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3" w:rsidRPr="0034018D" w:rsidRDefault="00ED0B42" w:rsidP="00AB0677">
      <w:pPr>
        <w:ind w:right="-1418"/>
        <w:jc w:val="both"/>
        <w:rPr>
          <w:rFonts w:asciiTheme="majorBidi" w:hAnsiTheme="majorBidi" w:cstheme="majorBidi"/>
          <w:color w:val="0000FF"/>
          <w:sz w:val="56"/>
          <w:szCs w:val="56"/>
        </w:rPr>
      </w:pPr>
      <w:r w:rsidRPr="0034018D">
        <w:rPr>
          <w:rFonts w:asciiTheme="majorBidi" w:hAnsiTheme="majorBidi" w:cstheme="majorBidi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0</wp:posOffset>
            </wp:positionV>
            <wp:extent cx="6223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9257" y="20867"/>
                <wp:lineTo x="12563" y="20867"/>
                <wp:lineTo x="21159" y="20867"/>
                <wp:lineTo x="21159" y="0"/>
                <wp:lineTo x="0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E32">
        <w:rPr>
          <w:rFonts w:asciiTheme="majorBidi" w:hAnsiTheme="majorBidi" w:cstheme="majorBidi"/>
          <w:noProof/>
          <w:color w:val="0000FF"/>
          <w:sz w:val="56"/>
          <w:szCs w:val="56"/>
          <w:lang w:eastAsia="en-US"/>
        </w:rPr>
        <w:pict>
          <v:group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274993" w:rsidRPr="0034018D">
        <w:rPr>
          <w:rFonts w:asciiTheme="majorBidi" w:hAnsiTheme="majorBidi" w:cstheme="majorBidi"/>
          <w:color w:val="0000FF"/>
          <w:sz w:val="56"/>
          <w:szCs w:val="56"/>
        </w:rPr>
        <w:t xml:space="preserve"> </w:t>
      </w:r>
    </w:p>
    <w:p w:rsidR="000712EC" w:rsidRDefault="00167318" w:rsidP="00C61AF7">
      <w:pPr>
        <w:bidi w:val="0"/>
        <w:ind w:right="-1418"/>
        <w:rPr>
          <w:rFonts w:asciiTheme="majorBidi" w:hAnsiTheme="majorBidi" w:cstheme="majorBidi"/>
          <w:bCs/>
          <w:color w:val="000080"/>
          <w:sz w:val="44"/>
          <w:szCs w:val="44"/>
        </w:rPr>
      </w:pPr>
      <w:r w:rsidRPr="0034018D">
        <w:rPr>
          <w:rFonts w:asciiTheme="majorBidi" w:hAnsiTheme="majorBidi" w:cstheme="majorBidi"/>
          <w:b/>
          <w:color w:val="000080"/>
          <w:sz w:val="44"/>
          <w:szCs w:val="44"/>
        </w:rPr>
        <w:t>INDC</w:t>
      </w:r>
      <w:r w:rsidRPr="00C61AF7">
        <w:rPr>
          <w:rFonts w:asciiTheme="majorBidi" w:hAnsiTheme="majorBidi" w:cstheme="majorBidi"/>
          <w:bCs/>
          <w:color w:val="000080"/>
          <w:sz w:val="44"/>
          <w:szCs w:val="44"/>
          <w:rtl/>
        </w:rPr>
        <w:t xml:space="preserve"> </w:t>
      </w:r>
      <w:r w:rsidR="00C61AF7" w:rsidRPr="00C61AF7">
        <w:rPr>
          <w:rFonts w:asciiTheme="majorBidi" w:hAnsiTheme="majorBidi" w:cstheme="majorBidi"/>
          <w:b/>
          <w:color w:val="000080"/>
          <w:sz w:val="44"/>
          <w:szCs w:val="44"/>
        </w:rPr>
        <w:t>2</w:t>
      </w:r>
      <w:r w:rsidRPr="00C61AF7">
        <w:rPr>
          <w:rFonts w:asciiTheme="majorBidi" w:hAnsiTheme="majorBidi" w:cstheme="majorBidi"/>
          <w:bCs/>
          <w:color w:val="000080"/>
          <w:sz w:val="44"/>
          <w:szCs w:val="44"/>
          <w:rtl/>
        </w:rPr>
        <w:t>016</w:t>
      </w:r>
      <w:r w:rsidRPr="0034018D">
        <w:rPr>
          <w:rFonts w:asciiTheme="majorBidi" w:hAnsiTheme="majorBidi" w:cstheme="majorBidi"/>
          <w:bCs/>
          <w:color w:val="000080"/>
          <w:sz w:val="44"/>
          <w:szCs w:val="44"/>
          <w:rtl/>
        </w:rPr>
        <w:t>-201</w:t>
      </w:r>
      <w:r w:rsidR="00C61AF7" w:rsidRPr="00C61AF7">
        <w:rPr>
          <w:rFonts w:asciiTheme="majorBidi" w:hAnsiTheme="majorBidi" w:cstheme="majorBidi"/>
          <w:b/>
          <w:color w:val="000080"/>
          <w:sz w:val="44"/>
          <w:szCs w:val="44"/>
        </w:rPr>
        <w:t>7,</w:t>
      </w:r>
      <w:r w:rsidR="00C61AF7">
        <w:rPr>
          <w:rFonts w:asciiTheme="majorBidi" w:hAnsiTheme="majorBidi" w:cstheme="majorBidi"/>
          <w:bCs/>
          <w:color w:val="000080"/>
          <w:sz w:val="44"/>
          <w:szCs w:val="44"/>
        </w:rPr>
        <w:t xml:space="preserve">   </w:t>
      </w:r>
      <w:r w:rsidR="000712EC">
        <w:rPr>
          <w:rFonts w:asciiTheme="majorBidi" w:hAnsiTheme="majorBidi" w:cstheme="majorBidi"/>
          <w:bCs/>
          <w:color w:val="000080"/>
          <w:sz w:val="44"/>
          <w:szCs w:val="44"/>
        </w:rPr>
        <w:t xml:space="preserve"> </w:t>
      </w:r>
    </w:p>
    <w:p w:rsidR="0034018D" w:rsidRPr="0034018D" w:rsidRDefault="0034018D" w:rsidP="000712EC">
      <w:pPr>
        <w:bidi w:val="0"/>
        <w:ind w:right="-1418"/>
        <w:rPr>
          <w:rFonts w:asciiTheme="majorBidi" w:hAnsiTheme="majorBidi" w:cstheme="majorBidi"/>
          <w:b/>
          <w:color w:val="000080"/>
          <w:sz w:val="56"/>
          <w:szCs w:val="56"/>
        </w:rPr>
      </w:pPr>
      <w:r w:rsidRPr="0034018D">
        <w:rPr>
          <w:rFonts w:asciiTheme="majorBidi" w:hAnsiTheme="majorBidi" w:cstheme="majorBidi"/>
          <w:bCs/>
          <w:color w:val="000080"/>
          <w:sz w:val="44"/>
          <w:szCs w:val="44"/>
          <w:rtl/>
        </w:rPr>
        <w:t>44</w:t>
      </w:r>
      <w:proofErr w:type="spellStart"/>
      <w:r w:rsidRPr="0034018D">
        <w:rPr>
          <w:rFonts w:asciiTheme="majorBidi" w:hAnsiTheme="majorBidi" w:cstheme="majorBidi"/>
          <w:b/>
          <w:color w:val="000080"/>
          <w:sz w:val="44"/>
          <w:szCs w:val="44"/>
          <w:vertAlign w:val="superscript"/>
        </w:rPr>
        <w:t>th</w:t>
      </w:r>
      <w:proofErr w:type="spellEnd"/>
      <w:r w:rsidRPr="0034018D">
        <w:rPr>
          <w:rFonts w:asciiTheme="majorBidi" w:hAnsiTheme="majorBidi" w:cstheme="majorBidi"/>
          <w:b/>
          <w:color w:val="000080"/>
          <w:sz w:val="44"/>
          <w:szCs w:val="44"/>
          <w:vertAlign w:val="superscript"/>
        </w:rPr>
        <w:t xml:space="preserve"> </w:t>
      </w:r>
      <w:r w:rsidRPr="0034018D">
        <w:rPr>
          <w:rFonts w:asciiTheme="majorBidi" w:hAnsiTheme="majorBidi" w:cstheme="majorBidi"/>
          <w:b/>
          <w:color w:val="000080"/>
          <w:sz w:val="44"/>
          <w:szCs w:val="44"/>
        </w:rPr>
        <w:t xml:space="preserve">Class </w:t>
      </w:r>
    </w:p>
    <w:p w:rsidR="00941C5C" w:rsidRPr="0034018D" w:rsidRDefault="00941C5C" w:rsidP="00167318">
      <w:pPr>
        <w:bidi w:val="0"/>
        <w:ind w:right="-1418"/>
        <w:rPr>
          <w:rFonts w:asciiTheme="majorBidi" w:hAnsiTheme="majorBidi" w:cstheme="majorBidi"/>
          <w:b/>
          <w:color w:val="0000FF"/>
          <w:sz w:val="56"/>
          <w:szCs w:val="56"/>
        </w:rPr>
      </w:pPr>
    </w:p>
    <w:p w:rsidR="00ED0B42" w:rsidRPr="0034018D" w:rsidRDefault="00ED0B42" w:rsidP="00AB0677">
      <w:pPr>
        <w:tabs>
          <w:tab w:val="left" w:pos="4526"/>
        </w:tabs>
        <w:ind w:left="420" w:right="-1418"/>
        <w:jc w:val="both"/>
        <w:rPr>
          <w:rFonts w:asciiTheme="majorBidi" w:hAnsiTheme="majorBidi" w:cstheme="majorBidi"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ind w:right="-1418"/>
        <w:jc w:val="both"/>
        <w:rPr>
          <w:rFonts w:asciiTheme="majorBidi" w:hAnsiTheme="majorBidi" w:cstheme="majorBidi"/>
          <w:bCs/>
          <w:color w:val="000080"/>
          <w:sz w:val="56"/>
          <w:szCs w:val="56"/>
          <w:rtl/>
        </w:rPr>
      </w:pPr>
    </w:p>
    <w:p w:rsidR="00ED0B42" w:rsidRPr="0034018D" w:rsidRDefault="00ED0B42" w:rsidP="00AB0677">
      <w:pPr>
        <w:ind w:right="-1418"/>
        <w:jc w:val="both"/>
        <w:rPr>
          <w:rFonts w:asciiTheme="majorBidi" w:hAnsiTheme="majorBidi" w:cstheme="majorBidi"/>
          <w:bCs/>
          <w:color w:val="0000FF"/>
          <w:sz w:val="56"/>
          <w:szCs w:val="56"/>
          <w:rtl/>
        </w:rPr>
      </w:pPr>
    </w:p>
    <w:p w:rsidR="00941C5C" w:rsidRPr="0034018D" w:rsidRDefault="00941C5C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2060"/>
          <w:sz w:val="56"/>
          <w:szCs w:val="56"/>
          <w:rtl/>
        </w:rPr>
      </w:pPr>
    </w:p>
    <w:p w:rsidR="00941C5C" w:rsidRPr="0034018D" w:rsidRDefault="00941C5C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2060"/>
          <w:sz w:val="56"/>
          <w:szCs w:val="56"/>
          <w:rtl/>
        </w:rPr>
      </w:pPr>
    </w:p>
    <w:p w:rsidR="00BE21E9" w:rsidRPr="0034018D" w:rsidRDefault="00167318" w:rsidP="009E2542">
      <w:pPr>
        <w:pStyle w:val="a5"/>
        <w:spacing w:line="240" w:lineRule="auto"/>
        <w:jc w:val="center"/>
        <w:rPr>
          <w:rFonts w:asciiTheme="majorBidi" w:hAnsiTheme="majorBidi" w:cstheme="majorBidi"/>
          <w:color w:val="002060"/>
          <w:sz w:val="64"/>
          <w:szCs w:val="64"/>
          <w:rtl/>
        </w:rPr>
      </w:pPr>
      <w:r w:rsidRPr="0034018D">
        <w:rPr>
          <w:rFonts w:asciiTheme="majorBidi" w:hAnsiTheme="majorBidi" w:cstheme="majorBidi"/>
          <w:color w:val="002060"/>
          <w:sz w:val="64"/>
          <w:szCs w:val="64"/>
        </w:rPr>
        <w:t>Course Portfolio</w:t>
      </w:r>
    </w:p>
    <w:p w:rsidR="00FD1AE4" w:rsidRPr="0034018D" w:rsidRDefault="00FD1AE4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1F3864" w:themeColor="accent5" w:themeShade="80"/>
          <w:sz w:val="64"/>
          <w:szCs w:val="64"/>
          <w:rtl/>
        </w:rPr>
      </w:pPr>
    </w:p>
    <w:p w:rsidR="00ED0B42" w:rsidRPr="0034018D" w:rsidRDefault="00CD6C98" w:rsidP="0034018D">
      <w:pPr>
        <w:pStyle w:val="a5"/>
        <w:bidi w:val="0"/>
        <w:spacing w:line="240" w:lineRule="auto"/>
        <w:jc w:val="center"/>
        <w:rPr>
          <w:rFonts w:asciiTheme="majorBidi" w:hAnsiTheme="majorBidi" w:cstheme="majorBidi"/>
          <w:color w:val="1F3864" w:themeColor="accent5" w:themeShade="80"/>
          <w:sz w:val="64"/>
          <w:szCs w:val="64"/>
        </w:rPr>
      </w:pP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Foreign policy,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D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iplomacy and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I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nternational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R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elations</w:t>
      </w:r>
    </w:p>
    <w:p w:rsidR="00ED0B42" w:rsidRPr="0034018D" w:rsidRDefault="00ED0B42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Cs/>
          <w:color w:val="002060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Cs/>
          <w:color w:val="002060"/>
          <w:sz w:val="56"/>
          <w:szCs w:val="56"/>
          <w:rtl/>
        </w:rPr>
      </w:pPr>
    </w:p>
    <w:p w:rsidR="00FD1AE4" w:rsidRPr="0034018D" w:rsidRDefault="00FD1AE4" w:rsidP="00CD6C98">
      <w:pPr>
        <w:bidi w:val="0"/>
        <w:jc w:val="both"/>
        <w:rPr>
          <w:rFonts w:asciiTheme="majorBidi" w:hAnsiTheme="majorBidi" w:cstheme="majorBidi"/>
          <w:b/>
          <w:color w:val="002060"/>
          <w:sz w:val="56"/>
          <w:szCs w:val="56"/>
          <w:rtl/>
        </w:rPr>
      </w:pPr>
    </w:p>
    <w:p w:rsidR="00ED0B42" w:rsidRPr="0034018D" w:rsidRDefault="00CD6C98" w:rsidP="00CD6C98">
      <w:pPr>
        <w:bidi w:val="0"/>
        <w:jc w:val="both"/>
        <w:rPr>
          <w:rFonts w:asciiTheme="majorBidi" w:hAnsiTheme="majorBidi" w:cstheme="majorBidi"/>
          <w:b/>
          <w:color w:val="002060"/>
          <w:sz w:val="48"/>
          <w:szCs w:val="48"/>
          <w:rtl/>
        </w:rPr>
      </w:pP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Academic Advisor: Dr</w:t>
      </w:r>
      <w:r w:rsidR="0034018D" w:rsidRPr="0034018D">
        <w:rPr>
          <w:rFonts w:asciiTheme="majorBidi" w:hAnsiTheme="majorBidi" w:cstheme="majorBidi"/>
          <w:b/>
          <w:color w:val="002060"/>
          <w:sz w:val="48"/>
          <w:szCs w:val="48"/>
        </w:rPr>
        <w:t>.</w:t>
      </w: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</w:t>
      </w:r>
      <w:proofErr w:type="spellStart"/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Eran</w:t>
      </w:r>
      <w:proofErr w:type="spellEnd"/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</w:t>
      </w:r>
      <w:proofErr w:type="spellStart"/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Lerman</w:t>
      </w:r>
      <w:proofErr w:type="spellEnd"/>
    </w:p>
    <w:p w:rsidR="00FD1AE4" w:rsidRPr="0034018D" w:rsidRDefault="00FD1AE4" w:rsidP="00CD6C98">
      <w:pPr>
        <w:bidi w:val="0"/>
        <w:jc w:val="both"/>
        <w:rPr>
          <w:rFonts w:asciiTheme="majorBidi" w:hAnsiTheme="majorBidi" w:cstheme="majorBidi"/>
          <w:b/>
          <w:color w:val="002060"/>
          <w:sz w:val="48"/>
          <w:szCs w:val="48"/>
          <w:rtl/>
        </w:rPr>
      </w:pPr>
    </w:p>
    <w:p w:rsidR="00136066" w:rsidRPr="0034018D" w:rsidRDefault="00CD6C98" w:rsidP="00CD6C98">
      <w:pPr>
        <w:bidi w:val="0"/>
        <w:jc w:val="both"/>
        <w:rPr>
          <w:rFonts w:asciiTheme="majorBidi" w:hAnsiTheme="majorBidi" w:cstheme="majorBidi"/>
          <w:b/>
          <w:color w:val="0000FF"/>
          <w:sz w:val="48"/>
          <w:szCs w:val="48"/>
        </w:rPr>
      </w:pP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Instr</w:t>
      </w:r>
      <w:r w:rsidR="00E57591" w:rsidRPr="0034018D">
        <w:rPr>
          <w:rFonts w:asciiTheme="majorBidi" w:hAnsiTheme="majorBidi" w:cstheme="majorBidi"/>
          <w:b/>
          <w:color w:val="002060"/>
          <w:sz w:val="48"/>
          <w:szCs w:val="48"/>
        </w:rPr>
        <w:t>u</w:t>
      </w: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ctor: </w:t>
      </w:r>
      <w:r w:rsidR="0034018D"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Mr. </w:t>
      </w: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Haim Waxman</w:t>
      </w:r>
    </w:p>
    <w:p w:rsidR="00ED0B42" w:rsidRPr="0034018D" w:rsidRDefault="00ED0B42" w:rsidP="00AB0677">
      <w:pPr>
        <w:jc w:val="both"/>
        <w:rPr>
          <w:rFonts w:asciiTheme="majorBidi" w:hAnsiTheme="majorBidi" w:cstheme="majorBidi"/>
          <w:b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/>
          <w:bCs/>
          <w:color w:val="000080"/>
          <w:sz w:val="56"/>
          <w:szCs w:val="56"/>
          <w:rtl/>
        </w:rPr>
      </w:pPr>
      <w:r w:rsidRPr="0034018D">
        <w:rPr>
          <w:rFonts w:asciiTheme="majorBidi" w:hAnsiTheme="majorBidi" w:cstheme="majorBidi"/>
          <w:b/>
          <w:bCs/>
          <w:color w:val="000080"/>
          <w:sz w:val="56"/>
          <w:szCs w:val="56"/>
          <w:rtl/>
        </w:rPr>
        <w:lastRenderedPageBreak/>
        <w:br w:type="page"/>
      </w:r>
    </w:p>
    <w:p w:rsidR="00136066" w:rsidRPr="0034018D" w:rsidRDefault="00941C5C" w:rsidP="000B1954">
      <w:pPr>
        <w:spacing w:before="60" w:after="60" w:line="360" w:lineRule="auto"/>
        <w:jc w:val="right"/>
        <w:rPr>
          <w:rFonts w:asciiTheme="majorBidi" w:hAnsiTheme="majorBidi" w:cstheme="majorBidi"/>
          <w:b/>
          <w:bCs/>
          <w:rtl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 </w:t>
      </w:r>
    </w:p>
    <w:p w:rsidR="00712613" w:rsidRDefault="000B1954" w:rsidP="00712613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</w:rPr>
        <w:t>Goals of the Course</w:t>
      </w:r>
    </w:p>
    <w:p w:rsidR="000B1954" w:rsidRPr="0034018D" w:rsidRDefault="000B1954" w:rsidP="00F35803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</w:rPr>
        <w:br/>
      </w:r>
      <w:r w:rsidRPr="0034018D">
        <w:rPr>
          <w:rFonts w:asciiTheme="majorBidi" w:hAnsiTheme="majorBidi" w:cstheme="majorBidi"/>
          <w:b/>
          <w:bCs/>
          <w:sz w:val="28"/>
          <w:szCs w:val="28"/>
        </w:rPr>
        <w:br/>
      </w:r>
      <w:r w:rsidR="00F35803">
        <w:rPr>
          <w:rFonts w:asciiTheme="majorBidi" w:hAnsiTheme="majorBidi" w:cstheme="majorBidi"/>
        </w:rPr>
        <w:t xml:space="preserve">A. </w:t>
      </w:r>
      <w:proofErr w:type="spellStart"/>
      <w:r w:rsidR="00F35803">
        <w:rPr>
          <w:rFonts w:asciiTheme="majorBidi" w:hAnsiTheme="majorBidi" w:cstheme="majorBidi"/>
        </w:rPr>
        <w:t>vvv</w:t>
      </w:r>
      <w:proofErr w:type="spellEnd"/>
      <w:r w:rsidRPr="0034018D">
        <w:rPr>
          <w:rFonts w:asciiTheme="majorBidi" w:hAnsiTheme="majorBidi" w:cstheme="majorBidi"/>
        </w:rPr>
        <w:br/>
      </w:r>
    </w:p>
    <w:p w:rsidR="00712613" w:rsidRDefault="001829AF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  <w:t>D. Providing basic concepts regarding the patterns and historical layers in the structure of the international system, the development of inter-state relations and the making of modern-day diplomatic practice.</w:t>
      </w:r>
    </w:p>
    <w:p w:rsidR="00712613" w:rsidRDefault="001829AF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  <w:r w:rsidRPr="0034018D">
        <w:rPr>
          <w:rFonts w:asciiTheme="majorBidi" w:hAnsiTheme="majorBidi" w:cstheme="majorBidi"/>
        </w:rPr>
        <w:br/>
        <w:t xml:space="preserve">E. Understanding the origins and characteristics </w:t>
      </w:r>
      <w:r w:rsidR="00F35803" w:rsidRPr="0034018D">
        <w:rPr>
          <w:rFonts w:asciiTheme="majorBidi" w:hAnsiTheme="majorBidi" w:cstheme="majorBidi"/>
        </w:rPr>
        <w:t xml:space="preserve">of </w:t>
      </w:r>
      <w:r w:rsidR="00F35803">
        <w:rPr>
          <w:rFonts w:asciiTheme="majorBidi" w:hAnsiTheme="majorBidi" w:cstheme="majorBidi"/>
        </w:rPr>
        <w:t xml:space="preserve">Israel's </w:t>
      </w:r>
      <w:r w:rsidRPr="0034018D">
        <w:rPr>
          <w:rFonts w:asciiTheme="majorBidi" w:hAnsiTheme="majorBidi" w:cstheme="majorBidi"/>
        </w:rPr>
        <w:t>foreign policy (and also of the political activities of the Zionist movement) and identifying the main challenges facing it.</w:t>
      </w:r>
    </w:p>
    <w:p w:rsidR="000B1954" w:rsidRPr="0034018D" w:rsidRDefault="001829AF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  <w:r w:rsidRPr="0034018D">
        <w:rPr>
          <w:rFonts w:asciiTheme="majorBidi" w:hAnsiTheme="majorBidi" w:cstheme="majorBidi"/>
        </w:rPr>
        <w:br/>
        <w:t xml:space="preserve">F. Deepening the understanding regarding the mechanisms of Israeli </w:t>
      </w:r>
      <w:r w:rsidR="00F35803" w:rsidRPr="0034018D">
        <w:rPr>
          <w:rFonts w:asciiTheme="majorBidi" w:hAnsiTheme="majorBidi" w:cstheme="majorBidi"/>
        </w:rPr>
        <w:t xml:space="preserve">policy </w:t>
      </w:r>
      <w:r w:rsidR="00F35803">
        <w:rPr>
          <w:rFonts w:asciiTheme="majorBidi" w:hAnsiTheme="majorBidi" w:cstheme="majorBidi"/>
        </w:rPr>
        <w:t xml:space="preserve">design and decision making processes on central political issues, </w:t>
      </w:r>
      <w:r w:rsidRPr="0034018D">
        <w:rPr>
          <w:rFonts w:asciiTheme="majorBidi" w:hAnsiTheme="majorBidi" w:cstheme="majorBidi"/>
        </w:rPr>
        <w:t xml:space="preserve">and the inter-relationship between the relevant governmental </w:t>
      </w:r>
      <w:r w:rsidR="00F35803">
        <w:rPr>
          <w:rFonts w:asciiTheme="majorBidi" w:hAnsiTheme="majorBidi" w:cstheme="majorBidi"/>
        </w:rPr>
        <w:t>bodies</w:t>
      </w:r>
      <w:r w:rsidRPr="0034018D">
        <w:rPr>
          <w:rFonts w:asciiTheme="majorBidi" w:hAnsiTheme="majorBidi" w:cstheme="majorBidi"/>
        </w:rPr>
        <w:t>, both in decision-making and implementation.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3D29D3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>G. Reference to concrete policy issues, in three sections: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</w:p>
    <w:p w:rsidR="00712613" w:rsidRDefault="003D29D3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1) </w:t>
      </w:r>
      <w:r w:rsidR="00F35803">
        <w:rPr>
          <w:rFonts w:asciiTheme="majorBidi" w:hAnsiTheme="majorBidi" w:cstheme="majorBidi"/>
        </w:rPr>
        <w:t>emerging trends in t</w:t>
      </w:r>
      <w:r w:rsidRPr="0034018D">
        <w:rPr>
          <w:rFonts w:asciiTheme="majorBidi" w:hAnsiTheme="majorBidi" w:cstheme="majorBidi"/>
        </w:rPr>
        <w:t xml:space="preserve">he policies of the major powers - the United States, the European </w:t>
      </w:r>
      <w:r w:rsidR="00F35803">
        <w:rPr>
          <w:rFonts w:asciiTheme="majorBidi" w:hAnsiTheme="majorBidi" w:cstheme="majorBidi"/>
        </w:rPr>
        <w:t>Union</w:t>
      </w:r>
      <w:r w:rsidRPr="0034018D">
        <w:rPr>
          <w:rFonts w:asciiTheme="majorBidi" w:hAnsiTheme="majorBidi" w:cstheme="majorBidi"/>
        </w:rPr>
        <w:t>, Asia, Russia (and other regions around the world) and what they mean for Israel and its policies;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</w:p>
    <w:p w:rsidR="00712613" w:rsidRDefault="003D29D3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2) The power struggle in the era of regional </w:t>
      </w:r>
      <w:r w:rsidR="00F35803">
        <w:rPr>
          <w:rFonts w:asciiTheme="majorBidi" w:hAnsiTheme="majorBidi" w:cstheme="majorBidi"/>
        </w:rPr>
        <w:t>upheaval</w:t>
      </w:r>
      <w:r w:rsidRPr="0034018D">
        <w:rPr>
          <w:rFonts w:asciiTheme="majorBidi" w:hAnsiTheme="majorBidi" w:cstheme="majorBidi"/>
        </w:rPr>
        <w:t xml:space="preserve"> in the Arab world and mapping the political dimension of Israel's relations with its neighbors (</w:t>
      </w:r>
      <w:r w:rsidR="00F35803">
        <w:rPr>
          <w:rFonts w:asciiTheme="majorBidi" w:hAnsiTheme="majorBidi" w:cstheme="majorBidi"/>
        </w:rPr>
        <w:t xml:space="preserve">and </w:t>
      </w:r>
      <w:r w:rsidRPr="0034018D">
        <w:rPr>
          <w:rFonts w:asciiTheme="majorBidi" w:hAnsiTheme="majorBidi" w:cstheme="majorBidi"/>
        </w:rPr>
        <w:t xml:space="preserve">the Palestinians), including the interplay between </w:t>
      </w:r>
      <w:proofErr w:type="gramStart"/>
      <w:r w:rsidRPr="0034018D">
        <w:rPr>
          <w:rFonts w:asciiTheme="majorBidi" w:hAnsiTheme="majorBidi" w:cstheme="majorBidi"/>
        </w:rPr>
        <w:t>diplomacy</w:t>
      </w:r>
      <w:r w:rsidR="00F35803">
        <w:rPr>
          <w:rFonts w:asciiTheme="majorBidi" w:hAnsiTheme="majorBidi" w:cstheme="majorBidi"/>
        </w:rPr>
        <w:t xml:space="preserve">  and</w:t>
      </w:r>
      <w:proofErr w:type="gramEnd"/>
      <w:r w:rsidR="00F35803">
        <w:rPr>
          <w:rFonts w:asciiTheme="majorBidi" w:hAnsiTheme="majorBidi" w:cstheme="majorBidi"/>
        </w:rPr>
        <w:t xml:space="preserve"> military campaigns</w:t>
      </w:r>
      <w:r w:rsidRPr="0034018D">
        <w:rPr>
          <w:rFonts w:asciiTheme="majorBidi" w:hAnsiTheme="majorBidi" w:cstheme="majorBidi"/>
        </w:rPr>
        <w:t xml:space="preserve">, and </w:t>
      </w:r>
      <w:r w:rsidR="00F35803">
        <w:rPr>
          <w:rFonts w:asciiTheme="majorBidi" w:hAnsiTheme="majorBidi" w:cstheme="majorBidi"/>
        </w:rPr>
        <w:t>exit mechanisms.</w:t>
      </w:r>
    </w:p>
    <w:p w:rsidR="003D29D3" w:rsidRPr="0034018D" w:rsidRDefault="002D1B2C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</w:p>
    <w:p w:rsidR="00712613" w:rsidRDefault="002D1B2C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3) Thematic aspects in policy - Israel's relations with the Jewish Diaspora; Economic diplomacy; </w:t>
      </w:r>
      <w:r w:rsidR="00F35803">
        <w:rPr>
          <w:rFonts w:asciiTheme="majorBidi" w:hAnsiTheme="majorBidi" w:cstheme="majorBidi"/>
        </w:rPr>
        <w:t>Public diplomacy</w:t>
      </w:r>
      <w:r w:rsidRPr="0034018D">
        <w:rPr>
          <w:rFonts w:asciiTheme="majorBidi" w:hAnsiTheme="majorBidi" w:cstheme="majorBidi"/>
        </w:rPr>
        <w:t>; Arms control.</w:t>
      </w:r>
    </w:p>
    <w:p w:rsidR="002D1B2C" w:rsidRPr="0034018D" w:rsidRDefault="002D1B2C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  <w:t>Getting to know the Foreign Ministry and its modus operandi.</w:t>
      </w:r>
    </w:p>
    <w:p w:rsidR="00136066" w:rsidRPr="0034018D" w:rsidRDefault="00136066" w:rsidP="00712613">
      <w:pPr>
        <w:pStyle w:val="ab"/>
        <w:spacing w:after="200" w:line="360" w:lineRule="auto"/>
        <w:ind w:left="0"/>
        <w:jc w:val="both"/>
        <w:rPr>
          <w:rFonts w:asciiTheme="majorBidi" w:hAnsiTheme="majorBidi" w:cstheme="majorBidi"/>
          <w:b/>
          <w:bCs/>
          <w:rtl/>
        </w:rPr>
      </w:pPr>
    </w:p>
    <w:p w:rsidR="00136066" w:rsidRPr="0034018D" w:rsidRDefault="00F07DF6" w:rsidP="00712613">
      <w:pPr>
        <w:pStyle w:val="ab"/>
        <w:bidi w:val="0"/>
        <w:spacing w:after="200"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</w:rPr>
        <w:t>General Comments</w:t>
      </w:r>
    </w:p>
    <w:p w:rsidR="00136066" w:rsidRPr="0034018D" w:rsidRDefault="00F07DF6" w:rsidP="00712613">
      <w:pPr>
        <w:pStyle w:val="ab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>Compulsory master's degree course, with academic credits (4 semester hours)</w:t>
      </w:r>
    </w:p>
    <w:p w:rsidR="00E80015" w:rsidRPr="0034018D" w:rsidRDefault="00F07DF6" w:rsidP="00F35803">
      <w:pPr>
        <w:pStyle w:val="ab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The course will be based on the lectures held by Dr. </w:t>
      </w:r>
      <w:proofErr w:type="spellStart"/>
      <w:r w:rsidRPr="0034018D">
        <w:rPr>
          <w:rFonts w:asciiTheme="majorBidi" w:hAnsiTheme="majorBidi" w:cstheme="majorBidi"/>
        </w:rPr>
        <w:t>Eran</w:t>
      </w:r>
      <w:proofErr w:type="spellEnd"/>
      <w:r w:rsidRPr="0034018D">
        <w:rPr>
          <w:rFonts w:asciiTheme="majorBidi" w:hAnsiTheme="majorBidi" w:cstheme="majorBidi"/>
        </w:rPr>
        <w:t xml:space="preserve"> </w:t>
      </w:r>
      <w:proofErr w:type="spellStart"/>
      <w:r w:rsidRPr="0034018D">
        <w:rPr>
          <w:rFonts w:asciiTheme="majorBidi" w:hAnsiTheme="majorBidi" w:cstheme="majorBidi"/>
        </w:rPr>
        <w:t>Lerman</w:t>
      </w:r>
      <w:proofErr w:type="spellEnd"/>
      <w:r w:rsidRPr="0034018D">
        <w:rPr>
          <w:rFonts w:asciiTheme="majorBidi" w:hAnsiTheme="majorBidi" w:cstheme="majorBidi"/>
        </w:rPr>
        <w:t xml:space="preserve"> and by the guest lecturers. </w:t>
      </w:r>
      <w:r w:rsidR="00F35803">
        <w:rPr>
          <w:rFonts w:asciiTheme="majorBidi" w:hAnsiTheme="majorBidi" w:cstheme="majorBidi"/>
        </w:rPr>
        <w:t>Other l</w:t>
      </w:r>
      <w:r w:rsidRPr="0034018D">
        <w:rPr>
          <w:rFonts w:asciiTheme="majorBidi" w:hAnsiTheme="majorBidi" w:cstheme="majorBidi"/>
        </w:rPr>
        <w:t xml:space="preserve">ectures will be given within the framework of </w:t>
      </w:r>
      <w:r w:rsidR="00F35803">
        <w:rPr>
          <w:rFonts w:asciiTheme="majorBidi" w:hAnsiTheme="majorBidi" w:cstheme="majorBidi"/>
        </w:rPr>
        <w:t xml:space="preserve"> the  </w:t>
      </w:r>
      <w:r w:rsidRPr="0034018D">
        <w:rPr>
          <w:rFonts w:asciiTheme="majorBidi" w:hAnsiTheme="majorBidi" w:cstheme="majorBidi"/>
        </w:rPr>
        <w:lastRenderedPageBreak/>
        <w:t xml:space="preserve">overseas tours and orientation sessions for them, </w:t>
      </w:r>
      <w:r w:rsidR="00F35803">
        <w:rPr>
          <w:rFonts w:asciiTheme="majorBidi" w:hAnsiTheme="majorBidi" w:cstheme="majorBidi"/>
        </w:rPr>
        <w:t xml:space="preserve">the </w:t>
      </w:r>
      <w:r w:rsidRPr="0034018D">
        <w:rPr>
          <w:rFonts w:asciiTheme="majorBidi" w:hAnsiTheme="majorBidi" w:cstheme="majorBidi"/>
        </w:rPr>
        <w:t xml:space="preserve">visit to the Foreign Ministry and </w:t>
      </w:r>
      <w:r w:rsidR="00F35803">
        <w:rPr>
          <w:rFonts w:asciiTheme="majorBidi" w:hAnsiTheme="majorBidi" w:cstheme="majorBidi"/>
        </w:rPr>
        <w:t xml:space="preserve">during the preparations for the </w:t>
      </w:r>
      <w:r w:rsidRPr="0034018D">
        <w:rPr>
          <w:rFonts w:asciiTheme="majorBidi" w:hAnsiTheme="majorBidi" w:cstheme="majorBidi"/>
        </w:rPr>
        <w:t xml:space="preserve"> political simulation;</w:t>
      </w:r>
    </w:p>
    <w:p w:rsidR="00F35803" w:rsidRDefault="00F35803" w:rsidP="0071261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36066" w:rsidRPr="0034018D" w:rsidRDefault="00E80015" w:rsidP="00F3580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</w:rPr>
        <w:t>Course Requirements</w:t>
      </w:r>
    </w:p>
    <w:p w:rsidR="00712613" w:rsidRDefault="00E80015" w:rsidP="00712613">
      <w:pPr>
        <w:pStyle w:val="ab"/>
        <w:numPr>
          <w:ilvl w:val="0"/>
          <w:numId w:val="36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712613">
        <w:rPr>
          <w:rFonts w:asciiTheme="majorBidi" w:hAnsiTheme="majorBidi" w:cstheme="majorBidi"/>
        </w:rPr>
        <w:t>Presence and active participation;</w:t>
      </w:r>
    </w:p>
    <w:p w:rsidR="00136066" w:rsidRDefault="00E80015" w:rsidP="00F35803">
      <w:pPr>
        <w:pStyle w:val="ab"/>
        <w:numPr>
          <w:ilvl w:val="0"/>
          <w:numId w:val="36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712613">
        <w:rPr>
          <w:rFonts w:asciiTheme="majorBidi" w:hAnsiTheme="majorBidi" w:cstheme="majorBidi"/>
        </w:rPr>
        <w:t xml:space="preserve">Submission of a </w:t>
      </w:r>
      <w:r w:rsidR="00F35803">
        <w:rPr>
          <w:rFonts w:asciiTheme="majorBidi" w:hAnsiTheme="majorBidi" w:cstheme="majorBidi"/>
        </w:rPr>
        <w:t>paper</w:t>
      </w:r>
      <w:r w:rsidRPr="00712613">
        <w:rPr>
          <w:rFonts w:asciiTheme="majorBidi" w:hAnsiTheme="majorBidi" w:cstheme="majorBidi"/>
        </w:rPr>
        <w:t xml:space="preserve"> (that meets the criteria of academic writing), in the form of </w:t>
      </w:r>
      <w:r w:rsidRPr="00712613">
        <w:rPr>
          <w:rStyle w:val="shorttext"/>
          <w:rFonts w:asciiTheme="majorBidi" w:hAnsiTheme="majorBidi" w:cstheme="majorBidi"/>
        </w:rPr>
        <w:t>"</w:t>
      </w:r>
      <w:r w:rsidR="00F35803">
        <w:rPr>
          <w:rStyle w:val="shorttext"/>
          <w:rFonts w:asciiTheme="majorBidi" w:hAnsiTheme="majorBidi" w:cstheme="majorBidi"/>
        </w:rPr>
        <w:t>Policy memo</w:t>
      </w:r>
      <w:r w:rsidRPr="00712613">
        <w:rPr>
          <w:rStyle w:val="shorttext"/>
          <w:rFonts w:asciiTheme="majorBidi" w:hAnsiTheme="majorBidi" w:cstheme="majorBidi"/>
        </w:rPr>
        <w:t xml:space="preserve"> for senior decision makers</w:t>
      </w:r>
      <w:r w:rsidRPr="00712613">
        <w:rPr>
          <w:rFonts w:asciiTheme="majorBidi" w:hAnsiTheme="majorBidi" w:cstheme="majorBidi"/>
        </w:rPr>
        <w:t>," on selected political issues.</w:t>
      </w: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P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</w:p>
    <w:p w:rsidR="00136066" w:rsidRPr="0034018D" w:rsidRDefault="00136066" w:rsidP="00AB06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F44D3" w:rsidRPr="0034018D" w:rsidRDefault="00BB67AA" w:rsidP="0049227F">
      <w:pPr>
        <w:bidi w:val="0"/>
        <w:rPr>
          <w:rFonts w:asciiTheme="majorBidi" w:hAnsiTheme="majorBidi" w:cstheme="majorBidi"/>
          <w:sz w:val="32"/>
          <w:szCs w:val="32"/>
        </w:rPr>
      </w:pPr>
      <w:r w:rsidRPr="0034018D">
        <w:rPr>
          <w:rFonts w:asciiTheme="majorBidi" w:hAnsiTheme="majorBidi" w:cstheme="majorBidi"/>
          <w:b/>
          <w:bCs/>
          <w:sz w:val="32"/>
          <w:szCs w:val="32"/>
        </w:rPr>
        <w:t>Lectures and Reading Materials:</w:t>
      </w:r>
      <w:r w:rsidR="00257691" w:rsidRPr="0034018D">
        <w:rPr>
          <w:rFonts w:asciiTheme="majorBidi" w:hAnsiTheme="majorBidi" w:cstheme="majorBidi"/>
          <w:sz w:val="32"/>
          <w:szCs w:val="32"/>
        </w:rPr>
        <w:br/>
      </w:r>
      <w:r w:rsidR="003F44D3" w:rsidRPr="0034018D">
        <w:rPr>
          <w:rFonts w:asciiTheme="majorBidi" w:hAnsiTheme="majorBidi" w:cstheme="majorBidi"/>
          <w:sz w:val="32"/>
          <w:szCs w:val="32"/>
        </w:rPr>
        <w:br/>
      </w:r>
    </w:p>
    <w:tbl>
      <w:tblPr>
        <w:tblStyle w:val="aa"/>
        <w:tblW w:w="0" w:type="auto"/>
        <w:tblLayout w:type="fixed"/>
        <w:tblLook w:val="04A0"/>
      </w:tblPr>
      <w:tblGrid>
        <w:gridCol w:w="562"/>
        <w:gridCol w:w="7734"/>
      </w:tblGrid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F44D3" w:rsidRPr="0034018D" w:rsidRDefault="003F44D3" w:rsidP="00AB06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01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Foreign Policy, Diplomacy and International Relations</w:t>
            </w:r>
          </w:p>
          <w:p w:rsidR="003F44D3" w:rsidRPr="0034018D" w:rsidRDefault="003F44D3" w:rsidP="00AB06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34" w:type="dxa"/>
          </w:tcPr>
          <w:p w:rsidR="003F44D3" w:rsidRPr="0034018D" w:rsidRDefault="0034018D" w:rsidP="005C1FFD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Diplomacy:</w:t>
            </w:r>
            <w:r w:rsidR="003F44D3" w:rsidRPr="0034018D">
              <w:rPr>
                <w:rFonts w:asciiTheme="majorBidi" w:hAnsiTheme="majorBidi" w:cstheme="majorBidi"/>
                <w:b/>
                <w:bCs/>
              </w:rPr>
              <w:t xml:space="preserve"> Introduction </w:t>
            </w:r>
            <w:r w:rsidR="005C1FFD">
              <w:rPr>
                <w:rFonts w:asciiTheme="majorBidi" w:hAnsiTheme="majorBidi" w:cstheme="majorBidi"/>
                <w:b/>
                <w:bCs/>
              </w:rPr>
              <w:t>-</w:t>
            </w:r>
            <w:r w:rsidR="003F44D3" w:rsidRPr="0034018D">
              <w:rPr>
                <w:rFonts w:asciiTheme="majorBidi" w:hAnsiTheme="majorBidi" w:cstheme="majorBidi"/>
                <w:b/>
                <w:bCs/>
              </w:rPr>
              <w:t xml:space="preserve"> Historical </w:t>
            </w:r>
            <w:r w:rsidR="005C1FFD">
              <w:rPr>
                <w:rFonts w:asciiTheme="majorBidi" w:hAnsiTheme="majorBidi" w:cstheme="majorBidi"/>
                <w:b/>
                <w:bCs/>
              </w:rPr>
              <w:t>Layers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3F44D3" w:rsidRPr="0034018D" w:rsidRDefault="003F44D3" w:rsidP="000712EC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lastRenderedPageBreak/>
              <w:t xml:space="preserve">Kissinger henry (1995),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Diplomacy</w:t>
            </w:r>
            <w:r w:rsidRPr="0034018D">
              <w:rPr>
                <w:rFonts w:asciiTheme="majorBidi" w:hAnsiTheme="majorBidi" w:cstheme="majorBidi"/>
              </w:rPr>
              <w:t>, NY: Touchstone Book</w:t>
            </w:r>
            <w:r w:rsidR="000712EC">
              <w:rPr>
                <w:rFonts w:asciiTheme="majorBidi" w:hAnsiTheme="majorBidi" w:cstheme="majorBidi"/>
              </w:rPr>
              <w:t>, pp. 56-103</w:t>
            </w:r>
            <w:r w:rsidRPr="0034018D">
              <w:rPr>
                <w:rFonts w:asciiTheme="majorBidi" w:hAnsiTheme="majorBidi" w:cstheme="majorBidi"/>
              </w:rPr>
              <w:t>.</w:t>
            </w:r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3F44D3" w:rsidRPr="0034018D" w:rsidRDefault="003F44D3" w:rsidP="00B30C2F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Ross Dennis (2009), </w:t>
            </w:r>
            <w:r w:rsidR="000712EC">
              <w:rPr>
                <w:rFonts w:asciiTheme="majorBidi" w:hAnsiTheme="majorBidi" w:cstheme="majorBidi"/>
                <w:b/>
                <w:bCs/>
              </w:rPr>
              <w:t xml:space="preserve">Statecraft and how to restore </w:t>
            </w:r>
            <w:r w:rsidR="00B30C2F">
              <w:rPr>
                <w:rFonts w:asciiTheme="majorBidi" w:hAnsiTheme="majorBidi" w:cstheme="majorBidi"/>
                <w:b/>
                <w:bCs/>
              </w:rPr>
              <w:t>A</w:t>
            </w:r>
            <w:r w:rsidR="000712EC">
              <w:rPr>
                <w:rFonts w:asciiTheme="majorBidi" w:hAnsiTheme="majorBidi" w:cstheme="majorBidi"/>
                <w:b/>
                <w:bCs/>
              </w:rPr>
              <w:t>merica's standing in the world</w:t>
            </w:r>
            <w:r w:rsidR="000712EC">
              <w:rPr>
                <w:rFonts w:asciiTheme="majorBidi" w:hAnsiTheme="majorBidi" w:cstheme="majorBidi"/>
              </w:rPr>
              <w:t>, NY: Farrar, Straus and Giroux, pp. 3-29.</w:t>
            </w:r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3F44D3">
        <w:trPr>
          <w:trHeight w:val="285"/>
        </w:trPr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34" w:type="dxa"/>
          </w:tcPr>
          <w:p w:rsidR="003F44D3" w:rsidRPr="0034018D" w:rsidRDefault="00905034" w:rsidP="00905034">
            <w:pPr>
              <w:bidi w:val="0"/>
              <w:ind w:left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Diplomacy: </w:t>
            </w:r>
            <w:r w:rsidR="003F44D3" w:rsidRPr="0034018D">
              <w:rPr>
                <w:rFonts w:asciiTheme="majorBidi" w:hAnsiTheme="majorBidi" w:cstheme="majorBidi"/>
                <w:b/>
                <w:bCs/>
              </w:rPr>
              <w:t xml:space="preserve">Introduction 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="003F44D3" w:rsidRPr="0034018D">
              <w:rPr>
                <w:rFonts w:asciiTheme="majorBidi" w:hAnsiTheme="majorBidi" w:cstheme="majorBidi"/>
                <w:b/>
                <w:bCs/>
              </w:rPr>
              <w:t xml:space="preserve"> What has changed?</w:t>
            </w:r>
          </w:p>
        </w:tc>
      </w:tr>
      <w:tr w:rsidR="003F44D3" w:rsidRPr="0034018D" w:rsidTr="00AB0684">
        <w:trPr>
          <w:trHeight w:val="540"/>
        </w:trPr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Hocking Brian (2012), Executive Summary, in: </w:t>
            </w:r>
            <w:r w:rsidRPr="0034018D">
              <w:rPr>
                <w:rFonts w:asciiTheme="majorBidi" w:hAnsiTheme="majorBidi" w:cstheme="majorBidi"/>
                <w:b/>
                <w:bCs/>
              </w:rPr>
              <w:t>Future of Diplomacy</w:t>
            </w:r>
            <w:r w:rsidRPr="0034018D">
              <w:rPr>
                <w:rFonts w:asciiTheme="majorBidi" w:hAnsiTheme="majorBidi" w:cstheme="majorBidi"/>
              </w:rPr>
              <w:t>, Netherland Institute of International Relations '</w:t>
            </w:r>
            <w:proofErr w:type="spellStart"/>
            <w:r w:rsidRPr="0034018D">
              <w:rPr>
                <w:rFonts w:asciiTheme="majorBidi" w:hAnsiTheme="majorBidi" w:cstheme="majorBidi"/>
              </w:rPr>
              <w:t>Clingendael</w:t>
            </w:r>
            <w:proofErr w:type="spellEnd"/>
            <w:r w:rsidRPr="0034018D">
              <w:rPr>
                <w:rFonts w:asciiTheme="majorBidi" w:hAnsiTheme="majorBidi" w:cstheme="majorBidi"/>
              </w:rPr>
              <w:t>', pp. 5-14.</w:t>
            </w:r>
          </w:p>
          <w:p w:rsidR="003F44D3" w:rsidRDefault="00C72E32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9" w:history="1">
              <w:r w:rsidR="00A04AED" w:rsidRPr="003B4E52">
                <w:rPr>
                  <w:rStyle w:val="Hyperlink"/>
                  <w:rFonts w:asciiTheme="majorBidi" w:hAnsiTheme="majorBidi" w:cstheme="majorBidi"/>
                </w:rPr>
                <w:t>https://www.clingendael.nl/sites/default/files/20121030_research_melissen.pdf</w:t>
              </w:r>
            </w:hyperlink>
          </w:p>
          <w:p w:rsidR="00A04AED" w:rsidRPr="0034018D" w:rsidRDefault="00A04AED" w:rsidP="00A04AED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3F44D3">
        <w:trPr>
          <w:trHeight w:val="330"/>
        </w:trPr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34" w:type="dxa"/>
          </w:tcPr>
          <w:p w:rsidR="003F44D3" w:rsidRPr="0034018D" w:rsidRDefault="003F44D3" w:rsidP="0090503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Jewish and Zionist Diplomacy</w:t>
            </w:r>
            <w:r w:rsidR="00905034">
              <w:rPr>
                <w:rFonts w:asciiTheme="majorBidi" w:hAnsiTheme="majorBidi" w:cstheme="majorBidi"/>
                <w:b/>
                <w:bCs/>
              </w:rPr>
              <w:t xml:space="preserve"> - an</w:t>
            </w:r>
            <w:r w:rsidR="00905034" w:rsidRPr="0034018D">
              <w:rPr>
                <w:rFonts w:asciiTheme="majorBidi" w:hAnsiTheme="majorBidi" w:cstheme="majorBidi"/>
                <w:b/>
                <w:bCs/>
              </w:rPr>
              <w:t xml:space="preserve"> Introduction</w:t>
            </w:r>
          </w:p>
        </w:tc>
      </w:tr>
      <w:tr w:rsidR="003F44D3" w:rsidRPr="0034018D" w:rsidTr="00AB0684">
        <w:trPr>
          <w:trHeight w:val="1035"/>
        </w:trPr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  </w:t>
            </w:r>
          </w:p>
          <w:p w:rsidR="003F44D3" w:rsidRPr="0034018D" w:rsidRDefault="007F707B" w:rsidP="00ED1006">
            <w:pPr>
              <w:bidi w:val="0"/>
              <w:ind w:left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Morris Benny (2008), </w:t>
            </w:r>
            <w:r w:rsidRPr="00ED1006">
              <w:rPr>
                <w:rFonts w:asciiTheme="majorBidi" w:hAnsiTheme="majorBidi" w:cstheme="majorBidi"/>
                <w:b/>
                <w:bCs/>
              </w:rPr>
              <w:t xml:space="preserve">1948 </w:t>
            </w:r>
            <w:r w:rsidR="00ED1006" w:rsidRPr="00ED1006">
              <w:rPr>
                <w:rFonts w:asciiTheme="majorBidi" w:hAnsiTheme="majorBidi" w:cstheme="majorBidi"/>
                <w:b/>
                <w:bCs/>
              </w:rPr>
              <w:t>-</w:t>
            </w:r>
            <w:r w:rsidRPr="00ED1006">
              <w:rPr>
                <w:rFonts w:asciiTheme="majorBidi" w:hAnsiTheme="majorBidi" w:cstheme="majorBidi"/>
                <w:b/>
                <w:bCs/>
              </w:rPr>
              <w:t xml:space="preserve"> The First Arab-Israeli War</w:t>
            </w:r>
            <w:r>
              <w:rPr>
                <w:rFonts w:asciiTheme="majorBidi" w:hAnsiTheme="majorBidi" w:cstheme="majorBidi"/>
              </w:rPr>
              <w:t>, New Haven: Yale University Press, pp.37-74.</w:t>
            </w:r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34" w:type="dxa"/>
          </w:tcPr>
          <w:p w:rsidR="003F44D3" w:rsidRPr="00D7088F" w:rsidRDefault="003F44D3" w:rsidP="00D7088F">
            <w:pPr>
              <w:pStyle w:val="ab"/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D7088F">
              <w:rPr>
                <w:rFonts w:asciiTheme="majorBidi" w:hAnsiTheme="majorBidi" w:cstheme="majorBidi"/>
                <w:b/>
                <w:bCs/>
              </w:rPr>
              <w:t xml:space="preserve">Israel's </w:t>
            </w:r>
            <w:r w:rsidR="004E5947">
              <w:rPr>
                <w:rFonts w:asciiTheme="majorBidi" w:hAnsiTheme="majorBidi" w:cstheme="majorBidi"/>
                <w:b/>
                <w:bCs/>
              </w:rPr>
              <w:t xml:space="preserve"> National Security </w:t>
            </w:r>
            <w:r w:rsidRPr="00D7088F">
              <w:rPr>
                <w:rFonts w:asciiTheme="majorBidi" w:hAnsiTheme="majorBidi" w:cstheme="majorBidi"/>
                <w:b/>
                <w:bCs/>
              </w:rPr>
              <w:t>Decision</w:t>
            </w:r>
            <w:r w:rsidR="00D7088F">
              <w:rPr>
                <w:rFonts w:asciiTheme="majorBidi" w:hAnsiTheme="majorBidi" w:cstheme="majorBidi"/>
                <w:b/>
                <w:bCs/>
              </w:rPr>
              <w:t>-</w:t>
            </w:r>
            <w:r w:rsidRPr="00D7088F">
              <w:rPr>
                <w:rFonts w:asciiTheme="majorBidi" w:hAnsiTheme="majorBidi" w:cstheme="majorBidi"/>
                <w:b/>
                <w:bCs/>
              </w:rPr>
              <w:t xml:space="preserve">Making </w:t>
            </w:r>
            <w:r w:rsidRPr="004E5947">
              <w:rPr>
                <w:rFonts w:asciiTheme="majorBidi" w:hAnsiTheme="majorBidi" w:cstheme="majorBidi"/>
                <w:b/>
                <w:bCs/>
              </w:rPr>
              <w:t>Process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pStyle w:val="ab"/>
              <w:bidi w:val="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F44D3" w:rsidRPr="0034018D" w:rsidRDefault="003F44D3" w:rsidP="00AB0684">
            <w:pPr>
              <w:pStyle w:val="ab"/>
              <w:bidi w:val="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4018D">
              <w:rPr>
                <w:rFonts w:asciiTheme="majorBidi" w:hAnsiTheme="majorBidi" w:cstheme="majorBidi"/>
                <w:sz w:val="22"/>
                <w:szCs w:val="22"/>
              </w:rPr>
              <w:t>Freilich</w:t>
            </w:r>
            <w:proofErr w:type="spellEnd"/>
            <w:r w:rsidRPr="0034018D">
              <w:rPr>
                <w:rFonts w:asciiTheme="majorBidi" w:hAnsiTheme="majorBidi" w:cstheme="majorBidi"/>
                <w:sz w:val="22"/>
                <w:szCs w:val="22"/>
              </w:rPr>
              <w:t xml:space="preserve"> Charles D. (2012), The Decision-Making Process: How the System Actually Works, in: </w:t>
            </w:r>
            <w:r w:rsidRPr="003401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Zion's Dilemmas</w:t>
            </w:r>
            <w:r w:rsidRPr="0034018D">
              <w:rPr>
                <w:rFonts w:asciiTheme="majorBidi" w:hAnsiTheme="majorBidi" w:cstheme="majorBidi"/>
                <w:sz w:val="22"/>
                <w:szCs w:val="22"/>
              </w:rPr>
              <w:t>, pp.27-71.</w:t>
            </w:r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076FE6">
        <w:trPr>
          <w:trHeight w:val="300"/>
        </w:trPr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Military, Intelligence and Diplomacy</w:t>
            </w:r>
          </w:p>
        </w:tc>
      </w:tr>
      <w:tr w:rsidR="00076FE6" w:rsidRPr="0034018D" w:rsidTr="00AB0684">
        <w:trPr>
          <w:trHeight w:val="255"/>
        </w:trPr>
        <w:tc>
          <w:tcPr>
            <w:tcW w:w="562" w:type="dxa"/>
          </w:tcPr>
          <w:p w:rsidR="00076FE6" w:rsidRPr="0034018D" w:rsidRDefault="00076FE6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076FE6" w:rsidRPr="007C535A" w:rsidRDefault="00C93CA4" w:rsidP="00ED1006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C93CA4">
              <w:rPr>
                <w:rFonts w:asciiTheme="majorBidi" w:hAnsiTheme="majorBidi" w:cstheme="majorBidi"/>
              </w:rPr>
              <w:t xml:space="preserve">Herman Michael </w:t>
            </w:r>
            <w:r w:rsidR="007C535A">
              <w:rPr>
                <w:rFonts w:asciiTheme="majorBidi" w:hAnsiTheme="majorBidi" w:cstheme="majorBidi"/>
              </w:rPr>
              <w:t xml:space="preserve">(1998), </w:t>
            </w:r>
            <w:r w:rsidR="007C535A" w:rsidRPr="007C535A">
              <w:rPr>
                <w:rFonts w:asciiTheme="majorBidi" w:hAnsiTheme="majorBidi" w:cstheme="majorBidi"/>
              </w:rPr>
              <w:t>Diplomacy and Intelligence</w:t>
            </w:r>
            <w:r w:rsidR="007C535A">
              <w:rPr>
                <w:rFonts w:asciiTheme="majorBidi" w:hAnsiTheme="majorBidi" w:cstheme="majorBidi"/>
              </w:rPr>
              <w:t>,</w:t>
            </w:r>
            <w:r w:rsidR="007C535A">
              <w:t xml:space="preserve"> </w:t>
            </w:r>
            <w:r w:rsidR="007C535A" w:rsidRPr="007C535A">
              <w:rPr>
                <w:rFonts w:asciiTheme="majorBidi" w:hAnsiTheme="majorBidi" w:cstheme="majorBidi"/>
                <w:b/>
                <w:bCs/>
              </w:rPr>
              <w:t>Diplomacy and Statecraft</w:t>
            </w:r>
            <w:r w:rsidR="007C535A" w:rsidRPr="007C535A">
              <w:rPr>
                <w:rFonts w:asciiTheme="majorBidi" w:hAnsiTheme="majorBidi" w:cstheme="majorBidi"/>
              </w:rPr>
              <w:t>,</w:t>
            </w:r>
            <w:r w:rsidR="007C535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C535A">
              <w:rPr>
                <w:rFonts w:asciiTheme="majorBidi" w:hAnsiTheme="majorBidi" w:cstheme="majorBidi"/>
              </w:rPr>
              <w:t>Vol. 9.</w:t>
            </w:r>
            <w:r w:rsidR="00ED1006">
              <w:rPr>
                <w:rFonts w:asciiTheme="majorBidi" w:hAnsiTheme="majorBidi" w:cstheme="majorBidi"/>
              </w:rPr>
              <w:t xml:space="preserve"> No</w:t>
            </w:r>
            <w:r w:rsidR="007C535A">
              <w:rPr>
                <w:rFonts w:asciiTheme="majorBidi" w:hAnsiTheme="majorBidi" w:cstheme="majorBidi"/>
              </w:rPr>
              <w:t>. 1, pp. 1-22.</w:t>
            </w:r>
          </w:p>
          <w:p w:rsidR="00D7088F" w:rsidRPr="0034018D" w:rsidRDefault="00D7088F" w:rsidP="00D7088F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The Regional System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34018D">
              <w:rPr>
                <w:rFonts w:asciiTheme="majorBidi" w:hAnsiTheme="majorBidi" w:cstheme="majorBidi"/>
              </w:rPr>
              <w:t>Lerman</w:t>
            </w:r>
            <w:proofErr w:type="spellEnd"/>
            <w:r w:rsidRPr="0034018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4018D">
              <w:rPr>
                <w:rFonts w:asciiTheme="majorBidi" w:hAnsiTheme="majorBidi" w:cstheme="majorBidi"/>
              </w:rPr>
              <w:t>Eran</w:t>
            </w:r>
            <w:proofErr w:type="spellEnd"/>
            <w:r w:rsidRPr="0034018D">
              <w:rPr>
                <w:rFonts w:asciiTheme="majorBidi" w:hAnsiTheme="majorBidi" w:cstheme="majorBidi"/>
              </w:rPr>
              <w:t xml:space="preserve"> (2016),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The Game of Camps: Ideological Fault Lines in the Wreckage of the Arab State System</w:t>
            </w:r>
            <w:r w:rsidRPr="0034018D">
              <w:rPr>
                <w:rFonts w:asciiTheme="majorBidi" w:hAnsiTheme="majorBidi" w:cstheme="majorBidi"/>
              </w:rPr>
              <w:t xml:space="preserve">, Ramat </w:t>
            </w:r>
            <w:proofErr w:type="spellStart"/>
            <w:r w:rsidRPr="0034018D">
              <w:rPr>
                <w:rFonts w:asciiTheme="majorBidi" w:hAnsiTheme="majorBidi" w:cstheme="majorBidi"/>
              </w:rPr>
              <w:t>Gan</w:t>
            </w:r>
            <w:proofErr w:type="spellEnd"/>
            <w:r w:rsidRPr="0034018D">
              <w:rPr>
                <w:rFonts w:asciiTheme="majorBidi" w:hAnsiTheme="majorBidi" w:cstheme="majorBidi"/>
              </w:rPr>
              <w:t>: BESA Center.</w:t>
            </w:r>
          </w:p>
          <w:p w:rsidR="003F44D3" w:rsidRPr="0034018D" w:rsidRDefault="00C72E32" w:rsidP="00D7088F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hyperlink r:id="rId10" w:history="1">
              <w:r w:rsidR="003F44D3"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http://besacenter.org/wp-content/uploads/2016/09/MSPS124-1.pdf</w:t>
              </w:r>
            </w:hyperlink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34" w:type="dxa"/>
          </w:tcPr>
          <w:p w:rsidR="003F44D3" w:rsidRPr="0034018D" w:rsidRDefault="003F44D3" w:rsidP="004B647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 xml:space="preserve"> Iran</w:t>
            </w:r>
            <w:r w:rsidR="00137EA0">
              <w:rPr>
                <w:rFonts w:asciiTheme="majorBidi" w:hAnsiTheme="majorBidi" w:cstheme="majorBidi"/>
                <w:b/>
                <w:bCs/>
              </w:rPr>
              <w:t xml:space="preserve"> as a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Political </w:t>
            </w:r>
            <w:r w:rsidR="004B6474">
              <w:rPr>
                <w:rFonts w:asciiTheme="majorBidi" w:hAnsiTheme="majorBidi" w:cstheme="majorBidi"/>
                <w:b/>
                <w:bCs/>
              </w:rPr>
              <w:t>Rival</w:t>
            </w:r>
          </w:p>
        </w:tc>
      </w:tr>
      <w:tr w:rsidR="004B6474" w:rsidRPr="0034018D" w:rsidTr="00AB0684">
        <w:tc>
          <w:tcPr>
            <w:tcW w:w="562" w:type="dxa"/>
          </w:tcPr>
          <w:p w:rsidR="004B6474" w:rsidRPr="0034018D" w:rsidRDefault="004B6474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4B6474" w:rsidRPr="0034018D" w:rsidRDefault="004B6474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Solomon Jay (2016), </w:t>
            </w:r>
            <w:bookmarkStart w:id="0" w:name="_GoBack"/>
            <w:r w:rsidRPr="00C71A53">
              <w:rPr>
                <w:rFonts w:asciiTheme="majorBidi" w:hAnsiTheme="majorBidi" w:cstheme="majorBidi"/>
                <w:b/>
                <w:bCs/>
              </w:rPr>
              <w:t>The Iran War</w:t>
            </w:r>
            <w:bookmarkEnd w:id="0"/>
            <w:r>
              <w:rPr>
                <w:rFonts w:asciiTheme="majorBidi" w:hAnsiTheme="majorBidi" w:cstheme="majorBidi"/>
              </w:rPr>
              <w:t xml:space="preserve">, NY: Penguin </w:t>
            </w:r>
            <w:proofErr w:type="spellStart"/>
            <w:r>
              <w:rPr>
                <w:rFonts w:asciiTheme="majorBidi" w:hAnsiTheme="majorBidi" w:cstheme="majorBidi"/>
              </w:rPr>
              <w:t>Randon</w:t>
            </w:r>
            <w:proofErr w:type="spellEnd"/>
            <w:r>
              <w:rPr>
                <w:rFonts w:asciiTheme="majorBidi" w:hAnsiTheme="majorBidi" w:cstheme="majorBidi"/>
              </w:rPr>
              <w:t xml:space="preserve"> House, pp. 259-299.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Paolo </w:t>
            </w:r>
            <w:proofErr w:type="spellStart"/>
            <w:r w:rsidRPr="0034018D">
              <w:rPr>
                <w:rFonts w:asciiTheme="majorBidi" w:hAnsiTheme="majorBidi" w:cstheme="majorBidi"/>
              </w:rPr>
              <w:t>Magri</w:t>
            </w:r>
            <w:proofErr w:type="spellEnd"/>
            <w:r w:rsidRPr="0034018D">
              <w:rPr>
                <w:rFonts w:asciiTheme="majorBidi" w:hAnsiTheme="majorBidi" w:cstheme="majorBidi"/>
              </w:rPr>
              <w:t xml:space="preserve">, Annalisa </w:t>
            </w:r>
            <w:proofErr w:type="spellStart"/>
            <w:r w:rsidRPr="0034018D">
              <w:rPr>
                <w:rFonts w:asciiTheme="majorBidi" w:hAnsiTheme="majorBidi" w:cstheme="majorBidi"/>
              </w:rPr>
              <w:t>Perteghella</w:t>
            </w:r>
            <w:proofErr w:type="spellEnd"/>
            <w:r w:rsidRPr="0034018D">
              <w:rPr>
                <w:rFonts w:asciiTheme="majorBidi" w:hAnsiTheme="majorBidi" w:cstheme="majorBidi"/>
              </w:rPr>
              <w:t xml:space="preserve"> (2015),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Iran after the Deal: The Road Ahead</w:t>
            </w:r>
            <w:r w:rsidRPr="0034018D">
              <w:rPr>
                <w:rFonts w:asciiTheme="majorBidi" w:hAnsiTheme="majorBidi" w:cstheme="majorBidi"/>
              </w:rPr>
              <w:t>, Milano: ISPI.</w:t>
            </w:r>
          </w:p>
          <w:p w:rsidR="003F44D3" w:rsidRPr="0034018D" w:rsidRDefault="00C72E32" w:rsidP="00AB0684">
            <w:pPr>
              <w:ind w:left="34"/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hyperlink r:id="rId11" w:history="1">
              <w:r w:rsidR="003F44D3"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http://www.ispionline.it/it/EBook/Iran_after_the_Deal.pdfedition.pdf</w:t>
              </w:r>
            </w:hyperlink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076FE6">
        <w:trPr>
          <w:trHeight w:val="240"/>
        </w:trPr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734" w:type="dxa"/>
          </w:tcPr>
          <w:p w:rsidR="003F44D3" w:rsidRPr="0034018D" w:rsidRDefault="003F44D3" w:rsidP="003F44D3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The Relations with Egypt and Jordan</w:t>
            </w:r>
          </w:p>
        </w:tc>
      </w:tr>
      <w:tr w:rsidR="00076FE6" w:rsidRPr="0034018D" w:rsidTr="00AB0684">
        <w:trPr>
          <w:trHeight w:val="315"/>
        </w:trPr>
        <w:tc>
          <w:tcPr>
            <w:tcW w:w="562" w:type="dxa"/>
          </w:tcPr>
          <w:p w:rsidR="00076FE6" w:rsidRPr="0034018D" w:rsidRDefault="00076FE6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076FE6" w:rsidRPr="0034018D" w:rsidRDefault="00076FE6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hanging="108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</w:rPr>
              <w:t xml:space="preserve">  </w:t>
            </w:r>
            <w:r w:rsidRPr="0034018D">
              <w:rPr>
                <w:rFonts w:asciiTheme="majorBidi" w:hAnsiTheme="majorBidi" w:cstheme="majorBidi"/>
                <w:b/>
                <w:bCs/>
              </w:rPr>
              <w:t>Contemporary</w:t>
            </w:r>
            <w:r w:rsidR="00B30C2F">
              <w:rPr>
                <w:rFonts w:asciiTheme="majorBidi" w:hAnsiTheme="majorBidi" w:cstheme="majorBidi"/>
                <w:b/>
                <w:bCs/>
              </w:rPr>
              <w:t xml:space="preserve"> Israeli 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Diplomacy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hanging="108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ab/>
            </w:r>
          </w:p>
          <w:p w:rsidR="003F44D3" w:rsidRPr="0034018D" w:rsidRDefault="003F44D3" w:rsidP="00AB0684">
            <w:pPr>
              <w:bidi w:val="0"/>
              <w:ind w:hanging="108"/>
              <w:rPr>
                <w:rFonts w:asciiTheme="majorBidi" w:hAnsiTheme="majorBidi" w:cstheme="majorBidi"/>
                <w:rtl/>
              </w:rPr>
            </w:pPr>
            <w:proofErr w:type="spellStart"/>
            <w:r w:rsidRPr="0034018D">
              <w:rPr>
                <w:rFonts w:asciiTheme="majorBidi" w:hAnsiTheme="majorBidi" w:cstheme="majorBidi"/>
              </w:rPr>
              <w:t>Gerstman</w:t>
            </w:r>
            <w:proofErr w:type="spellEnd"/>
            <w:r w:rsidRPr="0034018D">
              <w:rPr>
                <w:rFonts w:asciiTheme="majorBidi" w:hAnsiTheme="majorBidi" w:cstheme="majorBidi"/>
              </w:rPr>
              <w:t xml:space="preserve"> David (2016), "Israeli Diplomacy: Finding Friends in Improbable places", </w:t>
            </w:r>
            <w:r w:rsidRPr="0034018D">
              <w:rPr>
                <w:rFonts w:asciiTheme="majorBidi" w:hAnsiTheme="majorBidi" w:cstheme="majorBidi"/>
                <w:b/>
                <w:bCs/>
              </w:rPr>
              <w:t>The Tower</w:t>
            </w:r>
            <w:r w:rsidRPr="0034018D">
              <w:rPr>
                <w:rFonts w:asciiTheme="majorBidi" w:hAnsiTheme="majorBidi" w:cstheme="majorBidi"/>
              </w:rPr>
              <w:t>, 5.6.2016.</w:t>
            </w:r>
          </w:p>
          <w:p w:rsidR="003F44D3" w:rsidRPr="0034018D" w:rsidRDefault="00C72E32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12" w:history="1">
              <w:r w:rsidR="003F44D3" w:rsidRPr="0034018D">
                <w:rPr>
                  <w:rStyle w:val="Hyperlink"/>
                  <w:rFonts w:asciiTheme="majorBidi" w:hAnsiTheme="majorBidi" w:cstheme="majorBidi"/>
                </w:rPr>
                <w:t>http://www.thetower.org/3332-israeli-diplomacy-finding-friends-in-improbable-places/</w:t>
              </w:r>
            </w:hyperlink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</w:p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proofErr w:type="spellStart"/>
            <w:r w:rsidRPr="0034018D">
              <w:rPr>
                <w:rFonts w:asciiTheme="majorBidi" w:hAnsiTheme="majorBidi" w:cstheme="majorBidi"/>
                <w:color w:val="000000" w:themeColor="text1"/>
              </w:rPr>
              <w:t>Danin</w:t>
            </w:r>
            <w:proofErr w:type="spellEnd"/>
            <w:r w:rsidRPr="0034018D">
              <w:rPr>
                <w:rFonts w:asciiTheme="majorBidi" w:hAnsiTheme="majorBidi" w:cstheme="majorBidi"/>
                <w:color w:val="000000" w:themeColor="text1"/>
              </w:rPr>
              <w:t xml:space="preserve"> Robert (2016), Israel among the Nations, </w:t>
            </w:r>
            <w:r w:rsidRPr="0034018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Foreign Affairs</w:t>
            </w:r>
            <w:r w:rsidRPr="0034018D">
              <w:rPr>
                <w:rFonts w:asciiTheme="majorBidi" w:hAnsiTheme="majorBidi" w:cstheme="majorBidi"/>
                <w:color w:val="000000" w:themeColor="text1"/>
              </w:rPr>
              <w:t>, Vol. 95 No. 4.</w:t>
            </w:r>
          </w:p>
          <w:p w:rsidR="003F44D3" w:rsidRPr="0034018D" w:rsidRDefault="00C72E32" w:rsidP="00AB0684">
            <w:pPr>
              <w:bidi w:val="0"/>
              <w:ind w:left="34"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hyperlink r:id="rId13" w:history="1">
              <w:r w:rsidR="003F44D3"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https://ssl.haifa.ac.il/ehost/pdfviewer/,DanaInfo=web.b.ebscohost.com+pdfviewer?vid=1&amp;sid=4f0ca7df-06bc-46d0-8b0b-4ed5d269e5c5%40sessionmgr102&amp;hid=128</w:t>
              </w:r>
            </w:hyperlink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734" w:type="dxa"/>
          </w:tcPr>
          <w:p w:rsidR="003F44D3" w:rsidRPr="0034018D" w:rsidRDefault="00AE5B0C" w:rsidP="00B30C2F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The Palestinian</w:t>
            </w:r>
            <w:r w:rsidR="00B30C2F">
              <w:rPr>
                <w:rFonts w:asciiTheme="majorBidi" w:hAnsiTheme="majorBidi" w:cstheme="majorBidi"/>
                <w:b/>
                <w:bCs/>
              </w:rPr>
              <w:t xml:space="preserve"> issue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PDAA, </w:t>
            </w:r>
            <w:r w:rsidRPr="0034018D">
              <w:rPr>
                <w:rFonts w:asciiTheme="majorBidi" w:hAnsiTheme="majorBidi" w:cstheme="majorBidi"/>
                <w:b/>
                <w:bCs/>
              </w:rPr>
              <w:t>About U.S. Public Diplomacy: What Public Diplomacy is and is not</w:t>
            </w:r>
            <w:r w:rsidRPr="0034018D">
              <w:rPr>
                <w:rFonts w:asciiTheme="majorBidi" w:hAnsiTheme="majorBidi" w:cstheme="majorBidi"/>
              </w:rPr>
              <w:t>.</w:t>
            </w:r>
          </w:p>
          <w:p w:rsidR="003F44D3" w:rsidRPr="0034018D" w:rsidRDefault="00C72E32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14" w:history="1">
              <w:r w:rsidR="003F44D3"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http://pdaa.publicdiplomacy.org/?page_id=6</w:t>
              </w:r>
            </w:hyperlink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E5B0C">
        <w:trPr>
          <w:trHeight w:val="285"/>
        </w:trPr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734" w:type="dxa"/>
          </w:tcPr>
          <w:p w:rsidR="003F44D3" w:rsidRPr="0034018D" w:rsidRDefault="00AE5B0C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Public Diplomacy</w:t>
            </w:r>
          </w:p>
        </w:tc>
      </w:tr>
      <w:tr w:rsidR="00AE5B0C" w:rsidRPr="0034018D" w:rsidTr="00AB0684">
        <w:trPr>
          <w:trHeight w:val="270"/>
        </w:trPr>
        <w:tc>
          <w:tcPr>
            <w:tcW w:w="562" w:type="dxa"/>
          </w:tcPr>
          <w:p w:rsidR="00AE5B0C" w:rsidRPr="0034018D" w:rsidRDefault="00AE5B0C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AE5B0C" w:rsidRPr="0034018D" w:rsidRDefault="00AE5B0C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734" w:type="dxa"/>
          </w:tcPr>
          <w:p w:rsidR="003F44D3" w:rsidRPr="0034018D" w:rsidRDefault="00B30C2F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End States</w:t>
            </w:r>
            <w:r w:rsidR="00AE5B0C" w:rsidRPr="0034018D">
              <w:rPr>
                <w:rFonts w:asciiTheme="majorBidi" w:hAnsiTheme="majorBidi" w:cstheme="majorBidi"/>
                <w:b/>
                <w:bCs/>
              </w:rPr>
              <w:t xml:space="preserve"> (The Second Lebanon War, 2006)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</w:p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UNSCR 1701</w:t>
            </w:r>
          </w:p>
          <w:p w:rsidR="003F44D3" w:rsidRPr="0034018D" w:rsidRDefault="00C72E32" w:rsidP="00AB0684">
            <w:pPr>
              <w:ind w:left="34"/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hyperlink r:id="rId15" w:history="1">
              <w:r w:rsidR="003F44D3"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http://www.unsco.org/Documents/Resolutions/S_RES_%201701(2006).pdf</w:t>
              </w:r>
            </w:hyperlink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734" w:type="dxa"/>
          </w:tcPr>
          <w:p w:rsidR="003F44D3" w:rsidRPr="0034018D" w:rsidRDefault="00AB0684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Europe: The Lost Continent</w:t>
            </w:r>
            <w:r w:rsidR="00B30C2F">
              <w:rPr>
                <w:rFonts w:asciiTheme="majorBidi" w:hAnsiTheme="majorBidi" w:cstheme="majorBidi"/>
                <w:b/>
                <w:bCs/>
              </w:rPr>
              <w:t>?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734" w:type="dxa"/>
          </w:tcPr>
          <w:p w:rsidR="003F44D3" w:rsidRPr="0034018D" w:rsidRDefault="00AB0684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The Islamic Challenge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Obsession: Radical Islam's War Against the West, </w:t>
            </w:r>
            <w:proofErr w:type="spellStart"/>
            <w:r w:rsidRPr="0034018D">
              <w:rPr>
                <w:rFonts w:asciiTheme="majorBidi" w:hAnsiTheme="majorBidi" w:cstheme="majorBidi"/>
                <w:b/>
                <w:bCs/>
              </w:rPr>
              <w:t>Youtube</w:t>
            </w:r>
            <w:proofErr w:type="spellEnd"/>
            <w:r w:rsidRPr="0034018D">
              <w:rPr>
                <w:rFonts w:asciiTheme="majorBidi" w:hAnsiTheme="majorBidi" w:cstheme="majorBidi"/>
                <w:b/>
                <w:bCs/>
              </w:rPr>
              <w:t>,</w:t>
            </w:r>
          </w:p>
          <w:p w:rsidR="003F44D3" w:rsidRPr="0034018D" w:rsidRDefault="00C72E32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16" w:history="1">
              <w:r w:rsidR="003F44D3"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https://www.youtube.com/watch?v=nkmkIPvdMIw</w:t>
              </w:r>
            </w:hyperlink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734" w:type="dxa"/>
          </w:tcPr>
          <w:p w:rsidR="003F44D3" w:rsidRPr="0034018D" w:rsidRDefault="00AB0684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Economic Diplomacy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734" w:type="dxa"/>
          </w:tcPr>
          <w:p w:rsidR="003F44D3" w:rsidRPr="0034018D" w:rsidRDefault="00AB0684" w:rsidP="00B30C2F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 xml:space="preserve">The United States as a </w:t>
            </w:r>
            <w:r w:rsidR="00B30C2F">
              <w:rPr>
                <w:rFonts w:asciiTheme="majorBidi" w:hAnsiTheme="majorBidi" w:cstheme="majorBidi"/>
                <w:b/>
                <w:bCs/>
              </w:rPr>
              <w:t>key player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in the Foreign and Security Policy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734" w:type="dxa"/>
          </w:tcPr>
          <w:p w:rsidR="003F44D3" w:rsidRPr="0034018D" w:rsidRDefault="00B03EE5" w:rsidP="00B30C2F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 xml:space="preserve">The United States as a </w:t>
            </w:r>
            <w:r w:rsidR="00B30C2F">
              <w:rPr>
                <w:rFonts w:asciiTheme="majorBidi" w:hAnsiTheme="majorBidi" w:cstheme="majorBidi"/>
                <w:b/>
                <w:bCs/>
              </w:rPr>
              <w:t>key Player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in the Foreign and Security Policy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734" w:type="dxa"/>
          </w:tcPr>
          <w:p w:rsidR="003F44D3" w:rsidRPr="0034018D" w:rsidRDefault="00B03EE5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Asia as a Future Political Arena</w:t>
            </w:r>
          </w:p>
        </w:tc>
      </w:tr>
      <w:tr w:rsidR="00C02E3F" w:rsidRPr="0034018D" w:rsidTr="00AB0684">
        <w:tc>
          <w:tcPr>
            <w:tcW w:w="562" w:type="dxa"/>
          </w:tcPr>
          <w:p w:rsidR="00C02E3F" w:rsidRPr="0034018D" w:rsidRDefault="00C02E3F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C02E3F" w:rsidRPr="00C02E3F" w:rsidRDefault="00C02E3F" w:rsidP="00C02E3F">
            <w:pPr>
              <w:bidi w:val="0"/>
              <w:ind w:left="34"/>
              <w:rPr>
                <w:rFonts w:asciiTheme="majorBidi" w:hAnsiTheme="majorBidi" w:cstheme="majorBidi"/>
              </w:rPr>
            </w:pPr>
            <w:r>
              <w:t xml:space="preserve">Wald Salomon (2004), </w:t>
            </w:r>
            <w:r w:rsidRPr="00C02E3F">
              <w:rPr>
                <w:b/>
                <w:bCs/>
              </w:rPr>
              <w:t>China and the Jewish People Old Civilizations in a New Era</w:t>
            </w:r>
            <w:r>
              <w:rPr>
                <w:b/>
                <w:bCs/>
              </w:rPr>
              <w:t>, Strategy Paper</w:t>
            </w:r>
            <w:r w:rsidRPr="00C02E3F">
              <w:t>,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2E3F">
              <w:rPr>
                <w:rFonts w:asciiTheme="majorBidi" w:hAnsiTheme="majorBidi" w:cstheme="majorBidi"/>
              </w:rPr>
              <w:t>Jerusalem: The Jewish People Policy Planning Institute</w:t>
            </w:r>
          </w:p>
          <w:p w:rsidR="00C02E3F" w:rsidRPr="00C02E3F" w:rsidRDefault="00C72E32" w:rsidP="00C02E3F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17" w:history="1">
              <w:r w:rsidR="00C02E3F" w:rsidRPr="00C02E3F">
                <w:rPr>
                  <w:rStyle w:val="Hyperlink"/>
                  <w:rFonts w:asciiTheme="majorBidi" w:hAnsiTheme="majorBidi" w:cstheme="majorBidi"/>
                </w:rPr>
                <w:t>http://jppi.org.il/uploads/China%20and%20the%20Jewish%20People.pdf</w:t>
              </w:r>
            </w:hyperlink>
          </w:p>
          <w:p w:rsidR="00C02E3F" w:rsidRPr="0034018D" w:rsidRDefault="00C02E3F" w:rsidP="00C02E3F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734" w:type="dxa"/>
          </w:tcPr>
          <w:p w:rsidR="003F44D3" w:rsidRPr="0034018D" w:rsidRDefault="00B03EE5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Arms Control Policy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r w:rsidRPr="0034018D">
              <w:rPr>
                <w:rFonts w:asciiTheme="majorBidi" w:hAnsiTheme="majorBidi" w:cstheme="majorBidi"/>
              </w:rPr>
              <w:t xml:space="preserve">Emily B. Landau (2012),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Decade of Diplomacy: Negotiations with Iran and North Korea and the Future of Nuclear Nonproliferation</w:t>
            </w:r>
            <w:r w:rsidRPr="0034018D">
              <w:rPr>
                <w:rFonts w:asciiTheme="majorBidi" w:hAnsiTheme="majorBidi" w:cstheme="majorBidi"/>
              </w:rPr>
              <w:t>, Tel Aviv: INSS</w:t>
            </w:r>
            <w:r w:rsidRPr="0034018D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:rsidR="003F44D3" w:rsidRPr="0034018D" w:rsidRDefault="00C72E32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hyperlink r:id="rId18" w:history="1">
              <w:r w:rsidR="003F44D3"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http://www.inss.org.il/uploadimages/Import/(FILE)1333022628.pdf</w:t>
              </w:r>
            </w:hyperlink>
          </w:p>
          <w:p w:rsidR="003F44D3" w:rsidRPr="0034018D" w:rsidRDefault="003F44D3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734" w:type="dxa"/>
          </w:tcPr>
          <w:p w:rsidR="003F44D3" w:rsidRPr="0034018D" w:rsidRDefault="00B03EE5" w:rsidP="0000631C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 xml:space="preserve">Russia </w:t>
            </w:r>
            <w:r w:rsidR="0000631C">
              <w:rPr>
                <w:rFonts w:asciiTheme="majorBidi" w:hAnsiTheme="majorBidi" w:cstheme="majorBidi"/>
                <w:b/>
                <w:bCs/>
              </w:rPr>
              <w:t>-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a Threat or an Opportunity?</w:t>
            </w: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734" w:type="dxa"/>
          </w:tcPr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3F44D3" w:rsidRPr="0034018D" w:rsidRDefault="003F44D3" w:rsidP="00B4652B">
            <w:pPr>
              <w:bidi w:val="0"/>
              <w:ind w:left="34"/>
              <w:rPr>
                <w:rFonts w:asciiTheme="majorBidi" w:hAnsiTheme="majorBidi" w:cstheme="majorBidi"/>
              </w:rPr>
            </w:pPr>
            <w:proofErr w:type="spellStart"/>
            <w:r w:rsidRPr="0034018D">
              <w:rPr>
                <w:rFonts w:asciiTheme="majorBidi" w:hAnsiTheme="majorBidi" w:cstheme="majorBidi"/>
              </w:rPr>
              <w:t>Har-Zvi</w:t>
            </w:r>
            <w:proofErr w:type="spellEnd"/>
            <w:r w:rsidRPr="0034018D">
              <w:rPr>
                <w:rFonts w:asciiTheme="majorBidi" w:hAnsiTheme="majorBidi" w:cstheme="majorBidi"/>
              </w:rPr>
              <w:t xml:space="preserve"> Shay (2016),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The Return of the Russian Bear to the Middle East</w:t>
            </w:r>
            <w:r w:rsidRPr="0034018D">
              <w:rPr>
                <w:rFonts w:asciiTheme="majorBidi" w:hAnsiTheme="majorBidi" w:cstheme="majorBidi"/>
              </w:rPr>
              <w:t xml:space="preserve">, Ramat </w:t>
            </w:r>
            <w:proofErr w:type="spellStart"/>
            <w:r w:rsidRPr="0034018D">
              <w:rPr>
                <w:rFonts w:asciiTheme="majorBidi" w:hAnsiTheme="majorBidi" w:cstheme="majorBidi"/>
              </w:rPr>
              <w:t>Gan</w:t>
            </w:r>
            <w:proofErr w:type="spellEnd"/>
            <w:r w:rsidRPr="0034018D">
              <w:rPr>
                <w:rFonts w:asciiTheme="majorBidi" w:hAnsiTheme="majorBidi" w:cstheme="majorBidi"/>
              </w:rPr>
              <w:t xml:space="preserve">: Begin </w:t>
            </w:r>
            <w:r w:rsidR="00B4652B">
              <w:rPr>
                <w:rFonts w:asciiTheme="majorBidi" w:hAnsiTheme="majorBidi" w:cstheme="majorBidi"/>
              </w:rPr>
              <w:t>-</w:t>
            </w:r>
            <w:r w:rsidRPr="0034018D">
              <w:rPr>
                <w:rFonts w:asciiTheme="majorBidi" w:hAnsiTheme="majorBidi" w:cstheme="majorBidi"/>
              </w:rPr>
              <w:t xml:space="preserve"> Sadat Center for Strategic Studies.</w:t>
            </w:r>
          </w:p>
          <w:p w:rsidR="003F44D3" w:rsidRPr="0034018D" w:rsidRDefault="00C72E32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19" w:history="1">
              <w:r w:rsidR="003F44D3" w:rsidRPr="0034018D">
                <w:rPr>
                  <w:rStyle w:val="Hyperlink"/>
                  <w:rFonts w:asciiTheme="majorBidi" w:hAnsiTheme="majorBidi" w:cstheme="majorBidi"/>
                </w:rPr>
                <w:t>http://besacenter.org/wp-content/uploads/2016/06/msps120.pdf</w:t>
              </w:r>
            </w:hyperlink>
          </w:p>
          <w:p w:rsidR="003F44D3" w:rsidRPr="0034018D" w:rsidRDefault="003F44D3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</w:tc>
      </w:tr>
      <w:tr w:rsidR="003F44D3" w:rsidRPr="0034018D" w:rsidTr="00AB0684">
        <w:tc>
          <w:tcPr>
            <w:tcW w:w="562" w:type="dxa"/>
          </w:tcPr>
          <w:p w:rsidR="003F44D3" w:rsidRPr="0034018D" w:rsidRDefault="003F44D3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lastRenderedPageBreak/>
              <w:t>21</w:t>
            </w:r>
          </w:p>
        </w:tc>
        <w:tc>
          <w:tcPr>
            <w:tcW w:w="7734" w:type="dxa"/>
          </w:tcPr>
          <w:p w:rsidR="003F44D3" w:rsidRPr="0034018D" w:rsidRDefault="00B03EE5" w:rsidP="00AB068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Conclusion of the Course and Insights</w:t>
            </w:r>
          </w:p>
        </w:tc>
      </w:tr>
    </w:tbl>
    <w:p w:rsidR="003F44D3" w:rsidRPr="0034018D" w:rsidRDefault="003F44D3" w:rsidP="003F44D3">
      <w:pPr>
        <w:bidi w:val="0"/>
        <w:rPr>
          <w:rFonts w:asciiTheme="majorBidi" w:hAnsiTheme="majorBidi" w:cstheme="majorBidi"/>
        </w:rPr>
      </w:pPr>
    </w:p>
    <w:p w:rsidR="00136066" w:rsidRPr="0034018D" w:rsidRDefault="003F44D3" w:rsidP="00B03EE5">
      <w:pPr>
        <w:bidi w:val="0"/>
        <w:rPr>
          <w:rFonts w:asciiTheme="majorBidi" w:hAnsiTheme="majorBidi" w:cstheme="majorBidi"/>
          <w:rtl/>
        </w:rPr>
      </w:pPr>
      <w:r w:rsidRPr="0034018D">
        <w:rPr>
          <w:rFonts w:asciiTheme="majorBidi" w:hAnsiTheme="majorBidi" w:cstheme="majorBidi"/>
          <w:sz w:val="32"/>
          <w:szCs w:val="32"/>
        </w:rPr>
        <w:br/>
      </w:r>
      <w:r w:rsidR="00257691" w:rsidRPr="0034018D">
        <w:rPr>
          <w:rFonts w:asciiTheme="majorBidi" w:hAnsiTheme="majorBidi" w:cstheme="majorBidi"/>
          <w:sz w:val="32"/>
          <w:szCs w:val="32"/>
        </w:rPr>
        <w:br/>
      </w:r>
    </w:p>
    <w:p w:rsidR="00136066" w:rsidRPr="0034018D" w:rsidRDefault="00136066" w:rsidP="00AB0677">
      <w:pPr>
        <w:jc w:val="both"/>
        <w:rPr>
          <w:rFonts w:asciiTheme="majorBidi" w:hAnsiTheme="majorBidi" w:cstheme="majorBidi"/>
          <w:rtl/>
        </w:rPr>
      </w:pPr>
    </w:p>
    <w:sectPr w:rsidR="00136066" w:rsidRPr="0034018D" w:rsidSect="003D29D3">
      <w:headerReference w:type="even" r:id="rId20"/>
      <w:headerReference w:type="default" r:id="rId21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AC" w:rsidRDefault="006C1DAC">
      <w:r>
        <w:separator/>
      </w:r>
    </w:p>
  </w:endnote>
  <w:endnote w:type="continuationSeparator" w:id="0">
    <w:p w:rsidR="006C1DAC" w:rsidRDefault="006C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AC" w:rsidRDefault="006C1DAC">
      <w:r>
        <w:separator/>
      </w:r>
    </w:p>
  </w:footnote>
  <w:footnote w:type="continuationSeparator" w:id="0">
    <w:p w:rsidR="006C1DAC" w:rsidRDefault="006C1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4" w:rsidRDefault="00C72E32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AB0684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AB0684" w:rsidRDefault="00AB0684">
    <w:pPr>
      <w:pStyle w:val="a7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4" w:rsidRDefault="00C72E32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AB0684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B30C2F">
      <w:rPr>
        <w:rStyle w:val="a9"/>
        <w:noProof/>
        <w:rtl/>
      </w:rPr>
      <w:t>6</w:t>
    </w:r>
    <w:r>
      <w:rPr>
        <w:rStyle w:val="a9"/>
        <w:rtl/>
      </w:rPr>
      <w:fldChar w:fldCharType="end"/>
    </w:r>
  </w:p>
  <w:p w:rsidR="00AB0684" w:rsidRPr="00197E90" w:rsidRDefault="00AB0684" w:rsidP="003D29D3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FF5"/>
    <w:multiLevelType w:val="hybridMultilevel"/>
    <w:tmpl w:val="0FBA975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5F7"/>
    <w:multiLevelType w:val="hybridMultilevel"/>
    <w:tmpl w:val="E8466F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8120DC9"/>
    <w:multiLevelType w:val="hybridMultilevel"/>
    <w:tmpl w:val="99A6FD18"/>
    <w:lvl w:ilvl="0" w:tplc="623E3E68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A1337"/>
    <w:multiLevelType w:val="hybridMultilevel"/>
    <w:tmpl w:val="7D582CCA"/>
    <w:lvl w:ilvl="0" w:tplc="04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DF028A7"/>
    <w:multiLevelType w:val="hybridMultilevel"/>
    <w:tmpl w:val="EDB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20CE8"/>
    <w:multiLevelType w:val="hybridMultilevel"/>
    <w:tmpl w:val="66487944"/>
    <w:lvl w:ilvl="0" w:tplc="8DF0A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34201B"/>
    <w:multiLevelType w:val="hybridMultilevel"/>
    <w:tmpl w:val="12BE410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D6EB1"/>
    <w:multiLevelType w:val="hybridMultilevel"/>
    <w:tmpl w:val="E5047BAA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5326E"/>
    <w:multiLevelType w:val="hybridMultilevel"/>
    <w:tmpl w:val="A69C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B798D"/>
    <w:multiLevelType w:val="hybridMultilevel"/>
    <w:tmpl w:val="CDCCB72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C7EAF"/>
    <w:multiLevelType w:val="hybridMultilevel"/>
    <w:tmpl w:val="0E6A722E"/>
    <w:lvl w:ilvl="0" w:tplc="F11EC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B4DC8"/>
    <w:multiLevelType w:val="hybridMultilevel"/>
    <w:tmpl w:val="24FE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83B5E"/>
    <w:multiLevelType w:val="hybridMultilevel"/>
    <w:tmpl w:val="C80CF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64DD0"/>
    <w:multiLevelType w:val="hybridMultilevel"/>
    <w:tmpl w:val="58423FAC"/>
    <w:lvl w:ilvl="0" w:tplc="3752B2E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A0137"/>
    <w:multiLevelType w:val="hybridMultilevel"/>
    <w:tmpl w:val="812298EC"/>
    <w:lvl w:ilvl="0" w:tplc="2A58D5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5D08"/>
    <w:multiLevelType w:val="hybridMultilevel"/>
    <w:tmpl w:val="2C9EF718"/>
    <w:lvl w:ilvl="0" w:tplc="3468CF1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62754"/>
    <w:multiLevelType w:val="hybridMultilevel"/>
    <w:tmpl w:val="6DAA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D5F70"/>
    <w:multiLevelType w:val="hybridMultilevel"/>
    <w:tmpl w:val="46A82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B73BE1"/>
    <w:multiLevelType w:val="hybridMultilevel"/>
    <w:tmpl w:val="0FF0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93C87"/>
    <w:multiLevelType w:val="hybridMultilevel"/>
    <w:tmpl w:val="3B9E6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E133BE"/>
    <w:multiLevelType w:val="hybridMultilevel"/>
    <w:tmpl w:val="24FE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35"/>
  </w:num>
  <w:num w:numId="7">
    <w:abstractNumId w:val="4"/>
  </w:num>
  <w:num w:numId="8">
    <w:abstractNumId w:val="30"/>
  </w:num>
  <w:num w:numId="9">
    <w:abstractNumId w:val="20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8"/>
  </w:num>
  <w:num w:numId="16">
    <w:abstractNumId w:val="22"/>
  </w:num>
  <w:num w:numId="17">
    <w:abstractNumId w:val="15"/>
  </w:num>
  <w:num w:numId="18">
    <w:abstractNumId w:val="32"/>
  </w:num>
  <w:num w:numId="19">
    <w:abstractNumId w:val="27"/>
  </w:num>
  <w:num w:numId="20">
    <w:abstractNumId w:val="13"/>
  </w:num>
  <w:num w:numId="21">
    <w:abstractNumId w:val="29"/>
  </w:num>
  <w:num w:numId="22">
    <w:abstractNumId w:val="31"/>
  </w:num>
  <w:num w:numId="23">
    <w:abstractNumId w:val="33"/>
  </w:num>
  <w:num w:numId="24">
    <w:abstractNumId w:val="21"/>
  </w:num>
  <w:num w:numId="25">
    <w:abstractNumId w:val="28"/>
  </w:num>
  <w:num w:numId="26">
    <w:abstractNumId w:val="3"/>
  </w:num>
  <w:num w:numId="27">
    <w:abstractNumId w:val="1"/>
  </w:num>
  <w:num w:numId="28">
    <w:abstractNumId w:val="19"/>
  </w:num>
  <w:num w:numId="29">
    <w:abstractNumId w:val="11"/>
  </w:num>
  <w:num w:numId="30">
    <w:abstractNumId w:val="12"/>
  </w:num>
  <w:num w:numId="31">
    <w:abstractNumId w:val="6"/>
  </w:num>
  <w:num w:numId="32">
    <w:abstractNumId w:val="34"/>
  </w:num>
  <w:num w:numId="33">
    <w:abstractNumId w:val="26"/>
  </w:num>
  <w:num w:numId="34">
    <w:abstractNumId w:val="17"/>
  </w:num>
  <w:num w:numId="35">
    <w:abstractNumId w:val="5"/>
  </w:num>
  <w:num w:numId="36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42"/>
    <w:rsid w:val="0000631C"/>
    <w:rsid w:val="00030927"/>
    <w:rsid w:val="00034FF1"/>
    <w:rsid w:val="00044E2B"/>
    <w:rsid w:val="00045CB3"/>
    <w:rsid w:val="000502D8"/>
    <w:rsid w:val="000514BB"/>
    <w:rsid w:val="0006334F"/>
    <w:rsid w:val="00066D03"/>
    <w:rsid w:val="000712EC"/>
    <w:rsid w:val="00076FE6"/>
    <w:rsid w:val="0008215A"/>
    <w:rsid w:val="000B1593"/>
    <w:rsid w:val="000B1954"/>
    <w:rsid w:val="000C0835"/>
    <w:rsid w:val="000D70BB"/>
    <w:rsid w:val="000E55ED"/>
    <w:rsid w:val="000F24E1"/>
    <w:rsid w:val="00101FEC"/>
    <w:rsid w:val="00132521"/>
    <w:rsid w:val="00136066"/>
    <w:rsid w:val="00137EA0"/>
    <w:rsid w:val="001519BF"/>
    <w:rsid w:val="00161D00"/>
    <w:rsid w:val="00167318"/>
    <w:rsid w:val="0018063D"/>
    <w:rsid w:val="001829AF"/>
    <w:rsid w:val="00194D16"/>
    <w:rsid w:val="001A25F6"/>
    <w:rsid w:val="001C1ABB"/>
    <w:rsid w:val="001D3DBC"/>
    <w:rsid w:val="001E2379"/>
    <w:rsid w:val="00200E80"/>
    <w:rsid w:val="002055BA"/>
    <w:rsid w:val="002235D1"/>
    <w:rsid w:val="00257691"/>
    <w:rsid w:val="00257E8C"/>
    <w:rsid w:val="0026167D"/>
    <w:rsid w:val="00274993"/>
    <w:rsid w:val="00276E74"/>
    <w:rsid w:val="00284A7F"/>
    <w:rsid w:val="002B31C4"/>
    <w:rsid w:val="002B6355"/>
    <w:rsid w:val="002C43CC"/>
    <w:rsid w:val="002D1B2C"/>
    <w:rsid w:val="002E0A92"/>
    <w:rsid w:val="002E1D88"/>
    <w:rsid w:val="002E315E"/>
    <w:rsid w:val="002E723A"/>
    <w:rsid w:val="002F0D35"/>
    <w:rsid w:val="002F30E3"/>
    <w:rsid w:val="002F50E0"/>
    <w:rsid w:val="00306894"/>
    <w:rsid w:val="00313D2F"/>
    <w:rsid w:val="0034018D"/>
    <w:rsid w:val="0035698F"/>
    <w:rsid w:val="0037744B"/>
    <w:rsid w:val="003801B6"/>
    <w:rsid w:val="003807FD"/>
    <w:rsid w:val="00390336"/>
    <w:rsid w:val="0039386A"/>
    <w:rsid w:val="00395E06"/>
    <w:rsid w:val="003A4EC3"/>
    <w:rsid w:val="003B3E4F"/>
    <w:rsid w:val="003B745E"/>
    <w:rsid w:val="003D0FD2"/>
    <w:rsid w:val="003D29D3"/>
    <w:rsid w:val="003F44D3"/>
    <w:rsid w:val="003F7E5F"/>
    <w:rsid w:val="00400DF8"/>
    <w:rsid w:val="0041420B"/>
    <w:rsid w:val="0045779B"/>
    <w:rsid w:val="00460F7C"/>
    <w:rsid w:val="0049227F"/>
    <w:rsid w:val="004B6474"/>
    <w:rsid w:val="004C10AC"/>
    <w:rsid w:val="004E5947"/>
    <w:rsid w:val="004F7075"/>
    <w:rsid w:val="00534FCB"/>
    <w:rsid w:val="00545229"/>
    <w:rsid w:val="00564466"/>
    <w:rsid w:val="00574772"/>
    <w:rsid w:val="005C1FFD"/>
    <w:rsid w:val="005D6073"/>
    <w:rsid w:val="005E0EA1"/>
    <w:rsid w:val="005E31B6"/>
    <w:rsid w:val="005E47D1"/>
    <w:rsid w:val="005F008C"/>
    <w:rsid w:val="005F2C72"/>
    <w:rsid w:val="00616A46"/>
    <w:rsid w:val="0061715B"/>
    <w:rsid w:val="00623500"/>
    <w:rsid w:val="006278CA"/>
    <w:rsid w:val="00644B19"/>
    <w:rsid w:val="00646F7E"/>
    <w:rsid w:val="00647354"/>
    <w:rsid w:val="006479BF"/>
    <w:rsid w:val="00651216"/>
    <w:rsid w:val="006559DE"/>
    <w:rsid w:val="00681895"/>
    <w:rsid w:val="006C1DAC"/>
    <w:rsid w:val="006D5A25"/>
    <w:rsid w:val="006E1CB7"/>
    <w:rsid w:val="006E49EA"/>
    <w:rsid w:val="006F6CE0"/>
    <w:rsid w:val="00712613"/>
    <w:rsid w:val="007177E4"/>
    <w:rsid w:val="00733581"/>
    <w:rsid w:val="00780D72"/>
    <w:rsid w:val="00780F90"/>
    <w:rsid w:val="007824EA"/>
    <w:rsid w:val="007A05A7"/>
    <w:rsid w:val="007B3036"/>
    <w:rsid w:val="007C535A"/>
    <w:rsid w:val="007D558A"/>
    <w:rsid w:val="007F707B"/>
    <w:rsid w:val="00805B0A"/>
    <w:rsid w:val="00811359"/>
    <w:rsid w:val="00843F4C"/>
    <w:rsid w:val="00872C2E"/>
    <w:rsid w:val="008829FC"/>
    <w:rsid w:val="00896043"/>
    <w:rsid w:val="008A3198"/>
    <w:rsid w:val="008C54C3"/>
    <w:rsid w:val="008D4FBF"/>
    <w:rsid w:val="008E0860"/>
    <w:rsid w:val="008E74C9"/>
    <w:rsid w:val="008F7381"/>
    <w:rsid w:val="008F75C9"/>
    <w:rsid w:val="00905034"/>
    <w:rsid w:val="0092331D"/>
    <w:rsid w:val="00927331"/>
    <w:rsid w:val="00941C5C"/>
    <w:rsid w:val="009706D7"/>
    <w:rsid w:val="00971C4C"/>
    <w:rsid w:val="0097725B"/>
    <w:rsid w:val="0099187C"/>
    <w:rsid w:val="009A69BD"/>
    <w:rsid w:val="009B0BC1"/>
    <w:rsid w:val="009D24CE"/>
    <w:rsid w:val="009D2D58"/>
    <w:rsid w:val="009E2542"/>
    <w:rsid w:val="009F0A33"/>
    <w:rsid w:val="009F1D94"/>
    <w:rsid w:val="009F6963"/>
    <w:rsid w:val="00A04AED"/>
    <w:rsid w:val="00A1247A"/>
    <w:rsid w:val="00A446B3"/>
    <w:rsid w:val="00A533E7"/>
    <w:rsid w:val="00A5347F"/>
    <w:rsid w:val="00A60094"/>
    <w:rsid w:val="00A8204B"/>
    <w:rsid w:val="00A94CE1"/>
    <w:rsid w:val="00A9665A"/>
    <w:rsid w:val="00A9736F"/>
    <w:rsid w:val="00AA6947"/>
    <w:rsid w:val="00AB0677"/>
    <w:rsid w:val="00AB0684"/>
    <w:rsid w:val="00AD1319"/>
    <w:rsid w:val="00AE5B0C"/>
    <w:rsid w:val="00B00060"/>
    <w:rsid w:val="00B03EE5"/>
    <w:rsid w:val="00B112E2"/>
    <w:rsid w:val="00B11559"/>
    <w:rsid w:val="00B13F44"/>
    <w:rsid w:val="00B14027"/>
    <w:rsid w:val="00B30C2F"/>
    <w:rsid w:val="00B4652B"/>
    <w:rsid w:val="00B52B3A"/>
    <w:rsid w:val="00B54F54"/>
    <w:rsid w:val="00B8724C"/>
    <w:rsid w:val="00BB0C8F"/>
    <w:rsid w:val="00BB67AA"/>
    <w:rsid w:val="00BC2F0C"/>
    <w:rsid w:val="00BD0855"/>
    <w:rsid w:val="00BD2DCA"/>
    <w:rsid w:val="00BD3AB9"/>
    <w:rsid w:val="00BD4118"/>
    <w:rsid w:val="00BE21E9"/>
    <w:rsid w:val="00BE31C6"/>
    <w:rsid w:val="00BF314B"/>
    <w:rsid w:val="00BF49F2"/>
    <w:rsid w:val="00C02E3F"/>
    <w:rsid w:val="00C05F23"/>
    <w:rsid w:val="00C61AF7"/>
    <w:rsid w:val="00C70B35"/>
    <w:rsid w:val="00C71A53"/>
    <w:rsid w:val="00C72E32"/>
    <w:rsid w:val="00C77931"/>
    <w:rsid w:val="00C93CA4"/>
    <w:rsid w:val="00CB58AF"/>
    <w:rsid w:val="00CC015F"/>
    <w:rsid w:val="00CC44CB"/>
    <w:rsid w:val="00CD622D"/>
    <w:rsid w:val="00CD6C98"/>
    <w:rsid w:val="00D02418"/>
    <w:rsid w:val="00D04306"/>
    <w:rsid w:val="00D228E6"/>
    <w:rsid w:val="00D25AE1"/>
    <w:rsid w:val="00D302BC"/>
    <w:rsid w:val="00D335C6"/>
    <w:rsid w:val="00D4750A"/>
    <w:rsid w:val="00D7088F"/>
    <w:rsid w:val="00D81DC2"/>
    <w:rsid w:val="00DA1635"/>
    <w:rsid w:val="00DB4E99"/>
    <w:rsid w:val="00DC5DAD"/>
    <w:rsid w:val="00DE39E9"/>
    <w:rsid w:val="00DF0794"/>
    <w:rsid w:val="00DF735C"/>
    <w:rsid w:val="00E01344"/>
    <w:rsid w:val="00E02466"/>
    <w:rsid w:val="00E12CB5"/>
    <w:rsid w:val="00E3394F"/>
    <w:rsid w:val="00E42BBC"/>
    <w:rsid w:val="00E447FB"/>
    <w:rsid w:val="00E46F4F"/>
    <w:rsid w:val="00E52910"/>
    <w:rsid w:val="00E56FDF"/>
    <w:rsid w:val="00E57591"/>
    <w:rsid w:val="00E7093F"/>
    <w:rsid w:val="00E80015"/>
    <w:rsid w:val="00E86F63"/>
    <w:rsid w:val="00E91673"/>
    <w:rsid w:val="00E923AC"/>
    <w:rsid w:val="00EA5703"/>
    <w:rsid w:val="00EA6863"/>
    <w:rsid w:val="00EA7C01"/>
    <w:rsid w:val="00EB001D"/>
    <w:rsid w:val="00EC6E4F"/>
    <w:rsid w:val="00ED0B42"/>
    <w:rsid w:val="00ED1006"/>
    <w:rsid w:val="00ED2207"/>
    <w:rsid w:val="00ED2F80"/>
    <w:rsid w:val="00ED76B7"/>
    <w:rsid w:val="00F07DF6"/>
    <w:rsid w:val="00F21314"/>
    <w:rsid w:val="00F35803"/>
    <w:rsid w:val="00F80C7C"/>
    <w:rsid w:val="00F810B7"/>
    <w:rsid w:val="00FB58B5"/>
    <w:rsid w:val="00FC506B"/>
    <w:rsid w:val="00FD1AE4"/>
    <w:rsid w:val="00FE28AD"/>
    <w:rsid w:val="00FF5B58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תואר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  <w:style w:type="character" w:customStyle="1" w:styleId="shorttext">
    <w:name w:val="short_text"/>
    <w:basedOn w:val="a0"/>
    <w:rsid w:val="00E80015"/>
  </w:style>
  <w:style w:type="character" w:customStyle="1" w:styleId="alt-edited">
    <w:name w:val="alt-edited"/>
    <w:basedOn w:val="a0"/>
    <w:rsid w:val="008C54C3"/>
  </w:style>
  <w:style w:type="paragraph" w:styleId="ae">
    <w:name w:val="footer"/>
    <w:basedOn w:val="a"/>
    <w:link w:val="af"/>
    <w:uiPriority w:val="99"/>
    <w:semiHidden/>
    <w:unhideWhenUsed/>
    <w:rsid w:val="00D335C6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semiHidden/>
    <w:rsid w:val="00D335C6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sl.haifa.ac.il/ehost/pdfviewer/,DanaInfo=web.b.ebscohost.com+pdfviewer?vid=1&amp;sid=4f0ca7df-06bc-46d0-8b0b-4ed5d269e5c5%40sessionmgr102&amp;hid=128" TargetMode="External"/><Relationship Id="rId18" Type="http://schemas.openxmlformats.org/officeDocument/2006/relationships/hyperlink" Target="http://www.inss.org.il/uploadimages/Import/(FILE)1333022628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hetower.org/3332-israeli-diplomacy-finding-friends-in-improbable-places/" TargetMode="External"/><Relationship Id="rId17" Type="http://schemas.openxmlformats.org/officeDocument/2006/relationships/hyperlink" Target="http://jppi.org.il/uploads/China%20and%20the%20Jewish%20Peopl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kmkIPvdMI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pionline.it/it/EBook/Iran_after_the_Deal.pdfedi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sco.org/Documents/Resolutions/S_RES_%201701(2006)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esacenter.org/wp-content/uploads/2016/09/MSPS124-1.pdf" TargetMode="External"/><Relationship Id="rId19" Type="http://schemas.openxmlformats.org/officeDocument/2006/relationships/hyperlink" Target="http://besacenter.org/wp-content/uploads/2016/06/msps1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ingendael.nl/sites/default/files/20121030_research_melissen.pdf" TargetMode="External"/><Relationship Id="rId14" Type="http://schemas.openxmlformats.org/officeDocument/2006/relationships/hyperlink" Target="http://pdaa.publicdiplomacy.org/?page_id=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E385-7365-41A4-8665-7C4B563B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haimwaxman</cp:lastModifiedBy>
  <cp:revision>3</cp:revision>
  <cp:lastPrinted>2016-12-22T10:33:00Z</cp:lastPrinted>
  <dcterms:created xsi:type="dcterms:W3CDTF">2016-12-24T05:53:00Z</dcterms:created>
  <dcterms:modified xsi:type="dcterms:W3CDTF">2016-12-24T05:57:00Z</dcterms:modified>
</cp:coreProperties>
</file>