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F6" w:rsidRPr="00E57EF6" w:rsidRDefault="00AE0794" w:rsidP="00E57EF6">
      <w:pPr>
        <w:bidi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</w:pPr>
      <w:r w:rsidRPr="00E57EF6">
        <w:rPr>
          <w:rFonts w:asciiTheme="majorBidi" w:hAnsiTheme="majorBidi" w:cstheme="majorBidi"/>
          <w:color w:val="000000" w:themeColor="text1"/>
          <w:sz w:val="24"/>
          <w:szCs w:val="24"/>
          <w:u w:val="single"/>
          <w:rtl/>
          <w:lang w:bidi="he-IL"/>
        </w:rPr>
        <w:t>קריאה להרצאת  אורח בקורס גישות ואסכולות במדע המדינה (יחב"ל): 13 נוב', 2017</w:t>
      </w:r>
    </w:p>
    <w:p w:rsidR="00E57EF6" w:rsidRPr="00A620A7" w:rsidRDefault="00E57EF6" w:rsidP="00E57EF6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A620A7">
        <w:rPr>
          <w:rFonts w:asciiTheme="majorBidi" w:hAnsiTheme="majorBidi" w:cstheme="majorBidi" w:hint="cs"/>
          <w:sz w:val="24"/>
          <w:szCs w:val="24"/>
          <w:rtl/>
          <w:lang w:bidi="he-IL"/>
        </w:rPr>
        <w:t>ד"ר אהוד ערן</w:t>
      </w:r>
    </w:p>
    <w:p w:rsidR="00AE0794" w:rsidRPr="00E57EF6" w:rsidRDefault="00AE0794" w:rsidP="00AE0794">
      <w:pPr>
        <w:bidi/>
        <w:jc w:val="center"/>
        <w:rPr>
          <w:rFonts w:asciiTheme="majorBidi" w:hAnsiTheme="majorBidi" w:cstheme="majorBidi"/>
          <w:color w:val="002060"/>
          <w:sz w:val="24"/>
          <w:szCs w:val="24"/>
          <w:rtl/>
          <w:lang w:bidi="he-IL"/>
        </w:rPr>
      </w:pPr>
    </w:p>
    <w:p w:rsidR="00AE0794" w:rsidRPr="00A620A7" w:rsidRDefault="005A1A26" w:rsidP="00AE0794">
      <w:pPr>
        <w:bidi/>
        <w:rPr>
          <w:rFonts w:asciiTheme="majorBidi" w:hAnsiTheme="majorBidi" w:cstheme="majorBidi"/>
          <w:sz w:val="24"/>
          <w:szCs w:val="24"/>
          <w:u w:val="single"/>
          <w:rtl/>
          <w:lang w:bidi="he-IL"/>
        </w:rPr>
      </w:pPr>
      <w:r w:rsidRPr="00A620A7">
        <w:rPr>
          <w:rFonts w:asciiTheme="majorBidi" w:hAnsiTheme="majorBidi" w:cstheme="majorBidi"/>
          <w:sz w:val="24"/>
          <w:szCs w:val="24"/>
          <w:u w:val="single"/>
          <w:rtl/>
          <w:lang w:bidi="he-IL"/>
        </w:rPr>
        <w:t>קריאה</w:t>
      </w:r>
    </w:p>
    <w:p w:rsidR="00AE0794" w:rsidRPr="00A620A7" w:rsidRDefault="00AE0794" w:rsidP="00AE0794">
      <w:pPr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AE0794" w:rsidRPr="00A620A7" w:rsidRDefault="00AE0794" w:rsidP="00A620A7">
      <w:pPr>
        <w:rPr>
          <w:rFonts w:asciiTheme="majorBidi" w:hAnsiTheme="majorBidi" w:cstheme="majorBidi"/>
          <w:sz w:val="24"/>
          <w:szCs w:val="24"/>
        </w:rPr>
      </w:pPr>
      <w:bookmarkStart w:id="0" w:name="_GoBack"/>
      <w:r w:rsidRPr="00A620A7">
        <w:rPr>
          <w:rFonts w:asciiTheme="majorBidi" w:hAnsiTheme="majorBidi" w:cstheme="majorBidi"/>
          <w:sz w:val="24"/>
          <w:szCs w:val="24"/>
        </w:rPr>
        <w:t>Stephen Walt, “International Relations: One World, Many Theories”</w:t>
      </w:r>
      <w:r w:rsidRPr="00A620A7">
        <w:rPr>
          <w:rFonts w:asciiTheme="majorBidi" w:hAnsiTheme="majorBidi" w:cstheme="majorBidi"/>
          <w:i/>
          <w:iCs/>
          <w:sz w:val="24"/>
          <w:szCs w:val="24"/>
        </w:rPr>
        <w:t>, Foreign Policy</w:t>
      </w:r>
      <w:r w:rsidRPr="00A620A7">
        <w:rPr>
          <w:rFonts w:asciiTheme="majorBidi" w:hAnsiTheme="majorBidi" w:cstheme="majorBidi"/>
          <w:sz w:val="24"/>
          <w:szCs w:val="24"/>
        </w:rPr>
        <w:t>, No. 110, Special Edition: Frontiers of Knowl</w:t>
      </w:r>
      <w:r w:rsidR="00A620A7">
        <w:rPr>
          <w:rFonts w:asciiTheme="majorBidi" w:hAnsiTheme="majorBidi" w:cstheme="majorBidi"/>
          <w:sz w:val="24"/>
          <w:szCs w:val="24"/>
        </w:rPr>
        <w:t xml:space="preserve">edge. (Spring, 1998): </w:t>
      </w:r>
      <w:r w:rsidR="002947DD" w:rsidRPr="00A620A7">
        <w:rPr>
          <w:rFonts w:asciiTheme="majorBidi" w:hAnsiTheme="majorBidi" w:cstheme="majorBidi"/>
          <w:sz w:val="24"/>
          <w:szCs w:val="24"/>
        </w:rPr>
        <w:t xml:space="preserve">pp. 29-32, </w:t>
      </w:r>
      <w:r w:rsidRPr="00A620A7">
        <w:rPr>
          <w:rFonts w:asciiTheme="majorBidi" w:hAnsiTheme="majorBidi" w:cstheme="majorBidi"/>
          <w:sz w:val="24"/>
          <w:szCs w:val="24"/>
        </w:rPr>
        <w:t>34-46.</w:t>
      </w:r>
    </w:p>
    <w:p w:rsidR="00AE0794" w:rsidRPr="00A620A7" w:rsidRDefault="00AE0794" w:rsidP="00AE0794">
      <w:pPr>
        <w:bidi/>
        <w:jc w:val="right"/>
        <w:rPr>
          <w:rFonts w:asciiTheme="majorBidi" w:hAnsiTheme="majorBidi" w:cstheme="majorBidi"/>
          <w:sz w:val="24"/>
          <w:szCs w:val="24"/>
        </w:rPr>
      </w:pPr>
    </w:p>
    <w:p w:rsidR="00AE0794" w:rsidRPr="00A620A7" w:rsidRDefault="00AE0794" w:rsidP="00AE0794">
      <w:pPr>
        <w:bidi/>
        <w:rPr>
          <w:rFonts w:asciiTheme="majorBidi" w:hAnsiTheme="majorBidi" w:cstheme="majorBidi"/>
          <w:sz w:val="24"/>
          <w:szCs w:val="24"/>
          <w:lang w:bidi="he-IL"/>
        </w:rPr>
      </w:pPr>
      <w:r w:rsidRPr="00A620A7">
        <w:rPr>
          <w:rFonts w:asciiTheme="majorBidi" w:hAnsiTheme="majorBidi" w:cstheme="majorBidi"/>
          <w:sz w:val="24"/>
          <w:szCs w:val="24"/>
          <w:rtl/>
          <w:lang w:bidi="he-IL"/>
        </w:rPr>
        <w:t xml:space="preserve">קישורית </w:t>
      </w:r>
    </w:p>
    <w:p w:rsidR="00AE0794" w:rsidRPr="00E57EF6" w:rsidRDefault="0039081A" w:rsidP="00A620A7">
      <w:pPr>
        <w:bidi/>
        <w:jc w:val="right"/>
        <w:rPr>
          <w:rFonts w:asciiTheme="majorBidi" w:hAnsiTheme="majorBidi" w:cstheme="majorBidi"/>
          <w:color w:val="002060"/>
          <w:sz w:val="24"/>
          <w:szCs w:val="24"/>
          <w:rtl/>
          <w:lang w:bidi="he-IL"/>
        </w:rPr>
      </w:pPr>
      <w:hyperlink r:id="rId6" w:history="1">
        <w:r w:rsidR="00AE0794" w:rsidRPr="00A620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bidi="he-IL"/>
          </w:rPr>
          <w:t>http://faculty.maxwell.syr.edu/hpschmitz/PSC124/PSC124Readings/WaltOneWorldManyTheories.pdf</w:t>
        </w:r>
      </w:hyperlink>
      <w:r w:rsidR="00694B0E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bidi="he-IL"/>
        </w:rPr>
        <w:t xml:space="preserve"> </w:t>
      </w:r>
    </w:p>
    <w:p w:rsidR="00F87689" w:rsidRPr="00E57EF6" w:rsidRDefault="00F87689" w:rsidP="00F87689">
      <w:pPr>
        <w:bidi/>
        <w:rPr>
          <w:rFonts w:asciiTheme="majorBidi" w:hAnsiTheme="majorBidi" w:cstheme="majorBidi"/>
          <w:color w:val="002060"/>
          <w:sz w:val="24"/>
          <w:szCs w:val="24"/>
          <w:rtl/>
          <w:lang w:bidi="he-IL"/>
        </w:rPr>
      </w:pPr>
    </w:p>
    <w:p w:rsidR="00F87689" w:rsidRPr="00A620A7" w:rsidRDefault="00F87689" w:rsidP="00F87689">
      <w:pPr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A620A7">
        <w:rPr>
          <w:rFonts w:asciiTheme="majorBidi" w:hAnsiTheme="majorBidi" w:cstheme="majorBidi"/>
          <w:sz w:val="24"/>
          <w:szCs w:val="24"/>
          <w:rtl/>
          <w:lang w:bidi="he-IL"/>
        </w:rPr>
        <w:t>אריה קצוביץ, " גלובליזציה</w:t>
      </w:r>
      <w:r w:rsidRPr="00A620A7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A620A7">
        <w:rPr>
          <w:rFonts w:asciiTheme="majorBidi" w:hAnsiTheme="majorBidi" w:cstheme="majorBidi"/>
          <w:sz w:val="24"/>
          <w:szCs w:val="24"/>
          <w:rtl/>
          <w:lang w:bidi="he-IL"/>
        </w:rPr>
        <w:t>ועוני</w:t>
      </w:r>
      <w:r w:rsidRPr="00A620A7">
        <w:rPr>
          <w:rFonts w:asciiTheme="majorBidi" w:hAnsiTheme="majorBidi" w:cstheme="majorBidi"/>
          <w:sz w:val="24"/>
          <w:szCs w:val="24"/>
          <w:lang w:bidi="he-IL"/>
        </w:rPr>
        <w:t>:</w:t>
      </w:r>
      <w:r w:rsidR="00A14826" w:rsidRPr="00A620A7">
        <w:rPr>
          <w:rFonts w:asciiTheme="majorBidi" w:hAnsiTheme="majorBidi" w:cstheme="majorBidi"/>
          <w:sz w:val="24"/>
          <w:szCs w:val="24"/>
          <w:rtl/>
          <w:lang w:bidi="he-IL"/>
        </w:rPr>
        <w:t xml:space="preserve"> </w:t>
      </w:r>
      <w:r w:rsidR="00A14826" w:rsidRPr="00A620A7">
        <w:rPr>
          <w:rFonts w:asciiTheme="majorBidi" w:hAnsiTheme="majorBidi" w:cstheme="majorBidi"/>
          <w:sz w:val="24"/>
          <w:szCs w:val="24"/>
          <w:rtl/>
          <w:lang w:val="en" w:bidi="he-IL"/>
        </w:rPr>
        <w:t>קשרים אפשריים והשלכות ביחסים בינלאומיים</w:t>
      </w:r>
      <w:r w:rsidR="005A1A26" w:rsidRPr="00A620A7">
        <w:rPr>
          <w:rFonts w:asciiTheme="majorBidi" w:hAnsiTheme="majorBidi" w:cstheme="majorBidi"/>
          <w:sz w:val="24"/>
          <w:szCs w:val="24"/>
          <w:rtl/>
          <w:lang w:val="en" w:bidi="he-IL"/>
        </w:rPr>
        <w:t xml:space="preserve">, פוליטיקה 18, </w:t>
      </w:r>
      <w:r w:rsidR="00A620A7">
        <w:rPr>
          <w:rFonts w:asciiTheme="majorBidi" w:hAnsiTheme="majorBidi" w:cstheme="majorBidi"/>
          <w:sz w:val="24"/>
          <w:szCs w:val="24"/>
          <w:lang w:val="en" w:bidi="he-IL"/>
        </w:rPr>
        <w:t>)</w:t>
      </w:r>
      <w:r w:rsidR="005A1A26" w:rsidRPr="00A620A7">
        <w:rPr>
          <w:rFonts w:asciiTheme="majorBidi" w:hAnsiTheme="majorBidi" w:cstheme="majorBidi"/>
          <w:sz w:val="24"/>
          <w:szCs w:val="24"/>
          <w:rtl/>
          <w:lang w:val="en" w:bidi="he-IL"/>
        </w:rPr>
        <w:t>2008</w:t>
      </w:r>
      <w:r w:rsidR="00A620A7">
        <w:rPr>
          <w:rFonts w:asciiTheme="majorBidi" w:hAnsiTheme="majorBidi" w:cstheme="majorBidi"/>
          <w:sz w:val="24"/>
          <w:szCs w:val="24"/>
          <w:lang w:val="en" w:bidi="he-IL"/>
        </w:rPr>
        <w:t>(</w:t>
      </w:r>
      <w:r w:rsidR="005A1A26" w:rsidRPr="00A620A7">
        <w:rPr>
          <w:rFonts w:asciiTheme="majorBidi" w:hAnsiTheme="majorBidi" w:cstheme="majorBidi"/>
          <w:sz w:val="24"/>
          <w:szCs w:val="24"/>
          <w:rtl/>
          <w:lang w:val="en" w:bidi="he-IL"/>
        </w:rPr>
        <w:t>: 107-115</w:t>
      </w:r>
    </w:p>
    <w:p w:rsidR="00AE0794" w:rsidRPr="00E57EF6" w:rsidRDefault="00AE0794" w:rsidP="00AE0794">
      <w:pPr>
        <w:bidi/>
        <w:rPr>
          <w:rFonts w:asciiTheme="majorBidi" w:hAnsiTheme="majorBidi" w:cstheme="majorBidi"/>
          <w:color w:val="002060"/>
          <w:sz w:val="24"/>
          <w:szCs w:val="24"/>
          <w:lang w:bidi="he-IL"/>
        </w:rPr>
      </w:pPr>
    </w:p>
    <w:p w:rsidR="00F14FFD" w:rsidRPr="00A620A7" w:rsidRDefault="00AE0794" w:rsidP="00A620A7">
      <w:pPr>
        <w:bidi/>
        <w:rPr>
          <w:rFonts w:asciiTheme="majorBidi" w:hAnsiTheme="majorBidi" w:cstheme="majorBidi"/>
          <w:sz w:val="24"/>
          <w:szCs w:val="24"/>
          <w:u w:val="single"/>
          <w:rtl/>
          <w:lang w:bidi="he-IL"/>
        </w:rPr>
      </w:pPr>
      <w:r w:rsidRPr="00A620A7">
        <w:rPr>
          <w:rFonts w:asciiTheme="majorBidi" w:hAnsiTheme="majorBidi" w:cstheme="majorBidi"/>
          <w:sz w:val="24"/>
          <w:szCs w:val="24"/>
          <w:u w:val="single"/>
          <w:rtl/>
          <w:lang w:bidi="he-IL"/>
        </w:rPr>
        <w:t>קריאה להרחבה</w:t>
      </w:r>
    </w:p>
    <w:p w:rsidR="00F14FFD" w:rsidRPr="00A620A7" w:rsidRDefault="00F14FFD" w:rsidP="00F14FFD">
      <w:pPr>
        <w:bidi/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</w:pPr>
      <w:r w:rsidRPr="00A620A7"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  <w:t xml:space="preserve">ניאו-ריאליזם </w:t>
      </w:r>
    </w:p>
    <w:p w:rsidR="00F14FFD" w:rsidRPr="00A620A7" w:rsidRDefault="00F14FFD" w:rsidP="00F14FFD">
      <w:pPr>
        <w:bidi/>
        <w:rPr>
          <w:rFonts w:asciiTheme="majorBidi" w:hAnsiTheme="majorBidi" w:cstheme="majorBidi"/>
          <w:sz w:val="24"/>
          <w:szCs w:val="24"/>
          <w:lang w:bidi="he-IL"/>
        </w:rPr>
      </w:pPr>
    </w:p>
    <w:p w:rsidR="00F14FFD" w:rsidRPr="00A620A7" w:rsidRDefault="00F14FFD" w:rsidP="00F14FFD">
      <w:pPr>
        <w:rPr>
          <w:rFonts w:asciiTheme="majorBidi" w:hAnsiTheme="majorBidi" w:cstheme="majorBidi"/>
          <w:sz w:val="24"/>
          <w:szCs w:val="24"/>
          <w:lang w:bidi="he-IL"/>
        </w:rPr>
      </w:pPr>
      <w:r w:rsidRPr="00A620A7">
        <w:rPr>
          <w:rFonts w:asciiTheme="majorBidi" w:hAnsiTheme="majorBidi" w:cstheme="majorBidi"/>
          <w:sz w:val="24"/>
          <w:szCs w:val="24"/>
          <w:lang w:bidi="he-IL"/>
        </w:rPr>
        <w:t xml:space="preserve">Kenneth Walz, Theory of International Politics, (Reading, MA: </w:t>
      </w:r>
      <w:r w:rsidR="00067281" w:rsidRPr="00A620A7">
        <w:rPr>
          <w:rFonts w:asciiTheme="majorBidi" w:hAnsiTheme="majorBidi" w:cstheme="majorBidi"/>
          <w:sz w:val="24"/>
          <w:szCs w:val="24"/>
        </w:rPr>
        <w:t xml:space="preserve">Addison-Wesley Publishing Company, </w:t>
      </w:r>
      <w:r w:rsidRPr="00A620A7">
        <w:rPr>
          <w:rFonts w:asciiTheme="majorBidi" w:hAnsiTheme="majorBidi" w:cstheme="majorBidi"/>
          <w:sz w:val="24"/>
          <w:szCs w:val="24"/>
          <w:lang w:bidi="he-IL"/>
        </w:rPr>
        <w:t>1979)</w:t>
      </w:r>
    </w:p>
    <w:p w:rsidR="00F14FFD" w:rsidRPr="00A620A7" w:rsidRDefault="00F14FFD" w:rsidP="00F14FFD">
      <w:pPr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A620A7">
        <w:rPr>
          <w:rFonts w:asciiTheme="majorBidi" w:hAnsiTheme="majorBidi" w:cstheme="majorBidi"/>
          <w:sz w:val="24"/>
          <w:szCs w:val="24"/>
          <w:rtl/>
          <w:lang w:bidi="he-IL"/>
        </w:rPr>
        <w:t xml:space="preserve">קישורית </w:t>
      </w:r>
    </w:p>
    <w:p w:rsidR="00F14FFD" w:rsidRPr="00A620A7" w:rsidRDefault="00067281" w:rsidP="00A620A7">
      <w:pPr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A620A7">
        <w:rPr>
          <w:rFonts w:asciiTheme="majorBidi" w:hAnsiTheme="majorBidi" w:cstheme="majorBidi"/>
          <w:sz w:val="24"/>
          <w:szCs w:val="24"/>
          <w:lang w:bidi="he-IL"/>
        </w:rPr>
        <w:t>https://s3.amazonaws.com/academia.edu.documents/46837130/WALTZ_1979_-_Theory_of_International_Politics.pdf?AWSAccessKeyId=AKIAIWOWYYGZ2Y53UL3A&amp;Expires=1506882458&amp;Signature=HAHmglslVzdF57bWpqScMkZeaSk%3D&amp;response-content-disposition=inline%3B%20filename%3DWALTZ_1979_-_Theory_of_International_Pol.pdf</w:t>
      </w:r>
    </w:p>
    <w:p w:rsidR="00A620A7" w:rsidRDefault="00A620A7" w:rsidP="00A620A7">
      <w:pPr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</w:pPr>
    </w:p>
    <w:p w:rsidR="00AE0794" w:rsidRPr="00A620A7" w:rsidRDefault="00F14FFD" w:rsidP="00A620A7">
      <w:pPr>
        <w:bidi/>
        <w:rPr>
          <w:rFonts w:asciiTheme="majorBidi" w:hAnsiTheme="majorBidi" w:cstheme="majorBidi"/>
          <w:i/>
          <w:iCs/>
          <w:sz w:val="24"/>
          <w:szCs w:val="24"/>
          <w:lang w:bidi="he-IL"/>
        </w:rPr>
      </w:pPr>
      <w:r w:rsidRPr="00A620A7"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  <w:t xml:space="preserve">ליברליזם </w:t>
      </w:r>
    </w:p>
    <w:p w:rsidR="00A620A7" w:rsidRPr="00A620A7" w:rsidRDefault="00067281" w:rsidP="00067281">
      <w:pPr>
        <w:pStyle w:val="3"/>
        <w:shd w:val="clear" w:color="auto" w:fill="FFFFFF"/>
        <w:spacing w:before="0" w:beforeAutospacing="0" w:after="30" w:afterAutospacing="0" w:line="285" w:lineRule="atLeast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A620A7">
        <w:rPr>
          <w:rFonts w:asciiTheme="majorBidi" w:hAnsiTheme="majorBidi" w:cstheme="majorBidi"/>
          <w:b w:val="0"/>
          <w:bCs w:val="0"/>
          <w:sz w:val="24"/>
          <w:szCs w:val="24"/>
        </w:rPr>
        <w:t>Andrew Moravcsik, T</w:t>
      </w:r>
      <w:r w:rsidR="00A620A7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aking Preferences Seriously: A liberal theory of international politics”, </w:t>
      </w:r>
      <w:r w:rsidR="00A620A7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Interantional Organizations</w:t>
      </w:r>
      <w:r w:rsidR="00A620A7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51.4 (1997): 513-533</w:t>
      </w:r>
    </w:p>
    <w:p w:rsidR="00A620A7" w:rsidRDefault="00A620A7" w:rsidP="00067281">
      <w:pPr>
        <w:pStyle w:val="3"/>
        <w:shd w:val="clear" w:color="auto" w:fill="FFFFFF"/>
        <w:spacing w:before="0" w:beforeAutospacing="0" w:after="30" w:afterAutospacing="0" w:line="285" w:lineRule="atLeast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</w:p>
    <w:p w:rsidR="00A620A7" w:rsidRDefault="00A620A7" w:rsidP="00A620A7">
      <w:pPr>
        <w:pStyle w:val="3"/>
        <w:shd w:val="clear" w:color="auto" w:fill="FFFFFF"/>
        <w:bidi/>
        <w:spacing w:before="0" w:beforeAutospacing="0" w:after="30" w:afterAutospacing="0" w:line="285" w:lineRule="atLeast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קישורית</w:t>
      </w:r>
    </w:p>
    <w:p w:rsidR="00A620A7" w:rsidRDefault="00A620A7" w:rsidP="00067281">
      <w:pPr>
        <w:pStyle w:val="3"/>
        <w:shd w:val="clear" w:color="auto" w:fill="FFFFFF"/>
        <w:spacing w:before="0" w:beforeAutospacing="0" w:after="30" w:afterAutospacing="0" w:line="285" w:lineRule="atLeast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A620A7">
        <w:rPr>
          <w:rFonts w:asciiTheme="majorBidi" w:hAnsiTheme="majorBidi" w:cstheme="majorBidi"/>
          <w:b w:val="0"/>
          <w:bCs w:val="0"/>
          <w:sz w:val="24"/>
          <w:szCs w:val="24"/>
        </w:rPr>
        <w:t>http://citeseerx.ist.psu.edu/viewdoc/download?doi=10.1.1.201.2724&amp;rep=rep1&amp;type=pdf</w:t>
      </w:r>
    </w:p>
    <w:p w:rsidR="00067281" w:rsidRPr="00E57EF6" w:rsidRDefault="00067281" w:rsidP="00067281">
      <w:pPr>
        <w:rPr>
          <w:rFonts w:asciiTheme="majorBidi" w:hAnsiTheme="majorBidi" w:cstheme="majorBidi"/>
          <w:color w:val="002060"/>
          <w:sz w:val="24"/>
          <w:szCs w:val="24"/>
          <w:rtl/>
          <w:lang w:bidi="he-IL"/>
        </w:rPr>
      </w:pPr>
    </w:p>
    <w:p w:rsidR="00F14FFD" w:rsidRPr="00A620A7" w:rsidRDefault="00F87689" w:rsidP="00067281">
      <w:pPr>
        <w:bidi/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</w:pPr>
      <w:r w:rsidRPr="00E57EF6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he-IL"/>
        </w:rPr>
        <w:t xml:space="preserve"> </w:t>
      </w:r>
      <w:r w:rsidRPr="00A620A7"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  <w:t xml:space="preserve">קונסטרוקטיביזם </w:t>
      </w:r>
    </w:p>
    <w:p w:rsidR="002947DD" w:rsidRPr="00A620A7" w:rsidRDefault="002947DD" w:rsidP="002947DD">
      <w:pPr>
        <w:bidi/>
        <w:jc w:val="right"/>
        <w:rPr>
          <w:rFonts w:asciiTheme="majorBidi" w:hAnsiTheme="majorBidi" w:cstheme="majorBidi"/>
          <w:i/>
          <w:iCs/>
          <w:sz w:val="24"/>
          <w:szCs w:val="24"/>
          <w:lang w:bidi="he-IL"/>
        </w:rPr>
      </w:pPr>
      <w:r w:rsidRPr="00A620A7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Alexander Wendt, </w:t>
      </w:r>
      <w:r w:rsidRPr="00A620A7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A620A7">
        <w:rPr>
          <w:rStyle w:val="reference-text"/>
          <w:rFonts w:asciiTheme="majorBidi" w:hAnsiTheme="majorBidi" w:cstheme="majorBidi"/>
          <w:sz w:val="24"/>
          <w:szCs w:val="24"/>
          <w:shd w:val="clear" w:color="auto" w:fill="FFFFFF"/>
        </w:rPr>
        <w:t>Wendt, Alexander, "Anarchy is what States Make of It: the Social Construction of Power Politics", </w:t>
      </w:r>
      <w:hyperlink r:id="rId7" w:tooltip="International Organization" w:history="1">
        <w:r w:rsidRPr="00A620A7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  <w:shd w:val="clear" w:color="auto" w:fill="FFFFFF"/>
          </w:rPr>
          <w:t>International Organization</w:t>
        </w:r>
      </w:hyperlink>
      <w:r w:rsidRPr="00A620A7">
        <w:rPr>
          <w:rStyle w:val="reference-text"/>
          <w:rFonts w:asciiTheme="majorBidi" w:hAnsiTheme="majorBidi" w:cstheme="majorBidi"/>
          <w:sz w:val="24"/>
          <w:szCs w:val="24"/>
          <w:shd w:val="clear" w:color="auto" w:fill="FFFFFF"/>
        </w:rPr>
        <w:t> 46</w:t>
      </w:r>
      <w:r w:rsidR="00A620A7">
        <w:rPr>
          <w:rStyle w:val="reference-text"/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Pr="00A620A7">
        <w:rPr>
          <w:rStyle w:val="reference-text"/>
          <w:rFonts w:asciiTheme="majorBidi" w:hAnsiTheme="majorBidi" w:cstheme="majorBidi"/>
          <w:sz w:val="24"/>
          <w:szCs w:val="24"/>
          <w:shd w:val="clear" w:color="auto" w:fill="FFFFFF"/>
        </w:rPr>
        <w:t>2 (Spring 1992): 391–425.</w:t>
      </w:r>
    </w:p>
    <w:p w:rsidR="002947DD" w:rsidRPr="00A620A7" w:rsidRDefault="002947DD" w:rsidP="002947DD">
      <w:pPr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</w:pPr>
      <w:r w:rsidRPr="00A620A7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</w:p>
    <w:p w:rsidR="00F87689" w:rsidRDefault="00F87689" w:rsidP="00F87689">
      <w:pPr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A620A7" w:rsidRPr="00A620A7" w:rsidRDefault="00A620A7" w:rsidP="00A620A7">
      <w:pPr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F14FFD" w:rsidRPr="00A620A7" w:rsidRDefault="002947DD" w:rsidP="00067281">
      <w:pPr>
        <w:bidi/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</w:pPr>
      <w:r w:rsidRPr="00A620A7"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  <w:t>ומכאן לאן ? (בלוגים)</w:t>
      </w:r>
    </w:p>
    <w:p w:rsidR="00C74820" w:rsidRPr="00A620A7" w:rsidRDefault="00C74820" w:rsidP="00C74820">
      <w:pPr>
        <w:bidi/>
        <w:rPr>
          <w:rFonts w:asciiTheme="majorBidi" w:hAnsiTheme="majorBidi" w:cstheme="majorBidi"/>
          <w:sz w:val="24"/>
          <w:szCs w:val="24"/>
          <w:lang w:bidi="he-IL"/>
        </w:rPr>
      </w:pPr>
    </w:p>
    <w:p w:rsidR="002947DD" w:rsidRPr="00A620A7" w:rsidRDefault="00C74820" w:rsidP="00C74820">
      <w:pPr>
        <w:rPr>
          <w:rFonts w:asciiTheme="majorBidi" w:hAnsiTheme="majorBidi" w:cstheme="majorBidi"/>
          <w:sz w:val="24"/>
          <w:szCs w:val="24"/>
          <w:lang w:bidi="he-IL"/>
        </w:rPr>
      </w:pPr>
      <w:r w:rsidRPr="00A620A7">
        <w:rPr>
          <w:rFonts w:asciiTheme="majorBidi" w:hAnsiTheme="majorBidi" w:cstheme="majorBidi"/>
          <w:sz w:val="24"/>
          <w:szCs w:val="24"/>
          <w:lang w:bidi="he-IL"/>
        </w:rPr>
        <w:t>Daniel Nexon</w:t>
      </w:r>
      <w:r w:rsidR="001D01B4" w:rsidRPr="00A620A7">
        <w:rPr>
          <w:rFonts w:asciiTheme="majorBidi" w:hAnsiTheme="majorBidi" w:cstheme="majorBidi"/>
          <w:sz w:val="24"/>
          <w:szCs w:val="24"/>
          <w:lang w:bidi="he-IL"/>
        </w:rPr>
        <w:t>, “</w:t>
      </w:r>
      <w:r w:rsidR="002947DD" w:rsidRPr="00A620A7">
        <w:rPr>
          <w:rFonts w:asciiTheme="majorBidi" w:hAnsiTheme="majorBidi" w:cstheme="majorBidi"/>
          <w:sz w:val="24"/>
          <w:szCs w:val="24"/>
          <w:lang w:bidi="he-IL"/>
        </w:rPr>
        <w:t>International</w:t>
      </w:r>
      <w:r w:rsidR="001D01B4" w:rsidRPr="00A620A7">
        <w:rPr>
          <w:rFonts w:asciiTheme="majorBidi" w:hAnsiTheme="majorBidi" w:cstheme="majorBidi"/>
          <w:sz w:val="24"/>
          <w:szCs w:val="24"/>
          <w:lang w:bidi="he-IL"/>
        </w:rPr>
        <w:t xml:space="preserve"> Relations ‘isms’</w:t>
      </w:r>
      <w:r w:rsidR="002947DD" w:rsidRPr="00A620A7">
        <w:rPr>
          <w:rFonts w:asciiTheme="majorBidi" w:hAnsiTheme="majorBidi" w:cstheme="majorBidi"/>
          <w:sz w:val="24"/>
          <w:szCs w:val="24"/>
          <w:lang w:bidi="he-IL"/>
        </w:rPr>
        <w:t xml:space="preserve">”, Duck of Minerva, 4 April, 2006, </w:t>
      </w:r>
    </w:p>
    <w:p w:rsidR="002947DD" w:rsidRPr="00A620A7" w:rsidRDefault="002947DD" w:rsidP="002947DD">
      <w:pPr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A620A7">
        <w:rPr>
          <w:rFonts w:asciiTheme="majorBidi" w:hAnsiTheme="majorBidi" w:cstheme="majorBidi"/>
          <w:sz w:val="24"/>
          <w:szCs w:val="24"/>
          <w:rtl/>
          <w:lang w:bidi="he-IL"/>
        </w:rPr>
        <w:t>קישורית</w:t>
      </w:r>
    </w:p>
    <w:p w:rsidR="00C74820" w:rsidRPr="00A620A7" w:rsidRDefault="0039081A" w:rsidP="00C74820">
      <w:pPr>
        <w:rPr>
          <w:rFonts w:asciiTheme="majorBidi" w:hAnsiTheme="majorBidi" w:cstheme="majorBidi"/>
          <w:sz w:val="24"/>
          <w:szCs w:val="24"/>
          <w:rtl/>
          <w:lang w:bidi="he-IL"/>
        </w:rPr>
      </w:pPr>
      <w:hyperlink r:id="rId8" w:history="1">
        <w:r w:rsidR="002947DD" w:rsidRPr="00A620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bidi="he-IL"/>
          </w:rPr>
          <w:t>http://duckofminerva.com/2006/04/international-relations-isms.html</w:t>
        </w:r>
      </w:hyperlink>
    </w:p>
    <w:p w:rsidR="002947DD" w:rsidRPr="00A620A7" w:rsidRDefault="002947DD" w:rsidP="00C74820">
      <w:pPr>
        <w:rPr>
          <w:rFonts w:asciiTheme="majorBidi" w:hAnsiTheme="majorBidi" w:cstheme="majorBidi"/>
          <w:sz w:val="24"/>
          <w:szCs w:val="24"/>
          <w:lang w:bidi="he-IL"/>
        </w:rPr>
      </w:pPr>
    </w:p>
    <w:p w:rsidR="002947DD" w:rsidRPr="00A620A7" w:rsidRDefault="002947DD" w:rsidP="002947DD">
      <w:pPr>
        <w:pStyle w:val="1"/>
        <w:shd w:val="clear" w:color="auto" w:fill="FFFFFF"/>
        <w:spacing w:before="0"/>
        <w:textAlignment w:val="baseline"/>
        <w:rPr>
          <w:rFonts w:asciiTheme="majorBidi" w:hAnsiTheme="majorBidi"/>
          <w:color w:val="auto"/>
          <w:sz w:val="24"/>
          <w:szCs w:val="24"/>
        </w:rPr>
      </w:pPr>
      <w:r w:rsidRPr="00A620A7">
        <w:rPr>
          <w:rFonts w:asciiTheme="majorBidi" w:hAnsiTheme="majorBidi"/>
          <w:color w:val="auto"/>
          <w:sz w:val="24"/>
          <w:szCs w:val="24"/>
          <w:shd w:val="clear" w:color="auto" w:fill="FFFFFF"/>
        </w:rPr>
        <w:t> </w:t>
      </w:r>
      <w:hyperlink r:id="rId9" w:history="1">
        <w:r w:rsidRPr="00A620A7">
          <w:rPr>
            <w:rStyle w:val="Hyperlink"/>
            <w:rFonts w:asciiTheme="majorBidi" w:hAnsiTheme="majorBid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Felix Berenskoetter</w:t>
        </w:r>
      </w:hyperlink>
      <w:r w:rsidRPr="00A620A7">
        <w:rPr>
          <w:rFonts w:asciiTheme="majorBidi" w:hAnsiTheme="majorBidi"/>
          <w:color w:val="auto"/>
          <w:sz w:val="24"/>
          <w:szCs w:val="24"/>
          <w:shd w:val="clear" w:color="auto" w:fill="FFFFFF"/>
        </w:rPr>
        <w:t>, “</w:t>
      </w:r>
      <w:r w:rsidRPr="00A620A7">
        <w:rPr>
          <w:rFonts w:asciiTheme="majorBidi" w:hAnsiTheme="majorBidi"/>
          <w:color w:val="auto"/>
          <w:sz w:val="24"/>
          <w:szCs w:val="24"/>
        </w:rPr>
        <w:t xml:space="preserve">The End Of IR Theory As We Know It…” </w:t>
      </w:r>
      <w:r w:rsidR="00E57EF6" w:rsidRPr="00A620A7">
        <w:rPr>
          <w:rFonts w:asciiTheme="majorBidi" w:hAnsiTheme="majorBidi"/>
          <w:color w:val="auto"/>
          <w:sz w:val="24"/>
          <w:szCs w:val="24"/>
        </w:rPr>
        <w:t xml:space="preserve">The Disorder of  Things, </w:t>
      </w:r>
      <w:r w:rsidRPr="00A620A7">
        <w:rPr>
          <w:rFonts w:asciiTheme="majorBidi" w:hAnsiTheme="majorBidi"/>
          <w:color w:val="auto"/>
          <w:sz w:val="24"/>
          <w:szCs w:val="24"/>
        </w:rPr>
        <w:t xml:space="preserve"> August, 2012,</w:t>
      </w:r>
    </w:p>
    <w:p w:rsidR="002947DD" w:rsidRPr="00A620A7" w:rsidRDefault="002947DD" w:rsidP="002947DD">
      <w:pPr>
        <w:pStyle w:val="1"/>
        <w:shd w:val="clear" w:color="auto" w:fill="FFFFFF"/>
        <w:spacing w:before="0"/>
        <w:textAlignment w:val="baseline"/>
        <w:rPr>
          <w:rFonts w:asciiTheme="majorBidi" w:hAnsiTheme="majorBidi"/>
          <w:color w:val="auto"/>
          <w:sz w:val="24"/>
          <w:szCs w:val="24"/>
        </w:rPr>
      </w:pPr>
    </w:p>
    <w:p w:rsidR="00E57EF6" w:rsidRPr="00A620A7" w:rsidRDefault="002947DD" w:rsidP="00E57EF6">
      <w:pPr>
        <w:pStyle w:val="1"/>
        <w:shd w:val="clear" w:color="auto" w:fill="FFFFFF"/>
        <w:spacing w:before="0"/>
        <w:jc w:val="right"/>
        <w:textAlignment w:val="baseline"/>
        <w:rPr>
          <w:rFonts w:asciiTheme="majorBidi" w:hAnsiTheme="majorBidi"/>
          <w:color w:val="auto"/>
          <w:sz w:val="24"/>
          <w:szCs w:val="24"/>
          <w:lang w:bidi="he-IL"/>
        </w:rPr>
      </w:pPr>
      <w:r w:rsidRPr="00A620A7">
        <w:rPr>
          <w:rFonts w:asciiTheme="majorBidi" w:hAnsiTheme="majorBidi"/>
          <w:color w:val="auto"/>
          <w:sz w:val="24"/>
          <w:szCs w:val="24"/>
          <w:rtl/>
          <w:lang w:bidi="he-IL"/>
        </w:rPr>
        <w:t>קישורית</w:t>
      </w:r>
    </w:p>
    <w:p w:rsidR="00E57EF6" w:rsidRPr="00A620A7" w:rsidRDefault="00E57EF6" w:rsidP="00E57EF6">
      <w:pPr>
        <w:pStyle w:val="1"/>
        <w:shd w:val="clear" w:color="auto" w:fill="FFFFFF"/>
        <w:spacing w:before="0"/>
        <w:jc w:val="right"/>
        <w:textAlignment w:val="baseline"/>
        <w:rPr>
          <w:rFonts w:asciiTheme="majorBidi" w:hAnsiTheme="majorBidi"/>
          <w:color w:val="auto"/>
          <w:sz w:val="24"/>
          <w:szCs w:val="24"/>
          <w:lang w:bidi="he-IL"/>
        </w:rPr>
      </w:pPr>
    </w:p>
    <w:p w:rsidR="002947DD" w:rsidRPr="00A620A7" w:rsidRDefault="00E57EF6" w:rsidP="00E57EF6">
      <w:pPr>
        <w:pStyle w:val="1"/>
        <w:shd w:val="clear" w:color="auto" w:fill="FFFFFF"/>
        <w:spacing w:before="0"/>
        <w:textAlignment w:val="baseline"/>
        <w:rPr>
          <w:rFonts w:asciiTheme="majorBidi" w:hAnsiTheme="majorBidi"/>
          <w:color w:val="auto"/>
          <w:sz w:val="24"/>
          <w:szCs w:val="24"/>
          <w:rtl/>
          <w:lang w:bidi="he-IL"/>
        </w:rPr>
      </w:pPr>
      <w:r w:rsidRPr="00A620A7">
        <w:rPr>
          <w:rFonts w:asciiTheme="majorBidi" w:hAnsiTheme="majorBidi"/>
          <w:color w:val="auto"/>
          <w:sz w:val="24"/>
          <w:szCs w:val="24"/>
          <w:lang w:bidi="he-IL"/>
        </w:rPr>
        <w:t>https://thedisorderofthings.com/2012/08/03/the-end-of-ir-theory-as-we-know-it/</w:t>
      </w:r>
      <w:r w:rsidR="002947DD" w:rsidRPr="00A620A7">
        <w:rPr>
          <w:rFonts w:asciiTheme="majorBidi" w:hAnsiTheme="majorBidi"/>
          <w:color w:val="auto"/>
          <w:sz w:val="24"/>
          <w:szCs w:val="24"/>
          <w:rtl/>
          <w:lang w:bidi="he-IL"/>
        </w:rPr>
        <w:t xml:space="preserve"> </w:t>
      </w:r>
    </w:p>
    <w:bookmarkEnd w:id="0"/>
    <w:p w:rsidR="002947DD" w:rsidRPr="00A620A7" w:rsidRDefault="002947DD" w:rsidP="002947DD">
      <w:pPr>
        <w:pStyle w:val="1"/>
        <w:shd w:val="clear" w:color="auto" w:fill="FFFFFF"/>
        <w:spacing w:before="0"/>
        <w:textAlignment w:val="baseline"/>
        <w:rPr>
          <w:rFonts w:asciiTheme="majorBidi" w:hAnsiTheme="majorBidi"/>
          <w:color w:val="auto"/>
          <w:sz w:val="24"/>
          <w:szCs w:val="24"/>
        </w:rPr>
      </w:pPr>
      <w:r w:rsidRPr="00A620A7">
        <w:rPr>
          <w:rFonts w:asciiTheme="majorBidi" w:hAnsiTheme="majorBidi"/>
          <w:color w:val="auto"/>
          <w:sz w:val="24"/>
          <w:szCs w:val="24"/>
        </w:rPr>
        <w:t xml:space="preserve"> </w:t>
      </w:r>
    </w:p>
    <w:p w:rsidR="00F14FFD" w:rsidRPr="00A620A7" w:rsidRDefault="00F14FFD" w:rsidP="00F14FFD">
      <w:pPr>
        <w:bidi/>
        <w:jc w:val="right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A620A7">
        <w:rPr>
          <w:rFonts w:asciiTheme="majorBidi" w:hAnsiTheme="majorBidi" w:cstheme="majorBidi"/>
          <w:sz w:val="24"/>
          <w:szCs w:val="24"/>
          <w:rtl/>
          <w:lang w:bidi="he-IL"/>
        </w:rPr>
        <w:t xml:space="preserve"> </w:t>
      </w:r>
    </w:p>
    <w:p w:rsidR="00F14FFD" w:rsidRPr="00A620A7" w:rsidRDefault="00F14FFD" w:rsidP="00F14FFD">
      <w:pPr>
        <w:bidi/>
        <w:jc w:val="right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AE0794" w:rsidRPr="00AE0794" w:rsidRDefault="00AE0794" w:rsidP="00AE0794">
      <w:pPr>
        <w:bidi/>
        <w:jc w:val="right"/>
        <w:rPr>
          <w:b/>
          <w:bCs/>
          <w:lang w:bidi="he-IL"/>
        </w:rPr>
      </w:pPr>
    </w:p>
    <w:sectPr w:rsidR="00AE0794" w:rsidRPr="00AE079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81A" w:rsidRDefault="0039081A" w:rsidP="00A620A7">
      <w:pPr>
        <w:spacing w:after="0" w:line="240" w:lineRule="auto"/>
      </w:pPr>
      <w:r>
        <w:separator/>
      </w:r>
    </w:p>
  </w:endnote>
  <w:endnote w:type="continuationSeparator" w:id="0">
    <w:p w:rsidR="0039081A" w:rsidRDefault="0039081A" w:rsidP="00A6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8682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20A7" w:rsidRDefault="00A620A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B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20A7" w:rsidRDefault="00A620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81A" w:rsidRDefault="0039081A" w:rsidP="00A620A7">
      <w:pPr>
        <w:spacing w:after="0" w:line="240" w:lineRule="auto"/>
      </w:pPr>
      <w:r>
        <w:separator/>
      </w:r>
    </w:p>
  </w:footnote>
  <w:footnote w:type="continuationSeparator" w:id="0">
    <w:p w:rsidR="0039081A" w:rsidRDefault="0039081A" w:rsidP="00A62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94"/>
    <w:rsid w:val="00067281"/>
    <w:rsid w:val="001D01B4"/>
    <w:rsid w:val="002947DD"/>
    <w:rsid w:val="002E2CE6"/>
    <w:rsid w:val="0039081A"/>
    <w:rsid w:val="004E43D6"/>
    <w:rsid w:val="005A1A26"/>
    <w:rsid w:val="00694B0E"/>
    <w:rsid w:val="00A14826"/>
    <w:rsid w:val="00A620A7"/>
    <w:rsid w:val="00AE0794"/>
    <w:rsid w:val="00C74820"/>
    <w:rsid w:val="00DA7872"/>
    <w:rsid w:val="00E57EF6"/>
    <w:rsid w:val="00F14FFD"/>
    <w:rsid w:val="00F8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4CD5D-2523-44C7-BBFB-AEFC13F0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4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672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E0794"/>
    <w:rPr>
      <w:color w:val="0563C1" w:themeColor="hyperlink"/>
      <w:u w:val="single"/>
    </w:rPr>
  </w:style>
  <w:style w:type="character" w:customStyle="1" w:styleId="30">
    <w:name w:val="כותרת 3 תו"/>
    <w:basedOn w:val="a0"/>
    <w:link w:val="3"/>
    <w:uiPriority w:val="9"/>
    <w:rsid w:val="00067281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styleId="FollowedHyperlink">
    <w:name w:val="FollowedHyperlink"/>
    <w:basedOn w:val="a0"/>
    <w:uiPriority w:val="99"/>
    <w:semiHidden/>
    <w:unhideWhenUsed/>
    <w:rsid w:val="004E43D6"/>
    <w:rPr>
      <w:color w:val="954F72" w:themeColor="followedHyperlink"/>
      <w:u w:val="single"/>
    </w:rPr>
  </w:style>
  <w:style w:type="character" w:customStyle="1" w:styleId="reference-text">
    <w:name w:val="reference-text"/>
    <w:basedOn w:val="a0"/>
    <w:rsid w:val="002947DD"/>
  </w:style>
  <w:style w:type="character" w:customStyle="1" w:styleId="10">
    <w:name w:val="כותרת 1 תו"/>
    <w:basedOn w:val="a0"/>
    <w:link w:val="1"/>
    <w:uiPriority w:val="9"/>
    <w:rsid w:val="002947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620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620A7"/>
  </w:style>
  <w:style w:type="paragraph" w:styleId="a5">
    <w:name w:val="footer"/>
    <w:basedOn w:val="a"/>
    <w:link w:val="a6"/>
    <w:uiPriority w:val="99"/>
    <w:unhideWhenUsed/>
    <w:rsid w:val="00A620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6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ckofminerva.com/2006/04/international-relations-ism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International_Organizatio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ulty.maxwell.syr.edu/hpschmitz/PSC124/PSC124Readings/WaltOneWorldManyTheories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oas.ac.uk/staff/staff53269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u26698</cp:lastModifiedBy>
  <cp:revision>2</cp:revision>
  <dcterms:created xsi:type="dcterms:W3CDTF">2017-10-15T14:23:00Z</dcterms:created>
  <dcterms:modified xsi:type="dcterms:W3CDTF">2017-10-15T14:23:00Z</dcterms:modified>
</cp:coreProperties>
</file>