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3D" w:rsidRPr="00151E44" w:rsidRDefault="00151E44">
      <w:pPr>
        <w:rPr>
          <w:rFonts w:ascii="David" w:hAnsi="David" w:cs="David"/>
          <w:sz w:val="24"/>
          <w:szCs w:val="24"/>
          <w:rtl/>
        </w:rPr>
      </w:pPr>
      <w:r w:rsidRPr="00151E44">
        <w:rPr>
          <w:rFonts w:ascii="David" w:hAnsi="David" w:cs="David"/>
          <w:sz w:val="24"/>
          <w:szCs w:val="24"/>
          <w:rtl/>
        </w:rPr>
        <w:t>בטחון לאומי בעידן של תמורות ושינויים</w:t>
      </w:r>
      <w:r w:rsidR="0047416E" w:rsidRPr="00151E44">
        <w:rPr>
          <w:rFonts w:ascii="David" w:hAnsi="David" w:cs="David"/>
          <w:sz w:val="24"/>
          <w:szCs w:val="24"/>
          <w:rtl/>
        </w:rPr>
        <w:t xml:space="preserve"> – עבודת גמר.</w:t>
      </w:r>
    </w:p>
    <w:p w:rsidR="0047416E" w:rsidRPr="00151E44" w:rsidRDefault="0047416E">
      <w:pPr>
        <w:rPr>
          <w:rFonts w:ascii="David" w:hAnsi="David" w:cs="David"/>
          <w:sz w:val="24"/>
          <w:szCs w:val="24"/>
          <w:rtl/>
        </w:rPr>
      </w:pPr>
      <w:r w:rsidRPr="00151E44">
        <w:rPr>
          <w:rFonts w:ascii="David" w:hAnsi="David" w:cs="David"/>
          <w:sz w:val="24"/>
          <w:szCs w:val="24"/>
          <w:rtl/>
        </w:rPr>
        <w:t>מגיש: יאיר הכהן</w:t>
      </w:r>
    </w:p>
    <w:p w:rsidR="007A0523" w:rsidRPr="002C3748" w:rsidRDefault="00F601EF" w:rsidP="002C3748">
      <w:pPr>
        <w:spacing w:line="276" w:lineRule="auto"/>
        <w:jc w:val="center"/>
        <w:rPr>
          <w:rFonts w:ascii="David" w:hAnsi="David" w:cs="David"/>
          <w:b/>
          <w:bCs/>
          <w:sz w:val="28"/>
          <w:szCs w:val="28"/>
          <w:u w:val="single"/>
          <w:rtl/>
        </w:rPr>
      </w:pPr>
      <w:r w:rsidRPr="00151E44">
        <w:rPr>
          <w:rFonts w:ascii="David" w:hAnsi="David" w:cs="David"/>
          <w:noProof/>
          <w:sz w:val="24"/>
          <w:szCs w:val="24"/>
          <w:u w:val="single"/>
          <w:rtl/>
        </w:rPr>
        <mc:AlternateContent>
          <mc:Choice Requires="wps">
            <w:drawing>
              <wp:anchor distT="0" distB="0" distL="114300" distR="114300" simplePos="0" relativeHeight="251659264" behindDoc="1" locked="0" layoutInCell="1" allowOverlap="1" wp14:anchorId="1D11F6CE" wp14:editId="5535FEEC">
                <wp:simplePos x="0" y="0"/>
                <wp:positionH relativeFrom="margin">
                  <wp:posOffset>0</wp:posOffset>
                </wp:positionH>
                <wp:positionV relativeFrom="paragraph">
                  <wp:posOffset>241300</wp:posOffset>
                </wp:positionV>
                <wp:extent cx="5295900" cy="876300"/>
                <wp:effectExtent l="0" t="0" r="19050" b="19050"/>
                <wp:wrapNone/>
                <wp:docPr id="1" name="מלבן מעוגל 1"/>
                <wp:cNvGraphicFramePr/>
                <a:graphic xmlns:a="http://schemas.openxmlformats.org/drawingml/2006/main">
                  <a:graphicData uri="http://schemas.microsoft.com/office/word/2010/wordprocessingShape">
                    <wps:wsp>
                      <wps:cNvSpPr/>
                      <wps:spPr>
                        <a:xfrm>
                          <a:off x="0" y="0"/>
                          <a:ext cx="5295900" cy="876300"/>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3E70D" id="מלבן מעוגל 1" o:spid="_x0000_s1026" style="position:absolute;left:0;text-align:left;margin-left:0;margin-top:19pt;width:417pt;height:6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" fillcolor="#c3c3c3 [2166]" strokecolor="#a5a5a5 [3206]" strokeweight=".5pt">
                <v:fill color2="#b6b6b6 [2614]" rotate="t" colors="0 #d2d2d2;.5 #c8c8c8;1 silver" focus="100%" type="gradient">
                  <o:fill v:ext="view" type="gradientUnscaled"/>
                </v:fill>
                <v:stroke joinstyle="miter"/>
                <w10:wrap anchorx="margin"/>
              </v:roundrect>
            </w:pict>
          </mc:Fallback>
        </mc:AlternateContent>
      </w:r>
      <w:r w:rsidR="0047416E" w:rsidRPr="00151E44">
        <w:rPr>
          <w:rFonts w:ascii="David" w:hAnsi="David" w:cs="David"/>
          <w:b/>
          <w:bCs/>
          <w:sz w:val="28"/>
          <w:szCs w:val="28"/>
          <w:u w:val="single"/>
          <w:rtl/>
        </w:rPr>
        <w:t xml:space="preserve">נושא: כיפת ברזל כמרכיב מרכזי </w:t>
      </w:r>
      <w:r w:rsidR="00151E44" w:rsidRPr="00151E44">
        <w:rPr>
          <w:rFonts w:ascii="David" w:hAnsi="David" w:cs="David" w:hint="cs"/>
          <w:b/>
          <w:bCs/>
          <w:sz w:val="28"/>
          <w:szCs w:val="28"/>
          <w:u w:val="single"/>
          <w:rtl/>
        </w:rPr>
        <w:t>בביטחו</w:t>
      </w:r>
      <w:r w:rsidR="00151E44" w:rsidRPr="00151E44">
        <w:rPr>
          <w:rFonts w:ascii="David" w:hAnsi="David" w:cs="David" w:hint="eastAsia"/>
          <w:b/>
          <w:bCs/>
          <w:sz w:val="28"/>
          <w:szCs w:val="28"/>
          <w:u w:val="single"/>
          <w:rtl/>
        </w:rPr>
        <w:t>ן</w:t>
      </w:r>
      <w:r w:rsidR="0047416E" w:rsidRPr="00151E44">
        <w:rPr>
          <w:rFonts w:ascii="David" w:hAnsi="David" w:cs="David"/>
          <w:b/>
          <w:bCs/>
          <w:sz w:val="28"/>
          <w:szCs w:val="28"/>
          <w:u w:val="single"/>
          <w:rtl/>
        </w:rPr>
        <w:t xml:space="preserve"> לאומי – האומנם?</w:t>
      </w:r>
    </w:p>
    <w:p w:rsidR="0047416E" w:rsidRPr="00151E44" w:rsidRDefault="0047416E" w:rsidP="00151E44">
      <w:pPr>
        <w:spacing w:line="276" w:lineRule="auto"/>
        <w:jc w:val="center"/>
        <w:rPr>
          <w:rFonts w:ascii="David" w:hAnsi="David" w:cs="David"/>
          <w:b/>
          <w:bCs/>
          <w:sz w:val="24"/>
          <w:szCs w:val="24"/>
          <w:rtl/>
        </w:rPr>
      </w:pPr>
      <w:r w:rsidRPr="00151E44">
        <w:rPr>
          <w:rFonts w:ascii="David" w:hAnsi="David" w:cs="David"/>
          <w:b/>
          <w:bCs/>
          <w:sz w:val="24"/>
          <w:szCs w:val="24"/>
          <w:rtl/>
        </w:rPr>
        <w:t>22/10/20 – דובר צה"ל "הופעלה התרעה במרחב עוטף עזה והעיר אשקלון, זוהו שני שיגורים משטח רצועת עזה לשטח ישראל. לוחמי ההנה האווירית יירטו שיגור אחד".</w:t>
      </w:r>
    </w:p>
    <w:p w:rsidR="0047416E" w:rsidRPr="00151E44" w:rsidRDefault="0047416E" w:rsidP="00151E44">
      <w:pPr>
        <w:spacing w:line="276" w:lineRule="auto"/>
        <w:jc w:val="center"/>
        <w:rPr>
          <w:rFonts w:ascii="David" w:hAnsi="David" w:cs="David"/>
          <w:b/>
          <w:bCs/>
          <w:sz w:val="24"/>
          <w:szCs w:val="24"/>
          <w:rtl/>
        </w:rPr>
      </w:pPr>
      <w:r w:rsidRPr="00151E44">
        <w:rPr>
          <w:rFonts w:ascii="David" w:hAnsi="David" w:cs="David"/>
          <w:sz w:val="24"/>
          <w:szCs w:val="24"/>
          <w:rtl/>
        </w:rPr>
        <w:t>כמובן הודעה שיצאה מיד אחרי</w:t>
      </w:r>
      <w:r w:rsidRPr="00151E44">
        <w:rPr>
          <w:rFonts w:ascii="David" w:hAnsi="David" w:cs="David"/>
          <w:b/>
          <w:bCs/>
          <w:sz w:val="24"/>
          <w:szCs w:val="24"/>
          <w:rtl/>
        </w:rPr>
        <w:t xml:space="preserve"> "לפני זמן קצר תקפו מטוסי קרב ומסוק קרב של צה"ל תשתית תת-קרקעית של ארגון הטרור חמאס בתגובה לירי הרקטות..."</w:t>
      </w:r>
    </w:p>
    <w:p w:rsidR="00BF62E8" w:rsidRPr="00151E44" w:rsidRDefault="007A0523" w:rsidP="00151E44">
      <w:pPr>
        <w:spacing w:line="276" w:lineRule="auto"/>
        <w:jc w:val="both"/>
        <w:rPr>
          <w:rFonts w:ascii="David" w:hAnsi="David" w:cs="David"/>
          <w:sz w:val="24"/>
          <w:szCs w:val="24"/>
          <w:rtl/>
        </w:rPr>
      </w:pPr>
      <w:r w:rsidRPr="00151E44">
        <w:rPr>
          <w:rFonts w:ascii="David" w:hAnsi="David" w:cs="David"/>
          <w:sz w:val="24"/>
          <w:szCs w:val="24"/>
          <w:rtl/>
        </w:rPr>
        <w:t xml:space="preserve">אנו ערים מדי שבוע לאירוע מתיחות בדרום בו משוגרים רקטות לעוטף עזה </w:t>
      </w:r>
      <w:r w:rsidR="00BF62E8" w:rsidRPr="00151E44">
        <w:rPr>
          <w:rFonts w:ascii="David" w:hAnsi="David" w:cs="David"/>
          <w:sz w:val="24"/>
          <w:szCs w:val="24"/>
          <w:rtl/>
        </w:rPr>
        <w:t xml:space="preserve">ומעבר לכך, בתרחיש זה </w:t>
      </w:r>
      <w:r w:rsidRPr="00151E44">
        <w:rPr>
          <w:rFonts w:ascii="David" w:hAnsi="David" w:cs="David"/>
          <w:sz w:val="24"/>
          <w:szCs w:val="24"/>
          <w:rtl/>
        </w:rPr>
        <w:t>מופעלת כיפ</w:t>
      </w:r>
      <w:r w:rsidR="00BF62E8" w:rsidRPr="00151E44">
        <w:rPr>
          <w:rFonts w:ascii="David" w:hAnsi="David" w:cs="David"/>
          <w:sz w:val="24"/>
          <w:szCs w:val="24"/>
          <w:rtl/>
        </w:rPr>
        <w:t xml:space="preserve">ת ברזל ומונעת פגיעה בנפש, צה"ל מגיב </w:t>
      </w:r>
      <w:r w:rsidR="00BF62E8" w:rsidRPr="0091290D">
        <w:rPr>
          <w:rFonts w:ascii="David" w:hAnsi="David" w:cs="David"/>
          <w:b/>
          <w:bCs/>
          <w:sz w:val="24"/>
          <w:szCs w:val="24"/>
          <w:rtl/>
        </w:rPr>
        <w:t>וחוזר חלילה.</w:t>
      </w:r>
    </w:p>
    <w:p w:rsidR="0047416E" w:rsidRPr="00151E44" w:rsidRDefault="00BF62E8" w:rsidP="00151E44">
      <w:pPr>
        <w:spacing w:line="276" w:lineRule="auto"/>
        <w:jc w:val="both"/>
        <w:rPr>
          <w:rFonts w:ascii="David" w:hAnsi="David" w:cs="David"/>
          <w:sz w:val="24"/>
          <w:szCs w:val="24"/>
          <w:rtl/>
        </w:rPr>
      </w:pPr>
      <w:r w:rsidRPr="00151E44">
        <w:rPr>
          <w:rFonts w:ascii="David" w:hAnsi="David" w:cs="David"/>
          <w:sz w:val="24"/>
          <w:szCs w:val="24"/>
          <w:rtl/>
        </w:rPr>
        <w:t>ר</w:t>
      </w:r>
      <w:r w:rsidR="0047416E" w:rsidRPr="00151E44">
        <w:rPr>
          <w:rFonts w:ascii="David" w:hAnsi="David" w:cs="David"/>
          <w:sz w:val="24"/>
          <w:szCs w:val="24"/>
          <w:rtl/>
        </w:rPr>
        <w:t>בות נכתב על אפקטיביות המבצעית של כיפת ברזל ואת התמורות שלה למרחב דרום</w:t>
      </w:r>
      <w:r w:rsidR="007A0523" w:rsidRPr="00151E44">
        <w:rPr>
          <w:rFonts w:ascii="David" w:hAnsi="David" w:cs="David"/>
          <w:sz w:val="24"/>
          <w:szCs w:val="24"/>
          <w:rtl/>
        </w:rPr>
        <w:t xml:space="preserve">. כמו כן מאמרים וביקורות </w:t>
      </w:r>
      <w:r w:rsidR="007D7728" w:rsidRPr="00151E44">
        <w:rPr>
          <w:rFonts w:ascii="David" w:hAnsi="David" w:cs="David"/>
          <w:sz w:val="24"/>
          <w:szCs w:val="24"/>
          <w:rtl/>
        </w:rPr>
        <w:t xml:space="preserve">נוקבות </w:t>
      </w:r>
      <w:r w:rsidR="007A0523" w:rsidRPr="00151E44">
        <w:rPr>
          <w:rFonts w:ascii="David" w:hAnsi="David" w:cs="David"/>
          <w:sz w:val="24"/>
          <w:szCs w:val="24"/>
          <w:rtl/>
        </w:rPr>
        <w:t>על המשאבים הרבים שנדרש ע"מ לקיים את המערך</w:t>
      </w:r>
      <w:r w:rsidR="007D7728" w:rsidRPr="00151E44">
        <w:rPr>
          <w:rFonts w:ascii="David" w:hAnsi="David" w:cs="David"/>
          <w:sz w:val="24"/>
          <w:szCs w:val="24"/>
          <w:rtl/>
        </w:rPr>
        <w:t xml:space="preserve"> מול האפקטיביות המבצעית</w:t>
      </w:r>
      <w:r w:rsidR="007A0523" w:rsidRPr="00151E44">
        <w:rPr>
          <w:rFonts w:ascii="David" w:hAnsi="David" w:cs="David"/>
          <w:sz w:val="24"/>
          <w:szCs w:val="24"/>
          <w:rtl/>
        </w:rPr>
        <w:t>. בנושאים אלו לא אעסוק.</w:t>
      </w:r>
    </w:p>
    <w:p w:rsidR="007A0523" w:rsidRPr="00151E44" w:rsidRDefault="007A0523" w:rsidP="00151E44">
      <w:pPr>
        <w:spacing w:line="276" w:lineRule="auto"/>
        <w:jc w:val="both"/>
        <w:rPr>
          <w:rFonts w:ascii="David" w:hAnsi="David" w:cs="David"/>
          <w:sz w:val="24"/>
          <w:szCs w:val="24"/>
          <w:rtl/>
        </w:rPr>
      </w:pPr>
      <w:r w:rsidRPr="00151E44">
        <w:rPr>
          <w:rFonts w:ascii="David" w:hAnsi="David" w:cs="David"/>
          <w:sz w:val="24"/>
          <w:szCs w:val="24"/>
          <w:rtl/>
        </w:rPr>
        <w:t xml:space="preserve">בכוונתי במסמך זה להתייחס לחוסנו של </w:t>
      </w:r>
      <w:r w:rsidR="00151E44" w:rsidRPr="00151E44">
        <w:rPr>
          <w:rFonts w:ascii="David" w:hAnsi="David" w:cs="David" w:hint="cs"/>
          <w:sz w:val="24"/>
          <w:szCs w:val="24"/>
          <w:rtl/>
        </w:rPr>
        <w:t>הביטחו</w:t>
      </w:r>
      <w:r w:rsidR="00151E44" w:rsidRPr="00151E44">
        <w:rPr>
          <w:rFonts w:ascii="David" w:hAnsi="David" w:cs="David" w:hint="eastAsia"/>
          <w:sz w:val="24"/>
          <w:szCs w:val="24"/>
          <w:rtl/>
        </w:rPr>
        <w:t>ן</w:t>
      </w:r>
      <w:r w:rsidRPr="00151E44">
        <w:rPr>
          <w:rFonts w:ascii="David" w:hAnsi="David" w:cs="David"/>
          <w:sz w:val="24"/>
          <w:szCs w:val="24"/>
          <w:rtl/>
        </w:rPr>
        <w:t xml:space="preserve"> הלאומי ב</w:t>
      </w:r>
      <w:r w:rsidR="00BF62E8" w:rsidRPr="00151E44">
        <w:rPr>
          <w:rFonts w:ascii="David" w:hAnsi="David" w:cs="David"/>
          <w:sz w:val="24"/>
          <w:szCs w:val="24"/>
          <w:rtl/>
        </w:rPr>
        <w:t xml:space="preserve">מענה הניתן כיום לתרחישים אלו. </w:t>
      </w:r>
      <w:r w:rsidR="007D7728" w:rsidRPr="00151E44">
        <w:rPr>
          <w:rFonts w:ascii="David" w:hAnsi="David" w:cs="David"/>
          <w:sz w:val="24"/>
          <w:szCs w:val="24"/>
          <w:rtl/>
        </w:rPr>
        <w:t xml:space="preserve">האם ישראל מעצמה אזורית בעלת נשק גרעיני (לפי נתונים זרים) המזוינת בצוללות ובמטוסים שיכולים להשמיד בחצי שעה את עזה </w:t>
      </w:r>
      <w:r w:rsidR="004D5367" w:rsidRPr="00151E44">
        <w:rPr>
          <w:rFonts w:ascii="David" w:hAnsi="David" w:cs="David"/>
          <w:sz w:val="24"/>
          <w:szCs w:val="24"/>
          <w:rtl/>
        </w:rPr>
        <w:t>תמשיך להיות פגיעה מרקטות, בלונים ועפיפונים למיניהם?</w:t>
      </w:r>
    </w:p>
    <w:p w:rsidR="004D5367" w:rsidRPr="00151E44" w:rsidRDefault="004D5367" w:rsidP="0091290D">
      <w:pPr>
        <w:spacing w:line="276" w:lineRule="auto"/>
        <w:jc w:val="both"/>
        <w:rPr>
          <w:rFonts w:ascii="David" w:hAnsi="David" w:cs="David"/>
          <w:sz w:val="24"/>
          <w:szCs w:val="24"/>
          <w:rtl/>
        </w:rPr>
      </w:pPr>
      <w:r w:rsidRPr="00151E44">
        <w:rPr>
          <w:rFonts w:ascii="David" w:hAnsi="David" w:cs="David"/>
          <w:sz w:val="24"/>
          <w:szCs w:val="24"/>
          <w:rtl/>
        </w:rPr>
        <w:t xml:space="preserve">האם נוח לארגוני הטרור שישנו מגרש משחקים עם </w:t>
      </w:r>
      <w:r w:rsidR="0091290D">
        <w:rPr>
          <w:rFonts w:ascii="David" w:hAnsi="David" w:cs="David"/>
          <w:sz w:val="24"/>
          <w:szCs w:val="24"/>
          <w:rtl/>
        </w:rPr>
        <w:t xml:space="preserve">חוקים ברורים, בו משוגרים </w:t>
      </w:r>
      <w:r w:rsidR="0091290D">
        <w:rPr>
          <w:rFonts w:ascii="David" w:hAnsi="David" w:cs="David" w:hint="cs"/>
          <w:sz w:val="24"/>
          <w:szCs w:val="24"/>
          <w:rtl/>
        </w:rPr>
        <w:t>טילים ו</w:t>
      </w:r>
      <w:r w:rsidR="0091290D">
        <w:rPr>
          <w:rFonts w:ascii="David" w:hAnsi="David" w:cs="David"/>
          <w:sz w:val="24"/>
          <w:szCs w:val="24"/>
          <w:rtl/>
        </w:rPr>
        <w:t>רקטות</w:t>
      </w:r>
      <w:r w:rsidR="0091290D">
        <w:rPr>
          <w:rFonts w:ascii="David" w:hAnsi="David" w:cs="David" w:hint="cs"/>
          <w:sz w:val="24"/>
          <w:szCs w:val="24"/>
          <w:rtl/>
        </w:rPr>
        <w:t xml:space="preserve"> ה</w:t>
      </w:r>
      <w:r w:rsidRPr="00151E44">
        <w:rPr>
          <w:rFonts w:ascii="David" w:hAnsi="David" w:cs="David"/>
          <w:sz w:val="24"/>
          <w:szCs w:val="24"/>
          <w:rtl/>
        </w:rPr>
        <w:t xml:space="preserve">מיורטים על ידי מיליארדי שקלים שמושקעים במערכת, וצה"ל תוקף "מטרות" </w:t>
      </w:r>
      <w:r w:rsidR="0091290D">
        <w:rPr>
          <w:rFonts w:ascii="David" w:hAnsi="David" w:cs="David" w:hint="cs"/>
          <w:sz w:val="24"/>
          <w:szCs w:val="24"/>
          <w:rtl/>
        </w:rPr>
        <w:t>ברצועה</w:t>
      </w:r>
      <w:r w:rsidRPr="00151E44">
        <w:rPr>
          <w:rFonts w:ascii="David" w:hAnsi="David" w:cs="David"/>
          <w:sz w:val="24"/>
          <w:szCs w:val="24"/>
          <w:rtl/>
        </w:rPr>
        <w:t xml:space="preserve">? ע"פ תדירות השיגורים, התשובה היא די ברורה. </w:t>
      </w:r>
    </w:p>
    <w:p w:rsidR="00087F4B" w:rsidRPr="00151E44" w:rsidRDefault="00087F4B" w:rsidP="00151E44">
      <w:pPr>
        <w:spacing w:line="276" w:lineRule="auto"/>
        <w:jc w:val="both"/>
        <w:rPr>
          <w:rFonts w:ascii="David" w:hAnsi="David" w:cs="David"/>
          <w:sz w:val="24"/>
          <w:szCs w:val="24"/>
          <w:rtl/>
        </w:rPr>
      </w:pPr>
      <w:r w:rsidRPr="00151E44">
        <w:rPr>
          <w:rFonts w:ascii="David" w:hAnsi="David" w:cs="David"/>
          <w:sz w:val="24"/>
          <w:szCs w:val="24"/>
          <w:rtl/>
        </w:rPr>
        <w:t>ארגוני הטרור הפלסטינים רואים בירי הרקטות ובפצצות המרגמה מענה א-סימטרי, פשוט, זמין וזול, לעליונותה הצבאית של ישראל. מענה זה</w:t>
      </w:r>
      <w:r w:rsidRPr="00151E44">
        <w:rPr>
          <w:rFonts w:ascii="David" w:hAnsi="David" w:cs="David"/>
          <w:sz w:val="24"/>
          <w:szCs w:val="24"/>
        </w:rPr>
        <w:t xml:space="preserve"> </w:t>
      </w:r>
      <w:r w:rsidRPr="00151E44">
        <w:rPr>
          <w:rFonts w:ascii="David" w:hAnsi="David" w:cs="David"/>
          <w:sz w:val="24"/>
          <w:szCs w:val="24"/>
          <w:rtl/>
        </w:rPr>
        <w:t>מאפשר להם לשבש את חייה של האוכלוסייה האזרחית הנמצאת בטווח הירי ובעיקר</w:t>
      </w:r>
      <w:r w:rsidR="00D81C0A" w:rsidRPr="00151E44">
        <w:rPr>
          <w:rFonts w:ascii="David" w:hAnsi="David" w:cs="David"/>
          <w:sz w:val="24"/>
          <w:szCs w:val="24"/>
          <w:rtl/>
        </w:rPr>
        <w:t xml:space="preserve"> </w:t>
      </w:r>
      <w:r w:rsidRPr="00151E44">
        <w:rPr>
          <w:rFonts w:ascii="David" w:hAnsi="David" w:cs="David"/>
          <w:sz w:val="24"/>
          <w:szCs w:val="24"/>
          <w:rtl/>
        </w:rPr>
        <w:t xml:space="preserve">לערער את המרקם החברתי שלה. בתחילת שנות ה- 2000 ספגנו לא מעט אבדות ופצועים רבים מה שגרם לתגובות קשות שפגעו באוכלוסייה ושיבשו בצורה ניכרת את שגרת החיים בעזה. כיום לרוב אין פגיעות בנפש כך שהתגובה הינה בהלימה.  </w:t>
      </w:r>
    </w:p>
    <w:p w:rsidR="00AE195A" w:rsidRPr="00151E44" w:rsidRDefault="00FF1308" w:rsidP="00F66CA0">
      <w:pPr>
        <w:spacing w:line="276" w:lineRule="auto"/>
        <w:jc w:val="both"/>
        <w:rPr>
          <w:rFonts w:ascii="David" w:hAnsi="David" w:cs="David"/>
          <w:sz w:val="24"/>
          <w:szCs w:val="24"/>
          <w:rtl/>
        </w:rPr>
      </w:pPr>
      <w:r>
        <w:rPr>
          <w:rFonts w:ascii="David" w:hAnsi="David" w:cs="David"/>
          <w:sz w:val="24"/>
          <w:szCs w:val="24"/>
          <w:rtl/>
        </w:rPr>
        <w:t xml:space="preserve">דור 2.0 של החמאס </w:t>
      </w:r>
      <w:r>
        <w:rPr>
          <w:rFonts w:ascii="David" w:hAnsi="David" w:cs="David" w:hint="cs"/>
          <w:sz w:val="24"/>
          <w:szCs w:val="24"/>
          <w:rtl/>
        </w:rPr>
        <w:t>ה</w:t>
      </w:r>
      <w:r w:rsidR="00AE195A" w:rsidRPr="00151E44">
        <w:rPr>
          <w:rFonts w:ascii="David" w:hAnsi="David" w:cs="David"/>
          <w:sz w:val="24"/>
          <w:szCs w:val="24"/>
          <w:rtl/>
        </w:rPr>
        <w:t xml:space="preserve">עריך שניתן לקזז את העליונות הצבאית באמצעות פגיעה בנקודת תורפה ובכך שומר על </w:t>
      </w:r>
      <w:proofErr w:type="spellStart"/>
      <w:r w:rsidR="00AE195A" w:rsidRPr="00151E44">
        <w:rPr>
          <w:rFonts w:ascii="David" w:hAnsi="David" w:cs="David"/>
          <w:sz w:val="24"/>
          <w:szCs w:val="24"/>
          <w:rtl/>
        </w:rPr>
        <w:t>כח</w:t>
      </w:r>
      <w:proofErr w:type="spellEnd"/>
      <w:r w:rsidR="00AE195A" w:rsidRPr="00151E44">
        <w:rPr>
          <w:rFonts w:ascii="David" w:hAnsi="David" w:cs="David"/>
          <w:sz w:val="24"/>
          <w:szCs w:val="24"/>
          <w:rtl/>
        </w:rPr>
        <w:t xml:space="preserve"> ההרתעה שלו מול הטכנולוגיה הישראלית ומשתמש בא</w:t>
      </w:r>
      <w:r w:rsidR="007001E4" w:rsidRPr="00151E44">
        <w:rPr>
          <w:rFonts w:ascii="David" w:hAnsi="David" w:cs="David"/>
          <w:sz w:val="24"/>
          <w:szCs w:val="24"/>
          <w:rtl/>
        </w:rPr>
        <w:t>ס</w:t>
      </w:r>
      <w:r w:rsidR="00AE195A" w:rsidRPr="00151E44">
        <w:rPr>
          <w:rFonts w:ascii="David" w:hAnsi="David" w:cs="David"/>
          <w:sz w:val="24"/>
          <w:szCs w:val="24"/>
          <w:rtl/>
        </w:rPr>
        <w:t>טרטגיית התשה כמפתח לרלוונ</w:t>
      </w:r>
      <w:r w:rsidR="007001E4" w:rsidRPr="00151E44">
        <w:rPr>
          <w:rFonts w:ascii="David" w:hAnsi="David" w:cs="David"/>
          <w:sz w:val="24"/>
          <w:szCs w:val="24"/>
          <w:rtl/>
        </w:rPr>
        <w:t>טיות שלו במלחמ</w:t>
      </w:r>
      <w:r w:rsidR="00F66CA0">
        <w:rPr>
          <w:rFonts w:ascii="David" w:hAnsi="David" w:cs="David"/>
          <w:sz w:val="24"/>
          <w:szCs w:val="24"/>
          <w:rtl/>
        </w:rPr>
        <w:t>ה נגד "האויב הציוני"</w:t>
      </w:r>
      <w:r w:rsidR="00F66CA0">
        <w:rPr>
          <w:rFonts w:ascii="David" w:hAnsi="David" w:cs="David" w:hint="cs"/>
          <w:sz w:val="24"/>
          <w:szCs w:val="24"/>
          <w:rtl/>
        </w:rPr>
        <w:t xml:space="preserve">. </w:t>
      </w:r>
      <w:r w:rsidR="00AE195A" w:rsidRPr="00151E44">
        <w:rPr>
          <w:rFonts w:ascii="David" w:hAnsi="David" w:cs="David"/>
          <w:sz w:val="24"/>
          <w:szCs w:val="24"/>
          <w:rtl/>
        </w:rPr>
        <w:t xml:space="preserve">דור 2.5 מודע ליתרונות והמגבלות ומשמר מאזן הרתעה תוך ביצוע שינויים והתאמות באמצעים ושיטות – מנהרות, בלונים וכמובן </w:t>
      </w:r>
      <w:proofErr w:type="spellStart"/>
      <w:r w:rsidR="00AE195A" w:rsidRPr="00151E44">
        <w:rPr>
          <w:rFonts w:ascii="David" w:hAnsi="David" w:cs="David"/>
          <w:sz w:val="24"/>
          <w:szCs w:val="24"/>
          <w:rtl/>
        </w:rPr>
        <w:t>רחפנים</w:t>
      </w:r>
      <w:proofErr w:type="spellEnd"/>
      <w:r w:rsidR="00AE195A" w:rsidRPr="00151E44">
        <w:rPr>
          <w:rFonts w:ascii="David" w:hAnsi="David" w:cs="David"/>
          <w:sz w:val="24"/>
          <w:szCs w:val="24"/>
          <w:rtl/>
        </w:rPr>
        <w:t>.</w:t>
      </w:r>
    </w:p>
    <w:p w:rsidR="00AE195A" w:rsidRPr="00151E44" w:rsidRDefault="0091290D" w:rsidP="00151E44">
      <w:pPr>
        <w:spacing w:line="276" w:lineRule="auto"/>
        <w:jc w:val="both"/>
        <w:rPr>
          <w:rFonts w:ascii="David" w:hAnsi="David" w:cs="David"/>
          <w:sz w:val="24"/>
          <w:szCs w:val="24"/>
          <w:rtl/>
        </w:rPr>
      </w:pPr>
      <w:r w:rsidRPr="0091290D">
        <w:rPr>
          <w:rFonts w:ascii="David" w:hAnsi="David" w:cs="David"/>
          <w:b/>
          <w:bCs/>
          <w:sz w:val="24"/>
          <w:szCs w:val="24"/>
          <w:rtl/>
        </w:rPr>
        <w:t xml:space="preserve">היעדר תפיסת בטחון לאומי </w:t>
      </w:r>
      <w:r>
        <w:rPr>
          <w:rFonts w:ascii="David" w:hAnsi="David" w:cs="David"/>
          <w:sz w:val="24"/>
          <w:szCs w:val="24"/>
          <w:rtl/>
        </w:rPr>
        <w:t>מוביל</w:t>
      </w:r>
      <w:r>
        <w:rPr>
          <w:rFonts w:ascii="David" w:hAnsi="David" w:cs="David" w:hint="cs"/>
          <w:sz w:val="24"/>
          <w:szCs w:val="24"/>
          <w:rtl/>
        </w:rPr>
        <w:t xml:space="preserve">ה </w:t>
      </w:r>
      <w:r w:rsidR="00AD776A" w:rsidRPr="00151E44">
        <w:rPr>
          <w:rFonts w:ascii="David" w:hAnsi="David" w:cs="David"/>
          <w:sz w:val="24"/>
          <w:szCs w:val="24"/>
          <w:rtl/>
        </w:rPr>
        <w:t>לקבלת החלטות מקומיות ורגעיות ללא "יעדי על", כיפת ברזל נולדה לאור שינוי האופי לאיום על העורף הצבאי ובעיקר האזרחי</w:t>
      </w:r>
      <w:r>
        <w:rPr>
          <w:rFonts w:ascii="David" w:hAnsi="David" w:cs="David"/>
          <w:sz w:val="24"/>
          <w:szCs w:val="24"/>
          <w:rtl/>
        </w:rPr>
        <w:t xml:space="preserve"> </w:t>
      </w:r>
      <w:r>
        <w:rPr>
          <w:rFonts w:ascii="David" w:hAnsi="David" w:cs="David" w:hint="cs"/>
          <w:sz w:val="24"/>
          <w:szCs w:val="24"/>
          <w:rtl/>
        </w:rPr>
        <w:t>בה</w:t>
      </w:r>
      <w:r w:rsidR="00FF1308">
        <w:rPr>
          <w:rFonts w:ascii="David" w:hAnsi="David" w:cs="David" w:hint="cs"/>
          <w:sz w:val="24"/>
          <w:szCs w:val="24"/>
          <w:rtl/>
        </w:rPr>
        <w:t>י</w:t>
      </w:r>
      <w:r>
        <w:rPr>
          <w:rFonts w:ascii="David" w:hAnsi="David" w:cs="David" w:hint="cs"/>
          <w:sz w:val="24"/>
          <w:szCs w:val="24"/>
          <w:rtl/>
        </w:rPr>
        <w:t>נתן</w:t>
      </w:r>
      <w:r w:rsidR="00AD776A" w:rsidRPr="00151E44">
        <w:rPr>
          <w:rFonts w:ascii="David" w:hAnsi="David" w:cs="David"/>
          <w:sz w:val="24"/>
          <w:szCs w:val="24"/>
          <w:rtl/>
        </w:rPr>
        <w:t xml:space="preserve"> ירי טילים ורקטות שהפך להיות שגרת חיים. לא מעט מחלוקות וביקורות על ההצטיידות במערכת לאור היעדר התפיסה.</w:t>
      </w:r>
    </w:p>
    <w:p w:rsidR="00AD776A" w:rsidRPr="00151E44" w:rsidRDefault="00AD776A" w:rsidP="00151E44">
      <w:pPr>
        <w:spacing w:line="276" w:lineRule="auto"/>
        <w:jc w:val="both"/>
        <w:rPr>
          <w:rFonts w:ascii="David" w:hAnsi="David" w:cs="David"/>
          <w:sz w:val="24"/>
          <w:szCs w:val="24"/>
          <w:rtl/>
        </w:rPr>
      </w:pPr>
      <w:r w:rsidRPr="00151E44">
        <w:rPr>
          <w:rFonts w:ascii="David" w:hAnsi="David" w:cs="David"/>
          <w:sz w:val="24"/>
          <w:szCs w:val="24"/>
          <w:rtl/>
        </w:rPr>
        <w:t>אנו למדים במלחמה הפוסט-</w:t>
      </w:r>
      <w:r w:rsidR="00151E44" w:rsidRPr="00151E44">
        <w:rPr>
          <w:rFonts w:ascii="David" w:hAnsi="David" w:cs="David" w:hint="cs"/>
          <w:sz w:val="24"/>
          <w:szCs w:val="24"/>
          <w:rtl/>
        </w:rPr>
        <w:t>הרואית</w:t>
      </w:r>
      <w:r w:rsidRPr="00151E44">
        <w:rPr>
          <w:rFonts w:ascii="David" w:hAnsi="David" w:cs="David"/>
          <w:sz w:val="24"/>
          <w:szCs w:val="24"/>
          <w:rtl/>
        </w:rPr>
        <w:t xml:space="preserve"> על שינוי גישה ותפיסה. אנו חיים בתקופה </w:t>
      </w:r>
      <w:r w:rsidR="00122EC4" w:rsidRPr="00151E44">
        <w:rPr>
          <w:rFonts w:ascii="David" w:hAnsi="David" w:cs="David"/>
          <w:sz w:val="24"/>
          <w:szCs w:val="24"/>
          <w:rtl/>
        </w:rPr>
        <w:t xml:space="preserve">בה </w:t>
      </w:r>
      <w:r w:rsidR="00122EC4" w:rsidRPr="0091290D">
        <w:rPr>
          <w:rFonts w:ascii="David" w:hAnsi="David" w:cs="David"/>
          <w:b/>
          <w:bCs/>
          <w:sz w:val="24"/>
          <w:szCs w:val="24"/>
          <w:rtl/>
        </w:rPr>
        <w:t xml:space="preserve">הרגישות </w:t>
      </w:r>
      <w:r w:rsidR="00122EC4" w:rsidRPr="00394F07">
        <w:rPr>
          <w:rFonts w:ascii="David" w:hAnsi="David" w:cs="David"/>
          <w:b/>
          <w:bCs/>
          <w:sz w:val="24"/>
          <w:szCs w:val="24"/>
          <w:rtl/>
        </w:rPr>
        <w:t>לאבדות בנפש של החברה בכלל ובישראל בפרט גם ביחס לפגיעה באויב חף מפשע משנות לנו סדרי עדי</w:t>
      </w:r>
      <w:r w:rsidR="00694398" w:rsidRPr="00394F07">
        <w:rPr>
          <w:rFonts w:ascii="David" w:hAnsi="David" w:cs="David"/>
          <w:b/>
          <w:bCs/>
          <w:sz w:val="24"/>
          <w:szCs w:val="24"/>
          <w:rtl/>
        </w:rPr>
        <w:t>פויות</w:t>
      </w:r>
      <w:r w:rsidR="00694398" w:rsidRPr="00151E44">
        <w:rPr>
          <w:rFonts w:ascii="David" w:hAnsi="David" w:cs="David"/>
          <w:sz w:val="24"/>
          <w:szCs w:val="24"/>
          <w:rtl/>
        </w:rPr>
        <w:t xml:space="preserve"> באופן מהותי בניגוד ל</w:t>
      </w:r>
      <w:r w:rsidR="00122EC4" w:rsidRPr="00151E44">
        <w:rPr>
          <w:rFonts w:ascii="David" w:hAnsi="David" w:cs="David"/>
          <w:sz w:val="24"/>
          <w:szCs w:val="24"/>
          <w:rtl/>
        </w:rPr>
        <w:t xml:space="preserve">תפיסה </w:t>
      </w:r>
      <w:proofErr w:type="spellStart"/>
      <w:r w:rsidR="00122EC4" w:rsidRPr="00151E44">
        <w:rPr>
          <w:rFonts w:ascii="David" w:hAnsi="David" w:cs="David"/>
          <w:sz w:val="24"/>
          <w:szCs w:val="24"/>
          <w:rtl/>
        </w:rPr>
        <w:t>הנפוליאונית</w:t>
      </w:r>
      <w:proofErr w:type="spellEnd"/>
      <w:r w:rsidR="00122EC4" w:rsidRPr="00151E44">
        <w:rPr>
          <w:rFonts w:ascii="David" w:hAnsi="David" w:cs="David"/>
          <w:sz w:val="24"/>
          <w:szCs w:val="24"/>
          <w:rtl/>
        </w:rPr>
        <w:t xml:space="preserve"> ביח</w:t>
      </w:r>
      <w:r w:rsidR="00694398" w:rsidRPr="00151E44">
        <w:rPr>
          <w:rFonts w:ascii="David" w:hAnsi="David" w:cs="David"/>
          <w:sz w:val="24"/>
          <w:szCs w:val="24"/>
          <w:rtl/>
        </w:rPr>
        <w:t xml:space="preserve">ס להכרעה חד משמעית. הסובלנות לנפגעי אויב בדגש על הפצצה ישירה של אוכלוסיות אזרחיות אינה באה עוד בחשבון ולכן </w:t>
      </w:r>
      <w:r w:rsidR="00122EC4" w:rsidRPr="00394F07">
        <w:rPr>
          <w:rFonts w:ascii="David" w:hAnsi="David" w:cs="David"/>
          <w:b/>
          <w:bCs/>
          <w:sz w:val="24"/>
          <w:szCs w:val="24"/>
          <w:rtl/>
        </w:rPr>
        <w:t>תפיסות הלחימה</w:t>
      </w:r>
      <w:r w:rsidR="00694398" w:rsidRPr="00394F07">
        <w:rPr>
          <w:rFonts w:ascii="David" w:hAnsi="David" w:cs="David"/>
          <w:b/>
          <w:bCs/>
          <w:sz w:val="24"/>
          <w:szCs w:val="24"/>
          <w:rtl/>
        </w:rPr>
        <w:t xml:space="preserve"> הינם הישגים חלקיים ואיטיים על מנת לשמר איזון זה</w:t>
      </w:r>
      <w:r w:rsidR="00694398" w:rsidRPr="00151E44">
        <w:rPr>
          <w:rFonts w:ascii="David" w:hAnsi="David" w:cs="David"/>
          <w:sz w:val="24"/>
          <w:szCs w:val="24"/>
          <w:rtl/>
        </w:rPr>
        <w:t>. עם זאת, איזון זה פוגע בחוסנה של החברה הישראלית. מצד אחד מאמץ ההגנה האקטיבי ליירוט טילים ורקטות שמגן על האוכלוסי</w:t>
      </w:r>
      <w:r w:rsidR="00151E44">
        <w:rPr>
          <w:rFonts w:ascii="David" w:hAnsi="David" w:cs="David" w:hint="cs"/>
          <w:sz w:val="24"/>
          <w:szCs w:val="24"/>
          <w:rtl/>
        </w:rPr>
        <w:t>י</w:t>
      </w:r>
      <w:r w:rsidR="00694398" w:rsidRPr="00151E44">
        <w:rPr>
          <w:rFonts w:ascii="David" w:hAnsi="David" w:cs="David"/>
          <w:sz w:val="24"/>
          <w:szCs w:val="24"/>
          <w:rtl/>
        </w:rPr>
        <w:t xml:space="preserve">ה </w:t>
      </w:r>
      <w:r w:rsidR="00F7314B" w:rsidRPr="00151E44">
        <w:rPr>
          <w:rFonts w:ascii="David" w:hAnsi="David" w:cs="David"/>
          <w:sz w:val="24"/>
          <w:szCs w:val="24"/>
          <w:rtl/>
        </w:rPr>
        <w:t xml:space="preserve">ומתקנים מפני נזקים ומצד שני </w:t>
      </w:r>
      <w:r w:rsidR="00F7314B" w:rsidRPr="00394F07">
        <w:rPr>
          <w:rFonts w:ascii="David" w:hAnsi="David" w:cs="David"/>
          <w:b/>
          <w:bCs/>
          <w:sz w:val="24"/>
          <w:szCs w:val="24"/>
          <w:rtl/>
        </w:rPr>
        <w:t>מלחמת התשה "שמאפשרת" לאויב לפגוע בשגרת היום של תושבי ישראל בכלל והדרום בפרט.</w:t>
      </w:r>
    </w:p>
    <w:p w:rsidR="000E111F" w:rsidRDefault="00F7314B" w:rsidP="00151E44">
      <w:pPr>
        <w:spacing w:line="276" w:lineRule="auto"/>
        <w:jc w:val="both"/>
        <w:rPr>
          <w:rFonts w:ascii="David" w:hAnsi="David" w:cs="David"/>
          <w:sz w:val="24"/>
          <w:szCs w:val="24"/>
          <w:rtl/>
        </w:rPr>
      </w:pPr>
      <w:r w:rsidRPr="00151E44">
        <w:rPr>
          <w:rFonts w:ascii="David" w:hAnsi="David" w:cs="David"/>
          <w:sz w:val="24"/>
          <w:szCs w:val="24"/>
          <w:rtl/>
        </w:rPr>
        <w:t xml:space="preserve">עניין זה מוביל אותי לשאלה – </w:t>
      </w:r>
      <w:r w:rsidRPr="0091290D">
        <w:rPr>
          <w:rFonts w:ascii="David" w:hAnsi="David" w:cs="David"/>
          <w:b/>
          <w:bCs/>
          <w:sz w:val="24"/>
          <w:szCs w:val="24"/>
          <w:rtl/>
        </w:rPr>
        <w:t>האם כיפת ברזל הינה עוצמה לאומית?</w:t>
      </w:r>
    </w:p>
    <w:p w:rsidR="00652D4D" w:rsidRPr="00652D4D" w:rsidRDefault="00151E44" w:rsidP="00652D4D">
      <w:pPr>
        <w:spacing w:line="276" w:lineRule="auto"/>
        <w:jc w:val="both"/>
        <w:rPr>
          <w:rFonts w:ascii="David" w:hAnsi="David" w:cs="David" w:hint="cs"/>
          <w:sz w:val="24"/>
          <w:szCs w:val="24"/>
          <w:rtl/>
        </w:rPr>
      </w:pPr>
      <w:r>
        <w:rPr>
          <w:rFonts w:ascii="David" w:hAnsi="David" w:cs="David" w:hint="cs"/>
          <w:sz w:val="24"/>
          <w:szCs w:val="24"/>
          <w:rtl/>
        </w:rPr>
        <w:t>בשביל לענות על שאלה זו, נדמיין מצב בו אין מערכת אפקטיבית ליירוט טילים ומדינת ישראל מתמו</w:t>
      </w:r>
      <w:r w:rsidR="00394F07">
        <w:rPr>
          <w:rFonts w:ascii="David" w:hAnsi="David" w:cs="David" w:hint="cs"/>
          <w:sz w:val="24"/>
          <w:szCs w:val="24"/>
          <w:rtl/>
        </w:rPr>
        <w:t>דדת עם נקודת תורפה משמעותית ו</w:t>
      </w:r>
      <w:r>
        <w:rPr>
          <w:rFonts w:ascii="David" w:hAnsi="David" w:cs="David" w:hint="cs"/>
          <w:sz w:val="24"/>
          <w:szCs w:val="24"/>
          <w:rtl/>
        </w:rPr>
        <w:t>לא מעט פגיעות בנפש ומתקנים</w:t>
      </w:r>
      <w:r w:rsidR="00394F07">
        <w:rPr>
          <w:rFonts w:ascii="David" w:hAnsi="David" w:cs="David" w:hint="cs"/>
          <w:sz w:val="24"/>
          <w:szCs w:val="24"/>
          <w:rtl/>
        </w:rPr>
        <w:t xml:space="preserve"> בעורף</w:t>
      </w:r>
      <w:r>
        <w:rPr>
          <w:rFonts w:ascii="David" w:hAnsi="David" w:cs="David" w:hint="cs"/>
          <w:sz w:val="24"/>
          <w:szCs w:val="24"/>
          <w:rtl/>
        </w:rPr>
        <w:t xml:space="preserve">. ובדמיון סיטואציה זו אני מניח שמדינת ישראל לא </w:t>
      </w:r>
      <w:proofErr w:type="spellStart"/>
      <w:r>
        <w:rPr>
          <w:rFonts w:ascii="David" w:hAnsi="David" w:cs="David" w:hint="cs"/>
          <w:sz w:val="24"/>
          <w:szCs w:val="24"/>
          <w:rtl/>
        </w:rPr>
        <w:t>היתה</w:t>
      </w:r>
      <w:proofErr w:type="spellEnd"/>
      <w:r>
        <w:rPr>
          <w:rFonts w:ascii="David" w:hAnsi="David" w:cs="David" w:hint="cs"/>
          <w:sz w:val="24"/>
          <w:szCs w:val="24"/>
          <w:rtl/>
        </w:rPr>
        <w:t xml:space="preserve"> נוהגת ב"סבלנות" כפי שהיא פועלת היו</w:t>
      </w:r>
      <w:r w:rsidR="00F66CA0">
        <w:rPr>
          <w:rFonts w:ascii="David" w:hAnsi="David" w:cs="David" w:hint="cs"/>
          <w:sz w:val="24"/>
          <w:szCs w:val="24"/>
          <w:rtl/>
        </w:rPr>
        <w:t xml:space="preserve">ם, וכל פגיעה באזרחים משמעותה פגיעה </w:t>
      </w:r>
      <w:r>
        <w:rPr>
          <w:rFonts w:ascii="David" w:hAnsi="David" w:cs="David" w:hint="cs"/>
          <w:sz w:val="24"/>
          <w:szCs w:val="24"/>
          <w:rtl/>
        </w:rPr>
        <w:t xml:space="preserve">מהותית בארגוני הטרור עם מבצעים משמעותיים ולגיטימציה גלובלית </w:t>
      </w:r>
      <w:r>
        <w:rPr>
          <w:rFonts w:ascii="David" w:hAnsi="David" w:cs="David" w:hint="cs"/>
          <w:sz w:val="24"/>
          <w:szCs w:val="24"/>
          <w:rtl/>
        </w:rPr>
        <w:lastRenderedPageBreak/>
        <w:t xml:space="preserve">לפעולות התקפיות למיגור התופעה הנ"ל. </w:t>
      </w:r>
      <w:r w:rsidR="00394F07">
        <w:rPr>
          <w:rFonts w:ascii="David" w:hAnsi="David" w:cs="David" w:hint="cs"/>
          <w:sz w:val="24"/>
          <w:szCs w:val="24"/>
          <w:rtl/>
        </w:rPr>
        <w:t xml:space="preserve">רוצה לומר, ללא כיפת ברזל מצב ארגוני הטרור בעזה היה שונה בתכלית כתוצאה מפגיעה אנושה בבסיסו ומנהיגיו (ראה מבצע חומת מגן). </w:t>
      </w:r>
      <w:r>
        <w:rPr>
          <w:rFonts w:ascii="David" w:hAnsi="David" w:cs="David" w:hint="cs"/>
          <w:sz w:val="24"/>
          <w:szCs w:val="24"/>
          <w:rtl/>
        </w:rPr>
        <w:t xml:space="preserve">זוהי עמדה המנוגדת למלחמה הפוסט-הרואית </w:t>
      </w:r>
      <w:r w:rsidR="00652D4D">
        <w:rPr>
          <w:rFonts w:ascii="David" w:hAnsi="David" w:cs="David" w:hint="cs"/>
          <w:sz w:val="24"/>
          <w:szCs w:val="24"/>
          <w:rtl/>
        </w:rPr>
        <w:t>בה אנו לא מוכנים לקבל אבדות וגם מאוד זהירים עם השלכות של פגיעה באזרחים חפים מפשע (מי יותר, מי פחות) ומנוגדת לאסטרטגיית צה"ל שנוקט</w:t>
      </w:r>
      <w:r w:rsidR="00652D4D" w:rsidRPr="00652D4D">
        <w:rPr>
          <w:rFonts w:ascii="David" w:hAnsi="David" w:cs="David"/>
          <w:sz w:val="24"/>
          <w:szCs w:val="24"/>
          <w:rtl/>
        </w:rPr>
        <w:t xml:space="preserve"> ב</w:t>
      </w:r>
      <w:r w:rsidR="00652D4D" w:rsidRPr="00652D4D">
        <w:rPr>
          <w:rFonts w:ascii="David" w:hAnsi="David" w:cs="David"/>
          <w:b/>
          <w:bCs/>
          <w:sz w:val="24"/>
          <w:szCs w:val="24"/>
          <w:rtl/>
        </w:rPr>
        <w:t>גישת המניעה וההשפעה</w:t>
      </w:r>
      <w:r w:rsidR="00652D4D" w:rsidRPr="00652D4D">
        <w:rPr>
          <w:rFonts w:ascii="David" w:hAnsi="David" w:cs="David"/>
          <w:sz w:val="24"/>
          <w:szCs w:val="24"/>
          <w:rtl/>
        </w:rPr>
        <w:t xml:space="preserve">, שמטרתה העיקרית </w:t>
      </w:r>
      <w:r w:rsidR="00652D4D" w:rsidRPr="00652D4D">
        <w:rPr>
          <w:rFonts w:ascii="David" w:hAnsi="David" w:cs="David"/>
          <w:b/>
          <w:bCs/>
          <w:sz w:val="24"/>
          <w:szCs w:val="24"/>
          <w:rtl/>
        </w:rPr>
        <w:t xml:space="preserve">לשמר את המצב האסטרטגי הקיים </w:t>
      </w:r>
      <w:r w:rsidR="00652D4D" w:rsidRPr="00652D4D">
        <w:rPr>
          <w:rFonts w:ascii="David" w:hAnsi="David" w:cs="David"/>
          <w:sz w:val="24"/>
          <w:szCs w:val="24"/>
          <w:rtl/>
        </w:rPr>
        <w:t>בטווח הזמן הקצר, קרי לסכל את האיומים, להרתיע ולהרחיק</w:t>
      </w:r>
      <w:r w:rsidR="00652D4D">
        <w:rPr>
          <w:rFonts w:ascii="David" w:hAnsi="David" w:cs="David"/>
          <w:sz w:val="24"/>
          <w:szCs w:val="24"/>
          <w:rtl/>
        </w:rPr>
        <w:t xml:space="preserve"> את המלחמה</w:t>
      </w:r>
      <w:r w:rsidR="00652D4D">
        <w:rPr>
          <w:rFonts w:ascii="David" w:hAnsi="David" w:cs="David" w:hint="cs"/>
          <w:sz w:val="24"/>
          <w:szCs w:val="24"/>
          <w:rtl/>
        </w:rPr>
        <w:t>.</w:t>
      </w:r>
    </w:p>
    <w:p w:rsidR="00151E44" w:rsidRDefault="00652D4D" w:rsidP="00151E44">
      <w:pPr>
        <w:spacing w:line="276" w:lineRule="auto"/>
        <w:jc w:val="both"/>
        <w:rPr>
          <w:rFonts w:ascii="David" w:hAnsi="David" w:cs="David" w:hint="cs"/>
          <w:sz w:val="24"/>
          <w:szCs w:val="24"/>
          <w:rtl/>
        </w:rPr>
      </w:pPr>
      <w:r>
        <w:rPr>
          <w:rFonts w:ascii="David" w:hAnsi="David" w:cs="David" w:hint="cs"/>
          <w:sz w:val="24"/>
          <w:szCs w:val="24"/>
          <w:rtl/>
        </w:rPr>
        <w:t xml:space="preserve">מעטים המדינות (אם בכלל) שחווים מתקפות השכם והערב </w:t>
      </w:r>
      <w:r w:rsidR="00AD2024">
        <w:rPr>
          <w:rFonts w:ascii="David" w:hAnsi="David" w:cs="David" w:hint="cs"/>
          <w:sz w:val="24"/>
          <w:szCs w:val="24"/>
          <w:rtl/>
        </w:rPr>
        <w:t xml:space="preserve">ממיעוט בדלני שמטרתו </w:t>
      </w:r>
      <w:r w:rsidR="00AD2024" w:rsidRPr="00394F07">
        <w:rPr>
          <w:rFonts w:ascii="David" w:hAnsi="David" w:cs="David" w:hint="cs"/>
          <w:b/>
          <w:bCs/>
          <w:sz w:val="24"/>
          <w:szCs w:val="24"/>
          <w:rtl/>
        </w:rPr>
        <w:t>ערעור היציבות הביטחוני</w:t>
      </w:r>
      <w:r w:rsidR="00AD2024" w:rsidRPr="00394F07">
        <w:rPr>
          <w:rFonts w:ascii="David" w:hAnsi="David" w:cs="David" w:hint="eastAsia"/>
          <w:b/>
          <w:bCs/>
          <w:sz w:val="24"/>
          <w:szCs w:val="24"/>
          <w:rtl/>
        </w:rPr>
        <w:t>ת</w:t>
      </w:r>
      <w:r w:rsidR="00AD2024" w:rsidRPr="00394F07">
        <w:rPr>
          <w:rFonts w:ascii="David" w:hAnsi="David" w:cs="David" w:hint="cs"/>
          <w:b/>
          <w:bCs/>
          <w:sz w:val="24"/>
          <w:szCs w:val="24"/>
          <w:rtl/>
        </w:rPr>
        <w:t xml:space="preserve"> ופגיעה בשגרת</w:t>
      </w:r>
      <w:bookmarkStart w:id="0" w:name="_GoBack"/>
      <w:bookmarkEnd w:id="0"/>
      <w:r w:rsidR="00AD2024" w:rsidRPr="00394F07">
        <w:rPr>
          <w:rFonts w:ascii="David" w:hAnsi="David" w:cs="David" w:hint="cs"/>
          <w:b/>
          <w:bCs/>
          <w:sz w:val="24"/>
          <w:szCs w:val="24"/>
          <w:rtl/>
        </w:rPr>
        <w:t xml:space="preserve"> החיים</w:t>
      </w:r>
      <w:r w:rsidR="00AD2024">
        <w:rPr>
          <w:rFonts w:ascii="David" w:hAnsi="David" w:cs="David" w:hint="cs"/>
          <w:sz w:val="24"/>
          <w:szCs w:val="24"/>
          <w:rtl/>
        </w:rPr>
        <w:t>. די לדמיין מצב בו ישנם מטווחי טילים לעורף אזרחי במדינות יציבות והאם היו פועלים בגישת מניעה לשמר מצב אסטרטגי ע"מ להרחיק מלחמה. האם מדינת ישראל שוגה ביכולת שלה להכיל את המצב עם תגובות מידתיות ומייצרת חו</w:t>
      </w:r>
      <w:r w:rsidR="00FF1308">
        <w:rPr>
          <w:rFonts w:ascii="David" w:hAnsi="David" w:cs="David" w:hint="cs"/>
          <w:sz w:val="24"/>
          <w:szCs w:val="24"/>
          <w:rtl/>
        </w:rPr>
        <w:t xml:space="preserve">קי משחק "נוחים" לארגוני הטרור? </w:t>
      </w:r>
      <w:r w:rsidR="00AD2024">
        <w:rPr>
          <w:rFonts w:ascii="David" w:hAnsi="David" w:cs="David" w:hint="cs"/>
          <w:sz w:val="24"/>
          <w:szCs w:val="24"/>
          <w:rtl/>
        </w:rPr>
        <w:t>האם נקבל מצב דומה במרחב הצפוני ונטפ</w:t>
      </w:r>
      <w:r w:rsidR="00FF1308">
        <w:rPr>
          <w:rFonts w:ascii="David" w:hAnsi="David" w:cs="David" w:hint="cs"/>
          <w:sz w:val="24"/>
          <w:szCs w:val="24"/>
          <w:rtl/>
        </w:rPr>
        <w:t>ל במידתיות או "שנשבור את הכלים"?</w:t>
      </w:r>
    </w:p>
    <w:p w:rsidR="00AD2024" w:rsidRDefault="00AD2024" w:rsidP="00151E44">
      <w:pPr>
        <w:spacing w:line="276" w:lineRule="auto"/>
        <w:jc w:val="both"/>
        <w:rPr>
          <w:rFonts w:ascii="David" w:hAnsi="David" w:cs="David"/>
          <w:sz w:val="24"/>
          <w:szCs w:val="24"/>
          <w:rtl/>
        </w:rPr>
      </w:pPr>
      <w:r>
        <w:rPr>
          <w:rFonts w:ascii="David" w:hAnsi="David" w:cs="David" w:hint="cs"/>
          <w:sz w:val="24"/>
          <w:szCs w:val="24"/>
          <w:rtl/>
        </w:rPr>
        <w:t xml:space="preserve">אין בי רבב של ביקורת על אסטרטגיית ההגנה </w:t>
      </w:r>
      <w:r w:rsidR="00F93214">
        <w:rPr>
          <w:rFonts w:ascii="David" w:hAnsi="David" w:cs="David" w:hint="cs"/>
          <w:sz w:val="24"/>
          <w:szCs w:val="24"/>
          <w:rtl/>
        </w:rPr>
        <w:t xml:space="preserve">מפני טילים ורקטות כרכיב מכריע בתפיסת ההגנה הישראלית, הביקורת והשאלה הינה לתגובה ההתקפית המידתית לאור המענה </w:t>
      </w:r>
      <w:r w:rsidR="00FF1308">
        <w:rPr>
          <w:rFonts w:ascii="David" w:hAnsi="David" w:cs="David" w:hint="cs"/>
          <w:sz w:val="24"/>
          <w:szCs w:val="24"/>
          <w:rtl/>
        </w:rPr>
        <w:t>"</w:t>
      </w:r>
      <w:r w:rsidR="00FF1308" w:rsidRPr="00FF1308">
        <w:rPr>
          <w:rFonts w:ascii="David" w:hAnsi="David" w:cs="David" w:hint="cs"/>
          <w:b/>
          <w:bCs/>
          <w:sz w:val="24"/>
          <w:szCs w:val="24"/>
          <w:rtl/>
        </w:rPr>
        <w:t>הראוי</w:t>
      </w:r>
      <w:r w:rsidR="00FF1308">
        <w:rPr>
          <w:rFonts w:ascii="David" w:hAnsi="David" w:cs="David" w:hint="cs"/>
          <w:sz w:val="24"/>
          <w:szCs w:val="24"/>
          <w:rtl/>
        </w:rPr>
        <w:t xml:space="preserve">" </w:t>
      </w:r>
      <w:r w:rsidR="00F93214">
        <w:rPr>
          <w:rFonts w:ascii="David" w:hAnsi="David" w:cs="David" w:hint="cs"/>
          <w:sz w:val="24"/>
          <w:szCs w:val="24"/>
          <w:rtl/>
        </w:rPr>
        <w:t xml:space="preserve">בהגנה. האם מדינת ישראל מקבלת שגרה זו של נטרול איומים ודחיית העימות </w:t>
      </w:r>
      <w:r w:rsidR="00FF1308">
        <w:rPr>
          <w:rFonts w:ascii="David" w:hAnsi="David" w:cs="David" w:hint="cs"/>
          <w:sz w:val="24"/>
          <w:szCs w:val="24"/>
          <w:rtl/>
        </w:rPr>
        <w:t>על ערעור בטחונה ובטחון תושביה?</w:t>
      </w:r>
    </w:p>
    <w:p w:rsidR="00F93214" w:rsidRDefault="00F93214" w:rsidP="00F93214">
      <w:pPr>
        <w:spacing w:line="276" w:lineRule="auto"/>
        <w:jc w:val="both"/>
        <w:rPr>
          <w:rFonts w:ascii="David" w:hAnsi="David" w:cs="David" w:hint="cs"/>
          <w:sz w:val="24"/>
          <w:szCs w:val="24"/>
          <w:rtl/>
        </w:rPr>
      </w:pPr>
      <w:r w:rsidRPr="00FF1308">
        <w:rPr>
          <w:rFonts w:ascii="David" w:hAnsi="David" w:cs="David" w:hint="cs"/>
          <w:b/>
          <w:bCs/>
          <w:sz w:val="24"/>
          <w:szCs w:val="24"/>
          <w:rtl/>
        </w:rPr>
        <w:t>בזמן חיר</w:t>
      </w:r>
      <w:r w:rsidR="00CB37B5" w:rsidRPr="00FF1308">
        <w:rPr>
          <w:rFonts w:ascii="David" w:hAnsi="David" w:cs="David" w:hint="cs"/>
          <w:b/>
          <w:bCs/>
          <w:sz w:val="24"/>
          <w:szCs w:val="24"/>
          <w:rtl/>
        </w:rPr>
        <w:t xml:space="preserve">ום ומלחמה, ישנה חשיבות אסטרטגית </w:t>
      </w:r>
      <w:r w:rsidR="00FF1308">
        <w:rPr>
          <w:rFonts w:ascii="David" w:hAnsi="David" w:cs="David" w:hint="cs"/>
          <w:b/>
          <w:bCs/>
          <w:sz w:val="24"/>
          <w:szCs w:val="24"/>
          <w:rtl/>
        </w:rPr>
        <w:t xml:space="preserve">עליונה </w:t>
      </w:r>
      <w:r w:rsidR="00CB37B5" w:rsidRPr="00FF1308">
        <w:rPr>
          <w:rFonts w:ascii="David" w:hAnsi="David" w:cs="David" w:hint="cs"/>
          <w:b/>
          <w:bCs/>
          <w:sz w:val="24"/>
          <w:szCs w:val="24"/>
          <w:rtl/>
        </w:rPr>
        <w:t>של</w:t>
      </w:r>
      <w:r w:rsidRPr="00FF1308">
        <w:rPr>
          <w:rFonts w:ascii="David" w:hAnsi="David" w:cs="David" w:hint="cs"/>
          <w:b/>
          <w:bCs/>
          <w:sz w:val="24"/>
          <w:szCs w:val="24"/>
          <w:rtl/>
        </w:rPr>
        <w:t xml:space="preserve"> תפיסת הגנה</w:t>
      </w:r>
      <w:r w:rsidR="00CB37B5">
        <w:rPr>
          <w:rFonts w:ascii="David" w:hAnsi="David" w:cs="David" w:hint="cs"/>
          <w:sz w:val="24"/>
          <w:szCs w:val="24"/>
          <w:rtl/>
        </w:rPr>
        <w:t>,</w:t>
      </w:r>
      <w:r>
        <w:rPr>
          <w:rFonts w:ascii="David" w:hAnsi="David" w:cs="David" w:hint="cs"/>
          <w:sz w:val="24"/>
          <w:szCs w:val="24"/>
          <w:rtl/>
        </w:rPr>
        <w:t xml:space="preserve"> </w:t>
      </w:r>
      <w:r w:rsidR="003C2079">
        <w:rPr>
          <w:rFonts w:ascii="David" w:hAnsi="David" w:cs="David" w:hint="cs"/>
          <w:sz w:val="24"/>
          <w:szCs w:val="24"/>
          <w:rtl/>
        </w:rPr>
        <w:t>משום שהעורף יהפוך לחזית עיקרית ו</w:t>
      </w:r>
      <w:r w:rsidR="00CB37B5">
        <w:rPr>
          <w:rFonts w:ascii="David" w:hAnsi="David" w:cs="David" w:hint="cs"/>
          <w:sz w:val="24"/>
          <w:szCs w:val="24"/>
          <w:rtl/>
        </w:rPr>
        <w:t>האויב י</w:t>
      </w:r>
      <w:r>
        <w:rPr>
          <w:rFonts w:ascii="David" w:hAnsi="David" w:cs="David" w:hint="cs"/>
          <w:sz w:val="24"/>
          <w:szCs w:val="24"/>
          <w:rtl/>
        </w:rPr>
        <w:t xml:space="preserve">תמקד </w:t>
      </w:r>
      <w:r w:rsidRPr="00F93214">
        <w:rPr>
          <w:rFonts w:ascii="David" w:hAnsi="David" w:cs="David"/>
          <w:sz w:val="24"/>
          <w:szCs w:val="24"/>
          <w:rtl/>
        </w:rPr>
        <w:t xml:space="preserve">בבנייתן ובהפעלתן של יכולות לפגוע באוכלוסייה האזרחית </w:t>
      </w:r>
      <w:r w:rsidR="003C2079">
        <w:rPr>
          <w:rFonts w:ascii="David" w:hAnsi="David" w:cs="David" w:hint="cs"/>
          <w:sz w:val="24"/>
          <w:szCs w:val="24"/>
          <w:rtl/>
        </w:rPr>
        <w:t xml:space="preserve">ובעורף הצבאי והמשקי </w:t>
      </w:r>
      <w:r w:rsidRPr="00F93214">
        <w:rPr>
          <w:rFonts w:ascii="David" w:hAnsi="David" w:cs="David"/>
          <w:sz w:val="24"/>
          <w:szCs w:val="24"/>
          <w:rtl/>
        </w:rPr>
        <w:t>באמצעות נשק תלול מסלול מסוגים שונים</w:t>
      </w:r>
      <w:r w:rsidR="00CB37B5">
        <w:rPr>
          <w:rFonts w:ascii="David" w:hAnsi="David" w:cs="David" w:hint="cs"/>
          <w:sz w:val="24"/>
          <w:szCs w:val="24"/>
          <w:rtl/>
        </w:rPr>
        <w:t>.</w:t>
      </w:r>
      <w:r w:rsidR="003C2079">
        <w:rPr>
          <w:rFonts w:ascii="David" w:hAnsi="David" w:cs="David" w:hint="cs"/>
          <w:sz w:val="24"/>
          <w:szCs w:val="24"/>
          <w:rtl/>
        </w:rPr>
        <w:t xml:space="preserve"> ולכן יש מקום מרכזי לכלל מערכות ההגנה</w:t>
      </w:r>
      <w:r w:rsidR="00F66CA0">
        <w:rPr>
          <w:rFonts w:ascii="David" w:hAnsi="David" w:cs="David" w:hint="cs"/>
          <w:sz w:val="24"/>
          <w:szCs w:val="24"/>
          <w:rtl/>
        </w:rPr>
        <w:t xml:space="preserve"> על מנת לאפשר את המשך התפקוד </w:t>
      </w:r>
      <w:r w:rsidR="003C2079">
        <w:rPr>
          <w:rFonts w:ascii="David" w:hAnsi="David" w:cs="David" w:hint="cs"/>
          <w:sz w:val="24"/>
          <w:szCs w:val="24"/>
          <w:rtl/>
        </w:rPr>
        <w:t xml:space="preserve">של המערכות הצבאיות והאזרחיות בעורף ככל הניתן, כבימי שגרה.  </w:t>
      </w:r>
    </w:p>
    <w:p w:rsidR="003C2079" w:rsidRDefault="003C2079" w:rsidP="00F66CA0">
      <w:pPr>
        <w:spacing w:line="276" w:lineRule="auto"/>
        <w:jc w:val="both"/>
        <w:rPr>
          <w:rFonts w:ascii="David" w:hAnsi="David" w:cs="David"/>
          <w:sz w:val="24"/>
          <w:szCs w:val="24"/>
          <w:rtl/>
        </w:rPr>
      </w:pPr>
      <w:r>
        <w:rPr>
          <w:rFonts w:ascii="David" w:hAnsi="David" w:cs="David" w:hint="cs"/>
          <w:sz w:val="24"/>
          <w:szCs w:val="24"/>
          <w:rtl/>
        </w:rPr>
        <w:t xml:space="preserve">מדינת ישראל נדרשת בתפיסת בטחון שתגדיר כיצד מתמודדת עם שגרת הרקטות והטילים ואיך </w:t>
      </w:r>
      <w:r w:rsidRPr="003C2079">
        <w:rPr>
          <w:rFonts w:ascii="David" w:hAnsi="David" w:cs="David" w:hint="cs"/>
          <w:b/>
          <w:bCs/>
          <w:sz w:val="24"/>
          <w:szCs w:val="24"/>
          <w:rtl/>
        </w:rPr>
        <w:t>עוצרת</w:t>
      </w:r>
      <w:r>
        <w:rPr>
          <w:rFonts w:ascii="David" w:hAnsi="David" w:cs="David" w:hint="cs"/>
          <w:sz w:val="24"/>
          <w:szCs w:val="24"/>
          <w:rtl/>
        </w:rPr>
        <w:t xml:space="preserve"> </w:t>
      </w:r>
      <w:r w:rsidRPr="00F66CA0">
        <w:rPr>
          <w:rFonts w:ascii="David" w:hAnsi="David" w:cs="David" w:hint="cs"/>
          <w:b/>
          <w:bCs/>
          <w:sz w:val="24"/>
          <w:szCs w:val="24"/>
          <w:rtl/>
        </w:rPr>
        <w:t>שגרה זו</w:t>
      </w:r>
      <w:r>
        <w:rPr>
          <w:rFonts w:ascii="David" w:hAnsi="David" w:cs="David" w:hint="cs"/>
          <w:sz w:val="24"/>
          <w:szCs w:val="24"/>
          <w:rtl/>
        </w:rPr>
        <w:t xml:space="preserve"> שהפכה ל</w:t>
      </w:r>
      <w:r w:rsidR="003318DD">
        <w:rPr>
          <w:rFonts w:ascii="David" w:hAnsi="David" w:cs="David" w:hint="cs"/>
          <w:sz w:val="24"/>
          <w:szCs w:val="24"/>
          <w:rtl/>
        </w:rPr>
        <w:t>שגרה</w:t>
      </w:r>
      <w:r>
        <w:rPr>
          <w:rFonts w:ascii="David" w:hAnsi="David" w:cs="David" w:hint="cs"/>
          <w:sz w:val="24"/>
          <w:szCs w:val="24"/>
          <w:rtl/>
        </w:rPr>
        <w:t xml:space="preserve"> נורמטיבי</w:t>
      </w:r>
      <w:r w:rsidR="003318DD">
        <w:rPr>
          <w:rFonts w:ascii="David" w:hAnsi="David" w:cs="David" w:hint="cs"/>
          <w:sz w:val="24"/>
          <w:szCs w:val="24"/>
          <w:rtl/>
        </w:rPr>
        <w:t>ת</w:t>
      </w:r>
      <w:r>
        <w:rPr>
          <w:rFonts w:ascii="David" w:hAnsi="David" w:cs="David" w:hint="cs"/>
          <w:sz w:val="24"/>
          <w:szCs w:val="24"/>
          <w:rtl/>
        </w:rPr>
        <w:t xml:space="preserve"> במרחב. כמו כן, חייבת </w:t>
      </w:r>
      <w:r w:rsidRPr="003C2079">
        <w:rPr>
          <w:rFonts w:ascii="David" w:hAnsi="David" w:cs="David" w:hint="cs"/>
          <w:b/>
          <w:bCs/>
          <w:sz w:val="24"/>
          <w:szCs w:val="24"/>
          <w:rtl/>
        </w:rPr>
        <w:t>הסתכלות רחבה לכלל גזרות הלחימה</w:t>
      </w:r>
      <w:r>
        <w:rPr>
          <w:rFonts w:ascii="David" w:hAnsi="David" w:cs="David" w:hint="cs"/>
          <w:sz w:val="24"/>
          <w:szCs w:val="24"/>
          <w:rtl/>
        </w:rPr>
        <w:t xml:space="preserve">, האם ממשיכים עם תפיסת הגנה </w:t>
      </w:r>
      <w:r w:rsidR="003318DD">
        <w:rPr>
          <w:rFonts w:ascii="David" w:hAnsi="David" w:cs="David" w:hint="cs"/>
          <w:sz w:val="24"/>
          <w:szCs w:val="24"/>
          <w:rtl/>
        </w:rPr>
        <w:t xml:space="preserve">המגדירה שכבות הגנה מעובות יותר ויעילות יותר המובילות לגמישות של מקבלי ההחלטות מהצורך בפעילות התקפית משמעותית או מושפעים יותר מתפיסה </w:t>
      </w:r>
      <w:proofErr w:type="spellStart"/>
      <w:r w:rsidR="003318DD">
        <w:rPr>
          <w:rFonts w:ascii="David" w:hAnsi="David" w:cs="David" w:hint="cs"/>
          <w:sz w:val="24"/>
          <w:szCs w:val="24"/>
          <w:rtl/>
        </w:rPr>
        <w:t>נפוליאונית</w:t>
      </w:r>
      <w:proofErr w:type="spellEnd"/>
      <w:r w:rsidR="003318DD">
        <w:rPr>
          <w:rFonts w:ascii="David" w:hAnsi="David" w:cs="David" w:hint="cs"/>
          <w:sz w:val="24"/>
          <w:szCs w:val="24"/>
          <w:rtl/>
        </w:rPr>
        <w:t xml:space="preserve"> שדוגלת בהכרעה ברורה עם כלל ההשלכות שבחו</w:t>
      </w:r>
      <w:r w:rsidR="00F66CA0">
        <w:rPr>
          <w:rFonts w:ascii="David" w:hAnsi="David" w:cs="David" w:hint="cs"/>
          <w:sz w:val="24"/>
          <w:szCs w:val="24"/>
          <w:rtl/>
        </w:rPr>
        <w:t>בּ</w:t>
      </w:r>
      <w:r w:rsidR="003318DD">
        <w:rPr>
          <w:rFonts w:ascii="David" w:hAnsi="David" w:cs="David" w:hint="cs"/>
          <w:sz w:val="24"/>
          <w:szCs w:val="24"/>
          <w:rtl/>
        </w:rPr>
        <w:t>ה. ההרתעה הישראלית כיום אינה נותנת מענה מספק למרחב הדרום, "שבירת הכלים" ע"י</w:t>
      </w:r>
      <w:r w:rsidR="00F66CA0">
        <w:rPr>
          <w:rFonts w:ascii="David" w:hAnsi="David" w:cs="David" w:hint="cs"/>
          <w:sz w:val="24"/>
          <w:szCs w:val="24"/>
          <w:rtl/>
        </w:rPr>
        <w:t xml:space="preserve"> מבצעי</w:t>
      </w:r>
      <w:r w:rsidR="003318DD">
        <w:rPr>
          <w:rFonts w:ascii="David" w:hAnsi="David" w:cs="David" w:hint="cs"/>
          <w:sz w:val="24"/>
          <w:szCs w:val="24"/>
          <w:rtl/>
        </w:rPr>
        <w:t xml:space="preserve"> לחימה מעת לעת קובעת</w:t>
      </w:r>
      <w:r w:rsidR="00F66CA0">
        <w:rPr>
          <w:rFonts w:ascii="David" w:hAnsi="David" w:cs="David" w:hint="cs"/>
          <w:sz w:val="24"/>
          <w:szCs w:val="24"/>
          <w:rtl/>
        </w:rPr>
        <w:t xml:space="preserve"> כללים חדשים:</w:t>
      </w:r>
      <w:r w:rsidR="003318DD">
        <w:rPr>
          <w:rFonts w:ascii="David" w:hAnsi="David" w:cs="David" w:hint="cs"/>
          <w:sz w:val="24"/>
          <w:szCs w:val="24"/>
          <w:rtl/>
        </w:rPr>
        <w:t xml:space="preserve"> שכבות הגנה נוספות ויכולת שיגור רחבה, מדויקת וקטלנית יותר של ארגוני הטרור. </w:t>
      </w:r>
    </w:p>
    <w:p w:rsidR="00CB37B5" w:rsidRDefault="00CB37B5" w:rsidP="00F93214">
      <w:pPr>
        <w:spacing w:line="276" w:lineRule="auto"/>
        <w:jc w:val="both"/>
        <w:rPr>
          <w:rFonts w:ascii="David" w:hAnsi="David" w:cs="David"/>
          <w:sz w:val="24"/>
          <w:szCs w:val="24"/>
          <w:rtl/>
        </w:rPr>
      </w:pPr>
      <w:r>
        <w:rPr>
          <w:rFonts w:ascii="David" w:hAnsi="David" w:cs="David" w:hint="cs"/>
          <w:sz w:val="24"/>
          <w:szCs w:val="24"/>
          <w:rtl/>
        </w:rPr>
        <w:t>במציאות בה אויבי ישראל הינם ארגוני טרור צבאיים ולא מדינתיים</w:t>
      </w:r>
      <w:r w:rsidR="00FF1308">
        <w:rPr>
          <w:rFonts w:ascii="David" w:hAnsi="David" w:cs="David" w:hint="cs"/>
          <w:sz w:val="24"/>
          <w:szCs w:val="24"/>
          <w:rtl/>
        </w:rPr>
        <w:t>,</w:t>
      </w:r>
      <w:r>
        <w:rPr>
          <w:rFonts w:ascii="David" w:hAnsi="David" w:cs="David" w:hint="cs"/>
          <w:sz w:val="24"/>
          <w:szCs w:val="24"/>
          <w:rtl/>
        </w:rPr>
        <w:t xml:space="preserve"> למושג מלחמה יש פירוש שונה מהמקובל והמסורתי, צה"ל בונה את עצמו בצורה מיטבית ע"מ לתת מענה צבאי הולם לכל תרחיש שיידרש. הרמטכ"ל </w:t>
      </w:r>
      <w:r w:rsidR="00FF1308">
        <w:rPr>
          <w:rFonts w:ascii="David" w:hAnsi="David" w:cs="David" w:hint="cs"/>
          <w:sz w:val="24"/>
          <w:szCs w:val="24"/>
          <w:rtl/>
        </w:rPr>
        <w:t xml:space="preserve">רא"ל אביב כוכבי </w:t>
      </w:r>
      <w:r>
        <w:rPr>
          <w:rFonts w:ascii="David" w:hAnsi="David" w:cs="David" w:hint="cs"/>
          <w:sz w:val="24"/>
          <w:szCs w:val="24"/>
          <w:rtl/>
        </w:rPr>
        <w:t xml:space="preserve">התווה בתחילת דרכו </w:t>
      </w:r>
      <w:r w:rsidRPr="00FF1308">
        <w:rPr>
          <w:rFonts w:ascii="David" w:hAnsi="David" w:cs="David" w:hint="cs"/>
          <w:b/>
          <w:bCs/>
          <w:sz w:val="24"/>
          <w:szCs w:val="24"/>
          <w:rtl/>
        </w:rPr>
        <w:t>צבא קטלני, יעיל וחדשני.</w:t>
      </w:r>
      <w:r>
        <w:rPr>
          <w:rFonts w:ascii="David" w:hAnsi="David" w:cs="David" w:hint="cs"/>
          <w:sz w:val="24"/>
          <w:szCs w:val="24"/>
          <w:rtl/>
        </w:rPr>
        <w:t xml:space="preserve"> אין לי ספק </w:t>
      </w:r>
      <w:r w:rsidR="00C4091C">
        <w:rPr>
          <w:rFonts w:ascii="David" w:hAnsi="David" w:cs="David" w:hint="cs"/>
          <w:sz w:val="24"/>
          <w:szCs w:val="24"/>
          <w:rtl/>
        </w:rPr>
        <w:t>ביכולת צה"ל להתמודד עם האיומים הקיימים ובאופן שיטתי לטפל בהשמדת יכולת האויב ותשתיותיו שבמקביל קיימ</w:t>
      </w:r>
      <w:r w:rsidR="00F66CA0">
        <w:rPr>
          <w:rFonts w:ascii="David" w:hAnsi="David" w:cs="David" w:hint="cs"/>
          <w:sz w:val="24"/>
          <w:szCs w:val="24"/>
          <w:rtl/>
        </w:rPr>
        <w:t>ו</w:t>
      </w:r>
      <w:r w:rsidR="00C4091C">
        <w:rPr>
          <w:rFonts w:ascii="David" w:hAnsi="David" w:cs="David" w:hint="cs"/>
          <w:sz w:val="24"/>
          <w:szCs w:val="24"/>
          <w:rtl/>
        </w:rPr>
        <w:t>ת מערכות הגנה שיאפשרו מיצוי יכולות אלו. ההתשה הקיימת היום פוגעת בחוסנה של מדינת ישראל ובטח לא ממצה את הכלים האפקטיביים והקטלניים שיש בידה.</w:t>
      </w:r>
    </w:p>
    <w:p w:rsidR="00C4091C" w:rsidRPr="00FF1308" w:rsidRDefault="00C4091C" w:rsidP="002C3748">
      <w:pPr>
        <w:spacing w:line="276" w:lineRule="auto"/>
        <w:jc w:val="both"/>
        <w:rPr>
          <w:rFonts w:ascii="David" w:hAnsi="David" w:cs="David" w:hint="cs"/>
          <w:b/>
          <w:bCs/>
          <w:sz w:val="24"/>
          <w:szCs w:val="24"/>
          <w:rtl/>
        </w:rPr>
      </w:pPr>
      <w:r>
        <w:rPr>
          <w:rFonts w:ascii="David" w:hAnsi="David" w:cs="David" w:hint="cs"/>
          <w:sz w:val="24"/>
          <w:szCs w:val="24"/>
          <w:rtl/>
        </w:rPr>
        <w:t>אסכם את המסמך בכך</w:t>
      </w:r>
      <w:r w:rsidR="00FF1308">
        <w:rPr>
          <w:rFonts w:ascii="David" w:hAnsi="David" w:cs="David" w:hint="cs"/>
          <w:sz w:val="24"/>
          <w:szCs w:val="24"/>
          <w:rtl/>
        </w:rPr>
        <w:t xml:space="preserve"> שכיום ישנם</w:t>
      </w:r>
      <w:r>
        <w:rPr>
          <w:rFonts w:ascii="David" w:hAnsi="David" w:cs="David" w:hint="cs"/>
          <w:sz w:val="24"/>
          <w:szCs w:val="24"/>
          <w:rtl/>
        </w:rPr>
        <w:t xml:space="preserve"> למדינת ישראל מערכות ה</w:t>
      </w:r>
      <w:r w:rsidR="00F601EF">
        <w:rPr>
          <w:rFonts w:ascii="David" w:hAnsi="David" w:cs="David" w:hint="cs"/>
          <w:sz w:val="24"/>
          <w:szCs w:val="24"/>
          <w:rtl/>
        </w:rPr>
        <w:t>גנה מתקדמות ואפקטיביות. ישראל מ</w:t>
      </w:r>
      <w:r>
        <w:rPr>
          <w:rFonts w:ascii="David" w:hAnsi="David" w:cs="David" w:hint="cs"/>
          <w:sz w:val="24"/>
          <w:szCs w:val="24"/>
          <w:rtl/>
        </w:rPr>
        <w:t xml:space="preserve">פתחת הגנה רב שכבתית מפני טילים ורקטות, עם זאת </w:t>
      </w:r>
      <w:r w:rsidRPr="00FF1308">
        <w:rPr>
          <w:rFonts w:ascii="David" w:hAnsi="David" w:cs="David" w:hint="cs"/>
          <w:b/>
          <w:bCs/>
          <w:sz w:val="24"/>
          <w:szCs w:val="24"/>
          <w:rtl/>
        </w:rPr>
        <w:t>יכולת הגנה זו מאפשרת</w:t>
      </w:r>
      <w:r w:rsidR="002C3748" w:rsidRPr="00FF1308">
        <w:rPr>
          <w:rFonts w:ascii="David" w:hAnsi="David" w:cs="David" w:hint="cs"/>
          <w:b/>
          <w:bCs/>
          <w:sz w:val="24"/>
          <w:szCs w:val="24"/>
          <w:rtl/>
        </w:rPr>
        <w:t xml:space="preserve"> </w:t>
      </w:r>
      <w:r w:rsidRPr="00FF1308">
        <w:rPr>
          <w:rFonts w:ascii="David" w:hAnsi="David" w:cs="David"/>
          <w:b/>
          <w:bCs/>
          <w:sz w:val="24"/>
          <w:szCs w:val="24"/>
          <w:rtl/>
        </w:rPr>
        <w:t xml:space="preserve">הססנות והיעדר נחישות שמשמעותם </w:t>
      </w:r>
      <w:r w:rsidR="00F601EF" w:rsidRPr="00FF1308">
        <w:rPr>
          <w:rFonts w:ascii="David" w:hAnsi="David" w:cs="David" w:hint="cs"/>
          <w:b/>
          <w:bCs/>
          <w:sz w:val="24"/>
          <w:szCs w:val="24"/>
          <w:rtl/>
        </w:rPr>
        <w:t>שגרה לא יציבה ל</w:t>
      </w:r>
      <w:r w:rsidR="00FF1308" w:rsidRPr="00FF1308">
        <w:rPr>
          <w:rFonts w:ascii="David" w:hAnsi="David" w:cs="David" w:hint="cs"/>
          <w:b/>
          <w:bCs/>
          <w:sz w:val="24"/>
          <w:szCs w:val="24"/>
          <w:rtl/>
        </w:rPr>
        <w:t>י</w:t>
      </w:r>
      <w:r w:rsidR="00F601EF" w:rsidRPr="00FF1308">
        <w:rPr>
          <w:rFonts w:ascii="David" w:hAnsi="David" w:cs="David" w:hint="cs"/>
          <w:b/>
          <w:bCs/>
          <w:sz w:val="24"/>
          <w:szCs w:val="24"/>
          <w:rtl/>
        </w:rPr>
        <w:t>ישובי הדרום</w:t>
      </w:r>
      <w:r w:rsidR="002C3748" w:rsidRPr="00FF1308">
        <w:rPr>
          <w:rFonts w:ascii="David" w:hAnsi="David" w:cs="David" w:hint="cs"/>
          <w:b/>
          <w:bCs/>
          <w:sz w:val="24"/>
          <w:szCs w:val="24"/>
          <w:rtl/>
        </w:rPr>
        <w:t>, ערעור המצב הב</w:t>
      </w:r>
      <w:r w:rsidR="00FF1308" w:rsidRPr="00FF1308">
        <w:rPr>
          <w:rFonts w:ascii="David" w:hAnsi="David" w:cs="David" w:hint="cs"/>
          <w:b/>
          <w:bCs/>
          <w:sz w:val="24"/>
          <w:szCs w:val="24"/>
          <w:rtl/>
        </w:rPr>
        <w:t>י</w:t>
      </w:r>
      <w:r w:rsidR="002C3748" w:rsidRPr="00FF1308">
        <w:rPr>
          <w:rFonts w:ascii="David" w:hAnsi="David" w:cs="David" w:hint="cs"/>
          <w:b/>
          <w:bCs/>
          <w:sz w:val="24"/>
          <w:szCs w:val="24"/>
          <w:rtl/>
        </w:rPr>
        <w:t>טחוני, פגיעה בדימוי המרתיע של ישראל ובהכרח פגיעה בביטחון הלאומי.</w:t>
      </w:r>
    </w:p>
    <w:p w:rsidR="00C4091C" w:rsidRDefault="002C3748" w:rsidP="00F93214">
      <w:pPr>
        <w:spacing w:line="276" w:lineRule="auto"/>
        <w:jc w:val="both"/>
        <w:rPr>
          <w:rFonts w:ascii="David" w:hAnsi="David" w:cs="David"/>
          <w:sz w:val="24"/>
          <w:szCs w:val="24"/>
          <w:rtl/>
        </w:rPr>
      </w:pPr>
      <w:r>
        <w:rPr>
          <w:rFonts w:ascii="David" w:hAnsi="David" w:cs="David" w:hint="cs"/>
          <w:sz w:val="24"/>
          <w:szCs w:val="24"/>
          <w:rtl/>
        </w:rPr>
        <w:t>חומר עזר:</w:t>
      </w:r>
    </w:p>
    <w:p w:rsidR="002C3748" w:rsidRDefault="002C3748" w:rsidP="00F93214">
      <w:pPr>
        <w:spacing w:line="276" w:lineRule="auto"/>
        <w:jc w:val="both"/>
        <w:rPr>
          <w:rFonts w:ascii="David" w:hAnsi="David" w:cs="David"/>
          <w:sz w:val="24"/>
          <w:szCs w:val="24"/>
          <w:rtl/>
        </w:rPr>
      </w:pPr>
      <w:r>
        <w:rPr>
          <w:rFonts w:ascii="David" w:hAnsi="David" w:cs="David" w:hint="cs"/>
          <w:sz w:val="24"/>
          <w:szCs w:val="24"/>
          <w:rtl/>
        </w:rPr>
        <w:t xml:space="preserve">מלחמה פוסט-הרואית - פרופ' אדוארד </w:t>
      </w:r>
      <w:proofErr w:type="spellStart"/>
      <w:r>
        <w:rPr>
          <w:rFonts w:ascii="David" w:hAnsi="David" w:cs="David" w:hint="cs"/>
          <w:sz w:val="24"/>
          <w:szCs w:val="24"/>
          <w:rtl/>
        </w:rPr>
        <w:t>לוטוואק</w:t>
      </w:r>
      <w:proofErr w:type="spellEnd"/>
      <w:r>
        <w:rPr>
          <w:rFonts w:ascii="David" w:hAnsi="David" w:cs="David" w:hint="cs"/>
          <w:sz w:val="24"/>
          <w:szCs w:val="24"/>
          <w:rtl/>
        </w:rPr>
        <w:t>.</w:t>
      </w:r>
    </w:p>
    <w:p w:rsidR="002C3748" w:rsidRDefault="002C3748" w:rsidP="00F93214">
      <w:pPr>
        <w:spacing w:line="276" w:lineRule="auto"/>
        <w:jc w:val="both"/>
        <w:rPr>
          <w:rFonts w:ascii="David" w:hAnsi="David" w:cs="David" w:hint="cs"/>
          <w:sz w:val="24"/>
          <w:szCs w:val="24"/>
          <w:rtl/>
        </w:rPr>
      </w:pPr>
      <w:r>
        <w:rPr>
          <w:rFonts w:ascii="David" w:hAnsi="David" w:cs="David" w:hint="cs"/>
          <w:sz w:val="24"/>
          <w:szCs w:val="24"/>
          <w:rtl/>
        </w:rPr>
        <w:t xml:space="preserve">תפיסת הביטחון הלאומי של מדינת ישראל </w:t>
      </w:r>
      <w:r>
        <w:rPr>
          <w:rFonts w:ascii="David" w:hAnsi="David" w:cs="David"/>
          <w:sz w:val="24"/>
          <w:szCs w:val="24"/>
          <w:rtl/>
        </w:rPr>
        <w:t>–</w:t>
      </w:r>
      <w:r>
        <w:rPr>
          <w:rFonts w:ascii="David" w:hAnsi="David" w:cs="David" w:hint="cs"/>
          <w:sz w:val="24"/>
          <w:szCs w:val="24"/>
          <w:rtl/>
        </w:rPr>
        <w:t xml:space="preserve"> אלוף (מיל') יעקב </w:t>
      </w:r>
      <w:proofErr w:type="spellStart"/>
      <w:r>
        <w:rPr>
          <w:rFonts w:ascii="David" w:hAnsi="David" w:cs="David" w:hint="cs"/>
          <w:sz w:val="24"/>
          <w:szCs w:val="24"/>
          <w:rtl/>
        </w:rPr>
        <w:t>עמידרור</w:t>
      </w:r>
      <w:proofErr w:type="spellEnd"/>
      <w:r>
        <w:rPr>
          <w:rFonts w:ascii="David" w:hAnsi="David" w:cs="David" w:hint="cs"/>
          <w:sz w:val="24"/>
          <w:szCs w:val="24"/>
          <w:rtl/>
        </w:rPr>
        <w:t>.</w:t>
      </w:r>
    </w:p>
    <w:p w:rsidR="002C3748" w:rsidRDefault="002C3748" w:rsidP="00F93214">
      <w:pPr>
        <w:spacing w:line="276" w:lineRule="auto"/>
        <w:jc w:val="both"/>
        <w:rPr>
          <w:rFonts w:ascii="David" w:hAnsi="David" w:cs="David" w:hint="cs"/>
          <w:sz w:val="24"/>
          <w:szCs w:val="24"/>
          <w:rtl/>
        </w:rPr>
      </w:pPr>
      <w:r>
        <w:rPr>
          <w:rFonts w:ascii="David" w:hAnsi="David" w:cs="David" w:hint="cs"/>
          <w:sz w:val="24"/>
          <w:szCs w:val="24"/>
          <w:rtl/>
        </w:rPr>
        <w:t xml:space="preserve">תפיסת בטחון לאומי מעודכנת לישראל </w:t>
      </w:r>
      <w:r>
        <w:rPr>
          <w:rFonts w:ascii="David" w:hAnsi="David" w:cs="David"/>
          <w:sz w:val="24"/>
          <w:szCs w:val="24"/>
          <w:rtl/>
        </w:rPr>
        <w:t>–</w:t>
      </w:r>
      <w:r>
        <w:rPr>
          <w:rFonts w:ascii="David" w:hAnsi="David" w:cs="David" w:hint="cs"/>
          <w:sz w:val="24"/>
          <w:szCs w:val="24"/>
          <w:rtl/>
        </w:rPr>
        <w:t xml:space="preserve"> אורי דקל ועומר עינב (המכון למחקרי בטחון לאומי).</w:t>
      </w:r>
    </w:p>
    <w:p w:rsidR="002C3748" w:rsidRDefault="002C3748" w:rsidP="00F93214">
      <w:pPr>
        <w:spacing w:line="276" w:lineRule="auto"/>
        <w:jc w:val="both"/>
        <w:rPr>
          <w:rFonts w:ascii="David" w:hAnsi="David" w:cs="David" w:hint="cs"/>
          <w:sz w:val="24"/>
          <w:szCs w:val="24"/>
          <w:rtl/>
        </w:rPr>
      </w:pPr>
      <w:r>
        <w:rPr>
          <w:rFonts w:ascii="David" w:hAnsi="David" w:cs="David" w:hint="cs"/>
          <w:sz w:val="24"/>
          <w:szCs w:val="24"/>
          <w:rtl/>
        </w:rPr>
        <w:t xml:space="preserve">אסטרטגיית צה"ל </w:t>
      </w:r>
      <w:r>
        <w:rPr>
          <w:rFonts w:ascii="David" w:hAnsi="David" w:cs="David"/>
          <w:sz w:val="24"/>
          <w:szCs w:val="24"/>
          <w:rtl/>
        </w:rPr>
        <w:t>–</w:t>
      </w:r>
      <w:r>
        <w:rPr>
          <w:rFonts w:ascii="David" w:hAnsi="David" w:cs="David" w:hint="cs"/>
          <w:sz w:val="24"/>
          <w:szCs w:val="24"/>
          <w:rtl/>
        </w:rPr>
        <w:t xml:space="preserve"> רב אלוף גדי </w:t>
      </w:r>
      <w:proofErr w:type="spellStart"/>
      <w:r>
        <w:rPr>
          <w:rFonts w:ascii="David" w:hAnsi="David" w:cs="David" w:hint="cs"/>
          <w:sz w:val="24"/>
          <w:szCs w:val="24"/>
          <w:rtl/>
        </w:rPr>
        <w:t>אייזנקוט</w:t>
      </w:r>
      <w:proofErr w:type="spellEnd"/>
      <w:r>
        <w:rPr>
          <w:rFonts w:ascii="David" w:hAnsi="David" w:cs="David" w:hint="cs"/>
          <w:sz w:val="24"/>
          <w:szCs w:val="24"/>
          <w:rtl/>
        </w:rPr>
        <w:t>.</w:t>
      </w:r>
    </w:p>
    <w:p w:rsidR="007A0523" w:rsidRPr="00F66CA0" w:rsidRDefault="002C3748" w:rsidP="00F66CA0">
      <w:pPr>
        <w:spacing w:line="276" w:lineRule="auto"/>
        <w:jc w:val="both"/>
        <w:rPr>
          <w:rFonts w:ascii="David" w:hAnsi="David" w:cs="David"/>
          <w:sz w:val="24"/>
          <w:szCs w:val="24"/>
        </w:rPr>
      </w:pPr>
      <w:r w:rsidRPr="002C3748">
        <w:rPr>
          <w:rFonts w:ascii="David" w:hAnsi="David" w:cs="David"/>
          <w:sz w:val="24"/>
          <w:szCs w:val="24"/>
        </w:rPr>
        <w:t>'</w:t>
      </w:r>
      <w:r>
        <w:rPr>
          <w:rFonts w:ascii="David" w:hAnsi="David" w:cs="David"/>
          <w:sz w:val="24"/>
          <w:szCs w:val="24"/>
          <w:rtl/>
        </w:rPr>
        <w:t>כיפת ברזל'</w:t>
      </w:r>
      <w:r>
        <w:rPr>
          <w:rFonts w:ascii="David" w:hAnsi="David" w:cs="David" w:hint="cs"/>
          <w:sz w:val="24"/>
          <w:szCs w:val="24"/>
          <w:rtl/>
        </w:rPr>
        <w:t>:</w:t>
      </w:r>
      <w:r w:rsidRPr="002C3748">
        <w:rPr>
          <w:rFonts w:ascii="David" w:hAnsi="David" w:cs="David"/>
          <w:sz w:val="24"/>
          <w:szCs w:val="24"/>
          <w:rtl/>
        </w:rPr>
        <w:t xml:space="preserve"> ההגנה מפני טילים בתפיסת הביטחון הישראלית </w:t>
      </w:r>
      <w:r>
        <w:rPr>
          <w:rFonts w:ascii="David" w:hAnsi="David" w:cs="David" w:hint="cs"/>
          <w:sz w:val="24"/>
          <w:szCs w:val="24"/>
          <w:rtl/>
        </w:rPr>
        <w:t xml:space="preserve">- </w:t>
      </w:r>
      <w:r w:rsidRPr="002C3748">
        <w:rPr>
          <w:rFonts w:ascii="David" w:hAnsi="David" w:cs="David"/>
          <w:sz w:val="24"/>
          <w:szCs w:val="24"/>
          <w:rtl/>
        </w:rPr>
        <w:t xml:space="preserve">אמילי לנדאו ועזריאל </w:t>
      </w:r>
      <w:proofErr w:type="spellStart"/>
      <w:r w:rsidRPr="002C3748">
        <w:rPr>
          <w:rFonts w:ascii="David" w:hAnsi="David" w:cs="David"/>
          <w:sz w:val="24"/>
          <w:szCs w:val="24"/>
          <w:rtl/>
        </w:rPr>
        <w:t>ברמנט</w:t>
      </w:r>
      <w:proofErr w:type="spellEnd"/>
    </w:p>
    <w:sectPr w:rsidR="007A0523" w:rsidRPr="00F66CA0" w:rsidSect="00D557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6E"/>
    <w:rsid w:val="00087F4B"/>
    <w:rsid w:val="000E111F"/>
    <w:rsid w:val="00122EC4"/>
    <w:rsid w:val="00151E44"/>
    <w:rsid w:val="002C3748"/>
    <w:rsid w:val="003318DD"/>
    <w:rsid w:val="00394F07"/>
    <w:rsid w:val="003C2079"/>
    <w:rsid w:val="0047416E"/>
    <w:rsid w:val="004D5367"/>
    <w:rsid w:val="00652D4D"/>
    <w:rsid w:val="00694398"/>
    <w:rsid w:val="007001E4"/>
    <w:rsid w:val="007A0523"/>
    <w:rsid w:val="007D7728"/>
    <w:rsid w:val="008A263D"/>
    <w:rsid w:val="0091290D"/>
    <w:rsid w:val="00AD2024"/>
    <w:rsid w:val="00AD776A"/>
    <w:rsid w:val="00AE195A"/>
    <w:rsid w:val="00AF6D64"/>
    <w:rsid w:val="00BF62E8"/>
    <w:rsid w:val="00C4091C"/>
    <w:rsid w:val="00CB37B5"/>
    <w:rsid w:val="00D5570D"/>
    <w:rsid w:val="00D81C0A"/>
    <w:rsid w:val="00F601EF"/>
    <w:rsid w:val="00F66CA0"/>
    <w:rsid w:val="00F7314B"/>
    <w:rsid w:val="00F93214"/>
    <w:rsid w:val="00FF1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7817"/>
  <w15:chartTrackingRefBased/>
  <w15:docId w15:val="{C71C453A-5447-414B-A57D-8AE5DD54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290D"/>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91290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2</Pages>
  <Words>1044</Words>
  <Characters>5225</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2020-11-18T20:14:00Z</cp:lastPrinted>
  <dcterms:created xsi:type="dcterms:W3CDTF">2020-11-16T16:06:00Z</dcterms:created>
  <dcterms:modified xsi:type="dcterms:W3CDTF">2020-11-19T08:40:00Z</dcterms:modified>
</cp:coreProperties>
</file>