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9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042"/>
      </w:tblGrid>
      <w:tr w:rsidR="002637C3" w:rsidTr="002637C3">
        <w:trPr>
          <w:gridAfter w:val="1"/>
          <w:wAfter w:w="4042" w:type="dxa"/>
          <w:cantSplit/>
        </w:trPr>
        <w:tc>
          <w:tcPr>
            <w:tcW w:w="4480" w:type="dxa"/>
            <w:tcBorders>
              <w:top w:val="single" w:sz="36" w:space="0" w:color="5B9BD5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7C3" w:rsidRDefault="002637C3" w:rsidP="002637C3">
            <w:pPr>
              <w:bidi w:val="0"/>
              <w:jc w:val="center"/>
            </w:pPr>
            <w:bookmarkStart w:id="0" w:name="_GoBack"/>
            <w:bookmarkEnd w:id="0"/>
          </w:p>
        </w:tc>
      </w:tr>
      <w:tr w:rsidR="002637C3" w:rsidTr="002637C3">
        <w:trPr>
          <w:cantSplit/>
        </w:trPr>
        <w:tc>
          <w:tcPr>
            <w:tcW w:w="8522" w:type="dxa"/>
            <w:gridSpan w:val="2"/>
            <w:tcBorders>
              <w:top w:val="nil"/>
              <w:left w:val="nil"/>
              <w:bottom w:val="single" w:sz="36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BE" w:rsidRDefault="003F01BE" w:rsidP="008645FC">
            <w:pPr>
              <w:bidi w:val="0"/>
              <w:jc w:val="both"/>
              <w:rPr>
                <w:sz w:val="24"/>
                <w:szCs w:val="24"/>
              </w:rPr>
            </w:pPr>
          </w:p>
          <w:p w:rsidR="002637C3" w:rsidRPr="00E41047" w:rsidRDefault="002637C3" w:rsidP="002818B4">
            <w:pPr>
              <w:bidi w:val="0"/>
              <w:jc w:val="both"/>
              <w:rPr>
                <w:sz w:val="24"/>
                <w:szCs w:val="24"/>
              </w:rPr>
            </w:pPr>
            <w:r w:rsidRPr="00E41047">
              <w:rPr>
                <w:sz w:val="24"/>
                <w:szCs w:val="24"/>
              </w:rPr>
              <w:t xml:space="preserve">Mr. </w:t>
            </w:r>
            <w:r w:rsidRPr="00E41047">
              <w:rPr>
                <w:rStyle w:val="spelle"/>
                <w:sz w:val="24"/>
                <w:szCs w:val="24"/>
              </w:rPr>
              <w:t>Zafrir</w:t>
            </w:r>
            <w:r w:rsidRPr="00E41047">
              <w:rPr>
                <w:sz w:val="24"/>
                <w:szCs w:val="24"/>
              </w:rPr>
              <w:t xml:space="preserve"> </w:t>
            </w:r>
            <w:r w:rsidRPr="00E41047">
              <w:rPr>
                <w:rStyle w:val="spelle"/>
                <w:sz w:val="24"/>
                <w:szCs w:val="24"/>
              </w:rPr>
              <w:t>Asaf</w:t>
            </w:r>
            <w:r w:rsidRPr="00E41047">
              <w:rPr>
                <w:sz w:val="24"/>
                <w:szCs w:val="24"/>
              </w:rPr>
              <w:t xml:space="preserve"> is </w:t>
            </w:r>
            <w:r w:rsidR="002818B4">
              <w:rPr>
                <w:sz w:val="24"/>
                <w:szCs w:val="24"/>
              </w:rPr>
              <w:t>the</w:t>
            </w:r>
            <w:r w:rsidRPr="00E41047">
              <w:rPr>
                <w:sz w:val="24"/>
                <w:szCs w:val="24"/>
              </w:rPr>
              <w:t xml:space="preserve"> Director of </w:t>
            </w:r>
            <w:r w:rsidR="00E41047" w:rsidRPr="00E41047">
              <w:rPr>
                <w:sz w:val="24"/>
                <w:szCs w:val="24"/>
              </w:rPr>
              <w:t>Emerging Markets</w:t>
            </w:r>
            <w:r w:rsidRPr="00E41047">
              <w:rPr>
                <w:sz w:val="24"/>
                <w:szCs w:val="24"/>
              </w:rPr>
              <w:t xml:space="preserve"> and </w:t>
            </w:r>
            <w:r w:rsidR="00E41047" w:rsidRPr="00E41047">
              <w:rPr>
                <w:sz w:val="24"/>
                <w:szCs w:val="24"/>
              </w:rPr>
              <w:t xml:space="preserve">Development Finance </w:t>
            </w:r>
            <w:r w:rsidR="002818B4">
              <w:rPr>
                <w:sz w:val="24"/>
                <w:szCs w:val="24"/>
              </w:rPr>
              <w:t xml:space="preserve">Department </w:t>
            </w:r>
            <w:r w:rsidR="00E41047" w:rsidRPr="00E41047">
              <w:rPr>
                <w:sz w:val="24"/>
                <w:szCs w:val="24"/>
              </w:rPr>
              <w:t>at Israel's</w:t>
            </w:r>
            <w:r w:rsidRPr="00E41047">
              <w:rPr>
                <w:sz w:val="24"/>
                <w:szCs w:val="24"/>
              </w:rPr>
              <w:t xml:space="preserve"> Ministry of Economy and Industry since 2016. In this capacity he leads the Ministry's development finance strategy and identifies trends in developing countries that </w:t>
            </w:r>
            <w:r w:rsidR="002818B4">
              <w:rPr>
                <w:sz w:val="24"/>
                <w:szCs w:val="24"/>
              </w:rPr>
              <w:t>can be opportunities</w:t>
            </w:r>
            <w:r w:rsidRPr="00E41047">
              <w:rPr>
                <w:sz w:val="24"/>
                <w:szCs w:val="24"/>
              </w:rPr>
              <w:t xml:space="preserve"> for the Israeli </w:t>
            </w:r>
            <w:r w:rsidR="002818B4">
              <w:rPr>
                <w:sz w:val="24"/>
                <w:szCs w:val="24"/>
              </w:rPr>
              <w:t>private sector</w:t>
            </w:r>
            <w:r w:rsidRPr="00E41047">
              <w:rPr>
                <w:sz w:val="24"/>
                <w:szCs w:val="24"/>
              </w:rPr>
              <w:t>.</w:t>
            </w:r>
          </w:p>
          <w:p w:rsidR="002637C3" w:rsidRPr="00E41047" w:rsidRDefault="002637C3" w:rsidP="0010267B">
            <w:pPr>
              <w:bidi w:val="0"/>
              <w:jc w:val="both"/>
              <w:rPr>
                <w:sz w:val="24"/>
                <w:szCs w:val="24"/>
              </w:rPr>
            </w:pPr>
            <w:r w:rsidRPr="00E41047">
              <w:rPr>
                <w:sz w:val="24"/>
                <w:szCs w:val="24"/>
              </w:rPr>
              <w:t xml:space="preserve">Zafrir was Head of </w:t>
            </w:r>
            <w:r w:rsidR="0010267B">
              <w:rPr>
                <w:sz w:val="24"/>
                <w:szCs w:val="24"/>
              </w:rPr>
              <w:t xml:space="preserve">Israel's </w:t>
            </w:r>
            <w:r w:rsidRPr="00E41047">
              <w:rPr>
                <w:sz w:val="24"/>
                <w:szCs w:val="24"/>
              </w:rPr>
              <w:t>Economic &amp; Trade Mission in</w:t>
            </w:r>
            <w:r w:rsidR="0010267B">
              <w:rPr>
                <w:sz w:val="24"/>
                <w:szCs w:val="24"/>
              </w:rPr>
              <w:t xml:space="preserve"> Vietnam. He had led a team of professionals</w:t>
            </w:r>
            <w:r w:rsidRPr="00E4104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41047">
              <w:rPr>
                <w:sz w:val="24"/>
                <w:szCs w:val="24"/>
              </w:rPr>
              <w:t>which conduct</w:t>
            </w:r>
            <w:r w:rsidR="0010267B">
              <w:rPr>
                <w:sz w:val="24"/>
                <w:szCs w:val="24"/>
              </w:rPr>
              <w:t>ed</w:t>
            </w:r>
            <w:r w:rsidRPr="00E41047">
              <w:rPr>
                <w:sz w:val="24"/>
                <w:szCs w:val="24"/>
              </w:rPr>
              <w:t xml:space="preserve"> a wide array of business development activities in order to promote </w:t>
            </w:r>
            <w:r w:rsidR="003F01BE">
              <w:rPr>
                <w:sz w:val="24"/>
                <w:szCs w:val="24"/>
              </w:rPr>
              <w:t xml:space="preserve">trade </w:t>
            </w:r>
            <w:r w:rsidRPr="00E41047">
              <w:rPr>
                <w:sz w:val="24"/>
                <w:szCs w:val="24"/>
              </w:rPr>
              <w:t>and economic cooperation between the two countries.</w:t>
            </w:r>
          </w:p>
          <w:p w:rsidR="002637C3" w:rsidRDefault="002637C3" w:rsidP="0010267B">
            <w:pPr>
              <w:bidi w:val="0"/>
              <w:jc w:val="both"/>
              <w:rPr>
                <w:sz w:val="24"/>
                <w:szCs w:val="24"/>
              </w:rPr>
            </w:pPr>
            <w:r w:rsidRPr="00E41047">
              <w:rPr>
                <w:sz w:val="24"/>
                <w:szCs w:val="24"/>
              </w:rPr>
              <w:t xml:space="preserve">He holds a bachelor degree in International Relations and Latin American Studies as well as </w:t>
            </w:r>
            <w:r w:rsidR="0010267B">
              <w:rPr>
                <w:sz w:val="24"/>
                <w:szCs w:val="24"/>
              </w:rPr>
              <w:t xml:space="preserve">a </w:t>
            </w:r>
            <w:r w:rsidRPr="00E41047">
              <w:rPr>
                <w:sz w:val="24"/>
                <w:szCs w:val="24"/>
              </w:rPr>
              <w:t xml:space="preserve">MBA </w:t>
            </w:r>
            <w:r w:rsidR="0010267B">
              <w:rPr>
                <w:sz w:val="24"/>
                <w:szCs w:val="24"/>
              </w:rPr>
              <w:t>degree of</w:t>
            </w:r>
            <w:r w:rsidR="00E41047" w:rsidRPr="00E41047">
              <w:rPr>
                <w:sz w:val="24"/>
                <w:szCs w:val="24"/>
              </w:rPr>
              <w:t xml:space="preserve"> the Hebrew University in Jerusalem</w:t>
            </w:r>
            <w:r w:rsidR="00E410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2637C3" w:rsidRDefault="002637C3" w:rsidP="002637C3">
            <w:pPr>
              <w:bidi w:val="0"/>
              <w:jc w:val="both"/>
            </w:pPr>
          </w:p>
        </w:tc>
      </w:tr>
    </w:tbl>
    <w:p w:rsidR="002B5E38" w:rsidRPr="000554C8" w:rsidRDefault="000554C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-70588</wp:posOffset>
            </wp:positionH>
            <wp:positionV relativeFrom="paragraph">
              <wp:posOffset>-110996</wp:posOffset>
            </wp:positionV>
            <wp:extent cx="1220524" cy="1831203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I6A12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24" cy="183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5E38" w:rsidRPr="000554C8" w:rsidSect="000365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C3"/>
    <w:rsid w:val="0003650E"/>
    <w:rsid w:val="000554C8"/>
    <w:rsid w:val="0010267B"/>
    <w:rsid w:val="002637C3"/>
    <w:rsid w:val="002818B4"/>
    <w:rsid w:val="002B5E38"/>
    <w:rsid w:val="003F01BE"/>
    <w:rsid w:val="005754C2"/>
    <w:rsid w:val="008645FC"/>
    <w:rsid w:val="00B55C51"/>
    <w:rsid w:val="00E4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3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637C3"/>
  </w:style>
  <w:style w:type="paragraph" w:styleId="a3">
    <w:name w:val="Balloon Text"/>
    <w:basedOn w:val="a"/>
    <w:link w:val="a4"/>
    <w:uiPriority w:val="99"/>
    <w:semiHidden/>
    <w:unhideWhenUsed/>
    <w:rsid w:val="002637C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6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3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637C3"/>
  </w:style>
  <w:style w:type="paragraph" w:styleId="a3">
    <w:name w:val="Balloon Text"/>
    <w:basedOn w:val="a"/>
    <w:link w:val="a4"/>
    <w:uiPriority w:val="99"/>
    <w:semiHidden/>
    <w:unhideWhenUsed/>
    <w:rsid w:val="002637C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6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Ministry Of Economy</cp:lastModifiedBy>
  <cp:revision>2</cp:revision>
  <dcterms:created xsi:type="dcterms:W3CDTF">2018-08-06T04:20:00Z</dcterms:created>
  <dcterms:modified xsi:type="dcterms:W3CDTF">2018-08-06T04:20:00Z</dcterms:modified>
</cp:coreProperties>
</file>