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6F517" w14:textId="6BF25451" w:rsidR="00E911AC" w:rsidRPr="00697A69" w:rsidRDefault="00E911AC" w:rsidP="00E911AC">
      <w:pPr>
        <w:pStyle w:val="Subtitle"/>
        <w:rPr>
          <w:rFonts w:asciiTheme="majorBidi" w:hAnsiTheme="majorBidi" w:cstheme="majorBidi"/>
          <w:szCs w:val="32"/>
          <w:u w:val="single"/>
          <w:lang w:val="en-SG"/>
        </w:rPr>
      </w:pPr>
      <w:r w:rsidRPr="00697A69">
        <w:rPr>
          <w:rFonts w:asciiTheme="majorBidi" w:hAnsiTheme="majorBidi" w:cstheme="majorBidi"/>
          <w:szCs w:val="32"/>
          <w:u w:val="single"/>
        </w:rPr>
        <w:t xml:space="preserve">Team 4 Geopolitics and Geostrategy </w:t>
      </w:r>
      <w:r w:rsidR="00D12E7A" w:rsidRPr="00697A69">
        <w:rPr>
          <w:rFonts w:asciiTheme="majorBidi" w:hAnsiTheme="majorBidi" w:cstheme="majorBidi"/>
          <w:szCs w:val="32"/>
          <w:u w:val="single"/>
        </w:rPr>
        <w:t xml:space="preserve">Research </w:t>
      </w:r>
      <w:r w:rsidRPr="00697A69">
        <w:rPr>
          <w:rFonts w:asciiTheme="majorBidi" w:hAnsiTheme="majorBidi" w:cstheme="majorBidi"/>
          <w:szCs w:val="32"/>
          <w:u w:val="single"/>
        </w:rPr>
        <w:t>Project</w:t>
      </w:r>
      <w:r w:rsidR="00D12E7A">
        <w:rPr>
          <w:rFonts w:asciiTheme="majorBidi" w:hAnsiTheme="majorBidi" w:cstheme="majorBidi"/>
          <w:szCs w:val="32"/>
          <w:u w:val="single"/>
        </w:rPr>
        <w:t xml:space="preserve"> Report</w:t>
      </w:r>
      <w:r w:rsidRPr="00697A69">
        <w:rPr>
          <w:rFonts w:asciiTheme="majorBidi" w:hAnsiTheme="majorBidi" w:cstheme="majorBidi"/>
          <w:szCs w:val="32"/>
          <w:u w:val="single"/>
        </w:rPr>
        <w:t xml:space="preserve"> </w:t>
      </w:r>
    </w:p>
    <w:p w14:paraId="636561B9" w14:textId="6BC4FBBA" w:rsidR="00E911AC" w:rsidRPr="00697A69" w:rsidRDefault="00E911AC" w:rsidP="00E911AC">
      <w:pPr>
        <w:pStyle w:val="Title"/>
        <w:jc w:val="both"/>
        <w:rPr>
          <w:rFonts w:asciiTheme="majorBidi" w:eastAsiaTheme="minorHAnsi" w:hAnsiTheme="majorBidi"/>
          <w:sz w:val="40"/>
          <w:szCs w:val="40"/>
          <w:lang w:val="en-SG"/>
        </w:rPr>
      </w:pPr>
      <w:r w:rsidRPr="00697A69">
        <w:rPr>
          <w:rFonts w:asciiTheme="majorBidi" w:eastAsiaTheme="minorHAnsi" w:hAnsiTheme="majorBidi"/>
          <w:sz w:val="40"/>
          <w:szCs w:val="40"/>
          <w:lang w:val="en-SG"/>
        </w:rPr>
        <w:t>The Complex Geopolitics of Damming the Nile</w:t>
      </w:r>
    </w:p>
    <w:p w14:paraId="4362E57A" w14:textId="77777777" w:rsidR="00E911AC" w:rsidRPr="00B12B3E" w:rsidRDefault="00E911AC" w:rsidP="00E911AC">
      <w:pPr>
        <w:pStyle w:val="NormalWeb"/>
        <w:spacing w:after="0"/>
        <w:jc w:val="both"/>
        <w:rPr>
          <w:b/>
          <w:bCs/>
          <w:sz w:val="28"/>
          <w:szCs w:val="28"/>
          <w:u w:val="single"/>
        </w:rPr>
      </w:pPr>
      <w:r w:rsidRPr="008649B0">
        <w:rPr>
          <w:b/>
          <w:bCs/>
          <w:sz w:val="28"/>
          <w:szCs w:val="28"/>
        </w:rPr>
        <w:t>1. Introduction</w:t>
      </w:r>
      <w:r>
        <w:rPr>
          <w:b/>
          <w:bCs/>
          <w:sz w:val="28"/>
          <w:szCs w:val="28"/>
          <w:u w:val="single"/>
        </w:rPr>
        <w:t xml:space="preserve"> </w:t>
      </w:r>
    </w:p>
    <w:p w14:paraId="20B07EA1" w14:textId="77777777" w:rsidR="002145B3" w:rsidRDefault="00E911AC" w:rsidP="00E911AC">
      <w:pPr>
        <w:pStyle w:val="NormalWeb"/>
        <w:spacing w:after="0"/>
        <w:ind w:firstLine="720"/>
        <w:jc w:val="both"/>
        <w:rPr>
          <w:sz w:val="28"/>
          <w:szCs w:val="28"/>
        </w:rPr>
      </w:pPr>
      <w:r>
        <w:rPr>
          <w:sz w:val="28"/>
          <w:szCs w:val="28"/>
        </w:rPr>
        <w:t xml:space="preserve">There has been long disputes over water rights between the Eastern Nile Basin (Egypt, Sudan and Ethiopia). It escalated in 2011 when </w:t>
      </w:r>
      <w:r w:rsidRPr="002A1D3B">
        <w:rPr>
          <w:sz w:val="28"/>
          <w:szCs w:val="28"/>
        </w:rPr>
        <w:t>Ethiopia</w:t>
      </w:r>
      <w:r>
        <w:rPr>
          <w:sz w:val="28"/>
          <w:szCs w:val="28"/>
        </w:rPr>
        <w:t xml:space="preserve"> began the</w:t>
      </w:r>
      <w:r w:rsidRPr="002A1D3B">
        <w:rPr>
          <w:sz w:val="28"/>
          <w:szCs w:val="28"/>
        </w:rPr>
        <w:t xml:space="preserve"> construction </w:t>
      </w:r>
      <w:r>
        <w:rPr>
          <w:sz w:val="28"/>
          <w:szCs w:val="28"/>
        </w:rPr>
        <w:t>of the</w:t>
      </w:r>
      <w:r w:rsidRPr="00752AC4">
        <w:t xml:space="preserve"> </w:t>
      </w:r>
      <w:r w:rsidRPr="00752AC4">
        <w:rPr>
          <w:sz w:val="28"/>
          <w:szCs w:val="28"/>
        </w:rPr>
        <w:t>Grand Ethiopian Renaissance Dam (GERD)</w:t>
      </w:r>
      <w:r>
        <w:rPr>
          <w:sz w:val="28"/>
          <w:szCs w:val="28"/>
        </w:rPr>
        <w:t xml:space="preserve"> at the Blue Nile, in the absence of any agreement with the downstream state, </w:t>
      </w:r>
      <w:r w:rsidRPr="002A1D3B">
        <w:rPr>
          <w:sz w:val="28"/>
          <w:szCs w:val="28"/>
        </w:rPr>
        <w:t>Egypt</w:t>
      </w:r>
      <w:r>
        <w:rPr>
          <w:sz w:val="28"/>
          <w:szCs w:val="28"/>
        </w:rPr>
        <w:t>. About 85 percent of Nile River flow originates from the Ethiopian territory, 55 percent via the Blue Nile and 30 percent via the Atbara River. Ethiopia</w:t>
      </w:r>
      <w:r w:rsidRPr="00357180">
        <w:rPr>
          <w:sz w:val="28"/>
          <w:szCs w:val="28"/>
        </w:rPr>
        <w:t xml:space="preserve"> </w:t>
      </w:r>
      <w:r>
        <w:rPr>
          <w:sz w:val="28"/>
          <w:szCs w:val="28"/>
        </w:rPr>
        <w:t xml:space="preserve">asserts </w:t>
      </w:r>
      <w:r w:rsidRPr="00357180">
        <w:rPr>
          <w:sz w:val="28"/>
          <w:szCs w:val="28"/>
        </w:rPr>
        <w:t xml:space="preserve">that the dam development </w:t>
      </w:r>
      <w:r>
        <w:rPr>
          <w:sz w:val="28"/>
          <w:szCs w:val="28"/>
        </w:rPr>
        <w:t>is</w:t>
      </w:r>
      <w:r w:rsidRPr="00357180">
        <w:rPr>
          <w:sz w:val="28"/>
          <w:szCs w:val="28"/>
        </w:rPr>
        <w:t xml:space="preserve"> crucial for her to tap the hydropower</w:t>
      </w:r>
      <w:r w:rsidR="00D12E7A">
        <w:rPr>
          <w:sz w:val="28"/>
          <w:szCs w:val="28"/>
        </w:rPr>
        <w:t>,</w:t>
      </w:r>
      <w:r w:rsidRPr="00357180">
        <w:rPr>
          <w:sz w:val="28"/>
          <w:szCs w:val="28"/>
        </w:rPr>
        <w:t xml:space="preserve"> </w:t>
      </w:r>
      <w:r w:rsidR="00D12E7A">
        <w:rPr>
          <w:sz w:val="28"/>
          <w:szCs w:val="28"/>
        </w:rPr>
        <w:t>elevate</w:t>
      </w:r>
      <w:r>
        <w:rPr>
          <w:sz w:val="28"/>
          <w:szCs w:val="28"/>
        </w:rPr>
        <w:t xml:space="preserve"> the people </w:t>
      </w:r>
      <w:r w:rsidR="00D12E7A">
        <w:rPr>
          <w:sz w:val="28"/>
          <w:szCs w:val="28"/>
        </w:rPr>
        <w:t xml:space="preserve">from </w:t>
      </w:r>
      <w:r>
        <w:rPr>
          <w:sz w:val="28"/>
          <w:szCs w:val="28"/>
        </w:rPr>
        <w:t xml:space="preserve">poverty </w:t>
      </w:r>
      <w:r w:rsidRPr="00357180">
        <w:rPr>
          <w:sz w:val="28"/>
          <w:szCs w:val="28"/>
        </w:rPr>
        <w:t>and support their industrialization efforts. She assert</w:t>
      </w:r>
      <w:r>
        <w:rPr>
          <w:sz w:val="28"/>
          <w:szCs w:val="28"/>
        </w:rPr>
        <w:t>s</w:t>
      </w:r>
      <w:r w:rsidRPr="00357180">
        <w:rPr>
          <w:sz w:val="28"/>
          <w:szCs w:val="28"/>
        </w:rPr>
        <w:t xml:space="preserve"> that the dam would not hurt other countries and its development is her sovereign right. </w:t>
      </w:r>
      <w:r>
        <w:rPr>
          <w:sz w:val="28"/>
          <w:szCs w:val="28"/>
        </w:rPr>
        <w:t xml:space="preserve"> </w:t>
      </w:r>
    </w:p>
    <w:p w14:paraId="440A490B" w14:textId="0F7C09A1" w:rsidR="00E911AC" w:rsidRDefault="00E911AC" w:rsidP="00E911AC">
      <w:pPr>
        <w:pStyle w:val="NormalWeb"/>
        <w:spacing w:after="0"/>
        <w:ind w:firstLine="720"/>
        <w:jc w:val="both"/>
        <w:rPr>
          <w:rFonts w:asciiTheme="majorHAnsi" w:eastAsiaTheme="majorEastAsia" w:hAnsiTheme="majorHAnsi" w:cstheme="majorBidi"/>
          <w:color w:val="000000" w:themeColor="text1"/>
          <w:sz w:val="28"/>
          <w:szCs w:val="28"/>
          <w:lang w:val="en-US" w:eastAsia="ja-JP" w:bidi="ar-SA"/>
        </w:rPr>
      </w:pPr>
      <w:r w:rsidRPr="00357180">
        <w:rPr>
          <w:sz w:val="28"/>
          <w:szCs w:val="28"/>
        </w:rPr>
        <w:t xml:space="preserve">Egypt views that they have the historical rights to their </w:t>
      </w:r>
      <w:r w:rsidR="002145B3">
        <w:rPr>
          <w:sz w:val="28"/>
          <w:szCs w:val="28"/>
        </w:rPr>
        <w:t xml:space="preserve">water </w:t>
      </w:r>
      <w:r w:rsidRPr="00357180">
        <w:rPr>
          <w:sz w:val="28"/>
          <w:szCs w:val="28"/>
        </w:rPr>
        <w:t>allocation</w:t>
      </w:r>
      <w:r w:rsidR="000D2178">
        <w:rPr>
          <w:sz w:val="28"/>
          <w:szCs w:val="28"/>
        </w:rPr>
        <w:t>.</w:t>
      </w:r>
      <w:r w:rsidRPr="00357180">
        <w:rPr>
          <w:sz w:val="28"/>
          <w:szCs w:val="28"/>
        </w:rPr>
        <w:t xml:space="preserve"> </w:t>
      </w:r>
      <w:r w:rsidR="000D2178" w:rsidRPr="002145B3">
        <w:rPr>
          <w:sz w:val="28"/>
          <w:szCs w:val="28"/>
        </w:rPr>
        <w:t>Thus</w:t>
      </w:r>
      <w:r w:rsidR="002145B3" w:rsidRPr="002145B3">
        <w:rPr>
          <w:sz w:val="28"/>
          <w:szCs w:val="28"/>
        </w:rPr>
        <w:t xml:space="preserve">, </w:t>
      </w:r>
      <w:r w:rsidRPr="00357180">
        <w:rPr>
          <w:sz w:val="28"/>
          <w:szCs w:val="28"/>
        </w:rPr>
        <w:t>Egypt and Sudan want a legally-binding agreement on the filling and operation of the GERD</w:t>
      </w:r>
      <w:r>
        <w:rPr>
          <w:sz w:val="28"/>
          <w:szCs w:val="28"/>
        </w:rPr>
        <w:t>.</w:t>
      </w:r>
      <w:r w:rsidRPr="00357180">
        <w:rPr>
          <w:sz w:val="28"/>
          <w:szCs w:val="28"/>
        </w:rPr>
        <w:t xml:space="preserve"> In Apr 2021, Egypt President Sisi warned of the risk of conflict over Ethiopia’s giant dam on the Blue Nile after talks involving the two countries and Sudan ended without progress.</w:t>
      </w:r>
      <w:r>
        <w:rPr>
          <w:rStyle w:val="EndnoteReference"/>
          <w:sz w:val="28"/>
          <w:szCs w:val="28"/>
        </w:rPr>
        <w:endnoteReference w:id="1"/>
      </w:r>
      <w:r w:rsidRPr="00357180">
        <w:rPr>
          <w:sz w:val="28"/>
          <w:szCs w:val="28"/>
        </w:rPr>
        <w:t xml:space="preserve"> His predecessor said likewise in Jun 2013. </w:t>
      </w:r>
      <w:r w:rsidRPr="00826B66">
        <w:rPr>
          <w:sz w:val="28"/>
          <w:szCs w:val="28"/>
        </w:rPr>
        <w:t>Significant diplomatic efforts have been taken by Egypt and they include the following:</w:t>
      </w:r>
    </w:p>
    <w:p w14:paraId="59A10F06" w14:textId="408649FF" w:rsidR="00E911AC" w:rsidRPr="000D1060" w:rsidRDefault="00E911AC" w:rsidP="00E911AC">
      <w:pPr>
        <w:pStyle w:val="NormalWeb"/>
        <w:numPr>
          <w:ilvl w:val="0"/>
          <w:numId w:val="2"/>
        </w:numPr>
        <w:spacing w:after="0"/>
        <w:jc w:val="both"/>
        <w:rPr>
          <w:sz w:val="28"/>
          <w:szCs w:val="28"/>
        </w:rPr>
      </w:pPr>
      <w:r>
        <w:rPr>
          <w:sz w:val="28"/>
          <w:szCs w:val="28"/>
        </w:rPr>
        <w:t>In</w:t>
      </w:r>
      <w:r w:rsidRPr="00B105BB">
        <w:rPr>
          <w:sz w:val="28"/>
          <w:szCs w:val="28"/>
        </w:rPr>
        <w:t xml:space="preserve"> </w:t>
      </w:r>
      <w:r>
        <w:rPr>
          <w:sz w:val="28"/>
          <w:szCs w:val="28"/>
        </w:rPr>
        <w:t>Oct 20, Egypt requested</w:t>
      </w:r>
      <w:r w:rsidR="00492213">
        <w:rPr>
          <w:sz w:val="28"/>
          <w:szCs w:val="28"/>
        </w:rPr>
        <w:t xml:space="preserve"> </w:t>
      </w:r>
      <w:r>
        <w:rPr>
          <w:sz w:val="28"/>
          <w:szCs w:val="28"/>
        </w:rPr>
        <w:t>for U.S. to intervene and the Trump administration fr</w:t>
      </w:r>
      <w:r w:rsidR="006227D5">
        <w:rPr>
          <w:sz w:val="28"/>
          <w:szCs w:val="28"/>
        </w:rPr>
        <w:t>oze</w:t>
      </w:r>
      <w:r>
        <w:rPr>
          <w:sz w:val="28"/>
          <w:szCs w:val="28"/>
        </w:rPr>
        <w:t xml:space="preserve"> aids to Ethiopia</w:t>
      </w:r>
      <w:r w:rsidR="00492213">
        <w:rPr>
          <w:sz w:val="28"/>
          <w:szCs w:val="28"/>
        </w:rPr>
        <w:t>.</w:t>
      </w:r>
      <w:r w:rsidRPr="00492213">
        <w:rPr>
          <w:color w:val="00B0F0"/>
          <w:sz w:val="28"/>
          <w:szCs w:val="28"/>
        </w:rPr>
        <w:t xml:space="preserve"> </w:t>
      </w:r>
      <w:r>
        <w:rPr>
          <w:sz w:val="28"/>
          <w:szCs w:val="28"/>
        </w:rPr>
        <w:t>Biden administration has stopped the aid freeze since Feb 21 and</w:t>
      </w:r>
    </w:p>
    <w:p w14:paraId="12CA45D4" w14:textId="77777777" w:rsidR="00E911AC" w:rsidRPr="004B5189" w:rsidRDefault="00E911AC" w:rsidP="00E911AC">
      <w:pPr>
        <w:pStyle w:val="NormalWeb"/>
        <w:numPr>
          <w:ilvl w:val="0"/>
          <w:numId w:val="2"/>
        </w:numPr>
        <w:spacing w:after="0"/>
        <w:jc w:val="both"/>
        <w:rPr>
          <w:sz w:val="28"/>
          <w:szCs w:val="28"/>
        </w:rPr>
      </w:pPr>
      <w:r w:rsidRPr="0033480F">
        <w:rPr>
          <w:sz w:val="28"/>
          <w:szCs w:val="28"/>
        </w:rPr>
        <w:t>In Sep 21, Egypt</w:t>
      </w:r>
      <w:r>
        <w:rPr>
          <w:sz w:val="28"/>
          <w:szCs w:val="28"/>
        </w:rPr>
        <w:t xml:space="preserve"> also </w:t>
      </w:r>
      <w:r w:rsidRPr="0033480F">
        <w:rPr>
          <w:sz w:val="28"/>
          <w:szCs w:val="28"/>
        </w:rPr>
        <w:t xml:space="preserve">called on the U.N. council to help resolve the dispute after Ethiopia </w:t>
      </w:r>
      <w:r>
        <w:rPr>
          <w:sz w:val="28"/>
          <w:szCs w:val="28"/>
        </w:rPr>
        <w:t>began</w:t>
      </w:r>
      <w:r w:rsidRPr="0033480F">
        <w:rPr>
          <w:sz w:val="28"/>
          <w:szCs w:val="28"/>
        </w:rPr>
        <w:t xml:space="preserve"> filling the reservoir for a second year and the</w:t>
      </w:r>
      <w:r>
        <w:rPr>
          <w:sz w:val="28"/>
          <w:szCs w:val="28"/>
        </w:rPr>
        <w:t xml:space="preserve"> latter </w:t>
      </w:r>
      <w:r w:rsidRPr="0033480F">
        <w:rPr>
          <w:sz w:val="28"/>
          <w:szCs w:val="28"/>
        </w:rPr>
        <w:t>urged the three states to resume African Union-led talks to reach a binding deal.</w:t>
      </w:r>
      <w:r w:rsidRPr="000D1060">
        <w:rPr>
          <w:rStyle w:val="EndnoteReference"/>
          <w:sz w:val="28"/>
          <w:szCs w:val="28"/>
        </w:rPr>
        <w:t xml:space="preserve"> </w:t>
      </w:r>
      <w:r>
        <w:rPr>
          <w:rStyle w:val="EndnoteReference"/>
          <w:sz w:val="28"/>
          <w:szCs w:val="28"/>
        </w:rPr>
        <w:endnoteReference w:id="2"/>
      </w:r>
    </w:p>
    <w:p w14:paraId="74E59806" w14:textId="5FA307AB" w:rsidR="00E911AC" w:rsidRDefault="00E911AC" w:rsidP="00E911AC">
      <w:pPr>
        <w:pStyle w:val="NormalWeb"/>
        <w:spacing w:after="0"/>
        <w:ind w:firstLine="720"/>
        <w:jc w:val="both"/>
        <w:rPr>
          <w:sz w:val="28"/>
          <w:szCs w:val="28"/>
        </w:rPr>
      </w:pPr>
      <w:r w:rsidRPr="003C7874">
        <w:rPr>
          <w:sz w:val="28"/>
          <w:szCs w:val="28"/>
          <w:u w:val="single"/>
        </w:rPr>
        <w:t>After more than 11 years, in Aug 22, the </w:t>
      </w:r>
      <w:hyperlink r:id="rId8" w:tgtFrame="_blank" w:history="1">
        <w:r w:rsidRPr="003C7874">
          <w:rPr>
            <w:sz w:val="28"/>
            <w:szCs w:val="28"/>
            <w:u w:val="single"/>
          </w:rPr>
          <w:t>third filling was done</w:t>
        </w:r>
      </w:hyperlink>
      <w:r w:rsidRPr="003C7874">
        <w:rPr>
          <w:sz w:val="28"/>
          <w:szCs w:val="28"/>
          <w:u w:val="single"/>
        </w:rPr>
        <w:t xml:space="preserve"> with the final completion expected to be in e</w:t>
      </w:r>
      <w:r w:rsidR="000D2178">
        <w:rPr>
          <w:sz w:val="28"/>
          <w:szCs w:val="28"/>
          <w:u w:val="single"/>
        </w:rPr>
        <w:t>nd</w:t>
      </w:r>
      <w:r w:rsidRPr="003C7874">
        <w:rPr>
          <w:sz w:val="28"/>
          <w:szCs w:val="28"/>
          <w:u w:val="single"/>
        </w:rPr>
        <w:t xml:space="preserve"> 202</w:t>
      </w:r>
      <w:r w:rsidR="000D2178">
        <w:rPr>
          <w:sz w:val="28"/>
          <w:szCs w:val="28"/>
          <w:u w:val="single"/>
        </w:rPr>
        <w:t>4</w:t>
      </w:r>
      <w:r w:rsidRPr="003C7874">
        <w:rPr>
          <w:sz w:val="28"/>
          <w:szCs w:val="28"/>
          <w:u w:val="single"/>
        </w:rPr>
        <w:t xml:space="preserve">.  While there is still </w:t>
      </w:r>
      <w:r>
        <w:rPr>
          <w:sz w:val="28"/>
          <w:szCs w:val="28"/>
          <w:u w:val="single"/>
        </w:rPr>
        <w:t xml:space="preserve">possibility </w:t>
      </w:r>
      <w:r w:rsidRPr="003C7874">
        <w:rPr>
          <w:sz w:val="28"/>
          <w:szCs w:val="28"/>
          <w:u w:val="single"/>
        </w:rPr>
        <w:t xml:space="preserve">of </w:t>
      </w:r>
      <w:r>
        <w:rPr>
          <w:sz w:val="28"/>
          <w:szCs w:val="28"/>
          <w:u w:val="single"/>
        </w:rPr>
        <w:t>armed conflicts</w:t>
      </w:r>
      <w:r w:rsidRPr="003C7874">
        <w:rPr>
          <w:sz w:val="28"/>
          <w:szCs w:val="28"/>
          <w:u w:val="single"/>
        </w:rPr>
        <w:t>, the contention remains to be at the level of rhetoric and diplomacy.</w:t>
      </w:r>
      <w:r>
        <w:rPr>
          <w:sz w:val="28"/>
          <w:szCs w:val="28"/>
        </w:rPr>
        <w:t xml:space="preserve">   </w:t>
      </w:r>
    </w:p>
    <w:p w14:paraId="2CC22266" w14:textId="248A2CF9" w:rsidR="00E911AC" w:rsidRDefault="00E911AC" w:rsidP="002145B3">
      <w:pPr>
        <w:pStyle w:val="NormalWeb"/>
        <w:spacing w:after="0"/>
        <w:ind w:firstLine="720"/>
        <w:jc w:val="both"/>
        <w:rPr>
          <w:sz w:val="28"/>
          <w:szCs w:val="28"/>
        </w:rPr>
      </w:pPr>
      <w:r>
        <w:rPr>
          <w:sz w:val="28"/>
          <w:szCs w:val="28"/>
        </w:rPr>
        <w:t>Behind this phenomenon, there would be (1) dilemmas at the individual, regional and international levels, and (2) resolutions with geostrategies that may not be so apparent. While Sudan is the other party in this dispute, for a more rigorous treatment, we would only do the full analysis of Egypt who is leading the opposition camp. Sudan would be still analysed as one of the “other players”.</w:t>
      </w:r>
    </w:p>
    <w:p w14:paraId="2EAE7627" w14:textId="77777777" w:rsidR="00E911AC" w:rsidRPr="00585F61" w:rsidRDefault="00E911AC" w:rsidP="00E911AC">
      <w:pPr>
        <w:pStyle w:val="NormalWeb"/>
        <w:spacing w:after="0"/>
        <w:jc w:val="both"/>
        <w:rPr>
          <w:sz w:val="28"/>
          <w:szCs w:val="28"/>
        </w:rPr>
      </w:pPr>
      <w:r w:rsidRPr="008649B0">
        <w:rPr>
          <w:b/>
          <w:bCs/>
          <w:sz w:val="28"/>
          <w:szCs w:val="28"/>
        </w:rPr>
        <w:lastRenderedPageBreak/>
        <w:t>2. Aim of Study</w:t>
      </w:r>
    </w:p>
    <w:p w14:paraId="75F77A80" w14:textId="611B5D84" w:rsidR="00E911AC" w:rsidRPr="001D34F7" w:rsidRDefault="00E911AC" w:rsidP="00E911AC">
      <w:pPr>
        <w:pStyle w:val="Title"/>
        <w:ind w:firstLine="720"/>
        <w:jc w:val="both"/>
        <w:rPr>
          <w:rFonts w:ascii="Times New Roman" w:hAnsi="Times New Roman" w:cs="Times New Roman"/>
          <w:sz w:val="28"/>
          <w:szCs w:val="28"/>
        </w:rPr>
      </w:pPr>
      <w:r w:rsidRPr="001D34F7">
        <w:rPr>
          <w:rFonts w:ascii="Times New Roman" w:hAnsi="Times New Roman" w:cs="Times New Roman"/>
          <w:sz w:val="28"/>
          <w:szCs w:val="28"/>
        </w:rPr>
        <w:t xml:space="preserve">The team aims to study the complex </w:t>
      </w:r>
      <w:r w:rsidRPr="001D34F7">
        <w:rPr>
          <w:rFonts w:ascii="Times New Roman" w:hAnsi="Times New Roman" w:cs="Times New Roman"/>
          <w:b/>
          <w:bCs/>
          <w:sz w:val="28"/>
          <w:szCs w:val="28"/>
        </w:rPr>
        <w:t>Geopolitics</w:t>
      </w:r>
      <w:r w:rsidRPr="001D34F7">
        <w:rPr>
          <w:rFonts w:ascii="Times New Roman" w:hAnsi="Times New Roman" w:cs="Times New Roman"/>
          <w:sz w:val="28"/>
          <w:szCs w:val="28"/>
        </w:rPr>
        <w:t xml:space="preserve"> of Grand Ethiopian behind disputes over the GERD construction between Egypt and Ethiopia, to understand the phenomenon, dilemmas for the two states and their geostrategies.   </w:t>
      </w:r>
    </w:p>
    <w:p w14:paraId="32237384" w14:textId="77777777" w:rsidR="00E911AC" w:rsidRPr="00492213" w:rsidRDefault="00E911AC" w:rsidP="00E911AC">
      <w:pPr>
        <w:pStyle w:val="Heading2"/>
        <w:jc w:val="both"/>
        <w:rPr>
          <w:rFonts w:asciiTheme="majorBidi" w:hAnsiTheme="majorBidi"/>
          <w:b/>
          <w:bCs/>
          <w:sz w:val="28"/>
          <w:szCs w:val="28"/>
        </w:rPr>
      </w:pPr>
      <w:r w:rsidRPr="00492213">
        <w:rPr>
          <w:rFonts w:asciiTheme="majorBidi" w:hAnsiTheme="majorBidi"/>
          <w:b/>
          <w:bCs/>
          <w:sz w:val="28"/>
          <w:szCs w:val="28"/>
        </w:rPr>
        <w:t>3. Background</w:t>
      </w:r>
    </w:p>
    <w:p w14:paraId="151361E7" w14:textId="77777777" w:rsidR="00E911AC" w:rsidRDefault="00E911AC" w:rsidP="00E911AC">
      <w:pPr>
        <w:pStyle w:val="NormalWeb"/>
        <w:spacing w:after="0"/>
        <w:jc w:val="both"/>
        <w:rPr>
          <w:sz w:val="28"/>
          <w:szCs w:val="28"/>
        </w:rPr>
      </w:pPr>
      <w:r>
        <w:rPr>
          <w:sz w:val="28"/>
          <w:szCs w:val="28"/>
        </w:rPr>
        <w:t xml:space="preserve">3.1 History </w:t>
      </w:r>
    </w:p>
    <w:p w14:paraId="239F9151" w14:textId="71DF6B64" w:rsidR="00E911AC" w:rsidRPr="00357180" w:rsidRDefault="00E911AC" w:rsidP="00E911AC">
      <w:pPr>
        <w:pStyle w:val="NormalWeb"/>
        <w:spacing w:after="0"/>
        <w:ind w:firstLine="360"/>
        <w:jc w:val="both"/>
        <w:rPr>
          <w:sz w:val="28"/>
          <w:szCs w:val="28"/>
        </w:rPr>
      </w:pPr>
      <w:r w:rsidRPr="00357180">
        <w:rPr>
          <w:sz w:val="28"/>
          <w:szCs w:val="28"/>
        </w:rPr>
        <w:t>During the years 1891-19</w:t>
      </w:r>
      <w:r w:rsidR="00AC7B83">
        <w:rPr>
          <w:sz w:val="28"/>
          <w:szCs w:val="28"/>
        </w:rPr>
        <w:t>29</w:t>
      </w:r>
      <w:r w:rsidRPr="00357180">
        <w:rPr>
          <w:sz w:val="28"/>
          <w:szCs w:val="28"/>
        </w:rPr>
        <w:t xml:space="preserve">, agreements were signed by </w:t>
      </w:r>
      <w:r w:rsidR="00AC7B83">
        <w:rPr>
          <w:sz w:val="28"/>
          <w:szCs w:val="28"/>
        </w:rPr>
        <w:t xml:space="preserve">Great </w:t>
      </w:r>
      <w:r w:rsidRPr="00357180">
        <w:rPr>
          <w:sz w:val="28"/>
          <w:szCs w:val="28"/>
        </w:rPr>
        <w:t xml:space="preserve">Britain to protect their cotton crops in Egypt with the Nile River Basin states. Following are the </w:t>
      </w:r>
      <w:r w:rsidR="00AC7B83">
        <w:rPr>
          <w:sz w:val="28"/>
          <w:szCs w:val="28"/>
        </w:rPr>
        <w:t>agreements</w:t>
      </w:r>
      <w:r w:rsidR="00731D86">
        <w:rPr>
          <w:sz w:val="28"/>
          <w:szCs w:val="28"/>
        </w:rPr>
        <w:t>,</w:t>
      </w:r>
      <w:r w:rsidRPr="00357180">
        <w:rPr>
          <w:sz w:val="28"/>
          <w:szCs w:val="28"/>
        </w:rPr>
        <w:t xml:space="preserve"> and are assessed to be non-binding </w:t>
      </w:r>
      <w:r>
        <w:rPr>
          <w:sz w:val="28"/>
          <w:szCs w:val="28"/>
        </w:rPr>
        <w:t xml:space="preserve">on </w:t>
      </w:r>
      <w:r w:rsidRPr="00357180">
        <w:rPr>
          <w:sz w:val="28"/>
          <w:szCs w:val="28"/>
        </w:rPr>
        <w:t xml:space="preserve">Ethiopia: </w:t>
      </w:r>
    </w:p>
    <w:p w14:paraId="4D5F1AD9" w14:textId="2FAB654E" w:rsidR="00501957" w:rsidRPr="00573619" w:rsidRDefault="00E911AC" w:rsidP="00501957">
      <w:pPr>
        <w:pStyle w:val="NormalWeb"/>
        <w:numPr>
          <w:ilvl w:val="0"/>
          <w:numId w:val="1"/>
        </w:numPr>
        <w:jc w:val="both"/>
      </w:pPr>
      <w:r>
        <w:rPr>
          <w:sz w:val="28"/>
          <w:szCs w:val="28"/>
        </w:rPr>
        <w:t xml:space="preserve">1909: </w:t>
      </w:r>
      <w:r w:rsidR="004809F2">
        <w:rPr>
          <w:sz w:val="28"/>
          <w:szCs w:val="28"/>
        </w:rPr>
        <w:t xml:space="preserve">Ethiopia signed an agreement with </w:t>
      </w:r>
      <w:r w:rsidRPr="00357180">
        <w:rPr>
          <w:sz w:val="28"/>
          <w:szCs w:val="28"/>
        </w:rPr>
        <w:t>Great Britain</w:t>
      </w:r>
      <w:r w:rsidRPr="009E064D">
        <w:rPr>
          <w:rFonts w:ascii="AdvOT46dcae81" w:hAnsi="AdvOT46dcae81"/>
          <w:sz w:val="20"/>
          <w:szCs w:val="20"/>
        </w:rPr>
        <w:t xml:space="preserve"> </w:t>
      </w:r>
      <w:r w:rsidRPr="009E064D">
        <w:rPr>
          <w:sz w:val="28"/>
          <w:szCs w:val="28"/>
        </w:rPr>
        <w:t>(representing Sudan and Egypt)</w:t>
      </w:r>
      <w:r>
        <w:rPr>
          <w:rFonts w:ascii="AdvOT46dcae81" w:hAnsi="AdvOT46dcae81"/>
          <w:sz w:val="20"/>
          <w:szCs w:val="20"/>
        </w:rPr>
        <w:t xml:space="preserve"> </w:t>
      </w:r>
      <w:r w:rsidRPr="00357180">
        <w:rPr>
          <w:sz w:val="28"/>
          <w:szCs w:val="28"/>
        </w:rPr>
        <w:t xml:space="preserve"> </w:t>
      </w:r>
      <w:r w:rsidR="004809F2">
        <w:rPr>
          <w:sz w:val="28"/>
          <w:szCs w:val="28"/>
        </w:rPr>
        <w:t>committing not</w:t>
      </w:r>
      <w:r w:rsidRPr="00357180">
        <w:rPr>
          <w:sz w:val="28"/>
          <w:szCs w:val="28"/>
        </w:rPr>
        <w:t xml:space="preserve"> to build dams on the Blue Nile</w:t>
      </w:r>
      <w:r>
        <w:rPr>
          <w:sz w:val="28"/>
          <w:szCs w:val="28"/>
        </w:rPr>
        <w:t>.  T</w:t>
      </w:r>
      <w:r w:rsidRPr="009E064D">
        <w:rPr>
          <w:sz w:val="28"/>
          <w:szCs w:val="28"/>
        </w:rPr>
        <w:t xml:space="preserve">he principle of international law </w:t>
      </w:r>
      <w:r>
        <w:rPr>
          <w:sz w:val="28"/>
          <w:szCs w:val="28"/>
        </w:rPr>
        <w:t xml:space="preserve">is accessed to </w:t>
      </w:r>
      <w:r w:rsidRPr="009E064D">
        <w:rPr>
          <w:sz w:val="28"/>
          <w:szCs w:val="28"/>
        </w:rPr>
        <w:t xml:space="preserve">invalidate the treaty </w:t>
      </w:r>
      <w:r>
        <w:rPr>
          <w:sz w:val="28"/>
          <w:szCs w:val="28"/>
        </w:rPr>
        <w:t xml:space="preserve">as there is </w:t>
      </w:r>
      <w:r w:rsidRPr="009E064D">
        <w:rPr>
          <w:sz w:val="28"/>
          <w:szCs w:val="28"/>
        </w:rPr>
        <w:t>a fundamental change in circumstances</w:t>
      </w:r>
      <w:r>
        <w:rPr>
          <w:sz w:val="28"/>
          <w:szCs w:val="28"/>
        </w:rPr>
        <w:t>.</w:t>
      </w:r>
    </w:p>
    <w:p w14:paraId="798DB32C" w14:textId="0400FD0E" w:rsidR="00AC7B83" w:rsidRPr="008769A0" w:rsidRDefault="00E911AC" w:rsidP="00191A09">
      <w:pPr>
        <w:pStyle w:val="NormalWeb"/>
        <w:numPr>
          <w:ilvl w:val="0"/>
          <w:numId w:val="1"/>
        </w:numPr>
        <w:jc w:val="both"/>
      </w:pPr>
      <w:r w:rsidRPr="00573619">
        <w:rPr>
          <w:sz w:val="28"/>
          <w:szCs w:val="28"/>
        </w:rPr>
        <w:t xml:space="preserve">1929: An </w:t>
      </w:r>
      <w:r w:rsidRPr="008769A0">
        <w:rPr>
          <w:sz w:val="28"/>
          <w:szCs w:val="28"/>
        </w:rPr>
        <w:t>agreement between Great Britain and Egypt, in which it was determined that Egypt has veto rights to</w:t>
      </w:r>
      <w:r w:rsidR="004809F2" w:rsidRPr="008769A0">
        <w:rPr>
          <w:sz w:val="28"/>
          <w:szCs w:val="28"/>
        </w:rPr>
        <w:t xml:space="preserve"> </w:t>
      </w:r>
      <w:r w:rsidRPr="008769A0">
        <w:rPr>
          <w:sz w:val="28"/>
          <w:szCs w:val="28"/>
        </w:rPr>
        <w:t>any dam development upstream</w:t>
      </w:r>
      <w:r w:rsidR="00731D86" w:rsidRPr="008769A0">
        <w:rPr>
          <w:sz w:val="28"/>
          <w:szCs w:val="28"/>
        </w:rPr>
        <w:t xml:space="preserve">, </w:t>
      </w:r>
      <w:r w:rsidRPr="008769A0">
        <w:rPr>
          <w:sz w:val="28"/>
          <w:szCs w:val="28"/>
        </w:rPr>
        <w:t xml:space="preserve">and </w:t>
      </w:r>
      <w:r w:rsidR="00731D86" w:rsidRPr="008769A0">
        <w:rPr>
          <w:sz w:val="28"/>
          <w:szCs w:val="28"/>
        </w:rPr>
        <w:t xml:space="preserve">has been </w:t>
      </w:r>
      <w:r w:rsidRPr="008769A0">
        <w:rPr>
          <w:sz w:val="28"/>
          <w:szCs w:val="28"/>
        </w:rPr>
        <w:t>allocated 48 Billion Cubic Meter (BCM)</w:t>
      </w:r>
      <w:r w:rsidR="00E65E44" w:rsidRPr="008769A0">
        <w:rPr>
          <w:sz w:val="28"/>
          <w:szCs w:val="28"/>
        </w:rPr>
        <w:t>, 57%</w:t>
      </w:r>
      <w:r w:rsidR="00731D86" w:rsidRPr="008769A0">
        <w:rPr>
          <w:sz w:val="28"/>
          <w:szCs w:val="28"/>
        </w:rPr>
        <w:t xml:space="preserve"> </w:t>
      </w:r>
      <w:r w:rsidRPr="008769A0">
        <w:rPr>
          <w:sz w:val="28"/>
          <w:szCs w:val="28"/>
        </w:rPr>
        <w:t>out of the annual</w:t>
      </w:r>
      <w:r w:rsidR="00E65E44" w:rsidRPr="008769A0">
        <w:rPr>
          <w:sz w:val="28"/>
          <w:szCs w:val="28"/>
        </w:rPr>
        <w:t xml:space="preserve"> Nile</w:t>
      </w:r>
      <w:r w:rsidRPr="008769A0">
        <w:rPr>
          <w:sz w:val="28"/>
          <w:szCs w:val="28"/>
        </w:rPr>
        <w:t xml:space="preserve"> flow</w:t>
      </w:r>
      <w:r w:rsidR="001C5E8F" w:rsidRPr="008769A0">
        <w:rPr>
          <w:sz w:val="28"/>
          <w:szCs w:val="28"/>
        </w:rPr>
        <w:t xml:space="preserve"> of 84 BCM</w:t>
      </w:r>
      <w:r w:rsidRPr="008769A0">
        <w:rPr>
          <w:sz w:val="28"/>
          <w:szCs w:val="28"/>
        </w:rPr>
        <w:t xml:space="preserve">. Ethiopia was not a signatory to it. </w:t>
      </w:r>
    </w:p>
    <w:p w14:paraId="4969237B" w14:textId="39221338" w:rsidR="00E911AC" w:rsidRPr="008769A0" w:rsidRDefault="00191A09" w:rsidP="00191A09">
      <w:pPr>
        <w:pStyle w:val="NormalWeb"/>
        <w:spacing w:after="0"/>
        <w:ind w:firstLine="360"/>
        <w:jc w:val="both"/>
      </w:pPr>
      <w:r w:rsidRPr="008769A0">
        <w:rPr>
          <w:sz w:val="28"/>
          <w:szCs w:val="28"/>
        </w:rPr>
        <w:t xml:space="preserve">After </w:t>
      </w:r>
      <w:r w:rsidR="00BB4D64" w:rsidRPr="008769A0">
        <w:rPr>
          <w:sz w:val="28"/>
          <w:szCs w:val="28"/>
        </w:rPr>
        <w:t xml:space="preserve">independence, </w:t>
      </w:r>
      <w:r w:rsidR="00E911AC" w:rsidRPr="008769A0">
        <w:rPr>
          <w:sz w:val="28"/>
          <w:szCs w:val="28"/>
        </w:rPr>
        <w:t>Egypt and Sudan signed a new agreement</w:t>
      </w:r>
      <w:r w:rsidR="00BB4D64" w:rsidRPr="008769A0">
        <w:rPr>
          <w:sz w:val="28"/>
          <w:szCs w:val="28"/>
        </w:rPr>
        <w:t xml:space="preserve"> before the construction of the </w:t>
      </w:r>
      <w:r w:rsidR="004809F2" w:rsidRPr="008769A0">
        <w:rPr>
          <w:sz w:val="28"/>
          <w:szCs w:val="28"/>
        </w:rPr>
        <w:t>High Aswan Dam (</w:t>
      </w:r>
      <w:r w:rsidR="00335778" w:rsidRPr="008769A0">
        <w:rPr>
          <w:sz w:val="28"/>
          <w:szCs w:val="28"/>
        </w:rPr>
        <w:t>HAD</w:t>
      </w:r>
      <w:r w:rsidR="004809F2" w:rsidRPr="008769A0">
        <w:rPr>
          <w:sz w:val="28"/>
          <w:szCs w:val="28"/>
        </w:rPr>
        <w:t>)</w:t>
      </w:r>
      <w:r w:rsidR="00BB4D64" w:rsidRPr="008769A0">
        <w:rPr>
          <w:sz w:val="28"/>
          <w:szCs w:val="28"/>
        </w:rPr>
        <w:t>. The agreement</w:t>
      </w:r>
      <w:r w:rsidR="00E911AC" w:rsidRPr="008769A0">
        <w:rPr>
          <w:sz w:val="28"/>
          <w:szCs w:val="28"/>
        </w:rPr>
        <w:t xml:space="preserve"> increased the water quotas for both countries, with Egypt entitled to 55.5 BCM</w:t>
      </w:r>
      <w:r w:rsidR="001C5E8F" w:rsidRPr="008769A0">
        <w:rPr>
          <w:sz w:val="28"/>
          <w:szCs w:val="28"/>
        </w:rPr>
        <w:t xml:space="preserve"> out of the 86.5 BCM (</w:t>
      </w:r>
      <w:r w:rsidR="001C5E8F" w:rsidRPr="008769A0">
        <w:rPr>
          <w:sz w:val="28"/>
          <w:szCs w:val="28"/>
          <w:lang w:val="en-US"/>
        </w:rPr>
        <w:t xml:space="preserve">revised from the 84.0 BCM in 1929 </w:t>
      </w:r>
      <w:r w:rsidR="005F579F" w:rsidRPr="008769A0">
        <w:rPr>
          <w:sz w:val="28"/>
          <w:szCs w:val="28"/>
          <w:lang w:val="en-US"/>
        </w:rPr>
        <w:t xml:space="preserve">treaty). </w:t>
      </w:r>
      <w:r w:rsidR="00E911AC" w:rsidRPr="008769A0">
        <w:rPr>
          <w:sz w:val="28"/>
          <w:szCs w:val="28"/>
        </w:rPr>
        <w:t xml:space="preserve">Ethiopia, like other upstream countries, was not </w:t>
      </w:r>
      <w:r w:rsidR="00DD75AC" w:rsidRPr="008769A0">
        <w:rPr>
          <w:sz w:val="28"/>
          <w:szCs w:val="28"/>
        </w:rPr>
        <w:t xml:space="preserve">a </w:t>
      </w:r>
      <w:r w:rsidR="00E911AC" w:rsidRPr="008769A0">
        <w:rPr>
          <w:sz w:val="28"/>
          <w:szCs w:val="28"/>
        </w:rPr>
        <w:t>signator</w:t>
      </w:r>
      <w:r w:rsidR="00DD75AC" w:rsidRPr="008769A0">
        <w:rPr>
          <w:sz w:val="28"/>
          <w:szCs w:val="28"/>
        </w:rPr>
        <w:t>y</w:t>
      </w:r>
      <w:r w:rsidR="00E911AC" w:rsidRPr="008769A0">
        <w:rPr>
          <w:sz w:val="28"/>
          <w:szCs w:val="28"/>
        </w:rPr>
        <w:t xml:space="preserve"> to </w:t>
      </w:r>
      <w:r w:rsidR="00BB4D64" w:rsidRPr="008769A0">
        <w:rPr>
          <w:sz w:val="28"/>
          <w:szCs w:val="28"/>
        </w:rPr>
        <w:t xml:space="preserve">the bilateral </w:t>
      </w:r>
      <w:r w:rsidR="00E911AC" w:rsidRPr="008769A0">
        <w:rPr>
          <w:sz w:val="28"/>
          <w:szCs w:val="28"/>
        </w:rPr>
        <w:t>agreement.</w:t>
      </w:r>
    </w:p>
    <w:p w14:paraId="2F10B723" w14:textId="77777777" w:rsidR="00C13B80" w:rsidRPr="008769A0" w:rsidRDefault="00E911AC" w:rsidP="00C13B80">
      <w:pPr>
        <w:pStyle w:val="NormalWeb"/>
        <w:spacing w:after="0"/>
        <w:ind w:firstLine="360"/>
        <w:jc w:val="both"/>
        <w:rPr>
          <w:sz w:val="28"/>
          <w:szCs w:val="28"/>
        </w:rPr>
      </w:pPr>
      <w:r w:rsidRPr="008769A0">
        <w:rPr>
          <w:sz w:val="28"/>
          <w:szCs w:val="28"/>
        </w:rPr>
        <w:t>In the early 1990s, pressure on Egypt increased</w:t>
      </w:r>
      <w:r w:rsidRPr="00357180">
        <w:rPr>
          <w:sz w:val="28"/>
          <w:szCs w:val="28"/>
        </w:rPr>
        <w:t xml:space="preserve"> from countries located along the river demanding more equitable distribution of the river's waters. In 1999, the Nile Basin In</w:t>
      </w:r>
      <w:r>
        <w:rPr>
          <w:sz w:val="28"/>
          <w:szCs w:val="28"/>
        </w:rPr>
        <w:t>itiative</w:t>
      </w:r>
      <w:r w:rsidRPr="00357180">
        <w:rPr>
          <w:sz w:val="28"/>
          <w:szCs w:val="28"/>
        </w:rPr>
        <w:t xml:space="preserve"> </w:t>
      </w:r>
      <w:r>
        <w:rPr>
          <w:sz w:val="28"/>
          <w:szCs w:val="28"/>
        </w:rPr>
        <w:t>(</w:t>
      </w:r>
      <w:r w:rsidRPr="00357180">
        <w:rPr>
          <w:sz w:val="28"/>
          <w:szCs w:val="28"/>
        </w:rPr>
        <w:t>NBI</w:t>
      </w:r>
      <w:r>
        <w:rPr>
          <w:sz w:val="28"/>
          <w:szCs w:val="28"/>
        </w:rPr>
        <w:t>)</w:t>
      </w:r>
      <w:r w:rsidRPr="00357180">
        <w:rPr>
          <w:sz w:val="28"/>
          <w:szCs w:val="28"/>
        </w:rPr>
        <w:t xml:space="preserve"> organization was established </w:t>
      </w:r>
      <w:r w:rsidR="00B96828">
        <w:rPr>
          <w:sz w:val="28"/>
          <w:szCs w:val="28"/>
        </w:rPr>
        <w:t>t</w:t>
      </w:r>
      <w:r w:rsidR="00B96828" w:rsidRPr="00B96828">
        <w:rPr>
          <w:sz w:val="28"/>
          <w:szCs w:val="28"/>
        </w:rPr>
        <w:t xml:space="preserve">o achieve sustainable socio-economic development </w:t>
      </w:r>
      <w:r w:rsidR="00B96828">
        <w:rPr>
          <w:sz w:val="28"/>
          <w:szCs w:val="28"/>
        </w:rPr>
        <w:t>of</w:t>
      </w:r>
      <w:r w:rsidR="008673D4">
        <w:rPr>
          <w:sz w:val="28"/>
          <w:szCs w:val="28"/>
        </w:rPr>
        <w:t xml:space="preserve"> </w:t>
      </w:r>
      <w:r w:rsidR="00B96828" w:rsidRPr="00B96828">
        <w:rPr>
          <w:sz w:val="28"/>
          <w:szCs w:val="28"/>
        </w:rPr>
        <w:t>common water resources</w:t>
      </w:r>
      <w:r w:rsidR="00192DD8">
        <w:rPr>
          <w:sz w:val="28"/>
          <w:szCs w:val="28"/>
        </w:rPr>
        <w:t>, which includes</w:t>
      </w:r>
      <w:r w:rsidRPr="00357180">
        <w:rPr>
          <w:sz w:val="28"/>
          <w:szCs w:val="28"/>
        </w:rPr>
        <w:t xml:space="preserve"> </w:t>
      </w:r>
      <w:r w:rsidRPr="008769A0">
        <w:rPr>
          <w:sz w:val="28"/>
          <w:szCs w:val="28"/>
        </w:rPr>
        <w:t>examin</w:t>
      </w:r>
      <w:r w:rsidR="00192DD8" w:rsidRPr="008769A0">
        <w:rPr>
          <w:sz w:val="28"/>
          <w:szCs w:val="28"/>
        </w:rPr>
        <w:t>ing</w:t>
      </w:r>
      <w:r w:rsidRPr="008769A0">
        <w:rPr>
          <w:sz w:val="28"/>
          <w:szCs w:val="28"/>
        </w:rPr>
        <w:t xml:space="preserve"> the manner of allocating water quotas to all countries.</w:t>
      </w:r>
      <w:r w:rsidR="00192DD8" w:rsidRPr="008769A0">
        <w:rPr>
          <w:rStyle w:val="EndnoteReference"/>
          <w:sz w:val="28"/>
          <w:szCs w:val="28"/>
        </w:rPr>
        <w:endnoteReference w:id="3"/>
      </w:r>
      <w:r w:rsidRPr="008769A0">
        <w:rPr>
          <w:sz w:val="28"/>
          <w:szCs w:val="28"/>
        </w:rPr>
        <w:t xml:space="preserve">  </w:t>
      </w:r>
    </w:p>
    <w:p w14:paraId="6183018B" w14:textId="2443369F" w:rsidR="00E911AC" w:rsidRPr="00357180" w:rsidRDefault="00C13B80" w:rsidP="00C13B80">
      <w:pPr>
        <w:pStyle w:val="NormalWeb"/>
        <w:spacing w:after="0"/>
        <w:ind w:firstLine="360"/>
        <w:jc w:val="both"/>
        <w:rPr>
          <w:sz w:val="28"/>
          <w:szCs w:val="28"/>
        </w:rPr>
      </w:pPr>
      <w:r w:rsidRPr="008769A0">
        <w:rPr>
          <w:sz w:val="28"/>
          <w:szCs w:val="28"/>
        </w:rPr>
        <w:t>In 2010, after previous attempts to reallocate the Nile water were rejected by Egypt, the four upstream countries (Rwanda, Ethiopia, Uganda and Tanzania)  signed a new treaty - Nile Basin Cooperative Framework - on equitable sharing of the Nile waters, despite strong opposition from Egypt and Sudan who have the lion's share of the river waters</w:t>
      </w:r>
      <w:r w:rsidR="00195DC1" w:rsidRPr="008769A0">
        <w:rPr>
          <w:sz w:val="28"/>
          <w:szCs w:val="28"/>
        </w:rPr>
        <w:t xml:space="preserve"> under the historical agreements</w:t>
      </w:r>
      <w:r w:rsidRPr="008769A0">
        <w:rPr>
          <w:sz w:val="28"/>
          <w:szCs w:val="28"/>
        </w:rPr>
        <w:t>.</w:t>
      </w:r>
      <w:r w:rsidRPr="008769A0">
        <w:rPr>
          <w:rStyle w:val="EndnoteReference"/>
          <w:sz w:val="28"/>
          <w:szCs w:val="28"/>
        </w:rPr>
        <w:endnoteReference w:id="4"/>
      </w:r>
      <w:r w:rsidRPr="008769A0">
        <w:rPr>
          <w:sz w:val="28"/>
          <w:szCs w:val="28"/>
        </w:rPr>
        <w:t xml:space="preserve"> </w:t>
      </w:r>
      <w:r w:rsidR="00E911AC" w:rsidRPr="008769A0">
        <w:rPr>
          <w:sz w:val="28"/>
          <w:szCs w:val="28"/>
        </w:rPr>
        <w:t xml:space="preserve">Egypt and Sudan froze their memberships in the NBI due to disagreements over text of the NBI’s Corporative Framework </w:t>
      </w:r>
      <w:r w:rsidR="00BD23CD" w:rsidRPr="008769A0">
        <w:rPr>
          <w:sz w:val="28"/>
          <w:szCs w:val="28"/>
        </w:rPr>
        <w:t>A</w:t>
      </w:r>
      <w:r w:rsidR="00E911AC" w:rsidRPr="008769A0">
        <w:rPr>
          <w:sz w:val="28"/>
          <w:szCs w:val="28"/>
        </w:rPr>
        <w:t>greement, but Sudan returned to the organization two years later.</w:t>
      </w:r>
      <w:r w:rsidR="00E911AC">
        <w:rPr>
          <w:sz w:val="28"/>
          <w:szCs w:val="28"/>
        </w:rPr>
        <w:t xml:space="preserve"> </w:t>
      </w:r>
      <w:r w:rsidR="00E911AC" w:rsidRPr="00357180">
        <w:rPr>
          <w:sz w:val="28"/>
          <w:szCs w:val="28"/>
        </w:rPr>
        <w:t xml:space="preserve"> </w:t>
      </w:r>
    </w:p>
    <w:p w14:paraId="51DB5EB1" w14:textId="4F387200" w:rsidR="00E911AC" w:rsidRPr="00357180" w:rsidRDefault="00E911AC" w:rsidP="003613C1">
      <w:pPr>
        <w:pStyle w:val="NormalWeb"/>
        <w:spacing w:after="0"/>
        <w:ind w:firstLine="360"/>
        <w:jc w:val="both"/>
        <w:rPr>
          <w:sz w:val="28"/>
          <w:szCs w:val="28"/>
        </w:rPr>
      </w:pPr>
      <w:r w:rsidRPr="00357180">
        <w:rPr>
          <w:sz w:val="28"/>
          <w:szCs w:val="28"/>
        </w:rPr>
        <w:lastRenderedPageBreak/>
        <w:t xml:space="preserve">In Apr 2011, three months after the popular uprising that toppled former President Hosni Mubarak, Ethiopia announced the commencement of the construction of the GERD at the Blue Nile, in the absence of any agreement with </w:t>
      </w:r>
      <w:r>
        <w:rPr>
          <w:sz w:val="28"/>
          <w:szCs w:val="28"/>
        </w:rPr>
        <w:t xml:space="preserve">the </w:t>
      </w:r>
      <w:r w:rsidRPr="00357180">
        <w:rPr>
          <w:sz w:val="28"/>
          <w:szCs w:val="28"/>
        </w:rPr>
        <w:t>t</w:t>
      </w:r>
      <w:r>
        <w:rPr>
          <w:sz w:val="28"/>
          <w:szCs w:val="28"/>
        </w:rPr>
        <w:t>wo</w:t>
      </w:r>
      <w:r w:rsidRPr="00357180">
        <w:rPr>
          <w:sz w:val="28"/>
          <w:szCs w:val="28"/>
        </w:rPr>
        <w:t xml:space="preserve"> downstream states. </w:t>
      </w:r>
      <w:r w:rsidR="009D3DCB">
        <w:rPr>
          <w:sz w:val="28"/>
          <w:szCs w:val="28"/>
        </w:rPr>
        <w:t xml:space="preserve">After </w:t>
      </w:r>
      <w:r w:rsidR="00C13B80">
        <w:rPr>
          <w:sz w:val="28"/>
          <w:szCs w:val="28"/>
        </w:rPr>
        <w:t>four</w:t>
      </w:r>
      <w:r w:rsidR="009D3DCB">
        <w:rPr>
          <w:sz w:val="28"/>
          <w:szCs w:val="28"/>
        </w:rPr>
        <w:t xml:space="preserve"> years of negotiation, they signed a non-binding agreements </w:t>
      </w:r>
      <w:r w:rsidR="00501957">
        <w:rPr>
          <w:sz w:val="28"/>
          <w:szCs w:val="28"/>
        </w:rPr>
        <w:t xml:space="preserve">in 2015 </w:t>
      </w:r>
      <w:r w:rsidR="009D3DCB">
        <w:rPr>
          <w:sz w:val="28"/>
          <w:szCs w:val="28"/>
        </w:rPr>
        <w:t>on the broad principles of corporation for the GERD construction.</w:t>
      </w:r>
      <w:r w:rsidR="009D3DCB">
        <w:rPr>
          <w:rStyle w:val="EndnoteReference"/>
          <w:sz w:val="28"/>
          <w:szCs w:val="28"/>
        </w:rPr>
        <w:endnoteReference w:id="5"/>
      </w:r>
      <w:r w:rsidR="003613C1">
        <w:rPr>
          <w:sz w:val="28"/>
          <w:szCs w:val="28"/>
        </w:rPr>
        <w:t xml:space="preserve"> </w:t>
      </w:r>
      <w:r w:rsidRPr="00357180">
        <w:rPr>
          <w:sz w:val="28"/>
          <w:szCs w:val="28"/>
        </w:rPr>
        <w:t>After more than 11 years, in Aug 22, the </w:t>
      </w:r>
      <w:hyperlink r:id="rId9" w:tgtFrame="_blank" w:history="1">
        <w:r w:rsidRPr="00357180">
          <w:rPr>
            <w:sz w:val="28"/>
            <w:szCs w:val="28"/>
          </w:rPr>
          <w:t>third filling was done</w:t>
        </w:r>
      </w:hyperlink>
      <w:r w:rsidRPr="00357180">
        <w:rPr>
          <w:sz w:val="28"/>
          <w:szCs w:val="28"/>
        </w:rPr>
        <w:t xml:space="preserve"> with the final completion expected to be in</w:t>
      </w:r>
      <w:r w:rsidR="003D28E5">
        <w:rPr>
          <w:sz w:val="28"/>
          <w:szCs w:val="28"/>
        </w:rPr>
        <w:t xml:space="preserve"> end</w:t>
      </w:r>
      <w:r w:rsidRPr="00357180">
        <w:rPr>
          <w:sz w:val="28"/>
          <w:szCs w:val="28"/>
        </w:rPr>
        <w:t xml:space="preserve"> 202</w:t>
      </w:r>
      <w:r w:rsidR="003D28E5">
        <w:rPr>
          <w:sz w:val="28"/>
          <w:szCs w:val="28"/>
        </w:rPr>
        <w:t>4</w:t>
      </w:r>
      <w:r w:rsidRPr="00357180">
        <w:rPr>
          <w:sz w:val="28"/>
          <w:szCs w:val="28"/>
        </w:rPr>
        <w:t xml:space="preserve">.  </w:t>
      </w:r>
      <w:r w:rsidR="009D3DCB">
        <w:rPr>
          <w:sz w:val="28"/>
          <w:szCs w:val="28"/>
        </w:rPr>
        <w:t>Egypt and Sudan have not negotiated successfully with Ethiopia for a binding agreement</w:t>
      </w:r>
      <w:r w:rsidR="002A381D">
        <w:rPr>
          <w:sz w:val="28"/>
          <w:szCs w:val="28"/>
        </w:rPr>
        <w:t xml:space="preserve"> and the former c</w:t>
      </w:r>
      <w:r w:rsidR="009D3DCB">
        <w:rPr>
          <w:sz w:val="28"/>
          <w:szCs w:val="28"/>
        </w:rPr>
        <w:t>ontinues to threaten Ethiopia with military conflict</w:t>
      </w:r>
      <w:r w:rsidR="002A381D">
        <w:rPr>
          <w:sz w:val="28"/>
          <w:szCs w:val="28"/>
        </w:rPr>
        <w:t xml:space="preserve">. Insofar, Egypt’s oppositions </w:t>
      </w:r>
      <w:r w:rsidRPr="00357180">
        <w:rPr>
          <w:sz w:val="28"/>
          <w:szCs w:val="28"/>
        </w:rPr>
        <w:t>remains to be at the level of rhetoric and diplomacy.</w:t>
      </w:r>
    </w:p>
    <w:p w14:paraId="67CC8C0F" w14:textId="77777777" w:rsidR="00E911AC" w:rsidRPr="006B106A" w:rsidRDefault="00E911AC" w:rsidP="00E911AC">
      <w:pPr>
        <w:pStyle w:val="NormalWeb"/>
        <w:numPr>
          <w:ilvl w:val="1"/>
          <w:numId w:val="3"/>
        </w:numPr>
        <w:spacing w:after="0"/>
        <w:jc w:val="both"/>
        <w:rPr>
          <w:sz w:val="28"/>
          <w:szCs w:val="28"/>
        </w:rPr>
      </w:pPr>
      <w:r>
        <w:rPr>
          <w:sz w:val="28"/>
          <w:szCs w:val="28"/>
        </w:rPr>
        <w:t xml:space="preserve"> </w:t>
      </w:r>
      <w:r w:rsidRPr="008649B0">
        <w:rPr>
          <w:sz w:val="28"/>
          <w:szCs w:val="28"/>
        </w:rPr>
        <w:t xml:space="preserve">Key Country Information </w:t>
      </w:r>
    </w:p>
    <w:tbl>
      <w:tblPr>
        <w:tblW w:w="10054" w:type="dxa"/>
        <w:tblCellMar>
          <w:left w:w="0" w:type="dxa"/>
          <w:right w:w="0" w:type="dxa"/>
        </w:tblCellMar>
        <w:tblLook w:val="04A0" w:firstRow="1" w:lastRow="0" w:firstColumn="1" w:lastColumn="0" w:noHBand="0" w:noVBand="1"/>
      </w:tblPr>
      <w:tblGrid>
        <w:gridCol w:w="2684"/>
        <w:gridCol w:w="3685"/>
        <w:gridCol w:w="3685"/>
      </w:tblGrid>
      <w:tr w:rsidR="00E911AC" w:rsidRPr="006A1F90" w14:paraId="6304B343" w14:textId="77777777" w:rsidTr="0031387D">
        <w:trPr>
          <w:trHeight w:val="48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2D260600" w14:textId="77777777" w:rsidR="00E911AC" w:rsidRPr="006A1F90" w:rsidRDefault="00E911AC" w:rsidP="0031387D">
            <w:pPr>
              <w:pStyle w:val="NormalWeb"/>
              <w:jc w:val="both"/>
              <w:rPr>
                <w:sz w:val="28"/>
                <w:szCs w:val="28"/>
              </w:rPr>
            </w:pPr>
            <w:r w:rsidRPr="006A1F90">
              <w:rPr>
                <w:sz w:val="28"/>
                <w:szCs w:val="28"/>
              </w:rPr>
              <w:t> </w:t>
            </w:r>
          </w:p>
        </w:tc>
        <w:tc>
          <w:tcPr>
            <w:tcW w:w="3685" w:type="dxa"/>
            <w:tcBorders>
              <w:top w:val="single" w:sz="8" w:space="0" w:color="000000"/>
              <w:left w:val="single" w:sz="8" w:space="0" w:color="000000"/>
              <w:bottom w:val="single" w:sz="8" w:space="0" w:color="000000"/>
              <w:right w:val="single" w:sz="8" w:space="0" w:color="000000"/>
            </w:tcBorders>
          </w:tcPr>
          <w:p w14:paraId="26C0ECB8" w14:textId="77777777" w:rsidR="00E911AC" w:rsidRPr="006A1F90" w:rsidRDefault="00E911AC" w:rsidP="0031387D">
            <w:pPr>
              <w:pStyle w:val="NormalWeb"/>
              <w:jc w:val="both"/>
              <w:rPr>
                <w:b/>
                <w:bCs/>
                <w:sz w:val="28"/>
                <w:szCs w:val="28"/>
              </w:rPr>
            </w:pPr>
            <w:r w:rsidRPr="006A1F90">
              <w:rPr>
                <w:b/>
                <w:bCs/>
                <w:sz w:val="28"/>
                <w:szCs w:val="28"/>
              </w:rPr>
              <w:t>Egypt</w:t>
            </w:r>
          </w:p>
        </w:tc>
        <w:tc>
          <w:tcPr>
            <w:tcW w:w="3685" w:type="dxa"/>
            <w:tcBorders>
              <w:top w:val="single" w:sz="8" w:space="0" w:color="000000"/>
              <w:left w:val="single" w:sz="8" w:space="0" w:color="000000"/>
              <w:bottom w:val="single" w:sz="8" w:space="0" w:color="000000"/>
              <w:right w:val="single" w:sz="8" w:space="0" w:color="000000"/>
            </w:tcBorders>
          </w:tcPr>
          <w:p w14:paraId="52460398" w14:textId="77777777" w:rsidR="00E911AC" w:rsidRPr="006A1F90" w:rsidRDefault="00E911AC" w:rsidP="0031387D">
            <w:pPr>
              <w:pStyle w:val="NormalWeb"/>
              <w:jc w:val="both"/>
              <w:rPr>
                <w:b/>
                <w:bCs/>
                <w:sz w:val="28"/>
                <w:szCs w:val="28"/>
              </w:rPr>
            </w:pPr>
            <w:r w:rsidRPr="006A1F90">
              <w:rPr>
                <w:b/>
                <w:bCs/>
                <w:sz w:val="28"/>
                <w:szCs w:val="28"/>
              </w:rPr>
              <w:t>Ethiopia</w:t>
            </w:r>
          </w:p>
        </w:tc>
      </w:tr>
      <w:tr w:rsidR="00E911AC" w:rsidRPr="006A1F90" w14:paraId="2666C454" w14:textId="77777777" w:rsidTr="0031387D">
        <w:trPr>
          <w:trHeight w:val="48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465DF166" w14:textId="77777777" w:rsidR="00E911AC" w:rsidRPr="006A1F90" w:rsidRDefault="00E911AC" w:rsidP="0031387D">
            <w:pPr>
              <w:pStyle w:val="NormalWeb"/>
              <w:jc w:val="both"/>
              <w:rPr>
                <w:sz w:val="22"/>
                <w:szCs w:val="22"/>
              </w:rPr>
            </w:pPr>
            <w:r w:rsidRPr="006A1F90">
              <w:rPr>
                <w:b/>
                <w:bCs/>
                <w:sz w:val="22"/>
                <w:szCs w:val="22"/>
              </w:rPr>
              <w:t>Area</w:t>
            </w:r>
          </w:p>
        </w:tc>
        <w:tc>
          <w:tcPr>
            <w:tcW w:w="3685" w:type="dxa"/>
            <w:tcBorders>
              <w:top w:val="single" w:sz="8" w:space="0" w:color="000000"/>
              <w:left w:val="single" w:sz="8" w:space="0" w:color="000000"/>
              <w:bottom w:val="single" w:sz="8" w:space="0" w:color="000000"/>
              <w:right w:val="single" w:sz="8" w:space="0" w:color="000000"/>
            </w:tcBorders>
          </w:tcPr>
          <w:p w14:paraId="1D02AAA7" w14:textId="77777777" w:rsidR="00E911AC" w:rsidRPr="006A1F90" w:rsidRDefault="00E911AC" w:rsidP="0031387D">
            <w:pPr>
              <w:pStyle w:val="NormalWeb"/>
              <w:jc w:val="both"/>
              <w:rPr>
                <w:sz w:val="28"/>
                <w:szCs w:val="28"/>
              </w:rPr>
            </w:pPr>
            <w:r w:rsidRPr="006A1F90">
              <w:rPr>
                <w:sz w:val="28"/>
                <w:szCs w:val="28"/>
              </w:rPr>
              <w:t>1,001,450 km²</w:t>
            </w:r>
          </w:p>
        </w:tc>
        <w:tc>
          <w:tcPr>
            <w:tcW w:w="3685" w:type="dxa"/>
            <w:tcBorders>
              <w:top w:val="single" w:sz="8" w:space="0" w:color="000000"/>
              <w:left w:val="single" w:sz="8" w:space="0" w:color="000000"/>
              <w:bottom w:val="single" w:sz="8" w:space="0" w:color="000000"/>
              <w:right w:val="single" w:sz="8" w:space="0" w:color="000000"/>
            </w:tcBorders>
          </w:tcPr>
          <w:p w14:paraId="0A597EEB" w14:textId="77777777" w:rsidR="00E911AC" w:rsidRPr="006A1F90" w:rsidRDefault="00E911AC" w:rsidP="0031387D">
            <w:pPr>
              <w:pStyle w:val="NormalWeb"/>
              <w:jc w:val="both"/>
              <w:rPr>
                <w:sz w:val="28"/>
                <w:szCs w:val="28"/>
              </w:rPr>
            </w:pPr>
            <w:r w:rsidRPr="006A1F90">
              <w:rPr>
                <w:sz w:val="28"/>
                <w:szCs w:val="28"/>
              </w:rPr>
              <w:t>1,104,300 km²</w:t>
            </w:r>
          </w:p>
        </w:tc>
      </w:tr>
      <w:tr w:rsidR="00E911AC" w:rsidRPr="006A1F90" w14:paraId="664CBACB" w14:textId="77777777" w:rsidTr="0031387D">
        <w:trPr>
          <w:trHeight w:val="952"/>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4F86A4E1" w14:textId="77777777" w:rsidR="00E911AC" w:rsidRPr="006A1F90" w:rsidRDefault="00E911AC" w:rsidP="0031387D">
            <w:pPr>
              <w:pStyle w:val="NormalWeb"/>
              <w:jc w:val="both"/>
              <w:rPr>
                <w:sz w:val="22"/>
                <w:szCs w:val="22"/>
              </w:rPr>
            </w:pPr>
            <w:r w:rsidRPr="006A1F90">
              <w:rPr>
                <w:b/>
                <w:bCs/>
                <w:sz w:val="22"/>
                <w:szCs w:val="22"/>
              </w:rPr>
              <w:t>Government form</w:t>
            </w:r>
          </w:p>
        </w:tc>
        <w:tc>
          <w:tcPr>
            <w:tcW w:w="3685" w:type="dxa"/>
            <w:tcBorders>
              <w:top w:val="single" w:sz="8" w:space="0" w:color="000000"/>
              <w:left w:val="single" w:sz="8" w:space="0" w:color="000000"/>
              <w:bottom w:val="single" w:sz="8" w:space="0" w:color="000000"/>
              <w:right w:val="single" w:sz="8" w:space="0" w:color="000000"/>
            </w:tcBorders>
          </w:tcPr>
          <w:p w14:paraId="7B7027D2" w14:textId="77777777" w:rsidR="00E911AC" w:rsidRPr="006A1F90" w:rsidRDefault="00E911AC" w:rsidP="0031387D">
            <w:pPr>
              <w:pStyle w:val="NormalWeb"/>
              <w:jc w:val="both"/>
              <w:rPr>
                <w:sz w:val="28"/>
                <w:szCs w:val="28"/>
              </w:rPr>
            </w:pPr>
            <w:r w:rsidRPr="006A1F90">
              <w:rPr>
                <w:sz w:val="28"/>
                <w:szCs w:val="28"/>
              </w:rPr>
              <w:t xml:space="preserve">Presidential </w:t>
            </w:r>
            <w:r>
              <w:rPr>
                <w:sz w:val="28"/>
                <w:szCs w:val="28"/>
              </w:rPr>
              <w:t>R</w:t>
            </w:r>
            <w:r w:rsidRPr="006A1F90">
              <w:rPr>
                <w:sz w:val="28"/>
                <w:szCs w:val="28"/>
              </w:rPr>
              <w:t>epublic</w:t>
            </w:r>
          </w:p>
        </w:tc>
        <w:tc>
          <w:tcPr>
            <w:tcW w:w="3685" w:type="dxa"/>
            <w:tcBorders>
              <w:top w:val="single" w:sz="8" w:space="0" w:color="000000"/>
              <w:left w:val="single" w:sz="8" w:space="0" w:color="000000"/>
              <w:bottom w:val="single" w:sz="8" w:space="0" w:color="000000"/>
              <w:right w:val="single" w:sz="8" w:space="0" w:color="000000"/>
            </w:tcBorders>
          </w:tcPr>
          <w:p w14:paraId="18B4AC8F" w14:textId="77777777" w:rsidR="00E911AC" w:rsidRPr="006A1F90" w:rsidRDefault="00E911AC" w:rsidP="0031387D">
            <w:pPr>
              <w:pStyle w:val="NormalWeb"/>
              <w:jc w:val="both"/>
              <w:rPr>
                <w:sz w:val="28"/>
                <w:szCs w:val="28"/>
              </w:rPr>
            </w:pPr>
            <w:r w:rsidRPr="006A1F90">
              <w:rPr>
                <w:sz w:val="28"/>
                <w:szCs w:val="28"/>
              </w:rPr>
              <w:t>Federal parliamentary republic</w:t>
            </w:r>
          </w:p>
        </w:tc>
      </w:tr>
      <w:tr w:rsidR="00E911AC" w:rsidRPr="006A1F90" w14:paraId="3AA17855" w14:textId="77777777" w:rsidTr="0031387D">
        <w:trPr>
          <w:trHeight w:val="934"/>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28A6FD93" w14:textId="77777777" w:rsidR="00E911AC" w:rsidRPr="006A1F90" w:rsidRDefault="00E911AC" w:rsidP="0031387D">
            <w:pPr>
              <w:pStyle w:val="NormalWeb"/>
              <w:jc w:val="both"/>
              <w:rPr>
                <w:sz w:val="22"/>
                <w:szCs w:val="22"/>
              </w:rPr>
            </w:pPr>
            <w:r w:rsidRPr="006A1F90">
              <w:rPr>
                <w:b/>
                <w:bCs/>
                <w:sz w:val="22"/>
                <w:szCs w:val="22"/>
              </w:rPr>
              <w:t>Ethnic Group</w:t>
            </w:r>
          </w:p>
        </w:tc>
        <w:tc>
          <w:tcPr>
            <w:tcW w:w="3685" w:type="dxa"/>
            <w:tcBorders>
              <w:top w:val="single" w:sz="8" w:space="0" w:color="000000"/>
              <w:left w:val="single" w:sz="8" w:space="0" w:color="000000"/>
              <w:bottom w:val="single" w:sz="8" w:space="0" w:color="000000"/>
              <w:right w:val="single" w:sz="8" w:space="0" w:color="000000"/>
            </w:tcBorders>
          </w:tcPr>
          <w:p w14:paraId="295AC599" w14:textId="77777777" w:rsidR="00E911AC" w:rsidRPr="006A1F90" w:rsidRDefault="00E911AC" w:rsidP="0031387D">
            <w:pPr>
              <w:pStyle w:val="NormalWeb"/>
              <w:jc w:val="both"/>
              <w:rPr>
                <w:sz w:val="28"/>
                <w:szCs w:val="28"/>
              </w:rPr>
            </w:pPr>
            <w:r w:rsidRPr="006A1F90">
              <w:rPr>
                <w:sz w:val="28"/>
                <w:szCs w:val="28"/>
              </w:rPr>
              <w:t>98.8 % Arab</w:t>
            </w:r>
          </w:p>
        </w:tc>
        <w:tc>
          <w:tcPr>
            <w:tcW w:w="3685" w:type="dxa"/>
            <w:tcBorders>
              <w:top w:val="single" w:sz="8" w:space="0" w:color="000000"/>
              <w:left w:val="single" w:sz="8" w:space="0" w:color="000000"/>
              <w:bottom w:val="single" w:sz="8" w:space="0" w:color="000000"/>
              <w:right w:val="single" w:sz="8" w:space="0" w:color="000000"/>
            </w:tcBorders>
          </w:tcPr>
          <w:p w14:paraId="1A5B4637" w14:textId="77777777" w:rsidR="00E911AC" w:rsidRPr="006A1F90" w:rsidRDefault="00E911AC" w:rsidP="0031387D">
            <w:pPr>
              <w:pStyle w:val="NormalWeb"/>
              <w:jc w:val="both"/>
              <w:rPr>
                <w:sz w:val="28"/>
                <w:szCs w:val="28"/>
              </w:rPr>
            </w:pPr>
            <w:r w:rsidRPr="006A1F90">
              <w:rPr>
                <w:sz w:val="28"/>
                <w:szCs w:val="28"/>
              </w:rPr>
              <w:t xml:space="preserve">33.8 % Oromo, 29.3 % Amharic, 5.9% </w:t>
            </w:r>
            <w:proofErr w:type="spellStart"/>
            <w:r w:rsidRPr="006A1F90">
              <w:rPr>
                <w:sz w:val="28"/>
                <w:szCs w:val="28"/>
              </w:rPr>
              <w:t>Tihrinya</w:t>
            </w:r>
            <w:proofErr w:type="spellEnd"/>
            <w:r w:rsidRPr="006A1F90">
              <w:rPr>
                <w:sz w:val="28"/>
                <w:szCs w:val="28"/>
              </w:rPr>
              <w:t xml:space="preserve"> and 10 or more ethnic groups</w:t>
            </w:r>
          </w:p>
        </w:tc>
      </w:tr>
      <w:tr w:rsidR="00E911AC" w:rsidRPr="006A1F90" w14:paraId="25329EBA" w14:textId="77777777" w:rsidTr="0031387D">
        <w:trPr>
          <w:trHeight w:val="48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5F92323D" w14:textId="77777777" w:rsidR="00E911AC" w:rsidRPr="006A1F90" w:rsidRDefault="00E911AC" w:rsidP="0031387D">
            <w:pPr>
              <w:pStyle w:val="NormalWeb"/>
              <w:jc w:val="both"/>
              <w:rPr>
                <w:sz w:val="22"/>
                <w:szCs w:val="22"/>
              </w:rPr>
            </w:pPr>
            <w:r w:rsidRPr="006A1F90">
              <w:rPr>
                <w:b/>
                <w:bCs/>
                <w:sz w:val="22"/>
                <w:szCs w:val="22"/>
              </w:rPr>
              <w:t>Population</w:t>
            </w:r>
          </w:p>
        </w:tc>
        <w:tc>
          <w:tcPr>
            <w:tcW w:w="3685" w:type="dxa"/>
            <w:tcBorders>
              <w:top w:val="single" w:sz="8" w:space="0" w:color="000000"/>
              <w:left w:val="single" w:sz="8" w:space="0" w:color="000000"/>
              <w:bottom w:val="single" w:sz="8" w:space="0" w:color="000000"/>
              <w:right w:val="single" w:sz="8" w:space="0" w:color="000000"/>
            </w:tcBorders>
          </w:tcPr>
          <w:p w14:paraId="069E3471" w14:textId="77777777" w:rsidR="00E911AC" w:rsidRPr="006A1F90" w:rsidRDefault="00E911AC" w:rsidP="0031387D">
            <w:pPr>
              <w:pStyle w:val="NormalWeb"/>
              <w:jc w:val="both"/>
              <w:rPr>
                <w:sz w:val="28"/>
                <w:szCs w:val="28"/>
              </w:rPr>
            </w:pPr>
            <w:r w:rsidRPr="006A1F90">
              <w:rPr>
                <w:sz w:val="28"/>
                <w:szCs w:val="28"/>
              </w:rPr>
              <w:t>104,258,000</w:t>
            </w:r>
          </w:p>
        </w:tc>
        <w:tc>
          <w:tcPr>
            <w:tcW w:w="3685" w:type="dxa"/>
            <w:tcBorders>
              <w:top w:val="single" w:sz="8" w:space="0" w:color="000000"/>
              <w:left w:val="single" w:sz="8" w:space="0" w:color="000000"/>
              <w:bottom w:val="single" w:sz="8" w:space="0" w:color="000000"/>
              <w:right w:val="single" w:sz="8" w:space="0" w:color="000000"/>
            </w:tcBorders>
          </w:tcPr>
          <w:p w14:paraId="7E4E8433" w14:textId="77777777" w:rsidR="00E911AC" w:rsidRPr="006A1F90" w:rsidRDefault="00E911AC" w:rsidP="0031387D">
            <w:pPr>
              <w:pStyle w:val="NormalWeb"/>
              <w:jc w:val="both"/>
              <w:rPr>
                <w:sz w:val="28"/>
                <w:szCs w:val="28"/>
              </w:rPr>
            </w:pPr>
            <w:r w:rsidRPr="006A1F90">
              <w:rPr>
                <w:sz w:val="28"/>
                <w:szCs w:val="28"/>
              </w:rPr>
              <w:t>117,876,000</w:t>
            </w:r>
          </w:p>
        </w:tc>
      </w:tr>
      <w:tr w:rsidR="00E911AC" w:rsidRPr="006A1F90" w14:paraId="6C85DA29" w14:textId="77777777" w:rsidTr="009D6EE7">
        <w:trPr>
          <w:trHeight w:val="467"/>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22000556" w14:textId="4FF4B448" w:rsidR="009D6EE7" w:rsidRPr="009D6EE7" w:rsidRDefault="00E911AC" w:rsidP="009D6EE7">
            <w:pPr>
              <w:pStyle w:val="NormalWeb"/>
              <w:jc w:val="both"/>
              <w:rPr>
                <w:b/>
                <w:bCs/>
                <w:sz w:val="22"/>
                <w:szCs w:val="22"/>
              </w:rPr>
            </w:pPr>
            <w:r w:rsidRPr="006A1F90">
              <w:rPr>
                <w:b/>
                <w:bCs/>
                <w:sz w:val="22"/>
                <w:szCs w:val="22"/>
              </w:rPr>
              <w:t>GDP</w:t>
            </w:r>
          </w:p>
        </w:tc>
        <w:tc>
          <w:tcPr>
            <w:tcW w:w="3685" w:type="dxa"/>
            <w:tcBorders>
              <w:top w:val="single" w:sz="8" w:space="0" w:color="000000"/>
              <w:left w:val="single" w:sz="8" w:space="0" w:color="000000"/>
              <w:bottom w:val="single" w:sz="8" w:space="0" w:color="000000"/>
              <w:right w:val="single" w:sz="8" w:space="0" w:color="000000"/>
            </w:tcBorders>
          </w:tcPr>
          <w:p w14:paraId="75D97DD2" w14:textId="77777777" w:rsidR="00E911AC" w:rsidRPr="006A1F90" w:rsidRDefault="00E911AC" w:rsidP="0031387D">
            <w:pPr>
              <w:pStyle w:val="NormalWeb"/>
              <w:jc w:val="both"/>
              <w:rPr>
                <w:sz w:val="28"/>
                <w:szCs w:val="28"/>
              </w:rPr>
            </w:pPr>
            <w:r w:rsidRPr="006A1F90">
              <w:rPr>
                <w:sz w:val="28"/>
                <w:szCs w:val="28"/>
              </w:rPr>
              <w:t>$404,143,000,000</w:t>
            </w:r>
          </w:p>
        </w:tc>
        <w:tc>
          <w:tcPr>
            <w:tcW w:w="3685" w:type="dxa"/>
            <w:tcBorders>
              <w:top w:val="single" w:sz="8" w:space="0" w:color="000000"/>
              <w:left w:val="single" w:sz="8" w:space="0" w:color="000000"/>
              <w:bottom w:val="single" w:sz="8" w:space="0" w:color="000000"/>
              <w:right w:val="single" w:sz="8" w:space="0" w:color="000000"/>
            </w:tcBorders>
          </w:tcPr>
          <w:p w14:paraId="33BCC95E" w14:textId="77777777" w:rsidR="00E911AC" w:rsidRPr="006A1F90" w:rsidRDefault="00E911AC" w:rsidP="0031387D">
            <w:pPr>
              <w:pStyle w:val="NormalWeb"/>
              <w:jc w:val="both"/>
              <w:rPr>
                <w:sz w:val="28"/>
                <w:szCs w:val="28"/>
              </w:rPr>
            </w:pPr>
            <w:r w:rsidRPr="006A1F90">
              <w:rPr>
                <w:sz w:val="28"/>
                <w:szCs w:val="28"/>
              </w:rPr>
              <w:t>$111,271,000,000</w:t>
            </w:r>
          </w:p>
        </w:tc>
      </w:tr>
      <w:tr w:rsidR="00E911AC" w:rsidRPr="006A1F90" w14:paraId="3743BE77" w14:textId="77777777" w:rsidTr="009D6EE7">
        <w:trPr>
          <w:trHeight w:val="84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660F4DE1" w14:textId="77777777" w:rsidR="00E911AC" w:rsidRPr="00FC6E49" w:rsidRDefault="00E911AC" w:rsidP="0031387D">
            <w:pPr>
              <w:pStyle w:val="NormalWeb"/>
              <w:jc w:val="both"/>
              <w:rPr>
                <w:b/>
                <w:bCs/>
                <w:sz w:val="22"/>
                <w:szCs w:val="22"/>
              </w:rPr>
            </w:pPr>
            <w:r w:rsidRPr="006A1F90">
              <w:rPr>
                <w:b/>
                <w:bCs/>
                <w:sz w:val="22"/>
                <w:szCs w:val="22"/>
              </w:rPr>
              <w:t>GDP per Capita</w:t>
            </w:r>
          </w:p>
          <w:p w14:paraId="742B9BA8" w14:textId="5B937BF7" w:rsidR="009D6EE7" w:rsidRPr="009D6EE7" w:rsidRDefault="00E911AC" w:rsidP="009D6EE7">
            <w:pPr>
              <w:pStyle w:val="NormalWeb"/>
              <w:jc w:val="both"/>
              <w:rPr>
                <w:b/>
                <w:bCs/>
                <w:sz w:val="22"/>
                <w:szCs w:val="22"/>
              </w:rPr>
            </w:pPr>
            <w:r w:rsidRPr="00FC6E49">
              <w:rPr>
                <w:b/>
                <w:bCs/>
                <w:sz w:val="22"/>
                <w:szCs w:val="22"/>
              </w:rPr>
              <w:t>Note- Israel – USD 43,610</w:t>
            </w:r>
          </w:p>
        </w:tc>
        <w:tc>
          <w:tcPr>
            <w:tcW w:w="3685" w:type="dxa"/>
            <w:tcBorders>
              <w:top w:val="single" w:sz="8" w:space="0" w:color="000000"/>
              <w:left w:val="single" w:sz="8" w:space="0" w:color="000000"/>
              <w:bottom w:val="single" w:sz="8" w:space="0" w:color="000000"/>
              <w:right w:val="single" w:sz="8" w:space="0" w:color="000000"/>
            </w:tcBorders>
          </w:tcPr>
          <w:p w14:paraId="47FF83F3" w14:textId="77777777" w:rsidR="00E911AC" w:rsidRDefault="00E911AC" w:rsidP="0031387D">
            <w:pPr>
              <w:pStyle w:val="NormalWeb"/>
              <w:jc w:val="both"/>
              <w:rPr>
                <w:sz w:val="28"/>
                <w:szCs w:val="28"/>
              </w:rPr>
            </w:pPr>
            <w:r>
              <w:rPr>
                <w:sz w:val="28"/>
                <w:szCs w:val="28"/>
              </w:rPr>
              <w:t xml:space="preserve">USD </w:t>
            </w:r>
            <w:r w:rsidRPr="006A1F90">
              <w:rPr>
                <w:sz w:val="28"/>
                <w:szCs w:val="28"/>
              </w:rPr>
              <w:t>3,876</w:t>
            </w:r>
            <w:r>
              <w:rPr>
                <w:sz w:val="28"/>
                <w:szCs w:val="28"/>
              </w:rPr>
              <w:t xml:space="preserve"> per year</w:t>
            </w:r>
          </w:p>
        </w:tc>
        <w:tc>
          <w:tcPr>
            <w:tcW w:w="3685" w:type="dxa"/>
            <w:tcBorders>
              <w:top w:val="single" w:sz="8" w:space="0" w:color="000000"/>
              <w:left w:val="single" w:sz="8" w:space="0" w:color="000000"/>
              <w:bottom w:val="single" w:sz="8" w:space="0" w:color="000000"/>
              <w:right w:val="single" w:sz="8" w:space="0" w:color="000000"/>
            </w:tcBorders>
          </w:tcPr>
          <w:p w14:paraId="3075EE4D" w14:textId="77777777" w:rsidR="00E911AC" w:rsidRDefault="00E911AC" w:rsidP="0031387D">
            <w:pPr>
              <w:pStyle w:val="NormalWeb"/>
              <w:jc w:val="both"/>
              <w:rPr>
                <w:sz w:val="28"/>
                <w:szCs w:val="28"/>
              </w:rPr>
            </w:pPr>
            <w:r>
              <w:rPr>
                <w:sz w:val="28"/>
                <w:szCs w:val="28"/>
              </w:rPr>
              <w:t xml:space="preserve">USD </w:t>
            </w:r>
            <w:r w:rsidRPr="006A1F90">
              <w:rPr>
                <w:sz w:val="28"/>
                <w:szCs w:val="28"/>
              </w:rPr>
              <w:t>944</w:t>
            </w:r>
            <w:r>
              <w:rPr>
                <w:sz w:val="28"/>
                <w:szCs w:val="28"/>
              </w:rPr>
              <w:t xml:space="preserve"> per year</w:t>
            </w:r>
          </w:p>
        </w:tc>
      </w:tr>
      <w:tr w:rsidR="00E911AC" w:rsidRPr="006A1F90" w14:paraId="61EB8277" w14:textId="77777777" w:rsidTr="009D6EE7">
        <w:trPr>
          <w:trHeight w:val="119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3CEEA170" w14:textId="77777777" w:rsidR="00E911AC" w:rsidRPr="00FC6E49" w:rsidRDefault="00E911AC" w:rsidP="0031387D">
            <w:pPr>
              <w:pStyle w:val="NormalWeb"/>
              <w:jc w:val="both"/>
              <w:rPr>
                <w:b/>
                <w:bCs/>
                <w:sz w:val="22"/>
                <w:szCs w:val="22"/>
              </w:rPr>
            </w:pPr>
            <w:r w:rsidRPr="00FC6E49">
              <w:rPr>
                <w:b/>
                <w:bCs/>
                <w:sz w:val="22"/>
                <w:szCs w:val="22"/>
              </w:rPr>
              <w:t>Water Consumption per capita</w:t>
            </w:r>
            <w:r>
              <w:rPr>
                <w:rStyle w:val="EndnoteReference"/>
                <w:sz w:val="28"/>
                <w:szCs w:val="28"/>
              </w:rPr>
              <w:endnoteReference w:id="6"/>
            </w:r>
          </w:p>
          <w:p w14:paraId="29B42719" w14:textId="77777777" w:rsidR="00E911AC" w:rsidRDefault="00E911AC" w:rsidP="009D6EE7">
            <w:pPr>
              <w:pStyle w:val="NormalWeb"/>
              <w:spacing w:before="0" w:beforeAutospacing="0" w:after="0" w:afterAutospacing="0"/>
              <w:jc w:val="both"/>
              <w:rPr>
                <w:b/>
                <w:bCs/>
                <w:sz w:val="22"/>
                <w:szCs w:val="22"/>
              </w:rPr>
            </w:pPr>
            <w:r w:rsidRPr="00FC6E49">
              <w:rPr>
                <w:b/>
                <w:bCs/>
                <w:sz w:val="22"/>
                <w:szCs w:val="22"/>
              </w:rPr>
              <w:t xml:space="preserve">Note- Israel – </w:t>
            </w:r>
            <w:r>
              <w:rPr>
                <w:b/>
                <w:bCs/>
                <w:sz w:val="22"/>
                <w:szCs w:val="22"/>
              </w:rPr>
              <w:t xml:space="preserve">305 </w:t>
            </w:r>
            <w:proofErr w:type="spellStart"/>
            <w:r>
              <w:rPr>
                <w:b/>
                <w:bCs/>
                <w:sz w:val="22"/>
                <w:szCs w:val="22"/>
              </w:rPr>
              <w:t>cbm</w:t>
            </w:r>
            <w:proofErr w:type="spellEnd"/>
          </w:p>
          <w:p w14:paraId="7F4CA2A6" w14:textId="77777777" w:rsidR="00E911AC" w:rsidRPr="006A1F90" w:rsidRDefault="00E911AC" w:rsidP="0031387D">
            <w:pPr>
              <w:pStyle w:val="NormalWeb"/>
              <w:jc w:val="both"/>
              <w:rPr>
                <w:b/>
                <w:bCs/>
                <w:sz w:val="22"/>
                <w:szCs w:val="22"/>
              </w:rPr>
            </w:pPr>
          </w:p>
        </w:tc>
        <w:tc>
          <w:tcPr>
            <w:tcW w:w="3685" w:type="dxa"/>
            <w:tcBorders>
              <w:top w:val="single" w:sz="8" w:space="0" w:color="000000"/>
              <w:left w:val="single" w:sz="8" w:space="0" w:color="000000"/>
              <w:bottom w:val="single" w:sz="8" w:space="0" w:color="000000"/>
              <w:right w:val="single" w:sz="8" w:space="0" w:color="000000"/>
            </w:tcBorders>
          </w:tcPr>
          <w:p w14:paraId="7CB3F5DD" w14:textId="182E6187" w:rsidR="00E911AC" w:rsidRDefault="00E911AC" w:rsidP="009D6EE7">
            <w:pPr>
              <w:pStyle w:val="NormalWeb"/>
              <w:jc w:val="both"/>
              <w:rPr>
                <w:sz w:val="28"/>
                <w:szCs w:val="28"/>
              </w:rPr>
            </w:pPr>
            <w:r>
              <w:rPr>
                <w:sz w:val="28"/>
                <w:szCs w:val="28"/>
              </w:rPr>
              <w:t xml:space="preserve">738 </w:t>
            </w:r>
            <w:proofErr w:type="spellStart"/>
            <w:r>
              <w:rPr>
                <w:sz w:val="28"/>
                <w:szCs w:val="28"/>
              </w:rPr>
              <w:t>cbm</w:t>
            </w:r>
            <w:proofErr w:type="spellEnd"/>
            <w:r>
              <w:rPr>
                <w:sz w:val="28"/>
                <w:szCs w:val="28"/>
              </w:rPr>
              <w:t xml:space="preserve"> per year</w:t>
            </w:r>
          </w:p>
        </w:tc>
        <w:tc>
          <w:tcPr>
            <w:tcW w:w="3685" w:type="dxa"/>
            <w:tcBorders>
              <w:top w:val="single" w:sz="8" w:space="0" w:color="000000"/>
              <w:left w:val="single" w:sz="8" w:space="0" w:color="000000"/>
              <w:bottom w:val="single" w:sz="8" w:space="0" w:color="000000"/>
              <w:right w:val="single" w:sz="8" w:space="0" w:color="000000"/>
            </w:tcBorders>
          </w:tcPr>
          <w:p w14:paraId="1EEC14ED" w14:textId="77777777" w:rsidR="00E911AC" w:rsidRDefault="00E911AC" w:rsidP="0031387D">
            <w:pPr>
              <w:pStyle w:val="NormalWeb"/>
              <w:jc w:val="both"/>
              <w:rPr>
                <w:sz w:val="28"/>
                <w:szCs w:val="28"/>
              </w:rPr>
            </w:pPr>
            <w:r>
              <w:rPr>
                <w:sz w:val="28"/>
                <w:szCs w:val="28"/>
              </w:rPr>
              <w:t xml:space="preserve">102 </w:t>
            </w:r>
            <w:proofErr w:type="spellStart"/>
            <w:r>
              <w:rPr>
                <w:sz w:val="28"/>
                <w:szCs w:val="28"/>
              </w:rPr>
              <w:t>cbm</w:t>
            </w:r>
            <w:proofErr w:type="spellEnd"/>
            <w:r>
              <w:rPr>
                <w:sz w:val="28"/>
                <w:szCs w:val="28"/>
              </w:rPr>
              <w:t xml:space="preserve"> per year</w:t>
            </w:r>
          </w:p>
        </w:tc>
      </w:tr>
      <w:tr w:rsidR="00E911AC" w:rsidRPr="006A1F90" w14:paraId="230D97D0" w14:textId="77777777" w:rsidTr="0031387D">
        <w:trPr>
          <w:trHeight w:val="952"/>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9" w:type="dxa"/>
              <w:bottom w:w="0" w:type="dxa"/>
              <w:right w:w="109" w:type="dxa"/>
            </w:tcMar>
            <w:hideMark/>
          </w:tcPr>
          <w:p w14:paraId="22F8FC2E" w14:textId="77777777" w:rsidR="00E911AC" w:rsidRDefault="00E911AC" w:rsidP="0031387D">
            <w:pPr>
              <w:pStyle w:val="NormalWeb"/>
              <w:rPr>
                <w:sz w:val="22"/>
                <w:szCs w:val="22"/>
              </w:rPr>
            </w:pPr>
            <w:r>
              <w:rPr>
                <w:b/>
                <w:bCs/>
                <w:sz w:val="22"/>
                <w:szCs w:val="22"/>
              </w:rPr>
              <w:t xml:space="preserve">Electric production  </w:t>
            </w:r>
            <w:r>
              <w:rPr>
                <w:b/>
                <w:bCs/>
                <w:sz w:val="22"/>
                <w:szCs w:val="22"/>
              </w:rPr>
              <w:br/>
              <w:t>(2019 data)</w:t>
            </w:r>
            <w:r>
              <w:rPr>
                <w:rStyle w:val="EndnoteReference"/>
                <w:b/>
                <w:bCs/>
                <w:sz w:val="22"/>
                <w:szCs w:val="22"/>
              </w:rPr>
              <w:endnoteReference w:id="7"/>
            </w:r>
          </w:p>
          <w:p w14:paraId="44EF283C" w14:textId="77777777" w:rsidR="00E911AC" w:rsidRPr="006A1F90" w:rsidRDefault="00E911AC" w:rsidP="0031387D">
            <w:pPr>
              <w:pStyle w:val="NormalWeb"/>
              <w:jc w:val="both"/>
              <w:rPr>
                <w:b/>
                <w:bCs/>
                <w:sz w:val="22"/>
                <w:szCs w:val="22"/>
              </w:rPr>
            </w:pPr>
            <w:r w:rsidRPr="00FC6E49">
              <w:rPr>
                <w:b/>
                <w:bCs/>
                <w:sz w:val="22"/>
                <w:szCs w:val="22"/>
              </w:rPr>
              <w:t xml:space="preserve">Note- Israel – </w:t>
            </w:r>
            <w:r>
              <w:rPr>
                <w:b/>
                <w:bCs/>
                <w:sz w:val="22"/>
                <w:szCs w:val="22"/>
              </w:rPr>
              <w:t>18.99 GW</w:t>
            </w:r>
          </w:p>
        </w:tc>
        <w:tc>
          <w:tcPr>
            <w:tcW w:w="3685" w:type="dxa"/>
            <w:tcBorders>
              <w:top w:val="single" w:sz="8" w:space="0" w:color="000000"/>
              <w:left w:val="single" w:sz="8" w:space="0" w:color="000000"/>
              <w:bottom w:val="single" w:sz="8" w:space="0" w:color="000000"/>
              <w:right w:val="single" w:sz="8" w:space="0" w:color="000000"/>
            </w:tcBorders>
          </w:tcPr>
          <w:p w14:paraId="25E75021" w14:textId="77777777" w:rsidR="00E911AC" w:rsidRDefault="00E911AC" w:rsidP="0031387D">
            <w:pPr>
              <w:pStyle w:val="NormalWeb"/>
              <w:jc w:val="both"/>
              <w:rPr>
                <w:sz w:val="28"/>
                <w:szCs w:val="28"/>
              </w:rPr>
            </w:pPr>
            <w:r>
              <w:rPr>
                <w:sz w:val="28"/>
                <w:szCs w:val="28"/>
              </w:rPr>
              <w:t>59.36 GW</w:t>
            </w:r>
          </w:p>
        </w:tc>
        <w:tc>
          <w:tcPr>
            <w:tcW w:w="3685" w:type="dxa"/>
            <w:tcBorders>
              <w:top w:val="single" w:sz="8" w:space="0" w:color="000000"/>
              <w:left w:val="single" w:sz="8" w:space="0" w:color="000000"/>
              <w:bottom w:val="single" w:sz="8" w:space="0" w:color="000000"/>
              <w:right w:val="single" w:sz="8" w:space="0" w:color="000000"/>
            </w:tcBorders>
          </w:tcPr>
          <w:p w14:paraId="35F9BCA8" w14:textId="77777777" w:rsidR="00E911AC" w:rsidRDefault="00E911AC" w:rsidP="00E911AC">
            <w:pPr>
              <w:pStyle w:val="NormalWeb"/>
              <w:numPr>
                <w:ilvl w:val="1"/>
                <w:numId w:val="4"/>
              </w:numPr>
              <w:jc w:val="both"/>
              <w:rPr>
                <w:sz w:val="28"/>
                <w:szCs w:val="28"/>
              </w:rPr>
            </w:pPr>
            <w:r>
              <w:rPr>
                <w:sz w:val="28"/>
                <w:szCs w:val="28"/>
              </w:rPr>
              <w:t xml:space="preserve"> GW</w:t>
            </w:r>
          </w:p>
          <w:p w14:paraId="48C75B7D" w14:textId="77777777" w:rsidR="00E911AC" w:rsidRDefault="00E911AC" w:rsidP="0031387D">
            <w:pPr>
              <w:pStyle w:val="NormalWeb"/>
              <w:rPr>
                <w:sz w:val="28"/>
                <w:szCs w:val="28"/>
              </w:rPr>
            </w:pPr>
            <w:r>
              <w:rPr>
                <w:sz w:val="28"/>
                <w:szCs w:val="28"/>
              </w:rPr>
              <w:t>9.73 GW with GERD completed</w:t>
            </w:r>
            <w:r>
              <w:rPr>
                <w:sz w:val="28"/>
                <w:szCs w:val="28"/>
              </w:rPr>
              <w:br/>
              <w:t xml:space="preserve"> </w:t>
            </w:r>
          </w:p>
        </w:tc>
      </w:tr>
    </w:tbl>
    <w:p w14:paraId="5B85D263" w14:textId="77777777" w:rsidR="00E911AC" w:rsidRPr="0031387D" w:rsidRDefault="00E911AC" w:rsidP="00E911AC">
      <w:pPr>
        <w:pStyle w:val="NormalWeb"/>
        <w:spacing w:after="0"/>
        <w:jc w:val="center"/>
        <w:rPr>
          <w:u w:val="single"/>
        </w:rPr>
      </w:pPr>
      <w:r w:rsidRPr="0031387D">
        <w:rPr>
          <w:u w:val="single"/>
        </w:rPr>
        <w:t>Table 1: Key Country Information for Egypt and Ethiopia</w:t>
      </w:r>
    </w:p>
    <w:p w14:paraId="37E51946" w14:textId="77777777" w:rsidR="00E911AC" w:rsidRPr="00FB2873" w:rsidRDefault="00E911AC" w:rsidP="00E911AC">
      <w:pPr>
        <w:pStyle w:val="NormalWeb"/>
        <w:spacing w:after="0"/>
        <w:ind w:firstLine="720"/>
        <w:jc w:val="both"/>
        <w:rPr>
          <w:sz w:val="28"/>
          <w:szCs w:val="28"/>
        </w:rPr>
      </w:pPr>
      <w:r w:rsidRPr="00FB2873">
        <w:rPr>
          <w:sz w:val="28"/>
          <w:szCs w:val="28"/>
        </w:rPr>
        <w:t xml:space="preserve">Egypt is a homogenous society with almost 100% Arabs while Ethiopia has about one third Oromo, one third Amharic, 6% </w:t>
      </w:r>
      <w:proofErr w:type="spellStart"/>
      <w:r w:rsidRPr="00FB2873">
        <w:rPr>
          <w:sz w:val="28"/>
          <w:szCs w:val="28"/>
        </w:rPr>
        <w:t>Tihrinya</w:t>
      </w:r>
      <w:proofErr w:type="spellEnd"/>
      <w:r w:rsidRPr="00FB2873">
        <w:rPr>
          <w:sz w:val="28"/>
          <w:szCs w:val="28"/>
        </w:rPr>
        <w:t xml:space="preserve"> and another 10 or more ethnic groups. </w:t>
      </w:r>
      <w:r>
        <w:rPr>
          <w:sz w:val="28"/>
          <w:szCs w:val="28"/>
        </w:rPr>
        <w:t xml:space="preserve"> </w:t>
      </w:r>
      <w:r w:rsidRPr="00FB2873">
        <w:rPr>
          <w:sz w:val="28"/>
          <w:szCs w:val="28"/>
        </w:rPr>
        <w:t xml:space="preserve">Egypt has about 10% less population than Ethiopia, the GDP is about 4 times the size. </w:t>
      </w:r>
      <w:r>
        <w:rPr>
          <w:sz w:val="28"/>
          <w:szCs w:val="28"/>
        </w:rPr>
        <w:t xml:space="preserve"> </w:t>
      </w:r>
    </w:p>
    <w:p w14:paraId="6B076F30" w14:textId="64D6F8A3" w:rsidR="00E911AC" w:rsidRDefault="00E911AC" w:rsidP="00E911AC">
      <w:pPr>
        <w:pStyle w:val="NormalWeb"/>
        <w:spacing w:after="0"/>
        <w:ind w:firstLine="720"/>
        <w:jc w:val="both"/>
        <w:rPr>
          <w:sz w:val="28"/>
          <w:szCs w:val="28"/>
        </w:rPr>
      </w:pPr>
      <w:r w:rsidRPr="00FB2873">
        <w:rPr>
          <w:sz w:val="28"/>
          <w:szCs w:val="28"/>
        </w:rPr>
        <w:lastRenderedPageBreak/>
        <w:t>While Ethiopia is the source of Nile River, the water consumption i</w:t>
      </w:r>
      <w:r w:rsidR="009D6EE7">
        <w:rPr>
          <w:sz w:val="28"/>
          <w:szCs w:val="28"/>
        </w:rPr>
        <w:t>n</w:t>
      </w:r>
      <w:r w:rsidRPr="00FB2873">
        <w:rPr>
          <w:sz w:val="28"/>
          <w:szCs w:val="28"/>
        </w:rPr>
        <w:t xml:space="preserve"> Egypt is about </w:t>
      </w:r>
      <w:r>
        <w:rPr>
          <w:sz w:val="28"/>
          <w:szCs w:val="28"/>
        </w:rPr>
        <w:t>seven</w:t>
      </w:r>
      <w:r w:rsidRPr="00FB2873">
        <w:rPr>
          <w:sz w:val="28"/>
          <w:szCs w:val="28"/>
        </w:rPr>
        <w:t xml:space="preserve"> times that of Ethiopia</w:t>
      </w:r>
      <w:r w:rsidR="009D6EE7">
        <w:rPr>
          <w:sz w:val="28"/>
          <w:szCs w:val="28"/>
        </w:rPr>
        <w:t>,</w:t>
      </w:r>
      <w:r w:rsidRPr="00FB2873">
        <w:rPr>
          <w:sz w:val="28"/>
          <w:szCs w:val="28"/>
        </w:rPr>
        <w:t xml:space="preserve"> and electric power generation more than </w:t>
      </w:r>
      <w:r>
        <w:rPr>
          <w:sz w:val="28"/>
          <w:szCs w:val="28"/>
        </w:rPr>
        <w:t>twelve</w:t>
      </w:r>
      <w:r w:rsidRPr="00FB2873">
        <w:rPr>
          <w:sz w:val="28"/>
          <w:szCs w:val="28"/>
        </w:rPr>
        <w:t xml:space="preserve"> times that of Ethiopia before GERD operation commencement. </w:t>
      </w:r>
      <w:r>
        <w:rPr>
          <w:sz w:val="28"/>
          <w:szCs w:val="28"/>
        </w:rPr>
        <w:t>However, a</w:t>
      </w:r>
      <w:r w:rsidRPr="00FB2873">
        <w:rPr>
          <w:sz w:val="28"/>
          <w:szCs w:val="28"/>
        </w:rPr>
        <w:t xml:space="preserve">ccording to the UN definition, </w:t>
      </w:r>
      <w:r>
        <w:rPr>
          <w:sz w:val="28"/>
          <w:szCs w:val="28"/>
        </w:rPr>
        <w:t xml:space="preserve">Egypt is experiencing water shortage, and for Ethiopia, experiencing severe shortage. See </w:t>
      </w:r>
      <w:r w:rsidRPr="0031387D">
        <w:rPr>
          <w:b/>
          <w:bCs/>
          <w:sz w:val="28"/>
          <w:szCs w:val="28"/>
        </w:rPr>
        <w:t>Table 1</w:t>
      </w:r>
      <w:r>
        <w:rPr>
          <w:sz w:val="28"/>
          <w:szCs w:val="28"/>
        </w:rPr>
        <w:t xml:space="preserve"> for details of key country information.</w:t>
      </w:r>
      <w:r w:rsidRPr="00AF6DB9">
        <w:rPr>
          <w:rStyle w:val="FootnoteReference"/>
          <w:sz w:val="28"/>
          <w:szCs w:val="28"/>
        </w:rPr>
        <w:t xml:space="preserve"> </w:t>
      </w:r>
      <w:r>
        <w:rPr>
          <w:rStyle w:val="FootnoteReference"/>
          <w:sz w:val="28"/>
          <w:szCs w:val="28"/>
        </w:rPr>
        <w:footnoteReference w:id="1"/>
      </w:r>
    </w:p>
    <w:p w14:paraId="17417FB3" w14:textId="77777777" w:rsidR="00E911AC" w:rsidRDefault="00E911AC" w:rsidP="00E911AC">
      <w:pPr>
        <w:pStyle w:val="NormalWeb"/>
        <w:spacing w:after="0"/>
        <w:jc w:val="both"/>
        <w:rPr>
          <w:sz w:val="28"/>
          <w:szCs w:val="28"/>
        </w:rPr>
      </w:pPr>
      <w:r w:rsidRPr="00FD0A49">
        <w:rPr>
          <w:sz w:val="28"/>
          <w:szCs w:val="28"/>
        </w:rPr>
        <w:t>3.</w:t>
      </w:r>
      <w:r>
        <w:rPr>
          <w:sz w:val="28"/>
          <w:szCs w:val="28"/>
        </w:rPr>
        <w:t xml:space="preserve">3 </w:t>
      </w:r>
      <w:r w:rsidRPr="00FD0A49">
        <w:rPr>
          <w:sz w:val="28"/>
          <w:szCs w:val="28"/>
        </w:rPr>
        <w:t xml:space="preserve"> </w:t>
      </w:r>
      <w:r>
        <w:rPr>
          <w:sz w:val="28"/>
          <w:szCs w:val="28"/>
        </w:rPr>
        <w:t>Geographical Analysis</w:t>
      </w:r>
    </w:p>
    <w:p w14:paraId="46CCA1DC" w14:textId="6D58C020" w:rsidR="00E911AC" w:rsidRDefault="00C867D7" w:rsidP="00C867D7">
      <w:pPr>
        <w:pStyle w:val="NormalWeb"/>
        <w:spacing w:after="0"/>
        <w:jc w:val="both"/>
        <w:rPr>
          <w:sz w:val="28"/>
          <w:szCs w:val="28"/>
        </w:rPr>
      </w:pPr>
      <w:r w:rsidRPr="00C867D7">
        <w:rPr>
          <w:noProof/>
          <w:sz w:val="28"/>
          <w:szCs w:val="28"/>
          <w:lang w:val="en-US"/>
        </w:rPr>
        <w:drawing>
          <wp:inline distT="0" distB="0" distL="0" distR="0" wp14:anchorId="00CF86E3" wp14:editId="5F15C8CF">
            <wp:extent cx="5731510" cy="3223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336A58BA" w14:textId="77777777" w:rsidR="00E911AC" w:rsidRPr="0031387D" w:rsidRDefault="00E911AC" w:rsidP="00E911AC">
      <w:pPr>
        <w:pStyle w:val="NormalWeb"/>
        <w:spacing w:after="0"/>
        <w:jc w:val="center"/>
        <w:rPr>
          <w:u w:val="single"/>
        </w:rPr>
      </w:pPr>
      <w:r>
        <w:rPr>
          <w:u w:val="single"/>
        </w:rPr>
        <w:t>Figure 1,</w:t>
      </w:r>
      <w:r w:rsidRPr="0031387D">
        <w:rPr>
          <w:u w:val="single"/>
        </w:rPr>
        <w:t xml:space="preserve"> </w:t>
      </w:r>
      <w:r>
        <w:rPr>
          <w:u w:val="single"/>
        </w:rPr>
        <w:t>Geographical Analysis of Eastern Nile Basin</w:t>
      </w:r>
    </w:p>
    <w:p w14:paraId="11DAAF51" w14:textId="77777777" w:rsidR="00E911AC" w:rsidRPr="00FD0A49" w:rsidRDefault="00E911AC" w:rsidP="00E911AC">
      <w:pPr>
        <w:pStyle w:val="NormalWeb"/>
        <w:spacing w:after="0"/>
        <w:jc w:val="both"/>
        <w:rPr>
          <w:sz w:val="28"/>
          <w:szCs w:val="28"/>
        </w:rPr>
      </w:pPr>
      <w:r>
        <w:rPr>
          <w:sz w:val="28"/>
          <w:szCs w:val="28"/>
        </w:rPr>
        <w:t xml:space="preserve">3.3.1 </w:t>
      </w:r>
      <w:r w:rsidRPr="00FD0A49">
        <w:rPr>
          <w:sz w:val="28"/>
          <w:szCs w:val="28"/>
        </w:rPr>
        <w:t xml:space="preserve">What are the natural features along the Main Nile and Blue Nile? </w:t>
      </w:r>
    </w:p>
    <w:p w14:paraId="0D845E71" w14:textId="7F3BC532" w:rsidR="00E911AC" w:rsidRPr="00BF2135" w:rsidRDefault="00E911AC" w:rsidP="00A154C6">
      <w:pPr>
        <w:pStyle w:val="NormalWeb"/>
        <w:spacing w:after="0"/>
        <w:ind w:firstLine="720"/>
        <w:jc w:val="both"/>
        <w:rPr>
          <w:sz w:val="28"/>
          <w:szCs w:val="28"/>
        </w:rPr>
      </w:pPr>
      <w:r w:rsidRPr="008769A0">
        <w:rPr>
          <w:sz w:val="28"/>
          <w:szCs w:val="28"/>
        </w:rPr>
        <w:t>Egypt in essence is just the largely flat narrow strip along the Nile River</w:t>
      </w:r>
      <w:r w:rsidR="006A6AE5" w:rsidRPr="008769A0">
        <w:rPr>
          <w:sz w:val="28"/>
          <w:szCs w:val="28"/>
        </w:rPr>
        <w:t xml:space="preserve">, and </w:t>
      </w:r>
      <w:r w:rsidRPr="008769A0">
        <w:rPr>
          <w:sz w:val="28"/>
          <w:szCs w:val="28"/>
        </w:rPr>
        <w:t xml:space="preserve">after </w:t>
      </w:r>
      <w:r w:rsidR="00335778" w:rsidRPr="008769A0">
        <w:rPr>
          <w:sz w:val="28"/>
          <w:szCs w:val="28"/>
        </w:rPr>
        <w:t>H</w:t>
      </w:r>
      <w:r w:rsidR="00A154C6" w:rsidRPr="008769A0">
        <w:rPr>
          <w:sz w:val="28"/>
          <w:szCs w:val="28"/>
        </w:rPr>
        <w:t xml:space="preserve">igh </w:t>
      </w:r>
      <w:r w:rsidR="00335778" w:rsidRPr="008769A0">
        <w:rPr>
          <w:sz w:val="28"/>
          <w:szCs w:val="28"/>
        </w:rPr>
        <w:t>A</w:t>
      </w:r>
      <w:r w:rsidR="00A154C6" w:rsidRPr="008769A0">
        <w:rPr>
          <w:sz w:val="28"/>
          <w:szCs w:val="28"/>
        </w:rPr>
        <w:t xml:space="preserve">swan </w:t>
      </w:r>
      <w:r w:rsidR="00335778" w:rsidRPr="008769A0">
        <w:rPr>
          <w:sz w:val="28"/>
          <w:szCs w:val="28"/>
        </w:rPr>
        <w:t>D</w:t>
      </w:r>
      <w:r w:rsidR="00A154C6" w:rsidRPr="008769A0">
        <w:rPr>
          <w:sz w:val="28"/>
          <w:szCs w:val="28"/>
        </w:rPr>
        <w:t>am (HAD)</w:t>
      </w:r>
      <w:r w:rsidRPr="008769A0">
        <w:rPr>
          <w:sz w:val="28"/>
          <w:szCs w:val="28"/>
        </w:rPr>
        <w:t xml:space="preserve">, with almost the entire population living there. Beyond which, it is desert and there is practically no life. Ethiopia is a vast highland </w:t>
      </w:r>
      <w:r w:rsidR="00A154C6" w:rsidRPr="008769A0">
        <w:rPr>
          <w:sz w:val="28"/>
          <w:szCs w:val="28"/>
        </w:rPr>
        <w:t>with</w:t>
      </w:r>
      <w:r w:rsidR="00A154C6" w:rsidRPr="008769A0">
        <w:rPr>
          <w:sz w:val="28"/>
          <w:szCs w:val="28"/>
          <w:lang w:val="en-US"/>
        </w:rPr>
        <w:t xml:space="preserve"> plateaus divided by the Great Rift Valley and is surrounded by lowlands, steppes, or semi-desert</w:t>
      </w:r>
      <w:r w:rsidRPr="008769A0">
        <w:rPr>
          <w:sz w:val="28"/>
          <w:szCs w:val="28"/>
        </w:rPr>
        <w:t xml:space="preserve">. See </w:t>
      </w:r>
      <w:r w:rsidRPr="008769A0">
        <w:rPr>
          <w:b/>
          <w:bCs/>
          <w:sz w:val="28"/>
          <w:szCs w:val="28"/>
        </w:rPr>
        <w:t>Figure 1</w:t>
      </w:r>
      <w:r w:rsidRPr="008769A0">
        <w:rPr>
          <w:sz w:val="28"/>
          <w:szCs w:val="28"/>
        </w:rPr>
        <w:t xml:space="preserve"> for the details.</w:t>
      </w:r>
    </w:p>
    <w:p w14:paraId="4382E59D" w14:textId="77777777" w:rsidR="00E911AC" w:rsidRPr="00FD0A49" w:rsidRDefault="00E911AC" w:rsidP="00E911AC">
      <w:pPr>
        <w:pStyle w:val="NormalWeb"/>
        <w:spacing w:after="0"/>
        <w:jc w:val="both"/>
        <w:rPr>
          <w:sz w:val="28"/>
          <w:szCs w:val="28"/>
        </w:rPr>
      </w:pPr>
      <w:r>
        <w:rPr>
          <w:sz w:val="28"/>
          <w:szCs w:val="28"/>
        </w:rPr>
        <w:t>3.3.2</w:t>
      </w:r>
      <w:r w:rsidRPr="00FD0A49">
        <w:rPr>
          <w:sz w:val="28"/>
          <w:szCs w:val="28"/>
        </w:rPr>
        <w:t xml:space="preserve"> What are the population densities along the waterway?</w:t>
      </w:r>
    </w:p>
    <w:p w14:paraId="0FAFA090" w14:textId="77777777" w:rsidR="00E911AC" w:rsidRPr="00007ACB" w:rsidRDefault="00E911AC" w:rsidP="00E911AC">
      <w:pPr>
        <w:pStyle w:val="NormalWeb"/>
        <w:spacing w:after="0"/>
        <w:ind w:firstLine="720"/>
        <w:jc w:val="both"/>
        <w:rPr>
          <w:sz w:val="28"/>
          <w:szCs w:val="28"/>
        </w:rPr>
      </w:pPr>
      <w:r>
        <w:rPr>
          <w:sz w:val="28"/>
          <w:szCs w:val="28"/>
        </w:rPr>
        <w:t>As shown in</w:t>
      </w:r>
      <w:r w:rsidRPr="0031387D">
        <w:rPr>
          <w:b/>
          <w:bCs/>
          <w:sz w:val="28"/>
          <w:szCs w:val="28"/>
        </w:rPr>
        <w:t xml:space="preserve"> Figure 1</w:t>
      </w:r>
      <w:r>
        <w:rPr>
          <w:sz w:val="28"/>
          <w:szCs w:val="28"/>
        </w:rPr>
        <w:t>, t</w:t>
      </w:r>
      <w:r w:rsidRPr="00007ACB">
        <w:rPr>
          <w:sz w:val="28"/>
          <w:szCs w:val="28"/>
        </w:rPr>
        <w:t xml:space="preserve">he spatial distribution of population in the basin is influenced by a number of factors among which are climate, rainfall, soil fertility, </w:t>
      </w:r>
      <w:r w:rsidRPr="00007ACB">
        <w:rPr>
          <w:sz w:val="28"/>
          <w:szCs w:val="28"/>
        </w:rPr>
        <w:lastRenderedPageBreak/>
        <w:t xml:space="preserve">mineral resources, and social and economic infrastructure. The influence of water availability (in the form of large water bodies or rainfall) appears to overshadow other factors. In the upstream parts of the Eastern Nile basin, certain strips of waterway are sparsely populated. These are gorges of the western highlands with rugged terrain where water is difficult to access.  Thus, these places are sparsely populated. In Ethiopia, the pattern of human settlement mainly follows that of rainfall. The highest population densities in Ethiopia are in the Western Highlands with high rainfall. Ethiopia has an apparent abundance of water, but it is unevenly distributed among seasons, years, river basins, and highland and lowland regions. </w:t>
      </w:r>
    </w:p>
    <w:p w14:paraId="5FAF76B3" w14:textId="77777777" w:rsidR="00E911AC" w:rsidRDefault="00E911AC" w:rsidP="00E911AC">
      <w:pPr>
        <w:pStyle w:val="NormalWeb"/>
        <w:spacing w:after="0"/>
        <w:jc w:val="both"/>
        <w:rPr>
          <w:sz w:val="28"/>
          <w:szCs w:val="28"/>
        </w:rPr>
      </w:pPr>
      <w:r>
        <w:rPr>
          <w:sz w:val="28"/>
          <w:szCs w:val="28"/>
        </w:rPr>
        <w:t>3.3.3</w:t>
      </w:r>
      <w:r w:rsidRPr="00FD0A49">
        <w:rPr>
          <w:sz w:val="28"/>
          <w:szCs w:val="28"/>
        </w:rPr>
        <w:t xml:space="preserve"> What are the artificial constructions (</w:t>
      </w:r>
      <w:r>
        <w:rPr>
          <w:sz w:val="28"/>
          <w:szCs w:val="28"/>
        </w:rPr>
        <w:t xml:space="preserve">like </w:t>
      </w:r>
      <w:r w:rsidRPr="00FD0A49">
        <w:rPr>
          <w:sz w:val="28"/>
          <w:szCs w:val="28"/>
        </w:rPr>
        <w:t xml:space="preserve">the </w:t>
      </w:r>
      <w:r>
        <w:rPr>
          <w:sz w:val="28"/>
          <w:szCs w:val="28"/>
        </w:rPr>
        <w:t xml:space="preserve">High </w:t>
      </w:r>
      <w:r w:rsidRPr="00FD0A49">
        <w:rPr>
          <w:sz w:val="28"/>
          <w:szCs w:val="28"/>
        </w:rPr>
        <w:t>Aswan Dam) along the Nile River</w:t>
      </w:r>
      <w:r>
        <w:rPr>
          <w:sz w:val="28"/>
          <w:szCs w:val="28"/>
        </w:rPr>
        <w:t xml:space="preserve">, Atbara River </w:t>
      </w:r>
      <w:r w:rsidRPr="00FD0A49">
        <w:rPr>
          <w:sz w:val="28"/>
          <w:szCs w:val="28"/>
        </w:rPr>
        <w:t xml:space="preserve">and Blue Nile?  </w:t>
      </w:r>
    </w:p>
    <w:p w14:paraId="69698851" w14:textId="77777777" w:rsidR="00E911AC" w:rsidRPr="00FD0A49" w:rsidRDefault="00E911AC" w:rsidP="00E911AC">
      <w:pPr>
        <w:pStyle w:val="NormalWeb"/>
        <w:spacing w:after="0"/>
        <w:jc w:val="center"/>
        <w:rPr>
          <w:sz w:val="28"/>
          <w:szCs w:val="28"/>
        </w:rPr>
      </w:pPr>
      <w:r w:rsidRPr="00BF2135">
        <w:rPr>
          <w:noProof/>
          <w:sz w:val="28"/>
          <w:szCs w:val="28"/>
          <w:lang w:val="en-US"/>
        </w:rPr>
        <w:drawing>
          <wp:inline distT="0" distB="0" distL="0" distR="0" wp14:anchorId="59DFCC9F" wp14:editId="79B9C879">
            <wp:extent cx="4521492" cy="3530379"/>
            <wp:effectExtent l="0" t="0" r="0" b="63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4569127" cy="3567572"/>
                    </a:xfrm>
                    <a:prstGeom prst="rect">
                      <a:avLst/>
                    </a:prstGeom>
                  </pic:spPr>
                </pic:pic>
              </a:graphicData>
            </a:graphic>
          </wp:inline>
        </w:drawing>
      </w:r>
    </w:p>
    <w:p w14:paraId="109F7CB8" w14:textId="77777777" w:rsidR="00E911AC" w:rsidRPr="0031387D" w:rsidRDefault="00E911AC" w:rsidP="00E911AC">
      <w:pPr>
        <w:pStyle w:val="NormalWeb"/>
        <w:spacing w:after="0"/>
        <w:jc w:val="center"/>
        <w:rPr>
          <w:u w:val="single"/>
        </w:rPr>
      </w:pPr>
      <w:r>
        <w:rPr>
          <w:u w:val="single"/>
        </w:rPr>
        <w:t>Figure 2.</w:t>
      </w:r>
      <w:r w:rsidRPr="008824F1">
        <w:rPr>
          <w:u w:val="single"/>
        </w:rPr>
        <w:t xml:space="preserve"> </w:t>
      </w:r>
      <w:r>
        <w:rPr>
          <w:u w:val="single"/>
        </w:rPr>
        <w:t>A</w:t>
      </w:r>
      <w:r w:rsidRPr="008824F1">
        <w:rPr>
          <w:u w:val="single"/>
        </w:rPr>
        <w:t xml:space="preserve">rtificial </w:t>
      </w:r>
      <w:r>
        <w:rPr>
          <w:u w:val="single"/>
        </w:rPr>
        <w:t>C</w:t>
      </w:r>
      <w:r w:rsidRPr="008824F1">
        <w:rPr>
          <w:u w:val="single"/>
        </w:rPr>
        <w:t>onstructions along Nile River, Atbara River and Blue Nile</w:t>
      </w:r>
      <w:r w:rsidRPr="0031387D">
        <w:rPr>
          <w:u w:val="single"/>
        </w:rPr>
        <w:t xml:space="preserve"> </w:t>
      </w:r>
    </w:p>
    <w:p w14:paraId="51806AE5" w14:textId="7CCDA3A3" w:rsidR="00E911AC" w:rsidRPr="00007ACB" w:rsidRDefault="00E911AC" w:rsidP="00E911AC">
      <w:pPr>
        <w:pStyle w:val="NormalWeb"/>
        <w:spacing w:after="0"/>
        <w:ind w:firstLine="720"/>
        <w:jc w:val="both"/>
        <w:rPr>
          <w:sz w:val="28"/>
          <w:szCs w:val="28"/>
        </w:rPr>
      </w:pPr>
      <w:r w:rsidRPr="00007ACB">
        <w:rPr>
          <w:sz w:val="28"/>
          <w:szCs w:val="28"/>
        </w:rPr>
        <w:t xml:space="preserve">On the map, we can see that along the Main Nile, there are already </w:t>
      </w:r>
      <w:r w:rsidR="00D12E7A">
        <w:rPr>
          <w:sz w:val="28"/>
          <w:szCs w:val="28"/>
        </w:rPr>
        <w:t>six</w:t>
      </w:r>
      <w:r w:rsidRPr="00007ACB">
        <w:rPr>
          <w:sz w:val="28"/>
          <w:szCs w:val="28"/>
        </w:rPr>
        <w:t xml:space="preserve"> dams in Sudan and one dam in Egypt, namely the High Aswan Dam</w:t>
      </w:r>
      <w:r w:rsidR="00335778">
        <w:rPr>
          <w:sz w:val="28"/>
          <w:szCs w:val="28"/>
        </w:rPr>
        <w:t xml:space="preserve"> (HAD)</w:t>
      </w:r>
      <w:r w:rsidRPr="00007ACB">
        <w:rPr>
          <w:sz w:val="28"/>
          <w:szCs w:val="28"/>
        </w:rPr>
        <w:t xml:space="preserve">. The latter is the largest and the reservoir, namely the Nasser Lake, behind the </w:t>
      </w:r>
      <w:r w:rsidR="00335778">
        <w:rPr>
          <w:sz w:val="28"/>
          <w:szCs w:val="28"/>
        </w:rPr>
        <w:t>HAD</w:t>
      </w:r>
      <w:r w:rsidRPr="00007ACB">
        <w:rPr>
          <w:sz w:val="28"/>
          <w:szCs w:val="28"/>
        </w:rPr>
        <w:t xml:space="preserve"> can store up to </w:t>
      </w:r>
      <w:r w:rsidRPr="005B2571">
        <w:rPr>
          <w:sz w:val="28"/>
          <w:szCs w:val="28"/>
          <w:lang w:val="en-US"/>
        </w:rPr>
        <w:t>1.71 times the average annual flow of 86.5</w:t>
      </w:r>
      <w:r w:rsidR="00E65E44">
        <w:rPr>
          <w:sz w:val="28"/>
          <w:szCs w:val="28"/>
          <w:lang w:val="en-US"/>
        </w:rPr>
        <w:t xml:space="preserve"> BCM</w:t>
      </w:r>
      <w:r>
        <w:rPr>
          <w:sz w:val="28"/>
          <w:szCs w:val="28"/>
          <w:lang w:val="en-US"/>
        </w:rPr>
        <w:t>.</w:t>
      </w:r>
      <w:r w:rsidRPr="00007ACB">
        <w:rPr>
          <w:sz w:val="28"/>
          <w:szCs w:val="28"/>
        </w:rPr>
        <w:t xml:space="preserve"> This Dam</w:t>
      </w:r>
      <w:r w:rsidR="006A6AE5">
        <w:rPr>
          <w:sz w:val="28"/>
          <w:szCs w:val="28"/>
        </w:rPr>
        <w:t xml:space="preserve"> </w:t>
      </w:r>
      <w:r w:rsidRPr="00007ACB">
        <w:rPr>
          <w:sz w:val="28"/>
          <w:szCs w:val="28"/>
        </w:rPr>
        <w:t xml:space="preserve">has the most engineering control over the river compared to the smaller dams that have less than 1 in ratio.  </w:t>
      </w:r>
    </w:p>
    <w:p w14:paraId="4691BB0B" w14:textId="77777777" w:rsidR="00E911AC" w:rsidRPr="00FD0A49" w:rsidRDefault="00E911AC" w:rsidP="00E911AC">
      <w:pPr>
        <w:pStyle w:val="NormalWeb"/>
        <w:spacing w:after="0"/>
        <w:jc w:val="both"/>
        <w:rPr>
          <w:sz w:val="28"/>
          <w:szCs w:val="28"/>
        </w:rPr>
      </w:pPr>
      <w:r>
        <w:rPr>
          <w:sz w:val="28"/>
          <w:szCs w:val="28"/>
        </w:rPr>
        <w:t>3.3.4</w:t>
      </w:r>
      <w:r w:rsidRPr="00FD0A49">
        <w:rPr>
          <w:sz w:val="28"/>
          <w:szCs w:val="28"/>
        </w:rPr>
        <w:t xml:space="preserve"> How have the artificial constructions affected Egypt?</w:t>
      </w:r>
    </w:p>
    <w:p w14:paraId="5FC16564" w14:textId="49F62546" w:rsidR="00E911AC" w:rsidRPr="00007ACB" w:rsidRDefault="00E911AC" w:rsidP="00E911AC">
      <w:pPr>
        <w:pStyle w:val="NormalWeb"/>
        <w:spacing w:after="0"/>
        <w:ind w:firstLine="720"/>
        <w:jc w:val="both"/>
        <w:rPr>
          <w:sz w:val="28"/>
          <w:szCs w:val="28"/>
        </w:rPr>
      </w:pPr>
      <w:r w:rsidRPr="00007ACB">
        <w:rPr>
          <w:sz w:val="28"/>
          <w:szCs w:val="28"/>
        </w:rPr>
        <w:lastRenderedPageBreak/>
        <w:t xml:space="preserve">Egypt is reaping  huge benefits of the dam that was operational in Jul 1970. The steady water supply sustained by the </w:t>
      </w:r>
      <w:r w:rsidR="00335778">
        <w:rPr>
          <w:sz w:val="28"/>
          <w:szCs w:val="28"/>
        </w:rPr>
        <w:t>HAD</w:t>
      </w:r>
      <w:r w:rsidRPr="00007ACB">
        <w:rPr>
          <w:sz w:val="28"/>
          <w:szCs w:val="28"/>
        </w:rPr>
        <w:t xml:space="preserve"> ha</w:t>
      </w:r>
      <w:r w:rsidR="006A6AE5">
        <w:rPr>
          <w:sz w:val="28"/>
          <w:szCs w:val="28"/>
        </w:rPr>
        <w:t>s</w:t>
      </w:r>
      <w:r w:rsidRPr="00007ACB">
        <w:rPr>
          <w:sz w:val="28"/>
          <w:szCs w:val="28"/>
        </w:rPr>
        <w:t xml:space="preserve"> eliminated flood downstream</w:t>
      </w:r>
      <w:r w:rsidR="006A6AE5">
        <w:rPr>
          <w:sz w:val="28"/>
          <w:szCs w:val="28"/>
        </w:rPr>
        <w:t xml:space="preserve">, </w:t>
      </w:r>
      <w:r w:rsidRPr="00007ACB">
        <w:rPr>
          <w:sz w:val="28"/>
          <w:szCs w:val="28"/>
        </w:rPr>
        <w:t>maintain</w:t>
      </w:r>
      <w:r w:rsidR="003A509D">
        <w:rPr>
          <w:sz w:val="28"/>
          <w:szCs w:val="28"/>
        </w:rPr>
        <w:t>ed</w:t>
      </w:r>
      <w:r w:rsidRPr="00007ACB">
        <w:rPr>
          <w:sz w:val="28"/>
          <w:szCs w:val="28"/>
        </w:rPr>
        <w:t xml:space="preserve"> a regulated flow level for all-year transportation and route</w:t>
      </w:r>
      <w:r w:rsidR="003A509D">
        <w:rPr>
          <w:sz w:val="28"/>
          <w:szCs w:val="28"/>
        </w:rPr>
        <w:t>d</w:t>
      </w:r>
      <w:r w:rsidRPr="00007ACB">
        <w:rPr>
          <w:sz w:val="28"/>
          <w:szCs w:val="28"/>
        </w:rPr>
        <w:t xml:space="preserve"> water through canals to irrigate the land. However, there are also adverse effects with no seasonal flooding that brings sediments that fertilize the land. </w:t>
      </w:r>
    </w:p>
    <w:p w14:paraId="195BA9B6" w14:textId="258B246E" w:rsidR="00E911AC" w:rsidRPr="00007ACB" w:rsidRDefault="00E911AC" w:rsidP="00E911AC">
      <w:pPr>
        <w:pStyle w:val="NormalWeb"/>
        <w:spacing w:after="0"/>
        <w:ind w:firstLine="720"/>
        <w:jc w:val="both"/>
        <w:rPr>
          <w:sz w:val="28"/>
          <w:szCs w:val="28"/>
        </w:rPr>
      </w:pPr>
      <w:r w:rsidRPr="00007ACB">
        <w:rPr>
          <w:sz w:val="28"/>
          <w:szCs w:val="28"/>
        </w:rPr>
        <w:t xml:space="preserve">The GERD Reservoir when completed, will have active storage of 59 </w:t>
      </w:r>
      <w:r>
        <w:rPr>
          <w:sz w:val="28"/>
          <w:szCs w:val="28"/>
        </w:rPr>
        <w:t>BCM</w:t>
      </w:r>
      <w:r w:rsidRPr="00007ACB">
        <w:rPr>
          <w:sz w:val="28"/>
          <w:szCs w:val="28"/>
        </w:rPr>
        <w:t>, which is nearly 1.2 times the average annual flow of the Blue Nile at the dam site and would be the second in line to exercise engineering control o</w:t>
      </w:r>
      <w:r w:rsidR="003A509D">
        <w:rPr>
          <w:sz w:val="28"/>
          <w:szCs w:val="28"/>
        </w:rPr>
        <w:t>ver</w:t>
      </w:r>
      <w:r w:rsidRPr="00007ACB">
        <w:rPr>
          <w:sz w:val="28"/>
          <w:szCs w:val="28"/>
        </w:rPr>
        <w:t xml:space="preserve"> the River flow. Although 85% of Nile waters originate in Ethiopia, only 55% flow through the Blue Nile</w:t>
      </w:r>
      <w:r>
        <w:rPr>
          <w:sz w:val="28"/>
          <w:szCs w:val="28"/>
        </w:rPr>
        <w:t xml:space="preserve">. The rest, </w:t>
      </w:r>
      <w:r w:rsidRPr="00007ACB">
        <w:rPr>
          <w:sz w:val="28"/>
          <w:szCs w:val="28"/>
        </w:rPr>
        <w:t>30%</w:t>
      </w:r>
      <w:r>
        <w:rPr>
          <w:sz w:val="28"/>
          <w:szCs w:val="28"/>
        </w:rPr>
        <w:t>,</w:t>
      </w:r>
      <w:r w:rsidRPr="00007ACB">
        <w:rPr>
          <w:sz w:val="28"/>
          <w:szCs w:val="28"/>
        </w:rPr>
        <w:t xml:space="preserve"> flow</w:t>
      </w:r>
      <w:r>
        <w:rPr>
          <w:sz w:val="28"/>
          <w:szCs w:val="28"/>
        </w:rPr>
        <w:t>s</w:t>
      </w:r>
      <w:r w:rsidRPr="00007ACB">
        <w:rPr>
          <w:sz w:val="28"/>
          <w:szCs w:val="28"/>
        </w:rPr>
        <w:t xml:space="preserve"> </w:t>
      </w:r>
      <w:r w:rsidR="003A509D">
        <w:rPr>
          <w:sz w:val="28"/>
          <w:szCs w:val="28"/>
        </w:rPr>
        <w:t xml:space="preserve">from </w:t>
      </w:r>
      <w:r w:rsidRPr="00007ACB">
        <w:rPr>
          <w:sz w:val="28"/>
          <w:szCs w:val="28"/>
        </w:rPr>
        <w:t>the</w:t>
      </w:r>
      <w:r>
        <w:rPr>
          <w:sz w:val="28"/>
          <w:szCs w:val="28"/>
        </w:rPr>
        <w:t xml:space="preserve"> </w:t>
      </w:r>
      <w:r w:rsidRPr="00007ACB">
        <w:rPr>
          <w:sz w:val="28"/>
          <w:szCs w:val="28"/>
        </w:rPr>
        <w:t xml:space="preserve">Atbara River. Nearly all </w:t>
      </w:r>
      <w:r>
        <w:rPr>
          <w:sz w:val="28"/>
          <w:szCs w:val="28"/>
        </w:rPr>
        <w:t xml:space="preserve">the </w:t>
      </w:r>
      <w:r w:rsidRPr="00007ACB">
        <w:rPr>
          <w:sz w:val="28"/>
          <w:szCs w:val="28"/>
        </w:rPr>
        <w:t xml:space="preserve">consumptive use occurs downstream in Egypt and Sudan. Ethiopia’s main purpose for building the GERD is </w:t>
      </w:r>
      <w:r>
        <w:rPr>
          <w:sz w:val="28"/>
          <w:szCs w:val="28"/>
        </w:rPr>
        <w:t xml:space="preserve">for </w:t>
      </w:r>
      <w:r w:rsidRPr="00007ACB">
        <w:rPr>
          <w:sz w:val="28"/>
          <w:szCs w:val="28"/>
        </w:rPr>
        <w:t>power generation</w:t>
      </w:r>
      <w:r>
        <w:rPr>
          <w:sz w:val="28"/>
          <w:szCs w:val="28"/>
        </w:rPr>
        <w:t>,</w:t>
      </w:r>
      <w:r w:rsidRPr="00007ACB">
        <w:rPr>
          <w:sz w:val="28"/>
          <w:szCs w:val="28"/>
        </w:rPr>
        <w:t xml:space="preserve"> </w:t>
      </w:r>
      <w:r>
        <w:rPr>
          <w:sz w:val="28"/>
          <w:szCs w:val="28"/>
        </w:rPr>
        <w:t xml:space="preserve">instead of </w:t>
      </w:r>
      <w:r w:rsidRPr="00007ACB">
        <w:rPr>
          <w:sz w:val="28"/>
          <w:szCs w:val="28"/>
        </w:rPr>
        <w:t>consumptive use</w:t>
      </w:r>
      <w:r>
        <w:rPr>
          <w:sz w:val="28"/>
          <w:szCs w:val="28"/>
        </w:rPr>
        <w:t>.</w:t>
      </w:r>
      <w:r w:rsidRPr="00007ACB">
        <w:rPr>
          <w:sz w:val="28"/>
          <w:szCs w:val="28"/>
        </w:rPr>
        <w:t xml:space="preserve"> </w:t>
      </w:r>
      <w:r>
        <w:rPr>
          <w:sz w:val="28"/>
          <w:szCs w:val="28"/>
        </w:rPr>
        <w:t>B</w:t>
      </w:r>
      <w:r w:rsidRPr="00007ACB">
        <w:rPr>
          <w:sz w:val="28"/>
          <w:szCs w:val="28"/>
        </w:rPr>
        <w:t xml:space="preserve">ut the GERD operations may change downstream flow considerably and </w:t>
      </w:r>
      <w:r>
        <w:rPr>
          <w:sz w:val="28"/>
          <w:szCs w:val="28"/>
        </w:rPr>
        <w:t xml:space="preserve">its operation </w:t>
      </w:r>
      <w:r w:rsidRPr="00007ACB">
        <w:rPr>
          <w:sz w:val="28"/>
          <w:szCs w:val="28"/>
        </w:rPr>
        <w:t xml:space="preserve">must be coordinated with the </w:t>
      </w:r>
      <w:r>
        <w:rPr>
          <w:sz w:val="28"/>
          <w:szCs w:val="28"/>
        </w:rPr>
        <w:t xml:space="preserve">operation of the </w:t>
      </w:r>
      <w:r w:rsidRPr="00007ACB">
        <w:rPr>
          <w:sz w:val="28"/>
          <w:szCs w:val="28"/>
        </w:rPr>
        <w:t xml:space="preserve">dams there. </w:t>
      </w:r>
    </w:p>
    <w:p w14:paraId="6C8A72AC" w14:textId="77777777" w:rsidR="00E911AC" w:rsidRPr="00FD0A49" w:rsidRDefault="00E911AC" w:rsidP="00E911AC">
      <w:pPr>
        <w:pStyle w:val="NormalWeb"/>
        <w:spacing w:after="0"/>
        <w:jc w:val="both"/>
        <w:rPr>
          <w:sz w:val="28"/>
          <w:szCs w:val="28"/>
        </w:rPr>
      </w:pPr>
      <w:r w:rsidRPr="00FD0A49">
        <w:rPr>
          <w:sz w:val="28"/>
          <w:szCs w:val="28"/>
        </w:rPr>
        <w:t>3.</w:t>
      </w:r>
      <w:r>
        <w:rPr>
          <w:sz w:val="28"/>
          <w:szCs w:val="28"/>
        </w:rPr>
        <w:t>3.5</w:t>
      </w:r>
      <w:r w:rsidRPr="00FD0A49">
        <w:rPr>
          <w:sz w:val="28"/>
          <w:szCs w:val="28"/>
        </w:rPr>
        <w:t xml:space="preserve"> How do Egypt and Ethiopia interact with the Nile?</w:t>
      </w:r>
    </w:p>
    <w:p w14:paraId="165E1C3C" w14:textId="6C12CB83" w:rsidR="00E911AC" w:rsidRPr="00007ACB" w:rsidRDefault="00E911AC" w:rsidP="00E911AC">
      <w:pPr>
        <w:pStyle w:val="NormalWeb"/>
        <w:spacing w:after="0"/>
        <w:ind w:firstLine="720"/>
        <w:jc w:val="both"/>
        <w:rPr>
          <w:sz w:val="28"/>
          <w:szCs w:val="28"/>
        </w:rPr>
      </w:pPr>
      <w:r w:rsidRPr="00007ACB">
        <w:rPr>
          <w:sz w:val="28"/>
          <w:szCs w:val="28"/>
        </w:rPr>
        <w:t>Egypt is reaping significant benefits of the dam that was operational in Jul</w:t>
      </w:r>
      <w:r>
        <w:rPr>
          <w:sz w:val="28"/>
          <w:szCs w:val="28"/>
        </w:rPr>
        <w:t>y</w:t>
      </w:r>
      <w:r w:rsidRPr="00007ACB">
        <w:rPr>
          <w:sz w:val="28"/>
          <w:szCs w:val="28"/>
        </w:rPr>
        <w:t xml:space="preserve"> 1970. The steady water supply sustained by the </w:t>
      </w:r>
      <w:r w:rsidR="00335778">
        <w:rPr>
          <w:sz w:val="28"/>
          <w:szCs w:val="28"/>
        </w:rPr>
        <w:t>HAD</w:t>
      </w:r>
      <w:r w:rsidRPr="00007ACB">
        <w:rPr>
          <w:sz w:val="28"/>
          <w:szCs w:val="28"/>
        </w:rPr>
        <w:t xml:space="preserve"> increases transport productivity, and </w:t>
      </w:r>
      <w:r>
        <w:rPr>
          <w:sz w:val="28"/>
          <w:szCs w:val="28"/>
        </w:rPr>
        <w:t xml:space="preserve">the </w:t>
      </w:r>
      <w:r w:rsidRPr="00007ACB">
        <w:rPr>
          <w:sz w:val="28"/>
          <w:szCs w:val="28"/>
        </w:rPr>
        <w:t>year-round availability of predictable and adequate water sustain</w:t>
      </w:r>
      <w:r>
        <w:rPr>
          <w:sz w:val="28"/>
          <w:szCs w:val="28"/>
        </w:rPr>
        <w:t>s</w:t>
      </w:r>
      <w:r w:rsidRPr="00007ACB">
        <w:rPr>
          <w:sz w:val="28"/>
          <w:szCs w:val="28"/>
        </w:rPr>
        <w:t xml:space="preserve"> a shift towards more valuable summer crops. 46 out of the 55 </w:t>
      </w:r>
      <w:proofErr w:type="spellStart"/>
      <w:r w:rsidRPr="00007ACB">
        <w:rPr>
          <w:sz w:val="28"/>
          <w:szCs w:val="28"/>
        </w:rPr>
        <w:t>cbm</w:t>
      </w:r>
      <w:proofErr w:type="spellEnd"/>
      <w:r w:rsidRPr="00007ACB">
        <w:rPr>
          <w:sz w:val="28"/>
          <w:szCs w:val="28"/>
        </w:rPr>
        <w:t xml:space="preserve"> flowing through the dam has been diverted to irrigate 336000 </w:t>
      </w:r>
      <w:proofErr w:type="spellStart"/>
      <w:r w:rsidRPr="00007ACB">
        <w:rPr>
          <w:sz w:val="28"/>
          <w:szCs w:val="28"/>
        </w:rPr>
        <w:t>sq</w:t>
      </w:r>
      <w:proofErr w:type="spellEnd"/>
      <w:r w:rsidRPr="00007ACB">
        <w:rPr>
          <w:sz w:val="28"/>
          <w:szCs w:val="28"/>
        </w:rPr>
        <w:t xml:space="preserve"> km farmland.</w:t>
      </w:r>
      <w:r>
        <w:rPr>
          <w:sz w:val="28"/>
          <w:szCs w:val="28"/>
        </w:rPr>
        <w:t xml:space="preserve"> A study on the economic benefits of HAD </w:t>
      </w:r>
      <w:r w:rsidR="00C74F5A">
        <w:rPr>
          <w:sz w:val="28"/>
          <w:szCs w:val="28"/>
        </w:rPr>
        <w:t>has shown</w:t>
      </w:r>
      <w:r>
        <w:rPr>
          <w:sz w:val="28"/>
          <w:szCs w:val="28"/>
        </w:rPr>
        <w:t xml:space="preserve"> that for 1997 economy, t</w:t>
      </w:r>
      <w:r w:rsidRPr="00007ACB">
        <w:rPr>
          <w:sz w:val="28"/>
          <w:szCs w:val="28"/>
        </w:rPr>
        <w:t>he total gain</w:t>
      </w:r>
      <w:r>
        <w:rPr>
          <w:sz w:val="28"/>
          <w:szCs w:val="28"/>
        </w:rPr>
        <w:t xml:space="preserve"> was estimated to be</w:t>
      </w:r>
      <w:r w:rsidRPr="00007ACB">
        <w:rPr>
          <w:sz w:val="28"/>
          <w:szCs w:val="28"/>
        </w:rPr>
        <w:t xml:space="preserve"> 2.7% to 4.0% of annual GDP.</w:t>
      </w:r>
      <w:r>
        <w:rPr>
          <w:rStyle w:val="EndnoteReference"/>
          <w:sz w:val="28"/>
          <w:szCs w:val="28"/>
        </w:rPr>
        <w:endnoteReference w:id="8"/>
      </w:r>
    </w:p>
    <w:p w14:paraId="5E819665" w14:textId="07D4E298" w:rsidR="00E911AC" w:rsidRPr="009D3DCB" w:rsidRDefault="00E911AC" w:rsidP="009D3DCB">
      <w:pPr>
        <w:pStyle w:val="NormalWeb"/>
        <w:spacing w:after="0"/>
        <w:ind w:firstLine="720"/>
        <w:jc w:val="both"/>
        <w:rPr>
          <w:sz w:val="28"/>
          <w:szCs w:val="28"/>
        </w:rPr>
      </w:pPr>
      <w:r w:rsidRPr="008769A0">
        <w:rPr>
          <w:sz w:val="28"/>
          <w:szCs w:val="28"/>
        </w:rPr>
        <w:t>Ethiopia</w:t>
      </w:r>
      <w:r w:rsidR="00A6783E" w:rsidRPr="008769A0">
        <w:rPr>
          <w:sz w:val="28"/>
          <w:szCs w:val="28"/>
        </w:rPr>
        <w:t xml:space="preserve"> has </w:t>
      </w:r>
      <w:r w:rsidR="00FE2978" w:rsidRPr="008769A0">
        <w:rPr>
          <w:sz w:val="28"/>
          <w:szCs w:val="28"/>
        </w:rPr>
        <w:t xml:space="preserve">the following major dams, (a) </w:t>
      </w:r>
      <w:proofErr w:type="spellStart"/>
      <w:r w:rsidRPr="008769A0">
        <w:rPr>
          <w:sz w:val="28"/>
          <w:szCs w:val="28"/>
        </w:rPr>
        <w:t>Tekeze</w:t>
      </w:r>
      <w:proofErr w:type="spellEnd"/>
      <w:r w:rsidRPr="008769A0">
        <w:rPr>
          <w:sz w:val="28"/>
          <w:szCs w:val="28"/>
        </w:rPr>
        <w:t xml:space="preserve"> Dam</w:t>
      </w:r>
      <w:r w:rsidR="00A6783E" w:rsidRPr="008769A0">
        <w:rPr>
          <w:sz w:val="28"/>
          <w:szCs w:val="28"/>
        </w:rPr>
        <w:t xml:space="preserve"> on the Atbara River,</w:t>
      </w:r>
      <w:r w:rsidRPr="008769A0">
        <w:rPr>
          <w:sz w:val="28"/>
          <w:szCs w:val="28"/>
        </w:rPr>
        <w:t xml:space="preserve"> which generates 300 MW</w:t>
      </w:r>
      <w:r w:rsidR="00A6783E" w:rsidRPr="008769A0">
        <w:rPr>
          <w:sz w:val="28"/>
          <w:szCs w:val="28"/>
        </w:rPr>
        <w:t xml:space="preserve">, </w:t>
      </w:r>
      <w:r w:rsidR="008757F3" w:rsidRPr="008769A0">
        <w:rPr>
          <w:sz w:val="28"/>
          <w:szCs w:val="28"/>
        </w:rPr>
        <w:t xml:space="preserve">and </w:t>
      </w:r>
      <w:r w:rsidR="00FE2978" w:rsidRPr="008769A0">
        <w:rPr>
          <w:sz w:val="28"/>
          <w:szCs w:val="28"/>
        </w:rPr>
        <w:t xml:space="preserve">(b) </w:t>
      </w:r>
      <w:proofErr w:type="spellStart"/>
      <w:r w:rsidR="008757F3" w:rsidRPr="008769A0">
        <w:rPr>
          <w:sz w:val="28"/>
          <w:szCs w:val="28"/>
        </w:rPr>
        <w:t>Beles</w:t>
      </w:r>
      <w:proofErr w:type="spellEnd"/>
      <w:r w:rsidR="008757F3" w:rsidRPr="008769A0">
        <w:rPr>
          <w:sz w:val="28"/>
          <w:szCs w:val="28"/>
        </w:rPr>
        <w:t xml:space="preserve"> Dam</w:t>
      </w:r>
      <w:r w:rsidR="008757F3" w:rsidRPr="008769A0">
        <w:rPr>
          <w:rStyle w:val="EndnoteReference"/>
          <w:sz w:val="28"/>
          <w:szCs w:val="28"/>
        </w:rPr>
        <w:endnoteReference w:id="9"/>
      </w:r>
      <w:r w:rsidR="008757F3" w:rsidRPr="008769A0">
        <w:rPr>
          <w:sz w:val="28"/>
          <w:szCs w:val="28"/>
        </w:rPr>
        <w:t xml:space="preserve"> on a </w:t>
      </w:r>
      <w:r w:rsidR="00A6783E" w:rsidRPr="008769A0">
        <w:rPr>
          <w:sz w:val="28"/>
          <w:szCs w:val="28"/>
        </w:rPr>
        <w:t xml:space="preserve">Blue Nile </w:t>
      </w:r>
      <w:r w:rsidR="008757F3" w:rsidRPr="008769A0">
        <w:rPr>
          <w:sz w:val="28"/>
          <w:szCs w:val="28"/>
        </w:rPr>
        <w:t>tributary</w:t>
      </w:r>
      <w:r w:rsidR="00A6783E" w:rsidRPr="008769A0">
        <w:rPr>
          <w:sz w:val="28"/>
          <w:szCs w:val="28"/>
        </w:rPr>
        <w:t xml:space="preserve"> river, </w:t>
      </w:r>
      <w:r w:rsidR="008757F3" w:rsidRPr="008769A0">
        <w:rPr>
          <w:sz w:val="28"/>
          <w:szCs w:val="28"/>
        </w:rPr>
        <w:t xml:space="preserve">which generates </w:t>
      </w:r>
      <w:r w:rsidR="00CF1DBC" w:rsidRPr="008769A0">
        <w:rPr>
          <w:sz w:val="28"/>
          <w:szCs w:val="28"/>
        </w:rPr>
        <w:t>460 MW</w:t>
      </w:r>
      <w:r w:rsidR="008757F3" w:rsidRPr="008769A0">
        <w:rPr>
          <w:sz w:val="28"/>
          <w:szCs w:val="28"/>
        </w:rPr>
        <w:t xml:space="preserve"> </w:t>
      </w:r>
      <w:r w:rsidRPr="008769A0">
        <w:rPr>
          <w:sz w:val="28"/>
          <w:szCs w:val="28"/>
        </w:rPr>
        <w:t>and</w:t>
      </w:r>
      <w:r w:rsidR="008757F3" w:rsidRPr="008769A0">
        <w:rPr>
          <w:sz w:val="28"/>
          <w:szCs w:val="28"/>
        </w:rPr>
        <w:t xml:space="preserve"> </w:t>
      </w:r>
      <w:r w:rsidRPr="008769A0">
        <w:rPr>
          <w:sz w:val="28"/>
          <w:szCs w:val="28"/>
        </w:rPr>
        <w:t xml:space="preserve"> </w:t>
      </w:r>
      <w:r w:rsidR="00FE2978" w:rsidRPr="008769A0">
        <w:rPr>
          <w:sz w:val="28"/>
          <w:szCs w:val="28"/>
        </w:rPr>
        <w:t>(c)</w:t>
      </w:r>
      <w:r w:rsidRPr="008769A0">
        <w:rPr>
          <w:sz w:val="28"/>
          <w:szCs w:val="28"/>
        </w:rPr>
        <w:t xml:space="preserve"> GERD </w:t>
      </w:r>
      <w:r w:rsidR="00A6783E" w:rsidRPr="008769A0">
        <w:rPr>
          <w:sz w:val="28"/>
          <w:szCs w:val="28"/>
        </w:rPr>
        <w:t xml:space="preserve">on the Blue Nile, </w:t>
      </w:r>
      <w:r w:rsidRPr="008769A0">
        <w:rPr>
          <w:sz w:val="28"/>
          <w:szCs w:val="28"/>
        </w:rPr>
        <w:t xml:space="preserve">which is partially filled up </w:t>
      </w:r>
      <w:r w:rsidR="00A6783E" w:rsidRPr="008769A0">
        <w:rPr>
          <w:sz w:val="28"/>
          <w:szCs w:val="28"/>
        </w:rPr>
        <w:t xml:space="preserve">and </w:t>
      </w:r>
      <w:r w:rsidRPr="008769A0">
        <w:rPr>
          <w:sz w:val="28"/>
          <w:szCs w:val="28"/>
        </w:rPr>
        <w:t>is now generating 750 MW.</w:t>
      </w:r>
      <w:r w:rsidR="00CF1DBC" w:rsidRPr="008769A0">
        <w:rPr>
          <w:sz w:val="28"/>
          <w:szCs w:val="28"/>
        </w:rPr>
        <w:t xml:space="preserve"> </w:t>
      </w:r>
      <w:r w:rsidR="00A33729" w:rsidRPr="008769A0">
        <w:rPr>
          <w:sz w:val="28"/>
          <w:szCs w:val="28"/>
        </w:rPr>
        <w:t>In 2010, Egypt expressed anger when the</w:t>
      </w:r>
      <w:r w:rsidR="00A6783E" w:rsidRPr="008769A0">
        <w:rPr>
          <w:sz w:val="28"/>
          <w:szCs w:val="28"/>
        </w:rPr>
        <w:t xml:space="preserve"> </w:t>
      </w:r>
      <w:proofErr w:type="spellStart"/>
      <w:r w:rsidR="00A6783E" w:rsidRPr="008769A0">
        <w:rPr>
          <w:sz w:val="28"/>
          <w:szCs w:val="28"/>
        </w:rPr>
        <w:t>Beles</w:t>
      </w:r>
      <w:proofErr w:type="spellEnd"/>
      <w:r w:rsidR="00A6783E" w:rsidRPr="008769A0">
        <w:rPr>
          <w:sz w:val="28"/>
          <w:szCs w:val="28"/>
        </w:rPr>
        <w:t xml:space="preserve"> Dam</w:t>
      </w:r>
      <w:r w:rsidR="00FE2978" w:rsidRPr="008769A0">
        <w:rPr>
          <w:sz w:val="28"/>
          <w:szCs w:val="28"/>
        </w:rPr>
        <w:t>’s</w:t>
      </w:r>
      <w:r w:rsidR="00A33729" w:rsidRPr="008769A0">
        <w:rPr>
          <w:sz w:val="28"/>
          <w:szCs w:val="28"/>
        </w:rPr>
        <w:t>, which had been constructed without Egypt’s approval, was inaugurated.</w:t>
      </w:r>
      <w:r w:rsidR="00195DC1" w:rsidRPr="008769A0">
        <w:rPr>
          <w:rStyle w:val="EndnoteReference"/>
          <w:sz w:val="28"/>
          <w:szCs w:val="28"/>
        </w:rPr>
        <w:endnoteReference w:id="10"/>
      </w:r>
      <w:r w:rsidRPr="008769A0">
        <w:rPr>
          <w:sz w:val="28"/>
          <w:szCs w:val="28"/>
        </w:rPr>
        <w:t xml:space="preserve"> GERD when completed will produce 51.5 GWs. </w:t>
      </w:r>
      <w:r w:rsidR="00C10A89" w:rsidRPr="008769A0">
        <w:rPr>
          <w:sz w:val="28"/>
          <w:szCs w:val="28"/>
        </w:rPr>
        <w:t>A</w:t>
      </w:r>
      <w:r w:rsidRPr="008769A0">
        <w:rPr>
          <w:sz w:val="28"/>
          <w:szCs w:val="28"/>
        </w:rPr>
        <w:t xml:space="preserve"> study also reveals that Ethiopia’s economic growth is expected to increase by about 1.5 percent due to GERD operation.</w:t>
      </w:r>
      <w:r w:rsidRPr="008769A0">
        <w:rPr>
          <w:rStyle w:val="EndnoteReference"/>
          <w:sz w:val="28"/>
          <w:szCs w:val="28"/>
        </w:rPr>
        <w:endnoteReference w:id="11"/>
      </w:r>
    </w:p>
    <w:p w14:paraId="19F98AA7" w14:textId="2057AC81" w:rsidR="00E911AC" w:rsidRDefault="00E911AC" w:rsidP="00E911AC">
      <w:pPr>
        <w:pStyle w:val="NormalWeb"/>
        <w:spacing w:after="0"/>
        <w:jc w:val="both"/>
        <w:rPr>
          <w:b/>
          <w:bCs/>
          <w:sz w:val="28"/>
          <w:szCs w:val="28"/>
        </w:rPr>
      </w:pPr>
      <w:r>
        <w:rPr>
          <w:b/>
          <w:bCs/>
          <w:sz w:val="28"/>
          <w:szCs w:val="28"/>
        </w:rPr>
        <w:t>4. Investigation into the Phenomenon</w:t>
      </w:r>
    </w:p>
    <w:p w14:paraId="1548FB77" w14:textId="77777777" w:rsidR="00E911AC" w:rsidRPr="00757628" w:rsidRDefault="00E911AC" w:rsidP="00E911AC">
      <w:pPr>
        <w:pStyle w:val="NormalWeb"/>
        <w:spacing w:after="0"/>
        <w:jc w:val="both"/>
        <w:rPr>
          <w:sz w:val="28"/>
          <w:szCs w:val="28"/>
        </w:rPr>
      </w:pPr>
      <w:r w:rsidRPr="00757628">
        <w:rPr>
          <w:sz w:val="28"/>
          <w:szCs w:val="28"/>
        </w:rPr>
        <w:t>4.1 Analysis</w:t>
      </w:r>
      <w:r>
        <w:rPr>
          <w:sz w:val="28"/>
          <w:szCs w:val="28"/>
        </w:rPr>
        <w:t xml:space="preserve"> of Impact of GERD construction on Egypt</w:t>
      </w:r>
    </w:p>
    <w:p w14:paraId="2BE3D30E" w14:textId="77777777" w:rsidR="00E911AC" w:rsidRPr="00757628" w:rsidRDefault="00E911AC" w:rsidP="00E911AC">
      <w:pPr>
        <w:pStyle w:val="NormalWeb"/>
        <w:spacing w:after="0"/>
        <w:jc w:val="both"/>
        <w:rPr>
          <w:sz w:val="28"/>
          <w:szCs w:val="28"/>
        </w:rPr>
      </w:pPr>
      <w:r>
        <w:rPr>
          <w:sz w:val="28"/>
          <w:szCs w:val="28"/>
        </w:rPr>
        <w:t xml:space="preserve">4.1.1 </w:t>
      </w:r>
      <w:r w:rsidRPr="00757628">
        <w:rPr>
          <w:sz w:val="28"/>
          <w:szCs w:val="28"/>
        </w:rPr>
        <w:t xml:space="preserve">How is the progress of the GERD construction and its impact on Egypt? </w:t>
      </w:r>
    </w:p>
    <w:p w14:paraId="3F0EA69E" w14:textId="477BEE71" w:rsidR="00826B66" w:rsidRDefault="00E911AC" w:rsidP="00E911AC">
      <w:pPr>
        <w:pStyle w:val="NormalWeb"/>
        <w:spacing w:after="0"/>
        <w:ind w:firstLine="720"/>
        <w:jc w:val="both"/>
        <w:rPr>
          <w:sz w:val="28"/>
          <w:szCs w:val="28"/>
        </w:rPr>
      </w:pPr>
      <w:r w:rsidRPr="008769A0">
        <w:rPr>
          <w:sz w:val="28"/>
          <w:szCs w:val="28"/>
        </w:rPr>
        <w:t>The third filling in Aug 2022, just like the first two</w:t>
      </w:r>
      <w:r w:rsidR="00FC07EA" w:rsidRPr="008769A0">
        <w:rPr>
          <w:sz w:val="28"/>
          <w:szCs w:val="28"/>
        </w:rPr>
        <w:t>,</w:t>
      </w:r>
      <w:r w:rsidRPr="008769A0">
        <w:rPr>
          <w:sz w:val="28"/>
          <w:szCs w:val="28"/>
        </w:rPr>
        <w:t xml:space="preserve"> has no material effect on Egypt, or </w:t>
      </w:r>
      <w:r w:rsidR="00FC07EA" w:rsidRPr="008769A0">
        <w:rPr>
          <w:sz w:val="28"/>
          <w:szCs w:val="28"/>
        </w:rPr>
        <w:t xml:space="preserve"> on </w:t>
      </w:r>
      <w:r w:rsidRPr="008769A0">
        <w:rPr>
          <w:sz w:val="28"/>
          <w:szCs w:val="28"/>
        </w:rPr>
        <w:t xml:space="preserve">the operation of its </w:t>
      </w:r>
      <w:r w:rsidR="00335778" w:rsidRPr="008769A0">
        <w:rPr>
          <w:sz w:val="28"/>
          <w:szCs w:val="28"/>
        </w:rPr>
        <w:t>HAD</w:t>
      </w:r>
      <w:r w:rsidRPr="008769A0">
        <w:rPr>
          <w:sz w:val="28"/>
          <w:szCs w:val="28"/>
        </w:rPr>
        <w:t xml:space="preserve">. This is predicted by the study of Oxford Martin School researchers that </w:t>
      </w:r>
      <w:r w:rsidR="008D4D66" w:rsidRPr="008769A0">
        <w:rPr>
          <w:sz w:val="28"/>
          <w:szCs w:val="28"/>
        </w:rPr>
        <w:t xml:space="preserve">research </w:t>
      </w:r>
      <w:r w:rsidRPr="008769A0">
        <w:rPr>
          <w:sz w:val="28"/>
          <w:szCs w:val="28"/>
        </w:rPr>
        <w:t>o</w:t>
      </w:r>
      <w:r w:rsidR="008D4D66" w:rsidRPr="008769A0">
        <w:rPr>
          <w:sz w:val="28"/>
          <w:szCs w:val="28"/>
        </w:rPr>
        <w:t>n</w:t>
      </w:r>
      <w:r w:rsidRPr="008769A0">
        <w:rPr>
          <w:sz w:val="28"/>
          <w:szCs w:val="28"/>
        </w:rPr>
        <w:t xml:space="preserve"> Transboundary Resource </w:t>
      </w:r>
      <w:r w:rsidR="00FC07EA" w:rsidRPr="008769A0">
        <w:rPr>
          <w:sz w:val="28"/>
          <w:szCs w:val="28"/>
        </w:rPr>
        <w:lastRenderedPageBreak/>
        <w:t>M</w:t>
      </w:r>
      <w:r w:rsidRPr="008769A0">
        <w:rPr>
          <w:sz w:val="28"/>
          <w:szCs w:val="28"/>
        </w:rPr>
        <w:t xml:space="preserve">anagement at </w:t>
      </w:r>
      <w:r w:rsidR="00FC07EA" w:rsidRPr="008769A0">
        <w:rPr>
          <w:sz w:val="28"/>
          <w:szCs w:val="28"/>
        </w:rPr>
        <w:t xml:space="preserve">the </w:t>
      </w:r>
      <w:r w:rsidRPr="008769A0">
        <w:rPr>
          <w:sz w:val="28"/>
          <w:szCs w:val="28"/>
        </w:rPr>
        <w:t>University of Oxford.</w:t>
      </w:r>
      <w:r w:rsidRPr="008769A0">
        <w:rPr>
          <w:rStyle w:val="EndnoteReference"/>
          <w:sz w:val="28"/>
          <w:szCs w:val="28"/>
        </w:rPr>
        <w:endnoteReference w:id="12"/>
      </w:r>
      <w:r w:rsidRPr="008769A0">
        <w:rPr>
          <w:sz w:val="28"/>
          <w:szCs w:val="28"/>
        </w:rPr>
        <w:t xml:space="preserve"> </w:t>
      </w:r>
      <w:r w:rsidR="00FC07EA" w:rsidRPr="008769A0">
        <w:rPr>
          <w:sz w:val="28"/>
          <w:szCs w:val="28"/>
        </w:rPr>
        <w:t xml:space="preserve">The study used </w:t>
      </w:r>
      <w:r w:rsidRPr="008769A0">
        <w:rPr>
          <w:sz w:val="28"/>
          <w:szCs w:val="28"/>
        </w:rPr>
        <w:t>historical data from Nile measurements over extended</w:t>
      </w:r>
      <w:r w:rsidRPr="00007ACB">
        <w:rPr>
          <w:sz w:val="28"/>
          <w:szCs w:val="28"/>
        </w:rPr>
        <w:t xml:space="preserve"> wet, average and dry periods to understand the risks of filling and operating the dam, and the potential impacts of a long-term drought.</w:t>
      </w:r>
      <w:r>
        <w:rPr>
          <w:sz w:val="28"/>
          <w:szCs w:val="28"/>
        </w:rPr>
        <w:t xml:space="preserve"> The charts below shows the simulation for extreme prolong drought conditions of many years.  </w:t>
      </w:r>
      <w:r w:rsidRPr="00007ACB">
        <w:rPr>
          <w:sz w:val="28"/>
          <w:szCs w:val="28"/>
        </w:rPr>
        <w:t xml:space="preserve"> </w:t>
      </w:r>
    </w:p>
    <w:p w14:paraId="5E249D38" w14:textId="59A21D05" w:rsidR="00E911AC" w:rsidRPr="00007ACB" w:rsidRDefault="00E911AC" w:rsidP="00E911AC">
      <w:pPr>
        <w:pStyle w:val="NormalWeb"/>
        <w:spacing w:after="0"/>
        <w:ind w:firstLine="720"/>
        <w:jc w:val="both"/>
        <w:rPr>
          <w:sz w:val="28"/>
          <w:szCs w:val="28"/>
        </w:rPr>
      </w:pPr>
      <w:r>
        <w:rPr>
          <w:sz w:val="28"/>
          <w:szCs w:val="28"/>
        </w:rPr>
        <w:t xml:space="preserve">In figure 3, </w:t>
      </w:r>
      <w:r w:rsidR="00826B66">
        <w:rPr>
          <w:sz w:val="28"/>
          <w:szCs w:val="28"/>
        </w:rPr>
        <w:t>the results</w:t>
      </w:r>
      <w:r w:rsidRPr="00007ACB">
        <w:rPr>
          <w:sz w:val="28"/>
          <w:szCs w:val="28"/>
        </w:rPr>
        <w:t xml:space="preserve"> show that </w:t>
      </w:r>
      <w:r w:rsidR="00FC07EA" w:rsidRPr="001C69EB">
        <w:rPr>
          <w:sz w:val="28"/>
          <w:szCs w:val="28"/>
        </w:rPr>
        <w:t xml:space="preserve">while </w:t>
      </w:r>
      <w:r w:rsidRPr="00007ACB">
        <w:rPr>
          <w:sz w:val="28"/>
          <w:szCs w:val="28"/>
        </w:rPr>
        <w:t xml:space="preserve">the </w:t>
      </w:r>
      <w:r w:rsidR="00335778">
        <w:rPr>
          <w:sz w:val="28"/>
          <w:szCs w:val="28"/>
        </w:rPr>
        <w:t>HAD</w:t>
      </w:r>
      <w:r w:rsidRPr="00007ACB">
        <w:rPr>
          <w:sz w:val="28"/>
          <w:szCs w:val="28"/>
        </w:rPr>
        <w:t xml:space="preserve">’s reservoir </w:t>
      </w:r>
      <w:r>
        <w:rPr>
          <w:sz w:val="28"/>
          <w:szCs w:val="28"/>
        </w:rPr>
        <w:t xml:space="preserve">level </w:t>
      </w:r>
      <w:r w:rsidRPr="00007ACB">
        <w:rPr>
          <w:sz w:val="28"/>
          <w:szCs w:val="28"/>
        </w:rPr>
        <w:t>will fall</w:t>
      </w:r>
      <w:r w:rsidR="001C69EB" w:rsidRPr="001C69EB">
        <w:rPr>
          <w:sz w:val="28"/>
          <w:szCs w:val="28"/>
        </w:rPr>
        <w:t xml:space="preserve"> </w:t>
      </w:r>
      <w:r w:rsidR="001C69EB">
        <w:rPr>
          <w:sz w:val="28"/>
          <w:szCs w:val="28"/>
        </w:rPr>
        <w:t xml:space="preserve">when </w:t>
      </w:r>
      <w:r w:rsidR="001C69EB" w:rsidRPr="001C69EB">
        <w:rPr>
          <w:sz w:val="28"/>
          <w:szCs w:val="28"/>
        </w:rPr>
        <w:t>filling</w:t>
      </w:r>
      <w:r w:rsidR="001C69EB">
        <w:rPr>
          <w:sz w:val="28"/>
          <w:szCs w:val="28"/>
        </w:rPr>
        <w:t xml:space="preserve"> </w:t>
      </w:r>
      <w:r w:rsidR="001C69EB" w:rsidRPr="00007ACB">
        <w:rPr>
          <w:sz w:val="28"/>
          <w:szCs w:val="28"/>
        </w:rPr>
        <w:t>the GERD</w:t>
      </w:r>
      <w:r w:rsidRPr="00007ACB">
        <w:rPr>
          <w:sz w:val="28"/>
          <w:szCs w:val="28"/>
        </w:rPr>
        <w:t>, the risk of additional water shortage in Egypt is low</w:t>
      </w:r>
      <w:r>
        <w:rPr>
          <w:sz w:val="28"/>
          <w:szCs w:val="28"/>
        </w:rPr>
        <w:t xml:space="preserve"> with drought management measures</w:t>
      </w:r>
      <w:r w:rsidRPr="00007ACB">
        <w:rPr>
          <w:sz w:val="28"/>
          <w:szCs w:val="28"/>
        </w:rPr>
        <w:t xml:space="preserve">. </w:t>
      </w:r>
    </w:p>
    <w:p w14:paraId="33C9BFA2" w14:textId="44D04673" w:rsidR="00E911AC" w:rsidRPr="00095785" w:rsidRDefault="00E911AC" w:rsidP="00095785">
      <w:pPr>
        <w:pStyle w:val="NormalWeb"/>
        <w:spacing w:after="0"/>
        <w:jc w:val="center"/>
        <w:rPr>
          <w:sz w:val="28"/>
          <w:szCs w:val="28"/>
        </w:rPr>
      </w:pPr>
      <w:r w:rsidRPr="004C6DD7">
        <w:rPr>
          <w:noProof/>
          <w:sz w:val="28"/>
          <w:szCs w:val="28"/>
          <w:lang w:val="en-US"/>
        </w:rPr>
        <w:drawing>
          <wp:inline distT="0" distB="0" distL="0" distR="0" wp14:anchorId="674CCC8E" wp14:editId="550A16EE">
            <wp:extent cx="5725630" cy="322047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4994" cy="3287613"/>
                    </a:xfrm>
                    <a:prstGeom prst="rect">
                      <a:avLst/>
                    </a:prstGeom>
                  </pic:spPr>
                </pic:pic>
              </a:graphicData>
            </a:graphic>
          </wp:inline>
        </w:drawing>
      </w:r>
    </w:p>
    <w:p w14:paraId="3CDF9B94" w14:textId="2786E30D" w:rsidR="00E911AC" w:rsidRDefault="0005192C" w:rsidP="00826B66">
      <w:pPr>
        <w:pStyle w:val="NormalWeb"/>
        <w:spacing w:after="0"/>
        <w:jc w:val="center"/>
        <w:rPr>
          <w:u w:val="single"/>
        </w:rPr>
      </w:pPr>
      <w:r>
        <w:rPr>
          <w:u w:val="single"/>
        </w:rPr>
        <w:t>Figure 3.</w:t>
      </w:r>
      <w:r w:rsidRPr="008824F1">
        <w:rPr>
          <w:u w:val="single"/>
        </w:rPr>
        <w:t xml:space="preserve"> </w:t>
      </w:r>
      <w:r>
        <w:rPr>
          <w:u w:val="single"/>
        </w:rPr>
        <w:t xml:space="preserve">Impact of GERD filling on Egypt’s </w:t>
      </w:r>
      <w:r w:rsidR="00335778">
        <w:rPr>
          <w:u w:val="single"/>
        </w:rPr>
        <w:t>HAD</w:t>
      </w:r>
      <w:r>
        <w:rPr>
          <w:u w:val="single"/>
        </w:rPr>
        <w:t xml:space="preserve"> during Extended Drought</w:t>
      </w:r>
      <w:r w:rsidRPr="0031387D">
        <w:rPr>
          <w:u w:val="single"/>
        </w:rPr>
        <w:t xml:space="preserve"> </w:t>
      </w:r>
    </w:p>
    <w:p w14:paraId="71A73318" w14:textId="72C9650C" w:rsidR="00095785" w:rsidRDefault="00826B66" w:rsidP="00826B66">
      <w:pPr>
        <w:pStyle w:val="NormalWeb"/>
        <w:spacing w:after="0"/>
        <w:ind w:firstLine="720"/>
        <w:jc w:val="both"/>
        <w:rPr>
          <w:u w:val="single"/>
        </w:rPr>
      </w:pPr>
      <w:r>
        <w:rPr>
          <w:sz w:val="28"/>
          <w:szCs w:val="28"/>
        </w:rPr>
        <w:t>In Figure 4, the results show that o</w:t>
      </w:r>
      <w:r w:rsidRPr="00007ACB">
        <w:rPr>
          <w:sz w:val="28"/>
          <w:szCs w:val="28"/>
        </w:rPr>
        <w:t>nce in operation, the GERD will benefit Ethiopia and Sudan without significantly affecting water users. They conclude that developing robust contingency plans is not an insurmountable task, and that in most years the GERD and HAD will require only data exchange and modest coordination.</w:t>
      </w:r>
    </w:p>
    <w:p w14:paraId="45E9586C" w14:textId="77777777" w:rsidR="00E911AC" w:rsidRPr="004C6DD7" w:rsidRDefault="00E911AC" w:rsidP="00E911AC">
      <w:pPr>
        <w:pStyle w:val="NormalWeb"/>
        <w:spacing w:after="0"/>
        <w:jc w:val="center"/>
        <w:rPr>
          <w:sz w:val="28"/>
          <w:szCs w:val="28"/>
        </w:rPr>
      </w:pPr>
      <w:r w:rsidRPr="004C6DD7">
        <w:rPr>
          <w:noProof/>
          <w:sz w:val="28"/>
          <w:szCs w:val="28"/>
          <w:lang w:val="en-US"/>
        </w:rPr>
        <w:lastRenderedPageBreak/>
        <w:drawing>
          <wp:inline distT="0" distB="0" distL="0" distR="0" wp14:anchorId="0CC6A871" wp14:editId="26943F97">
            <wp:extent cx="5746276" cy="3232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1055" cy="3291021"/>
                    </a:xfrm>
                    <a:prstGeom prst="rect">
                      <a:avLst/>
                    </a:prstGeom>
                  </pic:spPr>
                </pic:pic>
              </a:graphicData>
            </a:graphic>
          </wp:inline>
        </w:drawing>
      </w:r>
    </w:p>
    <w:p w14:paraId="0DE1ADC2" w14:textId="19D464D2" w:rsidR="0005192C" w:rsidRPr="0031387D" w:rsidRDefault="0005192C" w:rsidP="0005192C">
      <w:pPr>
        <w:pStyle w:val="NormalWeb"/>
        <w:spacing w:after="0"/>
        <w:jc w:val="center"/>
        <w:rPr>
          <w:u w:val="single"/>
        </w:rPr>
      </w:pPr>
      <w:r>
        <w:rPr>
          <w:u w:val="single"/>
        </w:rPr>
        <w:t>Figure 4.</w:t>
      </w:r>
      <w:r w:rsidRPr="008824F1">
        <w:rPr>
          <w:u w:val="single"/>
        </w:rPr>
        <w:t xml:space="preserve"> </w:t>
      </w:r>
      <w:r>
        <w:rPr>
          <w:u w:val="single"/>
        </w:rPr>
        <w:t xml:space="preserve">Impact of GERD Operation on Egypt’s </w:t>
      </w:r>
      <w:r w:rsidR="00335778">
        <w:rPr>
          <w:u w:val="single"/>
        </w:rPr>
        <w:t>HAD</w:t>
      </w:r>
      <w:r>
        <w:rPr>
          <w:u w:val="single"/>
        </w:rPr>
        <w:t xml:space="preserve"> during Extended Drought</w:t>
      </w:r>
      <w:r w:rsidRPr="0031387D">
        <w:rPr>
          <w:u w:val="single"/>
        </w:rPr>
        <w:t xml:space="preserve"> </w:t>
      </w:r>
    </w:p>
    <w:p w14:paraId="23F2014D" w14:textId="457BCF57" w:rsidR="00E911AC" w:rsidRDefault="00E911AC" w:rsidP="00E911AC">
      <w:pPr>
        <w:pStyle w:val="NormalWeb"/>
        <w:spacing w:after="0"/>
        <w:ind w:firstLine="720"/>
        <w:jc w:val="both"/>
        <w:rPr>
          <w:sz w:val="28"/>
          <w:szCs w:val="28"/>
        </w:rPr>
      </w:pPr>
      <w:r w:rsidRPr="004C6DD7">
        <w:rPr>
          <w:sz w:val="28"/>
          <w:szCs w:val="28"/>
        </w:rPr>
        <w:t>It also refuted the assumptions</w:t>
      </w:r>
      <w:r>
        <w:rPr>
          <w:rStyle w:val="FootnoteReference"/>
          <w:sz w:val="28"/>
          <w:szCs w:val="28"/>
        </w:rPr>
        <w:footnoteReference w:id="2"/>
      </w:r>
      <w:r w:rsidRPr="004C6DD7">
        <w:rPr>
          <w:sz w:val="28"/>
          <w:szCs w:val="28"/>
        </w:rPr>
        <w:t xml:space="preserve"> of another joint research paper </w:t>
      </w:r>
      <w:r w:rsidR="00FC07EA">
        <w:rPr>
          <w:sz w:val="28"/>
          <w:szCs w:val="28"/>
        </w:rPr>
        <w:t xml:space="preserve">by the </w:t>
      </w:r>
      <w:r w:rsidRPr="004C6DD7">
        <w:rPr>
          <w:sz w:val="28"/>
          <w:szCs w:val="28"/>
        </w:rPr>
        <w:t>University of South California, Cornell University and California Institute of Technolog</w:t>
      </w:r>
      <w:r w:rsidR="00FC07EA">
        <w:rPr>
          <w:sz w:val="28"/>
          <w:szCs w:val="28"/>
        </w:rPr>
        <w:t>y</w:t>
      </w:r>
      <w:r w:rsidRPr="004C6DD7">
        <w:rPr>
          <w:sz w:val="28"/>
          <w:szCs w:val="28"/>
        </w:rPr>
        <w:t xml:space="preserve"> </w:t>
      </w:r>
      <w:r w:rsidR="00FC07EA" w:rsidRPr="00FC07EA">
        <w:rPr>
          <w:sz w:val="28"/>
          <w:szCs w:val="28"/>
        </w:rPr>
        <w:t xml:space="preserve">which </w:t>
      </w:r>
      <w:r w:rsidRPr="004C6DD7">
        <w:rPr>
          <w:sz w:val="28"/>
          <w:szCs w:val="28"/>
        </w:rPr>
        <w:t xml:space="preserve">implied that the dam’s </w:t>
      </w:r>
      <w:r w:rsidR="001C69EB">
        <w:rPr>
          <w:sz w:val="28"/>
          <w:szCs w:val="28"/>
        </w:rPr>
        <w:t>construction c</w:t>
      </w:r>
      <w:r w:rsidR="00FC07EA">
        <w:rPr>
          <w:sz w:val="28"/>
          <w:szCs w:val="28"/>
        </w:rPr>
        <w:t xml:space="preserve">ould impact </w:t>
      </w:r>
      <w:r w:rsidRPr="004C6DD7">
        <w:rPr>
          <w:sz w:val="28"/>
          <w:szCs w:val="28"/>
        </w:rPr>
        <w:t xml:space="preserve">Egyptian economy </w:t>
      </w:r>
      <w:r w:rsidR="00FC07EA">
        <w:rPr>
          <w:sz w:val="28"/>
          <w:szCs w:val="28"/>
        </w:rPr>
        <w:t xml:space="preserve">resulting </w:t>
      </w:r>
      <w:r w:rsidR="001C69EB">
        <w:rPr>
          <w:sz w:val="28"/>
          <w:szCs w:val="28"/>
        </w:rPr>
        <w:t xml:space="preserve">in </w:t>
      </w:r>
      <w:r w:rsidRPr="004C6DD7">
        <w:rPr>
          <w:sz w:val="28"/>
          <w:szCs w:val="28"/>
        </w:rPr>
        <w:t>los</w:t>
      </w:r>
      <w:r w:rsidR="001C69EB">
        <w:rPr>
          <w:sz w:val="28"/>
          <w:szCs w:val="28"/>
        </w:rPr>
        <w:t>s of</w:t>
      </w:r>
      <w:r w:rsidRPr="004C6DD7">
        <w:rPr>
          <w:sz w:val="28"/>
          <w:szCs w:val="28"/>
        </w:rPr>
        <w:t xml:space="preserve"> US$51 billion and 4.74 million jobs, such that in 2024, GDP per capita would be 6% lower than </w:t>
      </w:r>
      <w:r>
        <w:rPr>
          <w:sz w:val="28"/>
          <w:szCs w:val="28"/>
        </w:rPr>
        <w:t xml:space="preserve">the economy </w:t>
      </w:r>
      <w:r w:rsidRPr="004C6DD7">
        <w:rPr>
          <w:sz w:val="28"/>
          <w:szCs w:val="28"/>
        </w:rPr>
        <w:t>without the GERD.</w:t>
      </w:r>
      <w:r>
        <w:rPr>
          <w:rStyle w:val="EndnoteReference"/>
          <w:sz w:val="28"/>
          <w:szCs w:val="28"/>
        </w:rPr>
        <w:endnoteReference w:id="13"/>
      </w:r>
      <w:r w:rsidRPr="004C6DD7">
        <w:rPr>
          <w:sz w:val="28"/>
          <w:szCs w:val="28"/>
        </w:rPr>
        <w:t xml:space="preserve"> </w:t>
      </w:r>
    </w:p>
    <w:p w14:paraId="1628A730" w14:textId="77777777" w:rsidR="00E911AC" w:rsidRPr="00007ACB" w:rsidRDefault="00E911AC" w:rsidP="00E911AC">
      <w:pPr>
        <w:pStyle w:val="NormalWeb"/>
        <w:spacing w:after="0"/>
        <w:jc w:val="both"/>
        <w:rPr>
          <w:b/>
          <w:bCs/>
          <w:sz w:val="28"/>
          <w:szCs w:val="28"/>
        </w:rPr>
      </w:pPr>
      <w:r>
        <w:rPr>
          <w:sz w:val="28"/>
          <w:szCs w:val="28"/>
        </w:rPr>
        <w:t xml:space="preserve">4.1.2 </w:t>
      </w:r>
      <w:r w:rsidRPr="00757628">
        <w:rPr>
          <w:sz w:val="28"/>
          <w:szCs w:val="28"/>
        </w:rPr>
        <w:t xml:space="preserve">What are the measures that Egypt have adopted to mitigate their potential water and energy security issues? </w:t>
      </w:r>
    </w:p>
    <w:p w14:paraId="30A2A977" w14:textId="720BAAC5" w:rsidR="00E911AC" w:rsidRPr="00007ACB" w:rsidRDefault="00E911AC" w:rsidP="0005192C">
      <w:pPr>
        <w:pStyle w:val="NormalWeb"/>
        <w:spacing w:after="0"/>
        <w:ind w:firstLine="720"/>
        <w:jc w:val="both"/>
        <w:rPr>
          <w:sz w:val="28"/>
          <w:szCs w:val="28"/>
        </w:rPr>
      </w:pPr>
      <w:r w:rsidRPr="00007ACB">
        <w:rPr>
          <w:sz w:val="28"/>
          <w:szCs w:val="28"/>
        </w:rPr>
        <w:t xml:space="preserve">A future multi-year drought </w:t>
      </w:r>
      <w:r w:rsidR="00337844">
        <w:rPr>
          <w:sz w:val="28"/>
          <w:szCs w:val="28"/>
        </w:rPr>
        <w:t xml:space="preserve">is </w:t>
      </w:r>
      <w:r w:rsidRPr="00007ACB">
        <w:rPr>
          <w:sz w:val="28"/>
          <w:szCs w:val="28"/>
        </w:rPr>
        <w:t>“inevitable” although the probability, severity, and timing are unknowable, especially as climate change unfolds. Advanced planning and careful coordinated management are essential i</w:t>
      </w:r>
      <w:r w:rsidR="00337844">
        <w:rPr>
          <w:sz w:val="28"/>
          <w:szCs w:val="28"/>
        </w:rPr>
        <w:t>f</w:t>
      </w:r>
      <w:r w:rsidRPr="00007ACB">
        <w:rPr>
          <w:sz w:val="28"/>
          <w:szCs w:val="28"/>
        </w:rPr>
        <w:t xml:space="preserve"> </w:t>
      </w:r>
      <w:r w:rsidR="00337844">
        <w:rPr>
          <w:sz w:val="28"/>
          <w:szCs w:val="28"/>
        </w:rPr>
        <w:t>they</w:t>
      </w:r>
      <w:r w:rsidRPr="00007ACB">
        <w:rPr>
          <w:sz w:val="28"/>
          <w:szCs w:val="28"/>
        </w:rPr>
        <w:t xml:space="preserve"> are to be minimized. Egypt is maintaining the full storage at HAD of 1.71 times the average annual flow</w:t>
      </w:r>
      <w:r w:rsidR="008D4D66">
        <w:rPr>
          <w:sz w:val="28"/>
          <w:szCs w:val="28"/>
        </w:rPr>
        <w:t xml:space="preserve"> 86.5 BCM</w:t>
      </w:r>
      <w:r w:rsidRPr="00007ACB">
        <w:rPr>
          <w:sz w:val="28"/>
          <w:szCs w:val="28"/>
        </w:rPr>
        <w:t xml:space="preserve">, and it </w:t>
      </w:r>
      <w:r w:rsidR="007F7B88">
        <w:rPr>
          <w:sz w:val="28"/>
          <w:szCs w:val="28"/>
        </w:rPr>
        <w:t>has</w:t>
      </w:r>
      <w:r w:rsidRPr="00007ACB">
        <w:rPr>
          <w:sz w:val="28"/>
          <w:szCs w:val="28"/>
        </w:rPr>
        <w:t xml:space="preserve"> embark</w:t>
      </w:r>
      <w:r w:rsidR="007F7B88">
        <w:rPr>
          <w:sz w:val="28"/>
          <w:szCs w:val="28"/>
        </w:rPr>
        <w:t>ed on other initiatives to solve their water shortage problem</w:t>
      </w:r>
      <w:r w:rsidR="001D34F7">
        <w:rPr>
          <w:sz w:val="28"/>
          <w:szCs w:val="28"/>
        </w:rPr>
        <w:t>, which</w:t>
      </w:r>
      <w:r w:rsidR="001C69EB">
        <w:rPr>
          <w:sz w:val="28"/>
          <w:szCs w:val="28"/>
        </w:rPr>
        <w:t xml:space="preserve"> </w:t>
      </w:r>
      <w:r w:rsidR="007F7B88">
        <w:rPr>
          <w:sz w:val="28"/>
          <w:szCs w:val="28"/>
        </w:rPr>
        <w:t>w</w:t>
      </w:r>
      <w:r w:rsidR="001D34F7">
        <w:rPr>
          <w:sz w:val="28"/>
          <w:szCs w:val="28"/>
        </w:rPr>
        <w:t>ould have</w:t>
      </w:r>
      <w:r w:rsidR="007F7B88">
        <w:rPr>
          <w:sz w:val="28"/>
          <w:szCs w:val="28"/>
        </w:rPr>
        <w:t xml:space="preserve"> be</w:t>
      </w:r>
      <w:r w:rsidR="001D34F7">
        <w:rPr>
          <w:sz w:val="28"/>
          <w:szCs w:val="28"/>
        </w:rPr>
        <w:t>en</w:t>
      </w:r>
      <w:r w:rsidR="007F7B88">
        <w:rPr>
          <w:sz w:val="28"/>
          <w:szCs w:val="28"/>
        </w:rPr>
        <w:t xml:space="preserve"> undertaken</w:t>
      </w:r>
      <w:r w:rsidR="001D34F7">
        <w:rPr>
          <w:sz w:val="28"/>
          <w:szCs w:val="28"/>
        </w:rPr>
        <w:t xml:space="preserve"> </w:t>
      </w:r>
      <w:r w:rsidR="007F7B88">
        <w:rPr>
          <w:sz w:val="28"/>
          <w:szCs w:val="28"/>
        </w:rPr>
        <w:t xml:space="preserve">even without GERD </w:t>
      </w:r>
      <w:r w:rsidR="001D34F7">
        <w:rPr>
          <w:sz w:val="28"/>
          <w:szCs w:val="28"/>
        </w:rPr>
        <w:t>construction</w:t>
      </w:r>
      <w:r w:rsidR="007F7B88">
        <w:rPr>
          <w:sz w:val="28"/>
          <w:szCs w:val="28"/>
        </w:rPr>
        <w:t xml:space="preserve">. </w:t>
      </w:r>
      <w:r w:rsidRPr="00007ACB">
        <w:rPr>
          <w:sz w:val="28"/>
          <w:szCs w:val="28"/>
        </w:rPr>
        <w:t xml:space="preserve"> </w:t>
      </w:r>
      <w:r w:rsidR="0005192C" w:rsidRPr="0005192C">
        <w:rPr>
          <w:sz w:val="28"/>
          <w:szCs w:val="28"/>
        </w:rPr>
        <w:t>There are currently 82 desalination plants operating in Egypt, with a total water capacity of 917,000 cubic meters per day.</w:t>
      </w:r>
      <w:r w:rsidR="0005192C">
        <w:rPr>
          <w:sz w:val="28"/>
          <w:szCs w:val="28"/>
        </w:rPr>
        <w:t xml:space="preserve"> </w:t>
      </w:r>
      <w:r w:rsidR="0005192C" w:rsidRPr="0005192C">
        <w:rPr>
          <w:sz w:val="28"/>
          <w:szCs w:val="28"/>
        </w:rPr>
        <w:t xml:space="preserve">The establishment of 14 new plants would raise the total capacity of water to 1.4 </w:t>
      </w:r>
      <w:r w:rsidR="0005192C" w:rsidRPr="0005192C">
        <w:rPr>
          <w:sz w:val="28"/>
          <w:szCs w:val="28"/>
        </w:rPr>
        <w:lastRenderedPageBreak/>
        <w:t>million cubic meters per day</w:t>
      </w:r>
      <w:r w:rsidR="0005192C">
        <w:rPr>
          <w:sz w:val="28"/>
          <w:szCs w:val="28"/>
        </w:rPr>
        <w:t xml:space="preserve">. </w:t>
      </w:r>
      <w:r w:rsidR="0005192C">
        <w:rPr>
          <w:rStyle w:val="EndnoteReference"/>
          <w:sz w:val="28"/>
          <w:szCs w:val="28"/>
        </w:rPr>
        <w:endnoteReference w:id="14"/>
      </w:r>
      <w:r>
        <w:rPr>
          <w:sz w:val="28"/>
          <w:szCs w:val="28"/>
        </w:rPr>
        <w:t xml:space="preserve">Amongst the different measures, </w:t>
      </w:r>
      <w:r w:rsidRPr="00716C8A">
        <w:rPr>
          <w:sz w:val="28"/>
          <w:szCs w:val="28"/>
        </w:rPr>
        <w:t>Cairo wants</w:t>
      </w:r>
      <w:r>
        <w:rPr>
          <w:sz w:val="28"/>
          <w:szCs w:val="28"/>
        </w:rPr>
        <w:t xml:space="preserve"> to increase the contribution of </w:t>
      </w:r>
      <w:r w:rsidRPr="00716C8A">
        <w:rPr>
          <w:sz w:val="28"/>
          <w:szCs w:val="28"/>
        </w:rPr>
        <w:t>solar</w:t>
      </w:r>
      <w:r>
        <w:rPr>
          <w:sz w:val="28"/>
          <w:szCs w:val="28"/>
        </w:rPr>
        <w:t xml:space="preserve"> power to be </w:t>
      </w:r>
      <w:r w:rsidRPr="00716C8A">
        <w:rPr>
          <w:sz w:val="28"/>
          <w:szCs w:val="28"/>
        </w:rPr>
        <w:t xml:space="preserve"> at about 22 per cent</w:t>
      </w:r>
      <w:r>
        <w:rPr>
          <w:sz w:val="28"/>
          <w:szCs w:val="28"/>
        </w:rPr>
        <w:t>, up from the current 2 percent.</w:t>
      </w:r>
      <w:r>
        <w:rPr>
          <w:rStyle w:val="EndnoteReference"/>
          <w:sz w:val="28"/>
          <w:szCs w:val="28"/>
        </w:rPr>
        <w:endnoteReference w:id="15"/>
      </w:r>
    </w:p>
    <w:p w14:paraId="6B4C0994" w14:textId="77777777" w:rsidR="00E911AC" w:rsidRPr="00716C8A" w:rsidRDefault="00E911AC" w:rsidP="00E911AC">
      <w:pPr>
        <w:pStyle w:val="NormalWeb"/>
        <w:spacing w:after="0"/>
        <w:jc w:val="both"/>
        <w:rPr>
          <w:b/>
          <w:bCs/>
          <w:sz w:val="28"/>
          <w:szCs w:val="28"/>
        </w:rPr>
      </w:pPr>
      <w:r>
        <w:rPr>
          <w:sz w:val="28"/>
          <w:szCs w:val="28"/>
        </w:rPr>
        <w:t>4.1.3</w:t>
      </w:r>
      <w:r w:rsidRPr="00FD0A49">
        <w:rPr>
          <w:sz w:val="28"/>
          <w:szCs w:val="28"/>
        </w:rPr>
        <w:t xml:space="preserve"> How could the Nile Basin be developed if the whole area is under one state or collaboratively developed by the basin states?</w:t>
      </w:r>
    </w:p>
    <w:p w14:paraId="5F185A51" w14:textId="44ECA8FC" w:rsidR="00E911AC" w:rsidRPr="004D65BF" w:rsidRDefault="00E911AC" w:rsidP="00E911AC">
      <w:pPr>
        <w:pStyle w:val="NormalWeb"/>
        <w:spacing w:after="0"/>
        <w:ind w:firstLine="720"/>
        <w:jc w:val="both"/>
        <w:rPr>
          <w:sz w:val="28"/>
          <w:szCs w:val="28"/>
        </w:rPr>
      </w:pPr>
      <w:r w:rsidRPr="004D65BF">
        <w:rPr>
          <w:sz w:val="28"/>
          <w:szCs w:val="28"/>
        </w:rPr>
        <w:t xml:space="preserve">Grand Ethiopia Renaissance Dam would be welcomed as it is non-consumptive, harness </w:t>
      </w:r>
      <w:r w:rsidR="00337844">
        <w:rPr>
          <w:sz w:val="28"/>
          <w:szCs w:val="28"/>
        </w:rPr>
        <w:t xml:space="preserve">tremendous </w:t>
      </w:r>
      <w:r w:rsidRPr="004D65BF">
        <w:rPr>
          <w:sz w:val="28"/>
          <w:szCs w:val="28"/>
        </w:rPr>
        <w:t xml:space="preserve">hydroelectric power and can store additional water at higher altitudes with lower evaporation rates. </w:t>
      </w:r>
    </w:p>
    <w:p w14:paraId="444DB077" w14:textId="3EC885E9" w:rsidR="00E911AC" w:rsidRPr="00007ACB" w:rsidRDefault="00E911AC" w:rsidP="00E911AC">
      <w:pPr>
        <w:pStyle w:val="NormalWeb"/>
        <w:spacing w:after="0"/>
        <w:ind w:firstLine="720"/>
        <w:jc w:val="both"/>
        <w:rPr>
          <w:sz w:val="28"/>
          <w:szCs w:val="28"/>
        </w:rPr>
      </w:pPr>
      <w:r w:rsidRPr="004D65BF">
        <w:rPr>
          <w:sz w:val="28"/>
          <w:szCs w:val="28"/>
        </w:rPr>
        <w:t xml:space="preserve">There </w:t>
      </w:r>
      <w:r>
        <w:rPr>
          <w:sz w:val="28"/>
          <w:szCs w:val="28"/>
        </w:rPr>
        <w:t xml:space="preserve">is </w:t>
      </w:r>
      <w:r w:rsidRPr="004D65BF">
        <w:rPr>
          <w:sz w:val="28"/>
          <w:szCs w:val="28"/>
        </w:rPr>
        <w:t xml:space="preserve">need </w:t>
      </w:r>
      <w:r>
        <w:rPr>
          <w:sz w:val="28"/>
          <w:szCs w:val="28"/>
        </w:rPr>
        <w:t xml:space="preserve">for </w:t>
      </w:r>
      <w:r w:rsidRPr="004D65BF">
        <w:rPr>
          <w:sz w:val="28"/>
          <w:szCs w:val="28"/>
        </w:rPr>
        <w:t xml:space="preserve">close corporations </w:t>
      </w:r>
      <w:r>
        <w:rPr>
          <w:sz w:val="28"/>
          <w:szCs w:val="28"/>
        </w:rPr>
        <w:t xml:space="preserve">between GERD and the downstream  dam operators, </w:t>
      </w:r>
      <w:r w:rsidRPr="004D65BF">
        <w:rPr>
          <w:sz w:val="28"/>
          <w:szCs w:val="28"/>
        </w:rPr>
        <w:t xml:space="preserve">especially </w:t>
      </w:r>
      <w:r>
        <w:rPr>
          <w:sz w:val="28"/>
          <w:szCs w:val="28"/>
        </w:rPr>
        <w:t xml:space="preserve">with </w:t>
      </w:r>
      <w:r w:rsidRPr="004D65BF">
        <w:rPr>
          <w:sz w:val="28"/>
          <w:szCs w:val="28"/>
        </w:rPr>
        <w:t xml:space="preserve">the small dam immediately downstream, </w:t>
      </w:r>
      <w:r w:rsidR="00337844">
        <w:rPr>
          <w:sz w:val="28"/>
          <w:szCs w:val="28"/>
        </w:rPr>
        <w:t xml:space="preserve">namely </w:t>
      </w:r>
      <w:r w:rsidRPr="004D65BF">
        <w:rPr>
          <w:sz w:val="28"/>
          <w:szCs w:val="28"/>
        </w:rPr>
        <w:t xml:space="preserve">Roseries </w:t>
      </w:r>
      <w:r w:rsidR="00337844">
        <w:rPr>
          <w:sz w:val="28"/>
          <w:szCs w:val="28"/>
        </w:rPr>
        <w:t>D</w:t>
      </w:r>
      <w:r w:rsidRPr="004D65BF">
        <w:rPr>
          <w:sz w:val="28"/>
          <w:szCs w:val="28"/>
        </w:rPr>
        <w:t>am</w:t>
      </w:r>
      <w:r w:rsidR="00337844">
        <w:rPr>
          <w:sz w:val="28"/>
          <w:szCs w:val="28"/>
        </w:rPr>
        <w:t>. It</w:t>
      </w:r>
      <w:r>
        <w:rPr>
          <w:sz w:val="28"/>
          <w:szCs w:val="28"/>
        </w:rPr>
        <w:t xml:space="preserve"> only has</w:t>
      </w:r>
      <w:r w:rsidRPr="004D65BF">
        <w:rPr>
          <w:sz w:val="28"/>
          <w:szCs w:val="28"/>
        </w:rPr>
        <w:t xml:space="preserve"> one tenth the storage capacity of GERD</w:t>
      </w:r>
      <w:r w:rsidR="00337844">
        <w:rPr>
          <w:sz w:val="28"/>
          <w:szCs w:val="28"/>
        </w:rPr>
        <w:t xml:space="preserve"> and </w:t>
      </w:r>
      <w:r w:rsidRPr="004D65BF">
        <w:rPr>
          <w:sz w:val="28"/>
          <w:szCs w:val="28"/>
        </w:rPr>
        <w:t xml:space="preserve">may not be able to handle </w:t>
      </w:r>
      <w:r w:rsidR="00337844">
        <w:rPr>
          <w:sz w:val="28"/>
          <w:szCs w:val="28"/>
        </w:rPr>
        <w:t xml:space="preserve">an uncoordinated </w:t>
      </w:r>
      <w:r w:rsidRPr="004D65BF">
        <w:rPr>
          <w:sz w:val="28"/>
          <w:szCs w:val="28"/>
        </w:rPr>
        <w:t>sudden release of water safely.</w:t>
      </w:r>
      <w:r w:rsidRPr="00007ACB">
        <w:rPr>
          <w:sz w:val="28"/>
          <w:szCs w:val="28"/>
        </w:rPr>
        <w:t xml:space="preserve"> Drought </w:t>
      </w:r>
      <w:r w:rsidR="00337844">
        <w:rPr>
          <w:sz w:val="28"/>
          <w:szCs w:val="28"/>
        </w:rPr>
        <w:t>m</w:t>
      </w:r>
      <w:r w:rsidRPr="00007ACB">
        <w:rPr>
          <w:sz w:val="28"/>
          <w:szCs w:val="28"/>
        </w:rPr>
        <w:t xml:space="preserve">anagement plans need to be holistically worked out before, during and after the drought. The apportionment of water to the regions should be replaced by a holistic metric of key benefits which includes water, electricity, flood avoidance and other indirect economic spin-offs like </w:t>
      </w:r>
      <w:r w:rsidR="001C69EB">
        <w:rPr>
          <w:sz w:val="28"/>
          <w:szCs w:val="28"/>
        </w:rPr>
        <w:t>n</w:t>
      </w:r>
      <w:r w:rsidRPr="00007ACB">
        <w:rPr>
          <w:sz w:val="28"/>
          <w:szCs w:val="28"/>
        </w:rPr>
        <w:t xml:space="preserve">avigation with more constant and higher water levels.  </w:t>
      </w:r>
      <w:r>
        <w:rPr>
          <w:sz w:val="28"/>
          <w:szCs w:val="28"/>
        </w:rPr>
        <w:t xml:space="preserve">The approach should be adopted by the Nile Basin Initiative Organization and Egypt should be incentivised to </w:t>
      </w:r>
      <w:r w:rsidR="00813B48">
        <w:rPr>
          <w:sz w:val="28"/>
          <w:szCs w:val="28"/>
        </w:rPr>
        <w:t>re</w:t>
      </w:r>
      <w:r w:rsidR="001C69EB">
        <w:rPr>
          <w:sz w:val="28"/>
          <w:szCs w:val="28"/>
        </w:rPr>
        <w:t>-</w:t>
      </w:r>
      <w:r w:rsidR="00813B48">
        <w:rPr>
          <w:sz w:val="28"/>
          <w:szCs w:val="28"/>
        </w:rPr>
        <w:t xml:space="preserve">join </w:t>
      </w:r>
      <w:r w:rsidR="001C69EB">
        <w:rPr>
          <w:sz w:val="28"/>
          <w:szCs w:val="28"/>
        </w:rPr>
        <w:t xml:space="preserve">the </w:t>
      </w:r>
      <w:r>
        <w:rPr>
          <w:sz w:val="28"/>
          <w:szCs w:val="28"/>
        </w:rPr>
        <w:t xml:space="preserve">NBI.  </w:t>
      </w:r>
      <w:r w:rsidRPr="004D65BF">
        <w:rPr>
          <w:sz w:val="28"/>
          <w:szCs w:val="28"/>
        </w:rPr>
        <w:t>Senegal River Basin Development Corporation</w:t>
      </w:r>
      <w:r>
        <w:rPr>
          <w:rStyle w:val="EndnoteReference"/>
          <w:sz w:val="28"/>
          <w:szCs w:val="28"/>
        </w:rPr>
        <w:endnoteReference w:id="16"/>
      </w:r>
      <w:r w:rsidRPr="004D65BF">
        <w:rPr>
          <w:sz w:val="28"/>
          <w:szCs w:val="28"/>
        </w:rPr>
        <w:t xml:space="preserve">  which includes Guinea, Senegal, Mauritania and Mali</w:t>
      </w:r>
      <w:r>
        <w:rPr>
          <w:sz w:val="28"/>
          <w:szCs w:val="28"/>
        </w:rPr>
        <w:t xml:space="preserve">, has been successful in such cooperation despite the political instabilities in the region.  </w:t>
      </w:r>
    </w:p>
    <w:p w14:paraId="7377934E" w14:textId="395C92D8" w:rsidR="00E911AC" w:rsidRPr="00C62FBF" w:rsidRDefault="00E911AC" w:rsidP="004A2BB6">
      <w:pPr>
        <w:jc w:val="both"/>
        <w:rPr>
          <w:rFonts w:asciiTheme="majorBidi" w:hAnsiTheme="majorBidi" w:cstheme="majorBidi"/>
        </w:rPr>
      </w:pPr>
      <w:r w:rsidRPr="00C62FBF">
        <w:rPr>
          <w:rFonts w:asciiTheme="majorBidi" w:hAnsiTheme="majorBidi" w:cstheme="majorBidi"/>
          <w:sz w:val="28"/>
          <w:szCs w:val="28"/>
        </w:rPr>
        <w:t>4.2</w:t>
      </w:r>
      <w:r w:rsidRPr="00C62FBF">
        <w:rPr>
          <w:rFonts w:asciiTheme="majorBidi" w:hAnsiTheme="majorBidi" w:cstheme="majorBidi"/>
          <w:sz w:val="28"/>
          <w:szCs w:val="28"/>
          <w:lang w:val="en-SG"/>
        </w:rPr>
        <w:t xml:space="preserve"> D</w:t>
      </w:r>
      <w:proofErr w:type="spellStart"/>
      <w:r w:rsidRPr="00C62FBF">
        <w:rPr>
          <w:rFonts w:asciiTheme="majorBidi" w:hAnsiTheme="majorBidi" w:cstheme="majorBidi"/>
          <w:sz w:val="28"/>
          <w:szCs w:val="28"/>
        </w:rPr>
        <w:t>ilemmas</w:t>
      </w:r>
      <w:proofErr w:type="spellEnd"/>
      <w:r w:rsidRPr="00C62FBF">
        <w:rPr>
          <w:rFonts w:asciiTheme="majorBidi" w:hAnsiTheme="majorBidi" w:cstheme="majorBidi"/>
          <w:sz w:val="28"/>
          <w:szCs w:val="28"/>
        </w:rPr>
        <w:t xml:space="preserve"> and strategies of the </w:t>
      </w:r>
      <w:r w:rsidR="004A2BB6" w:rsidRPr="00C62FBF">
        <w:rPr>
          <w:rFonts w:asciiTheme="majorBidi" w:hAnsiTheme="majorBidi" w:cstheme="majorBidi"/>
          <w:sz w:val="28"/>
          <w:szCs w:val="28"/>
        </w:rPr>
        <w:t>I</w:t>
      </w:r>
      <w:r w:rsidRPr="00C62FBF">
        <w:rPr>
          <w:rFonts w:asciiTheme="majorBidi" w:hAnsiTheme="majorBidi" w:cstheme="majorBidi"/>
          <w:sz w:val="28"/>
          <w:szCs w:val="28"/>
        </w:rPr>
        <w:t xml:space="preserve">ndividuals, </w:t>
      </w:r>
      <w:r w:rsidR="004A2BB6" w:rsidRPr="00C62FBF">
        <w:rPr>
          <w:rFonts w:asciiTheme="majorBidi" w:hAnsiTheme="majorBidi" w:cstheme="majorBidi"/>
          <w:sz w:val="28"/>
          <w:szCs w:val="28"/>
        </w:rPr>
        <w:t>S</w:t>
      </w:r>
      <w:r w:rsidRPr="00C62FBF">
        <w:rPr>
          <w:rFonts w:asciiTheme="majorBidi" w:hAnsiTheme="majorBidi" w:cstheme="majorBidi"/>
          <w:sz w:val="28"/>
          <w:szCs w:val="28"/>
        </w:rPr>
        <w:t>tates</w:t>
      </w:r>
      <w:r w:rsidR="004A2BB6" w:rsidRPr="00C62FBF">
        <w:rPr>
          <w:rFonts w:asciiTheme="majorBidi" w:hAnsiTheme="majorBidi" w:cstheme="majorBidi"/>
          <w:sz w:val="28"/>
          <w:szCs w:val="28"/>
        </w:rPr>
        <w:t>, Regional and I</w:t>
      </w:r>
      <w:r w:rsidRPr="00C62FBF">
        <w:rPr>
          <w:rFonts w:asciiTheme="majorBidi" w:hAnsiTheme="majorBidi" w:cstheme="majorBidi"/>
          <w:sz w:val="28"/>
          <w:szCs w:val="28"/>
        </w:rPr>
        <w:t>nternational</w:t>
      </w:r>
      <w:r w:rsidR="004A2BB6" w:rsidRPr="00C62FBF">
        <w:rPr>
          <w:rFonts w:asciiTheme="majorBidi" w:hAnsiTheme="majorBidi" w:cstheme="majorBidi"/>
          <w:sz w:val="28"/>
          <w:szCs w:val="28"/>
        </w:rPr>
        <w:t xml:space="preserve"> </w:t>
      </w:r>
      <w:r w:rsidRPr="00C62FBF">
        <w:rPr>
          <w:rFonts w:asciiTheme="majorBidi" w:hAnsiTheme="majorBidi" w:cstheme="majorBidi"/>
          <w:sz w:val="28"/>
          <w:szCs w:val="28"/>
        </w:rPr>
        <w:t>players</w:t>
      </w:r>
    </w:p>
    <w:p w14:paraId="4D5AFB84" w14:textId="16806D92" w:rsidR="00E911AC" w:rsidRPr="009B2770" w:rsidRDefault="00E911AC" w:rsidP="00E911AC">
      <w:pPr>
        <w:pStyle w:val="NormalWeb"/>
        <w:spacing w:after="0"/>
        <w:ind w:firstLine="720"/>
        <w:jc w:val="both"/>
        <w:rPr>
          <w:b/>
          <w:bCs/>
          <w:sz w:val="28"/>
          <w:szCs w:val="28"/>
        </w:rPr>
      </w:pPr>
      <w:r w:rsidRPr="001C69EB">
        <w:rPr>
          <w:rFonts w:asciiTheme="majorBidi" w:hAnsiTheme="majorBidi" w:cstheme="majorBidi"/>
          <w:sz w:val="28"/>
          <w:szCs w:val="28"/>
        </w:rPr>
        <w:t xml:space="preserve">To </w:t>
      </w:r>
      <w:r w:rsidRPr="001C69EB">
        <w:rPr>
          <w:rFonts w:asciiTheme="majorBidi" w:eastAsiaTheme="majorEastAsia" w:hAnsiTheme="majorBidi" w:cstheme="majorBidi"/>
          <w:color w:val="000000" w:themeColor="text1"/>
          <w:sz w:val="28"/>
          <w:szCs w:val="28"/>
          <w:lang w:val="en-US" w:eastAsia="ja-JP" w:bidi="ar-SA"/>
        </w:rPr>
        <w:t>understand</w:t>
      </w:r>
      <w:r w:rsidRPr="001C69EB">
        <w:rPr>
          <w:rFonts w:asciiTheme="majorBidi" w:hAnsiTheme="majorBidi" w:cstheme="majorBidi"/>
          <w:sz w:val="28"/>
          <w:szCs w:val="28"/>
        </w:rPr>
        <w:t xml:space="preserve"> the complex</w:t>
      </w:r>
      <w:r w:rsidRPr="004B0C22">
        <w:rPr>
          <w:sz w:val="28"/>
          <w:szCs w:val="28"/>
        </w:rPr>
        <w:t xml:space="preserve"> geopolitics, we shall analyse the behaviour of  Ethiopia, Egypt</w:t>
      </w:r>
      <w:r w:rsidR="00106EBA">
        <w:rPr>
          <w:sz w:val="28"/>
          <w:szCs w:val="28"/>
        </w:rPr>
        <w:t>,</w:t>
      </w:r>
      <w:r w:rsidRPr="004B0C22">
        <w:rPr>
          <w:sz w:val="28"/>
          <w:szCs w:val="28"/>
        </w:rPr>
        <w:t xml:space="preserve"> and the regional and international players at three levels</w:t>
      </w:r>
      <w:r w:rsidR="00106EBA">
        <w:rPr>
          <w:sz w:val="28"/>
          <w:szCs w:val="28"/>
        </w:rPr>
        <w:t xml:space="preserve"> -</w:t>
      </w:r>
      <w:r w:rsidRPr="004B0C22">
        <w:rPr>
          <w:sz w:val="28"/>
          <w:szCs w:val="28"/>
        </w:rPr>
        <w:t xml:space="preserve"> Individual, State and International. Realism would be more applicable than Liberalism and Constructivism in this case: the phenomenon manifests in a manner that </w:t>
      </w:r>
      <w:r>
        <w:rPr>
          <w:sz w:val="28"/>
          <w:szCs w:val="28"/>
        </w:rPr>
        <w:t xml:space="preserve">(a) </w:t>
      </w:r>
      <w:r w:rsidRPr="004B0C22">
        <w:rPr>
          <w:sz w:val="28"/>
          <w:szCs w:val="28"/>
        </w:rPr>
        <w:t>underpins the importance of the role</w:t>
      </w:r>
      <w:r>
        <w:rPr>
          <w:sz w:val="28"/>
          <w:szCs w:val="28"/>
        </w:rPr>
        <w:t>s</w:t>
      </w:r>
      <w:r w:rsidRPr="004B0C22">
        <w:rPr>
          <w:sz w:val="28"/>
          <w:szCs w:val="28"/>
        </w:rPr>
        <w:t xml:space="preserve"> of </w:t>
      </w:r>
      <w:r>
        <w:rPr>
          <w:sz w:val="28"/>
          <w:szCs w:val="28"/>
        </w:rPr>
        <w:t>the</w:t>
      </w:r>
      <w:r w:rsidRPr="004B0C22">
        <w:rPr>
          <w:sz w:val="28"/>
          <w:szCs w:val="28"/>
        </w:rPr>
        <w:t xml:space="preserve"> leaders </w:t>
      </w:r>
      <w:r>
        <w:rPr>
          <w:sz w:val="28"/>
          <w:szCs w:val="28"/>
        </w:rPr>
        <w:t xml:space="preserve">and </w:t>
      </w:r>
      <w:r w:rsidRPr="004B0C22">
        <w:rPr>
          <w:sz w:val="28"/>
          <w:szCs w:val="28"/>
        </w:rPr>
        <w:t>the</w:t>
      </w:r>
      <w:r>
        <w:rPr>
          <w:sz w:val="28"/>
          <w:szCs w:val="28"/>
        </w:rPr>
        <w:t xml:space="preserve"> </w:t>
      </w:r>
      <w:r w:rsidRPr="004B0C22">
        <w:rPr>
          <w:sz w:val="28"/>
          <w:szCs w:val="28"/>
        </w:rPr>
        <w:t>states</w:t>
      </w:r>
      <w:r>
        <w:rPr>
          <w:sz w:val="28"/>
          <w:szCs w:val="28"/>
        </w:rPr>
        <w:t>,</w:t>
      </w:r>
      <w:r w:rsidRPr="004B0C22">
        <w:rPr>
          <w:sz w:val="28"/>
          <w:szCs w:val="28"/>
        </w:rPr>
        <w:t xml:space="preserve"> and</w:t>
      </w:r>
      <w:r>
        <w:rPr>
          <w:sz w:val="28"/>
          <w:szCs w:val="28"/>
        </w:rPr>
        <w:t xml:space="preserve"> primary considerations</w:t>
      </w:r>
      <w:r w:rsidRPr="004B0C22">
        <w:rPr>
          <w:sz w:val="28"/>
          <w:szCs w:val="28"/>
        </w:rPr>
        <w:t xml:space="preserve"> </w:t>
      </w:r>
      <w:r>
        <w:rPr>
          <w:sz w:val="28"/>
          <w:szCs w:val="28"/>
        </w:rPr>
        <w:t xml:space="preserve">of </w:t>
      </w:r>
      <w:r w:rsidRPr="004B0C22">
        <w:rPr>
          <w:sz w:val="28"/>
          <w:szCs w:val="28"/>
        </w:rPr>
        <w:t xml:space="preserve">their national and individual interests and </w:t>
      </w:r>
      <w:r>
        <w:rPr>
          <w:sz w:val="28"/>
          <w:szCs w:val="28"/>
        </w:rPr>
        <w:t>(b) the calculations</w:t>
      </w:r>
      <w:r w:rsidRPr="004B0C22">
        <w:rPr>
          <w:sz w:val="28"/>
          <w:szCs w:val="28"/>
        </w:rPr>
        <w:t xml:space="preserve"> of </w:t>
      </w:r>
      <w:r>
        <w:rPr>
          <w:sz w:val="28"/>
          <w:szCs w:val="28"/>
        </w:rPr>
        <w:t xml:space="preserve">the regional and </w:t>
      </w:r>
      <w:r w:rsidRPr="004B0C22">
        <w:rPr>
          <w:sz w:val="28"/>
          <w:szCs w:val="28"/>
        </w:rPr>
        <w:t xml:space="preserve">international players based on their respective priorities. </w:t>
      </w:r>
    </w:p>
    <w:p w14:paraId="366FCB40" w14:textId="77777777" w:rsidR="00E911AC" w:rsidRPr="00FD0A49" w:rsidRDefault="00E911AC" w:rsidP="00E911AC">
      <w:pPr>
        <w:pStyle w:val="NormalWeb"/>
        <w:spacing w:after="0"/>
        <w:jc w:val="both"/>
        <w:rPr>
          <w:sz w:val="28"/>
          <w:szCs w:val="28"/>
        </w:rPr>
      </w:pPr>
      <w:r w:rsidRPr="00FD0A49">
        <w:rPr>
          <w:sz w:val="28"/>
          <w:szCs w:val="28"/>
        </w:rPr>
        <w:t>4.2.1 Individual Level</w:t>
      </w:r>
    </w:p>
    <w:p w14:paraId="79D516FC" w14:textId="1A1B08DB" w:rsidR="00E911AC" w:rsidRPr="001D34F7" w:rsidRDefault="00E911AC" w:rsidP="00E911AC">
      <w:pPr>
        <w:pStyle w:val="NormalWeb"/>
        <w:spacing w:after="0"/>
        <w:ind w:firstLine="720"/>
        <w:jc w:val="both"/>
        <w:rPr>
          <w:rFonts w:asciiTheme="majorBidi" w:eastAsiaTheme="majorEastAsia" w:hAnsiTheme="majorBidi" w:cstheme="majorBidi"/>
          <w:color w:val="000000" w:themeColor="text1"/>
          <w:sz w:val="28"/>
          <w:szCs w:val="28"/>
          <w:lang w:val="en-US" w:eastAsia="ja-JP" w:bidi="ar-SA"/>
        </w:rPr>
      </w:pPr>
      <w:r w:rsidRPr="00106EBA">
        <w:rPr>
          <w:rFonts w:asciiTheme="majorBidi" w:eastAsiaTheme="majorEastAsia" w:hAnsiTheme="majorBidi" w:cstheme="majorBidi"/>
          <w:b/>
          <w:bCs/>
          <w:color w:val="000000" w:themeColor="text1"/>
          <w:sz w:val="28"/>
          <w:szCs w:val="28"/>
          <w:lang w:val="en-US" w:eastAsia="ja-JP" w:bidi="ar-SA"/>
        </w:rPr>
        <w:t xml:space="preserve">The </w:t>
      </w:r>
      <w:r w:rsidRPr="00106EBA">
        <w:rPr>
          <w:rFonts w:asciiTheme="majorBidi" w:eastAsiaTheme="majorEastAsia" w:hAnsiTheme="majorBidi" w:cstheme="majorBidi"/>
          <w:b/>
          <w:bCs/>
          <w:color w:val="000000" w:themeColor="text1"/>
          <w:sz w:val="28"/>
          <w:szCs w:val="28"/>
          <w:lang w:val="en-US" w:bidi="ar-SA"/>
        </w:rPr>
        <w:t>Ethiopia</w:t>
      </w:r>
      <w:r w:rsidR="00106EBA">
        <w:rPr>
          <w:rFonts w:asciiTheme="majorBidi" w:eastAsiaTheme="majorEastAsia" w:hAnsiTheme="majorBidi" w:cstheme="majorBidi"/>
          <w:b/>
          <w:bCs/>
          <w:color w:val="000000" w:themeColor="text1"/>
          <w:sz w:val="28"/>
          <w:szCs w:val="28"/>
          <w:lang w:val="en-US" w:bidi="ar-SA"/>
        </w:rPr>
        <w:t xml:space="preserve">n </w:t>
      </w:r>
      <w:r w:rsidRPr="00106EBA">
        <w:rPr>
          <w:rFonts w:asciiTheme="majorBidi" w:eastAsiaTheme="majorEastAsia" w:hAnsiTheme="majorBidi" w:cstheme="majorBidi"/>
          <w:b/>
          <w:bCs/>
          <w:color w:val="000000" w:themeColor="text1"/>
          <w:sz w:val="28"/>
          <w:szCs w:val="28"/>
          <w:lang w:val="en-US" w:eastAsia="ja-JP" w:bidi="ar-SA"/>
        </w:rPr>
        <w:t>Prime Minister Abiy Ahmed</w:t>
      </w:r>
      <w:r w:rsidR="00106EBA">
        <w:rPr>
          <w:rFonts w:asciiTheme="majorBidi" w:eastAsiaTheme="majorEastAsia" w:hAnsiTheme="majorBidi" w:cstheme="majorBidi"/>
          <w:b/>
          <w:bCs/>
          <w:color w:val="000000" w:themeColor="text1"/>
          <w:sz w:val="28"/>
          <w:szCs w:val="28"/>
          <w:lang w:val="en-US" w:eastAsia="ja-JP" w:bidi="ar-SA"/>
        </w:rPr>
        <w:t xml:space="preserve"> </w:t>
      </w:r>
      <w:r w:rsidRPr="001D34F7">
        <w:rPr>
          <w:rFonts w:asciiTheme="majorBidi" w:eastAsiaTheme="majorEastAsia" w:hAnsiTheme="majorBidi" w:cstheme="majorBidi"/>
          <w:color w:val="000000" w:themeColor="text1"/>
          <w:sz w:val="28"/>
          <w:szCs w:val="28"/>
          <w:lang w:val="en-US" w:eastAsia="ja-JP" w:bidi="ar-SA"/>
        </w:rPr>
        <w:t xml:space="preserve">is facing ongoing tensions with the Tigray People’s Liberation Front (TPLF), which has escalated into a military confrontation since November 2020. However, Abiy Ahmed decided to hold elections at the end of June 2021 despite ongoing allegations of state </w:t>
      </w:r>
      <w:r w:rsidRPr="001D34F7">
        <w:rPr>
          <w:rFonts w:asciiTheme="majorBidi" w:eastAsiaTheme="majorEastAsia" w:hAnsiTheme="majorBidi" w:cstheme="majorBidi"/>
          <w:color w:val="000000" w:themeColor="text1"/>
          <w:sz w:val="28"/>
          <w:szCs w:val="28"/>
          <w:lang w:val="en-US" w:eastAsia="ja-JP" w:bidi="ar-SA"/>
        </w:rPr>
        <w:lastRenderedPageBreak/>
        <w:t xml:space="preserve">atrocities being committed in the Tigray region. Although Prime Minister Abiy Ahmed secured a second tenure, with the allegations of voting irregularities and non-participation of the Tigray people, his legitimacy is at stake. While the </w:t>
      </w:r>
      <w:r w:rsidRPr="001D34F7">
        <w:rPr>
          <w:rFonts w:asciiTheme="majorBidi" w:eastAsiaTheme="majorEastAsia" w:hAnsiTheme="majorBidi" w:cstheme="majorBidi"/>
          <w:b/>
          <w:bCs/>
          <w:color w:val="000000" w:themeColor="text1"/>
          <w:sz w:val="28"/>
          <w:szCs w:val="28"/>
          <w:lang w:val="en-US" w:eastAsia="ja-JP" w:bidi="ar-SA"/>
        </w:rPr>
        <w:t>Egyptian President Abdul Fattah Sisi</w:t>
      </w:r>
      <w:r w:rsidRPr="001D34F7">
        <w:rPr>
          <w:rFonts w:asciiTheme="majorBidi" w:eastAsiaTheme="majorEastAsia" w:hAnsiTheme="majorBidi" w:cstheme="majorBidi"/>
          <w:color w:val="000000" w:themeColor="text1"/>
          <w:sz w:val="28"/>
          <w:szCs w:val="28"/>
          <w:lang w:val="en-US" w:eastAsia="ja-JP" w:bidi="ar-SA"/>
        </w:rPr>
        <w:t xml:space="preserve"> effectively has full grip of the power with control of the state machineries like Army, Police, Judiciary Systems and Media, he is also facing threat to his power with widespread corruption, food crisis worsened by the recent reduction in wheat imports due to Ukraine war and imprisonment of tens of thousands of political dissidents and journalists.  While his term was approved to be extendable till 2030 in the 2019 constitution change referendum, the turnout was only about 40 percent.</w:t>
      </w:r>
      <w:r w:rsidRPr="001D34F7">
        <w:rPr>
          <w:rStyle w:val="EndnoteReference"/>
          <w:rFonts w:asciiTheme="majorBidi" w:eastAsiaTheme="majorEastAsia" w:hAnsiTheme="majorBidi" w:cstheme="majorBidi"/>
          <w:color w:val="000000" w:themeColor="text1"/>
          <w:sz w:val="28"/>
          <w:szCs w:val="28"/>
          <w:lang w:val="en-US" w:eastAsia="ja-JP" w:bidi="ar-SA"/>
        </w:rPr>
        <w:endnoteReference w:id="17"/>
      </w:r>
      <w:r w:rsidR="00A73021">
        <w:rPr>
          <w:rFonts w:asciiTheme="majorBidi" w:eastAsiaTheme="majorEastAsia" w:hAnsiTheme="majorBidi" w:cstheme="majorBidi"/>
          <w:color w:val="000000" w:themeColor="text1"/>
          <w:sz w:val="28"/>
          <w:szCs w:val="28"/>
          <w:lang w:val="en-US" w:eastAsia="ja-JP" w:bidi="ar-SA"/>
        </w:rPr>
        <w:t>It was likewise low for the 2018 presidential election.</w:t>
      </w:r>
      <w:r w:rsidR="00A73021">
        <w:rPr>
          <w:rStyle w:val="EndnoteReference"/>
          <w:rFonts w:asciiTheme="majorBidi" w:eastAsiaTheme="majorEastAsia" w:hAnsiTheme="majorBidi" w:cstheme="majorBidi"/>
          <w:color w:val="000000" w:themeColor="text1"/>
          <w:sz w:val="28"/>
          <w:szCs w:val="28"/>
          <w:lang w:val="en-US" w:eastAsia="ja-JP" w:bidi="ar-SA"/>
        </w:rPr>
        <w:endnoteReference w:id="18"/>
      </w:r>
      <w:r w:rsidR="00A73021">
        <w:rPr>
          <w:rFonts w:asciiTheme="majorBidi" w:eastAsiaTheme="majorEastAsia" w:hAnsiTheme="majorBidi" w:cstheme="majorBidi"/>
          <w:color w:val="000000" w:themeColor="text1"/>
          <w:sz w:val="28"/>
          <w:szCs w:val="28"/>
          <w:lang w:val="en-US" w:eastAsia="ja-JP" w:bidi="ar-SA"/>
        </w:rPr>
        <w:t xml:space="preserve"> </w:t>
      </w:r>
    </w:p>
    <w:p w14:paraId="7EDFBF59" w14:textId="6C5E33E3" w:rsidR="00E911AC" w:rsidRPr="001D34F7" w:rsidRDefault="00E911AC" w:rsidP="00F13310">
      <w:pPr>
        <w:pStyle w:val="NormalWeb"/>
        <w:spacing w:after="0"/>
        <w:ind w:firstLine="720"/>
        <w:jc w:val="both"/>
        <w:rPr>
          <w:sz w:val="28"/>
          <w:szCs w:val="28"/>
        </w:rPr>
      </w:pPr>
      <w:r w:rsidRPr="001D34F7">
        <w:rPr>
          <w:sz w:val="28"/>
          <w:szCs w:val="28"/>
        </w:rPr>
        <w:t xml:space="preserve">The GERD remains a card that both leaders can play to rally the population against external adversaries. For both, there is no incentive to reach </w:t>
      </w:r>
      <w:r w:rsidR="00EE2051" w:rsidRPr="001D34F7">
        <w:rPr>
          <w:sz w:val="28"/>
          <w:szCs w:val="28"/>
        </w:rPr>
        <w:t>a</w:t>
      </w:r>
      <w:r w:rsidRPr="001D34F7">
        <w:rPr>
          <w:sz w:val="28"/>
          <w:szCs w:val="28"/>
        </w:rPr>
        <w:t xml:space="preserve"> water agreement.  Ethiopian PM’s narrative has always been that it is their sovereign right to develop within the borders for </w:t>
      </w:r>
      <w:r w:rsidR="00FB657E" w:rsidRPr="001D34F7">
        <w:rPr>
          <w:sz w:val="28"/>
          <w:szCs w:val="28"/>
        </w:rPr>
        <w:t>E</w:t>
      </w:r>
      <w:r w:rsidRPr="001D34F7">
        <w:rPr>
          <w:sz w:val="28"/>
          <w:szCs w:val="28"/>
        </w:rPr>
        <w:t>thiopia</w:t>
      </w:r>
      <w:r w:rsidR="00FB657E" w:rsidRPr="001D34F7">
        <w:rPr>
          <w:sz w:val="28"/>
          <w:szCs w:val="28"/>
        </w:rPr>
        <w:t>’s</w:t>
      </w:r>
      <w:r w:rsidRPr="001D34F7">
        <w:rPr>
          <w:sz w:val="28"/>
          <w:szCs w:val="28"/>
        </w:rPr>
        <w:t xml:space="preserve"> </w:t>
      </w:r>
      <w:r w:rsidR="00FB657E" w:rsidRPr="001D34F7">
        <w:rPr>
          <w:sz w:val="28"/>
          <w:szCs w:val="28"/>
        </w:rPr>
        <w:t>r</w:t>
      </w:r>
      <w:r w:rsidRPr="001D34F7">
        <w:rPr>
          <w:sz w:val="28"/>
          <w:szCs w:val="28"/>
        </w:rPr>
        <w:t>enaissance and they will fight to defend the dam. This resonates with his people</w:t>
      </w:r>
      <w:r w:rsidR="00FB657E" w:rsidRPr="001D34F7">
        <w:rPr>
          <w:sz w:val="28"/>
          <w:szCs w:val="28"/>
        </w:rPr>
        <w:t xml:space="preserve"> who hold great hopes in this project</w:t>
      </w:r>
      <w:r w:rsidRPr="001D34F7">
        <w:rPr>
          <w:sz w:val="28"/>
          <w:szCs w:val="28"/>
        </w:rPr>
        <w:t>. For the Egypt President, the GERD construction is presented as an existential threat</w:t>
      </w:r>
      <w:r w:rsidR="00106EBA">
        <w:rPr>
          <w:sz w:val="28"/>
          <w:szCs w:val="28"/>
        </w:rPr>
        <w:t>,</w:t>
      </w:r>
      <w:r w:rsidRPr="001D34F7">
        <w:rPr>
          <w:sz w:val="28"/>
          <w:szCs w:val="28"/>
        </w:rPr>
        <w:t xml:space="preserve"> and </w:t>
      </w:r>
      <w:r w:rsidR="00106EBA">
        <w:rPr>
          <w:sz w:val="28"/>
          <w:szCs w:val="28"/>
        </w:rPr>
        <w:t xml:space="preserve">so he </w:t>
      </w:r>
      <w:r w:rsidRPr="001D34F7">
        <w:rPr>
          <w:sz w:val="28"/>
          <w:szCs w:val="28"/>
        </w:rPr>
        <w:t>publicly pledged that bargaining over Egypt’s share of water would be a “red line”.</w:t>
      </w:r>
      <w:r w:rsidRPr="00A73021">
        <w:rPr>
          <w:rStyle w:val="EndnoteReference"/>
          <w:rFonts w:asciiTheme="majorBidi" w:eastAsiaTheme="majorEastAsia" w:hAnsiTheme="majorBidi" w:cstheme="majorBidi"/>
          <w:color w:val="000000" w:themeColor="text1"/>
          <w:sz w:val="28"/>
          <w:szCs w:val="28"/>
          <w:lang w:val="en-US" w:eastAsia="ja-JP" w:bidi="ar-SA"/>
        </w:rPr>
        <w:endnoteReference w:id="19"/>
      </w:r>
      <w:r w:rsidRPr="00A73021">
        <w:rPr>
          <w:rStyle w:val="EndnoteReference"/>
          <w:rFonts w:asciiTheme="majorBidi" w:eastAsiaTheme="majorEastAsia" w:hAnsiTheme="majorBidi" w:cstheme="majorBidi"/>
          <w:color w:val="000000" w:themeColor="text1"/>
          <w:lang w:val="en-US" w:eastAsia="ja-JP" w:bidi="ar-SA"/>
        </w:rPr>
        <w:t xml:space="preserve"> </w:t>
      </w:r>
      <w:r w:rsidRPr="001D34F7">
        <w:rPr>
          <w:sz w:val="28"/>
          <w:szCs w:val="28"/>
        </w:rPr>
        <w:t>This strongly resonates with the Egyptian</w:t>
      </w:r>
      <w:r w:rsidR="00EE2051" w:rsidRPr="001D34F7">
        <w:rPr>
          <w:sz w:val="28"/>
          <w:szCs w:val="28"/>
        </w:rPr>
        <w:t>s who depends on Nile on almost every aspect of their lives</w:t>
      </w:r>
      <w:r w:rsidR="00A73021">
        <w:rPr>
          <w:sz w:val="28"/>
          <w:szCs w:val="28"/>
        </w:rPr>
        <w:t xml:space="preserve"> and view that the water is stolen from them</w:t>
      </w:r>
      <w:r w:rsidRPr="001D34F7">
        <w:rPr>
          <w:sz w:val="28"/>
          <w:szCs w:val="28"/>
        </w:rPr>
        <w:t xml:space="preserve">. If both reach an agreement on the minimum amount of water to be released, no matter how equitable or favorable to any, they would be seen as giving in to the country’s foe. More importantly, both would lose one avenue to create a crisis that make themselves indispensable to their own people. </w:t>
      </w:r>
    </w:p>
    <w:p w14:paraId="68BCB8A2" w14:textId="77777777" w:rsidR="00E911AC" w:rsidRPr="00FD0A49" w:rsidRDefault="00E911AC" w:rsidP="00E911AC">
      <w:pPr>
        <w:pStyle w:val="NormalWeb"/>
        <w:spacing w:after="0"/>
        <w:jc w:val="both"/>
        <w:rPr>
          <w:sz w:val="28"/>
          <w:szCs w:val="28"/>
          <w:lang w:val="en-US"/>
        </w:rPr>
      </w:pPr>
      <w:r w:rsidRPr="00FD0A49">
        <w:rPr>
          <w:sz w:val="28"/>
          <w:szCs w:val="28"/>
          <w:lang w:val="en-US"/>
        </w:rPr>
        <w:t>4.2.2 State Level</w:t>
      </w:r>
    </w:p>
    <w:p w14:paraId="2B041012" w14:textId="6D388138" w:rsidR="00E911AC" w:rsidRPr="001D34F7" w:rsidRDefault="00E911AC" w:rsidP="001D34F7">
      <w:pPr>
        <w:pStyle w:val="NormalWeb"/>
        <w:spacing w:after="0"/>
        <w:ind w:firstLine="720"/>
        <w:jc w:val="both"/>
        <w:rPr>
          <w:sz w:val="28"/>
          <w:szCs w:val="28"/>
        </w:rPr>
      </w:pPr>
      <w:r w:rsidRPr="001D34F7">
        <w:rPr>
          <w:sz w:val="28"/>
          <w:szCs w:val="28"/>
        </w:rPr>
        <w:t xml:space="preserve">For Ethiopia state, the dam is considered a historic strategic project.  It will lift the country out of poverty with electricity to meet their industrialization needs and lift 65% of the Ethiopian population out of darkness. With the water stored in a lake, it would be easier access compared to the gorges which have been flooded over. But they have always declared the dam as non-consumptive </w:t>
      </w:r>
      <w:r w:rsidR="00EE2051" w:rsidRPr="001D34F7">
        <w:rPr>
          <w:sz w:val="28"/>
          <w:szCs w:val="28"/>
        </w:rPr>
        <w:t>and</w:t>
      </w:r>
      <w:r w:rsidRPr="001D34F7">
        <w:rPr>
          <w:sz w:val="28"/>
          <w:szCs w:val="28"/>
        </w:rPr>
        <w:t xml:space="preserve"> assure that they would not harm the downstream countries. With Egypt interference, they could not raise the funds from international financial institutions</w:t>
      </w:r>
      <w:r w:rsidR="00EE2051" w:rsidRPr="001D34F7">
        <w:rPr>
          <w:sz w:val="28"/>
          <w:szCs w:val="28"/>
        </w:rPr>
        <w:t xml:space="preserve">. </w:t>
      </w:r>
      <w:r w:rsidR="00F13310" w:rsidRPr="001D34F7">
        <w:rPr>
          <w:sz w:val="28"/>
          <w:szCs w:val="28"/>
        </w:rPr>
        <w:t xml:space="preserve">The state </w:t>
      </w:r>
      <w:r w:rsidR="00EE2051" w:rsidRPr="001D34F7">
        <w:rPr>
          <w:sz w:val="28"/>
          <w:szCs w:val="28"/>
        </w:rPr>
        <w:t xml:space="preserve">funded the dam construction </w:t>
      </w:r>
      <w:r w:rsidR="00F13310" w:rsidRPr="001D34F7">
        <w:rPr>
          <w:sz w:val="28"/>
          <w:szCs w:val="28"/>
        </w:rPr>
        <w:t xml:space="preserve">themselves, </w:t>
      </w:r>
      <w:r w:rsidR="00EE2051" w:rsidRPr="001D34F7">
        <w:rPr>
          <w:sz w:val="28"/>
          <w:szCs w:val="28"/>
        </w:rPr>
        <w:t>through</w:t>
      </w:r>
      <w:r w:rsidR="00F13310" w:rsidRPr="001D34F7">
        <w:rPr>
          <w:sz w:val="28"/>
          <w:szCs w:val="28"/>
        </w:rPr>
        <w:t xml:space="preserve"> selling</w:t>
      </w:r>
      <w:r w:rsidR="00EE2051" w:rsidRPr="001D34F7">
        <w:rPr>
          <w:sz w:val="28"/>
          <w:szCs w:val="28"/>
        </w:rPr>
        <w:t xml:space="preserve"> bonds and </w:t>
      </w:r>
      <w:r w:rsidR="00F13310" w:rsidRPr="001D34F7">
        <w:rPr>
          <w:sz w:val="28"/>
          <w:szCs w:val="28"/>
        </w:rPr>
        <w:t xml:space="preserve">receiving </w:t>
      </w:r>
      <w:r w:rsidR="00EE2051" w:rsidRPr="001D34F7">
        <w:rPr>
          <w:sz w:val="28"/>
          <w:szCs w:val="28"/>
        </w:rPr>
        <w:t xml:space="preserve">private donations </w:t>
      </w:r>
      <w:r w:rsidR="00F13310" w:rsidRPr="001D34F7">
        <w:rPr>
          <w:sz w:val="28"/>
          <w:szCs w:val="28"/>
        </w:rPr>
        <w:t>from their own people and the diaspora.</w:t>
      </w:r>
      <w:r w:rsidRPr="001D34F7">
        <w:rPr>
          <w:sz w:val="28"/>
          <w:szCs w:val="28"/>
        </w:rPr>
        <w:t xml:space="preserve"> With such national aspirations, it </w:t>
      </w:r>
      <w:r w:rsidR="00EE2051" w:rsidRPr="001D34F7">
        <w:rPr>
          <w:sz w:val="28"/>
          <w:szCs w:val="28"/>
        </w:rPr>
        <w:t>i</w:t>
      </w:r>
      <w:r w:rsidRPr="001D34F7">
        <w:rPr>
          <w:sz w:val="28"/>
          <w:szCs w:val="28"/>
        </w:rPr>
        <w:t xml:space="preserve">s unsurprising that the state </w:t>
      </w:r>
      <w:r w:rsidR="00F13310" w:rsidRPr="001D34F7">
        <w:rPr>
          <w:sz w:val="28"/>
          <w:szCs w:val="28"/>
        </w:rPr>
        <w:t>pursues</w:t>
      </w:r>
      <w:r w:rsidRPr="001D34F7">
        <w:rPr>
          <w:sz w:val="28"/>
          <w:szCs w:val="28"/>
        </w:rPr>
        <w:t xml:space="preserve"> the construction unilaterally even with the risk of the dam being attacked. </w:t>
      </w:r>
    </w:p>
    <w:p w14:paraId="55E9479F" w14:textId="5D9C3F09" w:rsidR="00E911AC" w:rsidRPr="000D1060" w:rsidRDefault="00E911AC" w:rsidP="00E911AC">
      <w:pPr>
        <w:pStyle w:val="NormalWeb"/>
        <w:spacing w:after="0"/>
        <w:ind w:firstLine="720"/>
        <w:jc w:val="both"/>
        <w:rPr>
          <w:sz w:val="28"/>
          <w:szCs w:val="28"/>
        </w:rPr>
      </w:pPr>
      <w:r w:rsidRPr="001D34F7">
        <w:rPr>
          <w:sz w:val="28"/>
          <w:szCs w:val="28"/>
        </w:rPr>
        <w:t>For Egypt,</w:t>
      </w:r>
      <w:r w:rsidR="00FB657E" w:rsidRPr="001D34F7">
        <w:rPr>
          <w:sz w:val="28"/>
          <w:szCs w:val="28"/>
        </w:rPr>
        <w:t xml:space="preserve"> due to population growth and internal mismanagement,</w:t>
      </w:r>
      <w:r w:rsidRPr="001D34F7">
        <w:rPr>
          <w:sz w:val="28"/>
          <w:szCs w:val="28"/>
        </w:rPr>
        <w:t xml:space="preserve"> they are facing an annual water deficit of around seven </w:t>
      </w:r>
      <w:r w:rsidR="001C5E8F">
        <w:rPr>
          <w:sz w:val="28"/>
          <w:szCs w:val="28"/>
        </w:rPr>
        <w:t>BCM.</w:t>
      </w:r>
      <w:r w:rsidRPr="001D34F7">
        <w:rPr>
          <w:sz w:val="28"/>
          <w:szCs w:val="28"/>
        </w:rPr>
        <w:t xml:space="preserve"> </w:t>
      </w:r>
      <w:r w:rsidR="001C5E8F">
        <w:rPr>
          <w:sz w:val="28"/>
          <w:szCs w:val="28"/>
        </w:rPr>
        <w:t>T</w:t>
      </w:r>
      <w:r w:rsidRPr="001D34F7">
        <w:rPr>
          <w:sz w:val="28"/>
          <w:szCs w:val="28"/>
        </w:rPr>
        <w:t xml:space="preserve">he country could run out of water by 2025, when it is estimated that 1.8 billion people worldwide will live </w:t>
      </w:r>
      <w:r w:rsidRPr="001D34F7">
        <w:rPr>
          <w:sz w:val="28"/>
          <w:szCs w:val="28"/>
        </w:rPr>
        <w:lastRenderedPageBreak/>
        <w:t>in absolute water scarcity</w:t>
      </w:r>
      <w:r w:rsidR="008B15BA">
        <w:rPr>
          <w:sz w:val="28"/>
          <w:szCs w:val="28"/>
        </w:rPr>
        <w:t xml:space="preserve">; </w:t>
      </w:r>
      <w:r w:rsidRPr="001D34F7">
        <w:rPr>
          <w:sz w:val="28"/>
          <w:szCs w:val="28"/>
        </w:rPr>
        <w:t xml:space="preserve">climate change </w:t>
      </w:r>
      <w:r w:rsidR="008B15BA">
        <w:rPr>
          <w:sz w:val="28"/>
          <w:szCs w:val="28"/>
        </w:rPr>
        <w:t>being the</w:t>
      </w:r>
      <w:r w:rsidRPr="001D34F7">
        <w:rPr>
          <w:sz w:val="28"/>
          <w:szCs w:val="28"/>
        </w:rPr>
        <w:t xml:space="preserve"> key of the problem.</w:t>
      </w:r>
      <w:r w:rsidRPr="004A401A">
        <w:rPr>
          <w:rStyle w:val="EndnoteReference"/>
          <w:rFonts w:asciiTheme="majorBidi" w:eastAsiaTheme="majorEastAsia" w:hAnsiTheme="majorBidi" w:cstheme="majorBidi"/>
          <w:color w:val="000000" w:themeColor="text1"/>
          <w:sz w:val="28"/>
          <w:szCs w:val="28"/>
          <w:lang w:val="en-US" w:eastAsia="ja-JP" w:bidi="ar-SA"/>
        </w:rPr>
        <w:endnoteReference w:id="20"/>
      </w:r>
      <w:r w:rsidRPr="001D34F7">
        <w:rPr>
          <w:sz w:val="28"/>
          <w:szCs w:val="28"/>
        </w:rPr>
        <w:t xml:space="preserve">Naturally, the state would want to put up a position that the </w:t>
      </w:r>
      <w:r w:rsidR="004A401A">
        <w:rPr>
          <w:sz w:val="28"/>
          <w:szCs w:val="28"/>
        </w:rPr>
        <w:t xml:space="preserve">1909 and </w:t>
      </w:r>
      <w:r w:rsidRPr="001D34F7">
        <w:rPr>
          <w:sz w:val="28"/>
          <w:szCs w:val="28"/>
        </w:rPr>
        <w:t>1929 agreement</w:t>
      </w:r>
      <w:r w:rsidR="004A401A">
        <w:rPr>
          <w:sz w:val="28"/>
          <w:szCs w:val="28"/>
        </w:rPr>
        <w:t xml:space="preserve">s </w:t>
      </w:r>
      <w:r w:rsidRPr="001D34F7">
        <w:rPr>
          <w:sz w:val="28"/>
          <w:szCs w:val="28"/>
        </w:rPr>
        <w:t xml:space="preserve">are binding and they have rights to </w:t>
      </w:r>
      <w:r w:rsidR="004A401A">
        <w:rPr>
          <w:sz w:val="28"/>
          <w:szCs w:val="28"/>
        </w:rPr>
        <w:t>their historical allocation</w:t>
      </w:r>
      <w:r w:rsidRPr="001D34F7">
        <w:rPr>
          <w:sz w:val="28"/>
          <w:szCs w:val="28"/>
        </w:rPr>
        <w:t xml:space="preserve">. The state would be unlikely to start any military conflict as they had missed the chance to do so when the filling started. With the dam wall now holding millions of gallons of water, a military strike would be catastrophic for the downstream countries, Egypt and Sudan. And, besides negotiation, they have been making diplomatic efforts to engage the international players to coerce Ethiopia into agreements which include U.S. in Oct 20 and U.N. in Sep 21. </w:t>
      </w:r>
    </w:p>
    <w:p w14:paraId="716D8ABB" w14:textId="3413910B" w:rsidR="00E911AC" w:rsidRPr="009B2770" w:rsidRDefault="00E911AC" w:rsidP="00E911AC">
      <w:pPr>
        <w:pStyle w:val="NormalWeb"/>
        <w:spacing w:after="0"/>
        <w:ind w:firstLine="720"/>
        <w:jc w:val="both"/>
        <w:rPr>
          <w:sz w:val="28"/>
          <w:szCs w:val="28"/>
        </w:rPr>
      </w:pPr>
      <w:r>
        <w:rPr>
          <w:sz w:val="28"/>
          <w:szCs w:val="28"/>
        </w:rPr>
        <w:t xml:space="preserve">Both states may eventually reach a comprehensive agreements when the political climate is right, with the leaders having </w:t>
      </w:r>
      <w:r w:rsidR="00C90B27">
        <w:rPr>
          <w:sz w:val="28"/>
          <w:szCs w:val="28"/>
        </w:rPr>
        <w:t>stronger legitimacies</w:t>
      </w:r>
      <w:r>
        <w:rPr>
          <w:sz w:val="28"/>
          <w:szCs w:val="28"/>
        </w:rPr>
        <w:t xml:space="preserve">. In the interim, the upstream and downstream dam operators would likely have coordinated their operations for safety reasons. Egypt have already </w:t>
      </w:r>
      <w:r w:rsidR="00C90B27">
        <w:rPr>
          <w:sz w:val="28"/>
          <w:szCs w:val="28"/>
        </w:rPr>
        <w:t xml:space="preserve">embarked on immediate and long-term </w:t>
      </w:r>
      <w:r>
        <w:rPr>
          <w:sz w:val="28"/>
          <w:szCs w:val="28"/>
        </w:rPr>
        <w:t xml:space="preserve">measures </w:t>
      </w:r>
      <w:r w:rsidR="00C90B27">
        <w:rPr>
          <w:sz w:val="28"/>
          <w:szCs w:val="28"/>
        </w:rPr>
        <w:t>to solve the water shortage problem especially during extended drought, while the GERD effects would unlikely to be significant</w:t>
      </w:r>
      <w:r>
        <w:rPr>
          <w:sz w:val="28"/>
          <w:szCs w:val="28"/>
        </w:rPr>
        <w:t xml:space="preserve">. </w:t>
      </w:r>
    </w:p>
    <w:p w14:paraId="12701E53" w14:textId="77777777" w:rsidR="00E911AC" w:rsidRPr="00FD0A49" w:rsidRDefault="00E911AC" w:rsidP="00E911AC">
      <w:pPr>
        <w:pStyle w:val="NormalWeb"/>
        <w:spacing w:after="0"/>
        <w:jc w:val="both"/>
        <w:rPr>
          <w:sz w:val="28"/>
          <w:szCs w:val="28"/>
          <w:lang w:val="en-US"/>
        </w:rPr>
      </w:pPr>
      <w:r w:rsidRPr="00FD0A49">
        <w:rPr>
          <w:sz w:val="28"/>
          <w:szCs w:val="28"/>
          <w:lang w:val="en-US"/>
        </w:rPr>
        <w:t>4.2.3 Regional and International Level</w:t>
      </w:r>
    </w:p>
    <w:p w14:paraId="72480953" w14:textId="77777777" w:rsidR="00E911AC" w:rsidRPr="003A03FC" w:rsidRDefault="00E911AC" w:rsidP="00E911AC">
      <w:pPr>
        <w:pStyle w:val="NormalWeb"/>
        <w:ind w:firstLine="720"/>
        <w:jc w:val="both"/>
        <w:rPr>
          <w:sz w:val="28"/>
          <w:szCs w:val="28"/>
          <w:lang w:val="en-US"/>
        </w:rPr>
      </w:pPr>
      <w:r w:rsidRPr="003A03FC">
        <w:rPr>
          <w:sz w:val="28"/>
          <w:szCs w:val="28"/>
          <w:lang w:val="en-US"/>
        </w:rPr>
        <w:t>Historically, Egypt has been an important country for national security interests of U</w:t>
      </w:r>
      <w:r>
        <w:rPr>
          <w:sz w:val="28"/>
          <w:szCs w:val="28"/>
          <w:lang w:val="en-US"/>
        </w:rPr>
        <w:t xml:space="preserve">nited </w:t>
      </w:r>
      <w:r w:rsidRPr="003A03FC">
        <w:rPr>
          <w:sz w:val="28"/>
          <w:szCs w:val="28"/>
          <w:lang w:val="en-US"/>
        </w:rPr>
        <w:t>S</w:t>
      </w:r>
      <w:r>
        <w:rPr>
          <w:sz w:val="28"/>
          <w:szCs w:val="28"/>
          <w:lang w:val="en-US"/>
        </w:rPr>
        <w:t>tates</w:t>
      </w:r>
      <w:r w:rsidRPr="003A03FC">
        <w:rPr>
          <w:sz w:val="28"/>
          <w:szCs w:val="28"/>
          <w:lang w:val="en-US"/>
        </w:rPr>
        <w:t xml:space="preserve">, China, European Union, Russia, </w:t>
      </w:r>
      <w:proofErr w:type="gramStart"/>
      <w:r w:rsidRPr="003A03FC">
        <w:rPr>
          <w:sz w:val="28"/>
          <w:szCs w:val="28"/>
          <w:lang w:val="en-US"/>
        </w:rPr>
        <w:t>India</w:t>
      </w:r>
      <w:proofErr w:type="gramEnd"/>
      <w:r w:rsidRPr="003A03FC">
        <w:rPr>
          <w:sz w:val="28"/>
          <w:szCs w:val="28"/>
          <w:lang w:val="en-US"/>
        </w:rPr>
        <w:t xml:space="preserve"> and many other countries as she controls the Suez Canal, which opened in 1869 and is one of the world’s most critical maritime chokepoints, linking the Mediterranean and Red Seas. As of early 2022, an estimated 10% of global trade, including 7% of the world’s oil, flows through the Suez Canal. </w:t>
      </w:r>
      <w:r>
        <w:rPr>
          <w:sz w:val="28"/>
          <w:szCs w:val="28"/>
          <w:lang w:val="en-US"/>
        </w:rPr>
        <w:t>Ethiopia on the other hand would be perceived as a rising regional power as</w:t>
      </w:r>
      <w:r w:rsidRPr="00AF29EA">
        <w:rPr>
          <w:sz w:val="28"/>
          <w:szCs w:val="28"/>
          <w:lang w:val="en-US"/>
        </w:rPr>
        <w:t xml:space="preserve"> one of the fastest-growing economies in the world. It has registered impressive GDP growth for several years, ranging between 6% and 12%, depending on source data. The World Bank and IMF forecast continued average growth of 7% over the next three years.</w:t>
      </w:r>
      <w:r>
        <w:rPr>
          <w:sz w:val="28"/>
          <w:szCs w:val="28"/>
          <w:lang w:val="en-US"/>
        </w:rPr>
        <w:t xml:space="preserve"> Some superpowers would want to be on good enough terms with the nation to reap the benefits of her growth through investments.</w:t>
      </w:r>
    </w:p>
    <w:p w14:paraId="509AB7AD" w14:textId="77777777" w:rsidR="00E911AC" w:rsidRPr="00FD0A49" w:rsidRDefault="00E911AC" w:rsidP="00E911AC">
      <w:pPr>
        <w:pStyle w:val="NormalWeb"/>
        <w:rPr>
          <w:sz w:val="28"/>
          <w:szCs w:val="28"/>
          <w:lang w:val="en-US"/>
        </w:rPr>
      </w:pPr>
      <w:r w:rsidRPr="00FD0A49">
        <w:rPr>
          <w:sz w:val="28"/>
          <w:szCs w:val="28"/>
          <w:lang w:val="en-US"/>
        </w:rPr>
        <w:t>4.2.3</w:t>
      </w:r>
      <w:r>
        <w:rPr>
          <w:sz w:val="28"/>
          <w:szCs w:val="28"/>
          <w:lang w:val="en-US"/>
        </w:rPr>
        <w:t xml:space="preserve">.1 </w:t>
      </w:r>
      <w:r w:rsidRPr="00FD0A49">
        <w:rPr>
          <w:sz w:val="28"/>
          <w:szCs w:val="28"/>
          <w:lang w:val="en-US"/>
        </w:rPr>
        <w:t>United States</w:t>
      </w:r>
    </w:p>
    <w:p w14:paraId="5A8551DF" w14:textId="77777777" w:rsidR="00E911AC" w:rsidRPr="001056FE" w:rsidRDefault="00E911AC" w:rsidP="00E911AC">
      <w:pPr>
        <w:pStyle w:val="NormalWeb"/>
        <w:ind w:firstLine="720"/>
        <w:jc w:val="both"/>
        <w:rPr>
          <w:sz w:val="28"/>
          <w:szCs w:val="28"/>
        </w:rPr>
      </w:pPr>
      <w:r w:rsidRPr="00FD0A49">
        <w:rPr>
          <w:sz w:val="28"/>
          <w:szCs w:val="28"/>
        </w:rPr>
        <w:t>O</w:t>
      </w:r>
      <w:r w:rsidRPr="00443306">
        <w:rPr>
          <w:sz w:val="28"/>
          <w:szCs w:val="28"/>
        </w:rPr>
        <w:t xml:space="preserve">ver the past four decades, </w:t>
      </w:r>
      <w:r>
        <w:rPr>
          <w:sz w:val="28"/>
          <w:szCs w:val="28"/>
        </w:rPr>
        <w:t>U.S.</w:t>
      </w:r>
      <w:r w:rsidRPr="00443306">
        <w:rPr>
          <w:sz w:val="28"/>
          <w:szCs w:val="28"/>
        </w:rPr>
        <w:t xml:space="preserve"> has provided over $3.5 billion to strengthen Egypt’s water security by bringing clean water to a quarter of Egypt’s population, upgrading Cairo and Alexandria’s water treatment services, modernizing the Aswan Dam’s power station, and building water infrastructure for residents in north Sinai.</w:t>
      </w:r>
      <w:r>
        <w:rPr>
          <w:rStyle w:val="EndnoteReference"/>
          <w:sz w:val="28"/>
          <w:szCs w:val="28"/>
        </w:rPr>
        <w:endnoteReference w:id="21"/>
      </w:r>
      <w:r w:rsidRPr="00443306">
        <w:rPr>
          <w:sz w:val="28"/>
          <w:szCs w:val="28"/>
        </w:rPr>
        <w:t xml:space="preserve">  </w:t>
      </w:r>
      <w:r>
        <w:rPr>
          <w:sz w:val="28"/>
          <w:szCs w:val="28"/>
        </w:rPr>
        <w:t>Her national interests in Ethiopia is relatively little. She would want to be seen by</w:t>
      </w:r>
      <w:r w:rsidRPr="00443306">
        <w:rPr>
          <w:sz w:val="28"/>
          <w:szCs w:val="28"/>
        </w:rPr>
        <w:t xml:space="preserve"> Egypt</w:t>
      </w:r>
      <w:r>
        <w:rPr>
          <w:sz w:val="28"/>
          <w:szCs w:val="28"/>
        </w:rPr>
        <w:t xml:space="preserve"> as a strong partner, and will </w:t>
      </w:r>
      <w:r w:rsidRPr="003A03FC">
        <w:rPr>
          <w:sz w:val="28"/>
          <w:szCs w:val="28"/>
        </w:rPr>
        <w:t>actively engaged in supporting a diplomatic way forward</w:t>
      </w:r>
      <w:r>
        <w:rPr>
          <w:sz w:val="28"/>
          <w:szCs w:val="28"/>
        </w:rPr>
        <w:t>. Her latest stand is for the settlement to be negotiated and reached</w:t>
      </w:r>
      <w:r w:rsidRPr="003A03FC">
        <w:rPr>
          <w:sz w:val="28"/>
          <w:szCs w:val="28"/>
        </w:rPr>
        <w:t xml:space="preserve"> under the African Union’s auspices</w:t>
      </w:r>
      <w:r>
        <w:rPr>
          <w:sz w:val="28"/>
          <w:szCs w:val="28"/>
        </w:rPr>
        <w:t xml:space="preserve">, different from the more direct intervention under the Trump regime in 2020. </w:t>
      </w:r>
    </w:p>
    <w:p w14:paraId="47A2B2AD" w14:textId="77777777" w:rsidR="00E911AC" w:rsidRPr="00E03F9A" w:rsidRDefault="00E911AC" w:rsidP="00E911AC">
      <w:pPr>
        <w:pStyle w:val="NormalWeb"/>
        <w:rPr>
          <w:b/>
          <w:bCs/>
          <w:sz w:val="28"/>
          <w:szCs w:val="28"/>
          <w:lang w:val="en-US"/>
        </w:rPr>
      </w:pPr>
      <w:r w:rsidRPr="00FD0A49">
        <w:rPr>
          <w:sz w:val="28"/>
          <w:szCs w:val="28"/>
          <w:lang w:val="en-US"/>
        </w:rPr>
        <w:lastRenderedPageBreak/>
        <w:t>4.2.3</w:t>
      </w:r>
      <w:r>
        <w:rPr>
          <w:sz w:val="28"/>
          <w:szCs w:val="28"/>
          <w:lang w:val="en-US"/>
        </w:rPr>
        <w:t xml:space="preserve">.2 </w:t>
      </w:r>
      <w:r w:rsidRPr="00FD0A49">
        <w:rPr>
          <w:sz w:val="28"/>
          <w:szCs w:val="28"/>
          <w:lang w:val="en-US"/>
        </w:rPr>
        <w:t>China</w:t>
      </w:r>
    </w:p>
    <w:p w14:paraId="47AD6872" w14:textId="5FDBB858" w:rsidR="00E911AC" w:rsidRDefault="00E911AC" w:rsidP="00E911AC">
      <w:pPr>
        <w:pStyle w:val="NormalWeb"/>
        <w:ind w:firstLine="720"/>
        <w:jc w:val="both"/>
      </w:pPr>
      <w:r>
        <w:rPr>
          <w:sz w:val="28"/>
          <w:szCs w:val="28"/>
        </w:rPr>
        <w:t xml:space="preserve">As </w:t>
      </w:r>
      <w:r w:rsidRPr="00E03F9A">
        <w:rPr>
          <w:sz w:val="28"/>
          <w:szCs w:val="28"/>
        </w:rPr>
        <w:t>China</w:t>
      </w:r>
      <w:r>
        <w:rPr>
          <w:sz w:val="28"/>
          <w:szCs w:val="28"/>
        </w:rPr>
        <w:t xml:space="preserve"> is</w:t>
      </w:r>
      <w:r w:rsidRPr="00E03F9A">
        <w:rPr>
          <w:sz w:val="28"/>
          <w:szCs w:val="28"/>
        </w:rPr>
        <w:t xml:space="preserve"> a major investor in </w:t>
      </w:r>
      <w:r w:rsidR="003618A1">
        <w:rPr>
          <w:sz w:val="28"/>
          <w:szCs w:val="28"/>
        </w:rPr>
        <w:t>the two</w:t>
      </w:r>
      <w:r w:rsidRPr="00E03F9A">
        <w:rPr>
          <w:sz w:val="28"/>
          <w:szCs w:val="28"/>
        </w:rPr>
        <w:t xml:space="preserve"> countries, </w:t>
      </w:r>
      <w:r>
        <w:rPr>
          <w:sz w:val="28"/>
          <w:szCs w:val="28"/>
        </w:rPr>
        <w:t xml:space="preserve">she </w:t>
      </w:r>
      <w:r w:rsidR="0028330F">
        <w:rPr>
          <w:sz w:val="28"/>
          <w:szCs w:val="28"/>
        </w:rPr>
        <w:t>may have</w:t>
      </w:r>
      <w:r w:rsidRPr="00E03F9A">
        <w:rPr>
          <w:sz w:val="28"/>
          <w:szCs w:val="28"/>
        </w:rPr>
        <w:t xml:space="preserve"> the economic clout to bring the parties together but faces major risks if </w:t>
      </w:r>
      <w:r w:rsidR="00F65B54">
        <w:rPr>
          <w:sz w:val="28"/>
          <w:szCs w:val="28"/>
        </w:rPr>
        <w:t>she</w:t>
      </w:r>
      <w:r w:rsidRPr="00E03F9A">
        <w:rPr>
          <w:sz w:val="28"/>
          <w:szCs w:val="28"/>
        </w:rPr>
        <w:t xml:space="preserve"> tr</w:t>
      </w:r>
      <w:r>
        <w:rPr>
          <w:sz w:val="28"/>
          <w:szCs w:val="28"/>
        </w:rPr>
        <w:t>y</w:t>
      </w:r>
      <w:r w:rsidRPr="00E03F9A">
        <w:rPr>
          <w:sz w:val="28"/>
          <w:szCs w:val="28"/>
        </w:rPr>
        <w:t>.</w:t>
      </w:r>
      <w:r>
        <w:rPr>
          <w:rStyle w:val="EndnoteReference"/>
          <w:sz w:val="28"/>
          <w:szCs w:val="28"/>
        </w:rPr>
        <w:endnoteReference w:id="22"/>
      </w:r>
      <w:r w:rsidRPr="00E03F9A">
        <w:rPr>
          <w:sz w:val="28"/>
          <w:szCs w:val="28"/>
        </w:rPr>
        <w:t xml:space="preserve"> </w:t>
      </w:r>
      <w:r>
        <w:rPr>
          <w:sz w:val="28"/>
          <w:szCs w:val="28"/>
        </w:rPr>
        <w:t xml:space="preserve">Specifically, for </w:t>
      </w:r>
      <w:r w:rsidRPr="00E03F9A">
        <w:rPr>
          <w:sz w:val="28"/>
          <w:szCs w:val="28"/>
        </w:rPr>
        <w:t>GERD</w:t>
      </w:r>
      <w:r>
        <w:rPr>
          <w:sz w:val="28"/>
          <w:szCs w:val="28"/>
        </w:rPr>
        <w:t xml:space="preserve"> transmission lines to support GERD, </w:t>
      </w:r>
      <w:r w:rsidRPr="00E03F9A">
        <w:rPr>
          <w:sz w:val="28"/>
          <w:szCs w:val="28"/>
        </w:rPr>
        <w:t>China advanced $1.3 billion</w:t>
      </w:r>
      <w:r>
        <w:rPr>
          <w:sz w:val="28"/>
          <w:szCs w:val="28"/>
        </w:rPr>
        <w:t xml:space="preserve"> to Ethiopia</w:t>
      </w:r>
      <w:r w:rsidRPr="00E03F9A">
        <w:rPr>
          <w:sz w:val="28"/>
          <w:szCs w:val="28"/>
        </w:rPr>
        <w:t>.</w:t>
      </w:r>
      <w:r w:rsidRPr="00E03F9A">
        <w:t xml:space="preserve"> </w:t>
      </w:r>
    </w:p>
    <w:p w14:paraId="628CAFD5" w14:textId="0BF8E540" w:rsidR="00E911AC" w:rsidRDefault="00E911AC" w:rsidP="00E911AC">
      <w:pPr>
        <w:pStyle w:val="NormalWeb"/>
        <w:ind w:firstLine="720"/>
        <w:jc w:val="both"/>
        <w:rPr>
          <w:rFonts w:ascii="AdvOT46dcae81" w:hAnsi="AdvOT46dcae81"/>
          <w:sz w:val="20"/>
          <w:szCs w:val="20"/>
        </w:rPr>
      </w:pPr>
      <w:r w:rsidRPr="00E03F9A">
        <w:rPr>
          <w:sz w:val="28"/>
          <w:szCs w:val="28"/>
        </w:rPr>
        <w:t>First, China has never had a final water-sharing agreement itself with any downstream countries</w:t>
      </w:r>
      <w:r>
        <w:rPr>
          <w:sz w:val="28"/>
          <w:szCs w:val="28"/>
        </w:rPr>
        <w:t xml:space="preserve"> like </w:t>
      </w:r>
      <w:r w:rsidRPr="00E03F9A">
        <w:rPr>
          <w:sz w:val="28"/>
          <w:szCs w:val="28"/>
        </w:rPr>
        <w:t>Mekong</w:t>
      </w:r>
      <w:r>
        <w:rPr>
          <w:sz w:val="28"/>
          <w:szCs w:val="28"/>
        </w:rPr>
        <w:t xml:space="preserve">, </w:t>
      </w:r>
      <w:r w:rsidRPr="00E03F9A">
        <w:rPr>
          <w:sz w:val="28"/>
          <w:szCs w:val="28"/>
        </w:rPr>
        <w:t>Indus</w:t>
      </w:r>
      <w:r>
        <w:rPr>
          <w:sz w:val="28"/>
          <w:szCs w:val="28"/>
        </w:rPr>
        <w:t xml:space="preserve"> and</w:t>
      </w:r>
      <w:r w:rsidRPr="00E03F9A">
        <w:rPr>
          <w:sz w:val="28"/>
          <w:szCs w:val="28"/>
        </w:rPr>
        <w:t xml:space="preserve"> Ganges</w:t>
      </w:r>
      <w:r>
        <w:rPr>
          <w:sz w:val="28"/>
          <w:szCs w:val="28"/>
        </w:rPr>
        <w:t xml:space="preserve"> and she</w:t>
      </w:r>
      <w:r w:rsidRPr="00E03F9A">
        <w:rPr>
          <w:sz w:val="28"/>
          <w:szCs w:val="28"/>
        </w:rPr>
        <w:t xml:space="preserve"> is one of only three countries in the world that have never signed a 1997 UN convention on river water sharing.</w:t>
      </w:r>
      <w:r>
        <w:rPr>
          <w:sz w:val="28"/>
          <w:szCs w:val="28"/>
        </w:rPr>
        <w:t xml:space="preserve"> </w:t>
      </w:r>
      <w:r w:rsidRPr="00E03F9A">
        <w:rPr>
          <w:sz w:val="28"/>
          <w:szCs w:val="28"/>
        </w:rPr>
        <w:t>Second, the scale of China’s investments in Ethiopia also gives it much to lose</w:t>
      </w:r>
      <w:r>
        <w:rPr>
          <w:sz w:val="28"/>
          <w:szCs w:val="28"/>
        </w:rPr>
        <w:t xml:space="preserve">. And, she knows the infinite national will of Ethiopia for the GERD construction. If she were to be seen as </w:t>
      </w:r>
      <w:r w:rsidRPr="00E03F9A">
        <w:rPr>
          <w:sz w:val="28"/>
          <w:szCs w:val="28"/>
        </w:rPr>
        <w:t>tr</w:t>
      </w:r>
      <w:r>
        <w:rPr>
          <w:sz w:val="28"/>
          <w:szCs w:val="28"/>
        </w:rPr>
        <w:t>ying</w:t>
      </w:r>
      <w:r w:rsidRPr="00E03F9A">
        <w:rPr>
          <w:sz w:val="28"/>
          <w:szCs w:val="28"/>
        </w:rPr>
        <w:t xml:space="preserve"> to bully Ethiopia, </w:t>
      </w:r>
      <w:r>
        <w:rPr>
          <w:sz w:val="28"/>
          <w:szCs w:val="28"/>
        </w:rPr>
        <w:t xml:space="preserve">the country </w:t>
      </w:r>
      <w:r w:rsidRPr="00E03F9A">
        <w:rPr>
          <w:sz w:val="28"/>
          <w:szCs w:val="28"/>
        </w:rPr>
        <w:t>might just throw them out</w:t>
      </w:r>
      <w:r>
        <w:rPr>
          <w:sz w:val="28"/>
          <w:szCs w:val="28"/>
        </w:rPr>
        <w:t>.</w:t>
      </w:r>
    </w:p>
    <w:p w14:paraId="4A427717" w14:textId="77777777" w:rsidR="00E911AC" w:rsidRDefault="00E911AC" w:rsidP="00E911AC">
      <w:pPr>
        <w:pStyle w:val="NormalWeb"/>
        <w:rPr>
          <w:rFonts w:ascii="AdvOT46dcae81" w:hAnsi="AdvOT46dcae81"/>
          <w:sz w:val="20"/>
          <w:szCs w:val="20"/>
        </w:rPr>
      </w:pPr>
      <w:r w:rsidRPr="00FD0A49">
        <w:rPr>
          <w:sz w:val="28"/>
          <w:szCs w:val="28"/>
          <w:lang w:val="en-US"/>
        </w:rPr>
        <w:t>4.2.3</w:t>
      </w:r>
      <w:r>
        <w:rPr>
          <w:sz w:val="28"/>
          <w:szCs w:val="28"/>
          <w:lang w:val="en-US"/>
        </w:rPr>
        <w:t xml:space="preserve">.3 </w:t>
      </w:r>
      <w:r w:rsidRPr="00FD0A49">
        <w:rPr>
          <w:sz w:val="28"/>
          <w:szCs w:val="28"/>
          <w:lang w:val="en-US"/>
        </w:rPr>
        <w:t>European Union</w:t>
      </w:r>
      <w:r>
        <w:rPr>
          <w:b/>
          <w:bCs/>
          <w:sz w:val="28"/>
          <w:szCs w:val="28"/>
          <w:lang w:val="en-US"/>
        </w:rPr>
        <w:t xml:space="preserve"> </w:t>
      </w:r>
    </w:p>
    <w:p w14:paraId="72DF78BB" w14:textId="60192357" w:rsidR="00E911AC" w:rsidRDefault="00E911AC" w:rsidP="00E911AC">
      <w:pPr>
        <w:pStyle w:val="NormalWeb"/>
        <w:ind w:firstLine="720"/>
        <w:jc w:val="both"/>
        <w:rPr>
          <w:rFonts w:ascii="AdvOT46dcae81" w:hAnsi="AdvOT46dcae81"/>
          <w:sz w:val="20"/>
          <w:szCs w:val="20"/>
        </w:rPr>
      </w:pPr>
      <w:r>
        <w:rPr>
          <w:sz w:val="28"/>
          <w:szCs w:val="28"/>
        </w:rPr>
        <w:t xml:space="preserve">For E.U., besides reaping benefits of investment in both countries, their main interest for avoidance of any conflicts, would be the potential immigrant crisis if the </w:t>
      </w:r>
      <w:r w:rsidRPr="008769A0">
        <w:rPr>
          <w:sz w:val="28"/>
          <w:szCs w:val="28"/>
        </w:rPr>
        <w:t xml:space="preserve">situation spiral out of control for Egypt which is on the Mediterranean coast. However, with the filling of the dam, they may also likely to assess the probability </w:t>
      </w:r>
      <w:r w:rsidR="00F65B54" w:rsidRPr="008769A0">
        <w:rPr>
          <w:sz w:val="28"/>
          <w:szCs w:val="28"/>
        </w:rPr>
        <w:t xml:space="preserve">of military conflict </w:t>
      </w:r>
      <w:r w:rsidRPr="008769A0">
        <w:rPr>
          <w:sz w:val="28"/>
          <w:szCs w:val="28"/>
        </w:rPr>
        <w:t>to be low and</w:t>
      </w:r>
      <w:r>
        <w:rPr>
          <w:sz w:val="28"/>
          <w:szCs w:val="28"/>
        </w:rPr>
        <w:t xml:space="preserve"> would leave the issue to be resolved under the auspices of the African Union.</w:t>
      </w:r>
    </w:p>
    <w:p w14:paraId="022793CD" w14:textId="77777777" w:rsidR="00E911AC" w:rsidRPr="00FD0A49" w:rsidRDefault="00E911AC" w:rsidP="00E911AC">
      <w:pPr>
        <w:pStyle w:val="NormalWeb"/>
        <w:rPr>
          <w:sz w:val="28"/>
          <w:szCs w:val="28"/>
          <w:lang w:val="en-US"/>
        </w:rPr>
      </w:pPr>
      <w:r w:rsidRPr="00FD0A49">
        <w:rPr>
          <w:sz w:val="28"/>
          <w:szCs w:val="28"/>
          <w:lang w:val="en-US"/>
        </w:rPr>
        <w:t>4.2.3</w:t>
      </w:r>
      <w:r>
        <w:rPr>
          <w:sz w:val="28"/>
          <w:szCs w:val="28"/>
          <w:lang w:val="en-US"/>
        </w:rPr>
        <w:t xml:space="preserve">.4 </w:t>
      </w:r>
      <w:r w:rsidRPr="00FD0A49">
        <w:rPr>
          <w:sz w:val="28"/>
          <w:szCs w:val="28"/>
          <w:lang w:val="en-US"/>
        </w:rPr>
        <w:t>Sudan and Nile Basin Countries</w:t>
      </w:r>
    </w:p>
    <w:p w14:paraId="435DC84F" w14:textId="258F5892" w:rsidR="00E911AC" w:rsidRDefault="00E911AC" w:rsidP="00E911AC">
      <w:pPr>
        <w:pStyle w:val="NormalWeb"/>
        <w:ind w:firstLine="720"/>
        <w:jc w:val="both"/>
        <w:rPr>
          <w:sz w:val="28"/>
          <w:szCs w:val="28"/>
        </w:rPr>
      </w:pPr>
      <w:r w:rsidRPr="00FD0A49">
        <w:rPr>
          <w:sz w:val="28"/>
          <w:szCs w:val="28"/>
        </w:rPr>
        <w:t>A</w:t>
      </w:r>
      <w:r>
        <w:rPr>
          <w:sz w:val="28"/>
          <w:szCs w:val="28"/>
        </w:rPr>
        <w:t xml:space="preserve"> study</w:t>
      </w:r>
      <w:r>
        <w:rPr>
          <w:rStyle w:val="EndnoteReference"/>
          <w:sz w:val="28"/>
          <w:szCs w:val="28"/>
        </w:rPr>
        <w:endnoteReference w:id="23"/>
      </w:r>
      <w:r>
        <w:rPr>
          <w:sz w:val="28"/>
          <w:szCs w:val="28"/>
        </w:rPr>
        <w:t xml:space="preserve"> </w:t>
      </w:r>
      <w:r w:rsidRPr="007B7CE1">
        <w:rPr>
          <w:sz w:val="28"/>
          <w:szCs w:val="28"/>
        </w:rPr>
        <w:t>demonstrate th</w:t>
      </w:r>
      <w:r>
        <w:rPr>
          <w:sz w:val="28"/>
          <w:szCs w:val="28"/>
        </w:rPr>
        <w:t xml:space="preserve">at </w:t>
      </w:r>
      <w:r w:rsidRPr="007B7CE1">
        <w:rPr>
          <w:sz w:val="28"/>
          <w:szCs w:val="28"/>
        </w:rPr>
        <w:t xml:space="preserve">GERD </w:t>
      </w:r>
      <w:r>
        <w:rPr>
          <w:sz w:val="28"/>
          <w:szCs w:val="28"/>
        </w:rPr>
        <w:t xml:space="preserve">would </w:t>
      </w:r>
      <w:r w:rsidRPr="007B7CE1">
        <w:rPr>
          <w:sz w:val="28"/>
          <w:szCs w:val="28"/>
        </w:rPr>
        <w:t>generat</w:t>
      </w:r>
      <w:r>
        <w:rPr>
          <w:sz w:val="28"/>
          <w:szCs w:val="28"/>
        </w:rPr>
        <w:t>e</w:t>
      </w:r>
      <w:r w:rsidRPr="007B7CE1">
        <w:rPr>
          <w:sz w:val="28"/>
          <w:szCs w:val="28"/>
        </w:rPr>
        <w:t xml:space="preserve"> basin-wide economic benefits and improving welfare in the Eastern Nile </w:t>
      </w:r>
      <w:r w:rsidR="0028330F">
        <w:rPr>
          <w:sz w:val="28"/>
          <w:szCs w:val="28"/>
        </w:rPr>
        <w:t>B</w:t>
      </w:r>
      <w:r w:rsidRPr="007B7CE1">
        <w:rPr>
          <w:sz w:val="28"/>
          <w:szCs w:val="28"/>
        </w:rPr>
        <w:t xml:space="preserve">asin. During the </w:t>
      </w:r>
      <w:r>
        <w:rPr>
          <w:sz w:val="28"/>
          <w:szCs w:val="28"/>
        </w:rPr>
        <w:t xml:space="preserve">filling up </w:t>
      </w:r>
      <w:r w:rsidRPr="007B7CE1">
        <w:rPr>
          <w:sz w:val="28"/>
          <w:szCs w:val="28"/>
        </w:rPr>
        <w:t>phase, GERD benefits mainly Ethiopia and to some extent Sudan</w:t>
      </w:r>
      <w:r>
        <w:rPr>
          <w:sz w:val="28"/>
          <w:szCs w:val="28"/>
        </w:rPr>
        <w:t xml:space="preserve"> for flood control and reduced sedimentation for her dams</w:t>
      </w:r>
      <w:r w:rsidRPr="007B7CE1">
        <w:rPr>
          <w:sz w:val="28"/>
          <w:szCs w:val="28"/>
        </w:rPr>
        <w:t>.</w:t>
      </w:r>
    </w:p>
    <w:p w14:paraId="5B7E438B" w14:textId="53BE3B47" w:rsidR="00826B66" w:rsidRDefault="00E911AC" w:rsidP="0088149A">
      <w:pPr>
        <w:pStyle w:val="NormalWeb"/>
        <w:ind w:firstLine="720"/>
        <w:jc w:val="both"/>
        <w:rPr>
          <w:sz w:val="28"/>
          <w:szCs w:val="28"/>
        </w:rPr>
      </w:pPr>
      <w:r w:rsidRPr="00050E91">
        <w:rPr>
          <w:sz w:val="28"/>
          <w:szCs w:val="28"/>
        </w:rPr>
        <w:t xml:space="preserve">Sudan has publicly welcomed the construction of GERD and decided that its water security is directly bound to collaborative relations with Ethiopia. </w:t>
      </w:r>
      <w:r>
        <w:rPr>
          <w:sz w:val="28"/>
          <w:szCs w:val="28"/>
        </w:rPr>
        <w:t>For the domestic audience, just like Egypt, they would not want to perceived as giving up their historic rights to the water with an agreement, which is the reason why Egypt partnered her to put up the GERD issue for U.N.</w:t>
      </w:r>
      <w:r w:rsidR="004A401A">
        <w:rPr>
          <w:sz w:val="28"/>
          <w:szCs w:val="28"/>
        </w:rPr>
        <w:t>’s</w:t>
      </w:r>
      <w:r>
        <w:rPr>
          <w:sz w:val="28"/>
          <w:szCs w:val="28"/>
        </w:rPr>
        <w:t xml:space="preserve"> resolution. For the rest of the upstream countries, they would support Ethiopia in breaking the monopoly of the use of Nile River water and would set a precedent for them to likewise harness the water resources. If rationale prevails among this nation, they should push for a wider collective development of the resources of Nile River Basin instead of the taking unilateral, country</w:t>
      </w:r>
      <w:r w:rsidR="0028330F">
        <w:rPr>
          <w:sz w:val="28"/>
          <w:szCs w:val="28"/>
        </w:rPr>
        <w:t>-</w:t>
      </w:r>
      <w:r>
        <w:rPr>
          <w:sz w:val="28"/>
          <w:szCs w:val="28"/>
        </w:rPr>
        <w:t xml:space="preserve">centric approach. </w:t>
      </w:r>
    </w:p>
    <w:p w14:paraId="51A33507" w14:textId="77777777" w:rsidR="001C608A" w:rsidRDefault="001C608A" w:rsidP="00E911AC">
      <w:pPr>
        <w:pStyle w:val="NormalWeb"/>
        <w:rPr>
          <w:sz w:val="28"/>
          <w:szCs w:val="28"/>
          <w:lang w:val="en-US"/>
        </w:rPr>
      </w:pPr>
    </w:p>
    <w:p w14:paraId="767AEF31" w14:textId="4DE7D355" w:rsidR="00E911AC" w:rsidRPr="00FD0A49" w:rsidRDefault="00E911AC" w:rsidP="00E911AC">
      <w:pPr>
        <w:pStyle w:val="NormalWeb"/>
        <w:rPr>
          <w:sz w:val="28"/>
          <w:szCs w:val="28"/>
          <w:lang w:val="en-US"/>
        </w:rPr>
      </w:pPr>
      <w:r w:rsidRPr="00FD0A49">
        <w:rPr>
          <w:sz w:val="28"/>
          <w:szCs w:val="28"/>
          <w:lang w:val="en-US"/>
        </w:rPr>
        <w:lastRenderedPageBreak/>
        <w:t>5. Conclusions</w:t>
      </w:r>
    </w:p>
    <w:p w14:paraId="65372E00" w14:textId="57339227" w:rsidR="00E911AC" w:rsidRPr="004B0C22" w:rsidRDefault="00E911AC" w:rsidP="00E911AC">
      <w:pPr>
        <w:pStyle w:val="NormalWeb"/>
        <w:spacing w:after="0"/>
        <w:jc w:val="both"/>
        <w:rPr>
          <w:sz w:val="28"/>
          <w:szCs w:val="28"/>
        </w:rPr>
      </w:pPr>
      <w:r>
        <w:rPr>
          <w:sz w:val="28"/>
          <w:szCs w:val="28"/>
        </w:rPr>
        <w:tab/>
        <w:t>With the understanding of the history and geography of the Eastern Nile River Basin and the application of the Three Levels of Analysis, the team has made the following observations to explain the phenomenon of the complex Nile Basin Geopolitics. At the individual and state level, the building of GERD is an imperative of such importance that they funded it almost by themselves and are ready to go to war for it. Egypt on the other hand is not ready to challenge Ethiopia with a military conflict as she is facing a player of infinite will. The impe</w:t>
      </w:r>
      <w:r w:rsidR="001D34F7">
        <w:rPr>
          <w:sz w:val="28"/>
          <w:szCs w:val="28"/>
        </w:rPr>
        <w:t>tus</w:t>
      </w:r>
      <w:r>
        <w:rPr>
          <w:sz w:val="28"/>
          <w:szCs w:val="28"/>
        </w:rPr>
        <w:t xml:space="preserve"> </w:t>
      </w:r>
      <w:r w:rsidR="001D34F7">
        <w:rPr>
          <w:sz w:val="28"/>
          <w:szCs w:val="28"/>
        </w:rPr>
        <w:t>for</w:t>
      </w:r>
      <w:r>
        <w:rPr>
          <w:sz w:val="28"/>
          <w:szCs w:val="28"/>
        </w:rPr>
        <w:t xml:space="preserve"> doing so is even less as the current filling plans and operational plans of  a non-consumptive dam </w:t>
      </w:r>
      <w:r w:rsidR="001D34F7">
        <w:rPr>
          <w:sz w:val="28"/>
          <w:szCs w:val="28"/>
        </w:rPr>
        <w:t>are</w:t>
      </w:r>
      <w:r>
        <w:rPr>
          <w:sz w:val="28"/>
          <w:szCs w:val="28"/>
        </w:rPr>
        <w:t xml:space="preserve"> not significantly impacting her. Both </w:t>
      </w:r>
      <w:r w:rsidR="001D34F7">
        <w:rPr>
          <w:sz w:val="28"/>
          <w:szCs w:val="28"/>
        </w:rPr>
        <w:t xml:space="preserve">leaders </w:t>
      </w:r>
      <w:r>
        <w:rPr>
          <w:sz w:val="28"/>
          <w:szCs w:val="28"/>
        </w:rPr>
        <w:t>however do not want to reach an agreement on minimum water to be released due to domestics considerations</w:t>
      </w:r>
      <w:r w:rsidR="001D34F7">
        <w:rPr>
          <w:sz w:val="28"/>
          <w:szCs w:val="28"/>
        </w:rPr>
        <w:t>,</w:t>
      </w:r>
      <w:r>
        <w:rPr>
          <w:sz w:val="28"/>
          <w:szCs w:val="28"/>
        </w:rPr>
        <w:t xml:space="preserve"> like </w:t>
      </w:r>
      <w:r w:rsidR="001D34F7">
        <w:rPr>
          <w:sz w:val="28"/>
          <w:szCs w:val="28"/>
        </w:rPr>
        <w:t xml:space="preserve">risking the perception of being week and </w:t>
      </w:r>
      <w:r>
        <w:rPr>
          <w:sz w:val="28"/>
          <w:szCs w:val="28"/>
        </w:rPr>
        <w:t xml:space="preserve">keeping </w:t>
      </w:r>
      <w:r w:rsidR="001D34F7">
        <w:rPr>
          <w:sz w:val="28"/>
          <w:szCs w:val="28"/>
        </w:rPr>
        <w:t>for themselves a future</w:t>
      </w:r>
      <w:r>
        <w:rPr>
          <w:sz w:val="28"/>
          <w:szCs w:val="28"/>
        </w:rPr>
        <w:t xml:space="preserve"> avenue to </w:t>
      </w:r>
      <w:r w:rsidR="001D34F7">
        <w:rPr>
          <w:sz w:val="28"/>
          <w:szCs w:val="28"/>
        </w:rPr>
        <w:t>create an</w:t>
      </w:r>
      <w:r>
        <w:rPr>
          <w:sz w:val="28"/>
          <w:szCs w:val="28"/>
        </w:rPr>
        <w:t xml:space="preserve"> external enemy for rallying the people behind the</w:t>
      </w:r>
      <w:r w:rsidR="001D34F7">
        <w:rPr>
          <w:sz w:val="28"/>
          <w:szCs w:val="28"/>
        </w:rPr>
        <w:t>m</w:t>
      </w:r>
      <w:r>
        <w:rPr>
          <w:sz w:val="28"/>
          <w:szCs w:val="28"/>
        </w:rPr>
        <w:t>. In the international arena, the</w:t>
      </w:r>
      <w:r w:rsidR="001D34F7">
        <w:rPr>
          <w:sz w:val="28"/>
          <w:szCs w:val="28"/>
        </w:rPr>
        <w:t xml:space="preserve"> players</w:t>
      </w:r>
      <w:r>
        <w:rPr>
          <w:sz w:val="28"/>
          <w:szCs w:val="28"/>
        </w:rPr>
        <w:t xml:space="preserve"> have adopted different approaches based on their national interests. However, with the filling of the dam, they would have likely assessed that Egypt would </w:t>
      </w:r>
      <w:r w:rsidR="001D34F7">
        <w:rPr>
          <w:sz w:val="28"/>
          <w:szCs w:val="28"/>
        </w:rPr>
        <w:t>not</w:t>
      </w:r>
      <w:r>
        <w:rPr>
          <w:sz w:val="28"/>
          <w:szCs w:val="28"/>
        </w:rPr>
        <w:t xml:space="preserve"> start a military conflict. All would prefer that the settlement to be done under the auspices of the African Union, which United Nation Security Council has rightly made that decision when Egypt raised the issue to them for settlement. </w:t>
      </w:r>
    </w:p>
    <w:p w14:paraId="10EC91F1" w14:textId="77777777" w:rsidR="00E911AC" w:rsidRPr="00237E02" w:rsidRDefault="00E911AC" w:rsidP="00E911AC">
      <w:pPr>
        <w:pStyle w:val="NormalWeb"/>
        <w:spacing w:after="0"/>
        <w:jc w:val="both"/>
        <w:rPr>
          <w:sz w:val="28"/>
          <w:szCs w:val="28"/>
          <w:lang w:val="en-US"/>
        </w:rPr>
      </w:pPr>
    </w:p>
    <w:p w14:paraId="5EA77928" w14:textId="77777777" w:rsidR="00E911AC" w:rsidRPr="00A60249" w:rsidRDefault="00E911AC" w:rsidP="00E911AC">
      <w:pPr>
        <w:pStyle w:val="NormalWeb"/>
        <w:spacing w:after="0"/>
        <w:jc w:val="both"/>
        <w:rPr>
          <w:sz w:val="28"/>
          <w:szCs w:val="28"/>
          <w:lang w:val="en-US"/>
        </w:rPr>
      </w:pPr>
    </w:p>
    <w:p w14:paraId="142B25FE" w14:textId="73F16743" w:rsidR="00826B66" w:rsidRDefault="00826B66">
      <w:pPr>
        <w:spacing w:after="0" w:line="240" w:lineRule="auto"/>
      </w:pPr>
      <w:r>
        <w:br w:type="page"/>
      </w:r>
    </w:p>
    <w:p w14:paraId="0F1365F6" w14:textId="7A24721D" w:rsidR="00E911AC" w:rsidRPr="00826B66" w:rsidRDefault="00826B66" w:rsidP="00E911AC">
      <w:pPr>
        <w:rPr>
          <w:sz w:val="32"/>
          <w:szCs w:val="32"/>
        </w:rPr>
      </w:pPr>
      <w:r w:rsidRPr="00826B66">
        <w:rPr>
          <w:sz w:val="32"/>
          <w:szCs w:val="32"/>
        </w:rPr>
        <w:lastRenderedPageBreak/>
        <w:t>References</w:t>
      </w:r>
    </w:p>
    <w:sectPr w:rsidR="00E911AC" w:rsidRPr="00826B66">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2A1B" w14:textId="77777777" w:rsidR="0098516F" w:rsidRDefault="0098516F" w:rsidP="00E911AC">
      <w:pPr>
        <w:spacing w:after="0" w:line="240" w:lineRule="auto"/>
      </w:pPr>
      <w:r>
        <w:separator/>
      </w:r>
    </w:p>
  </w:endnote>
  <w:endnote w:type="continuationSeparator" w:id="0">
    <w:p w14:paraId="737BB388" w14:textId="77777777" w:rsidR="0098516F" w:rsidRDefault="0098516F" w:rsidP="00E911AC">
      <w:pPr>
        <w:spacing w:after="0" w:line="240" w:lineRule="auto"/>
      </w:pPr>
      <w:r>
        <w:continuationSeparator/>
      </w:r>
    </w:p>
  </w:endnote>
  <w:endnote w:id="1">
    <w:p w14:paraId="5249FDD5" w14:textId="77777777" w:rsidR="00E911AC" w:rsidRPr="00605B98" w:rsidRDefault="00E911AC" w:rsidP="00337844">
      <w:pPr>
        <w:pStyle w:val="NormalWeb"/>
        <w:spacing w:after="0"/>
        <w:jc w:val="both"/>
        <w:rPr>
          <w:rFonts w:asciiTheme="minorHAnsi" w:eastAsiaTheme="minorEastAsia" w:hAnsiTheme="minorHAnsi" w:cstheme="minorBidi"/>
          <w:color w:val="000000" w:themeColor="text1"/>
          <w:sz w:val="20"/>
          <w:szCs w:val="20"/>
          <w:lang w:val="en-US" w:eastAsia="ja-JP" w:bidi="ar-SA"/>
        </w:rPr>
      </w:pPr>
      <w:r w:rsidRPr="00605B98">
        <w:rPr>
          <w:rFonts w:asciiTheme="minorHAnsi" w:eastAsiaTheme="minorEastAsia" w:hAnsiTheme="minorHAnsi" w:cstheme="minorBidi"/>
          <w:color w:val="000000" w:themeColor="text1"/>
          <w:sz w:val="20"/>
          <w:szCs w:val="20"/>
          <w:lang w:val="en-US" w:eastAsia="ja-JP" w:bidi="ar-SA"/>
        </w:rPr>
        <w:endnoteRef/>
      </w:r>
      <w:r w:rsidRPr="00605B98">
        <w:rPr>
          <w:rFonts w:asciiTheme="minorHAnsi" w:eastAsiaTheme="minorEastAsia" w:hAnsiTheme="minorHAnsi" w:cstheme="minorBidi"/>
          <w:color w:val="000000" w:themeColor="text1"/>
          <w:sz w:val="20"/>
          <w:szCs w:val="20"/>
          <w:lang w:val="en-US" w:eastAsia="ja-JP" w:bidi="ar-SA"/>
        </w:rPr>
        <w:t>Staff, R. (2021, April 7). Egypt’s Sisi warns of potential for conflict over Ethiopian dam. Reuters. https://www.reuters.com/article/us-ethiopia-dam-egypt-sudan-idUSKBN2BU2C3</w:t>
      </w:r>
    </w:p>
  </w:endnote>
  <w:endnote w:id="2">
    <w:p w14:paraId="7B9BA72C" w14:textId="77777777" w:rsidR="00E911AC" w:rsidRDefault="00E911AC" w:rsidP="00337844">
      <w:pPr>
        <w:pStyle w:val="EndnoteText"/>
        <w:jc w:val="both"/>
      </w:pPr>
      <w:r>
        <w:rPr>
          <w:rStyle w:val="EndnoteReference"/>
        </w:rPr>
        <w:endnoteRef/>
      </w:r>
      <w:r>
        <w:t xml:space="preserve"> Reuters. (2021, September 16). U.N. council urges Egypt, Ethiopia, Sudan to restart dam talks. Reuters. https://www.reuters.com/world/africa/un-council-urges-egypt-ethiopia-sudan-restart-dam-talks-2021-09-15/</w:t>
      </w:r>
    </w:p>
    <w:p w14:paraId="1D69382D" w14:textId="77777777" w:rsidR="00E911AC" w:rsidRDefault="00E911AC" w:rsidP="00337844">
      <w:pPr>
        <w:pStyle w:val="EndnoteText"/>
        <w:jc w:val="both"/>
      </w:pPr>
    </w:p>
  </w:endnote>
  <w:endnote w:id="3">
    <w:p w14:paraId="0F0A4C09" w14:textId="77777777" w:rsidR="00192DD8" w:rsidRDefault="00192DD8" w:rsidP="00192DD8">
      <w:pPr>
        <w:pStyle w:val="EndnoteText"/>
      </w:pPr>
      <w:r>
        <w:rPr>
          <w:rStyle w:val="EndnoteReference"/>
        </w:rPr>
        <w:endnoteRef/>
      </w:r>
      <w:r>
        <w:t xml:space="preserve"> Welcome to Nile Basin Initiative (NBI). (n.d.). Www.nilebasin.org. https://www.nilebasin.org/</w:t>
      </w:r>
    </w:p>
    <w:p w14:paraId="2F89338D" w14:textId="2509D01D" w:rsidR="00192DD8" w:rsidRDefault="00192DD8" w:rsidP="00192DD8">
      <w:pPr>
        <w:pStyle w:val="EndnoteText"/>
      </w:pPr>
    </w:p>
  </w:endnote>
  <w:endnote w:id="4">
    <w:p w14:paraId="078C96B4" w14:textId="77777777" w:rsidR="00C13B80" w:rsidRDefault="00C13B80" w:rsidP="00C13B80">
      <w:pPr>
        <w:pStyle w:val="EndnoteText"/>
        <w:jc w:val="both"/>
      </w:pPr>
      <w:r>
        <w:rPr>
          <w:rStyle w:val="EndnoteReference"/>
        </w:rPr>
        <w:endnoteRef/>
      </w:r>
      <w:r>
        <w:t xml:space="preserve"> African countries sign Nile water-sharing treaty. (2010, May 14). France 24. https://www.france24.com/en/20100514-african-countries-sign-water-sharing-treaty-river-nile-Egypt-Sudan</w:t>
      </w:r>
    </w:p>
    <w:p w14:paraId="377E3429" w14:textId="77777777" w:rsidR="00C13B80" w:rsidRDefault="00C13B80" w:rsidP="00C13B80">
      <w:pPr>
        <w:pStyle w:val="EndnoteText"/>
        <w:jc w:val="both"/>
      </w:pPr>
    </w:p>
  </w:endnote>
  <w:endnote w:id="5">
    <w:p w14:paraId="5F1DCADE" w14:textId="37B3E54D" w:rsidR="009D3DCB" w:rsidRDefault="009D3DCB" w:rsidP="009D3DCB">
      <w:pPr>
        <w:pStyle w:val="EndnoteText"/>
      </w:pPr>
      <w:r>
        <w:rPr>
          <w:rStyle w:val="EndnoteReference"/>
        </w:rPr>
        <w:endnoteRef/>
      </w:r>
      <w:r>
        <w:t xml:space="preserve"> Agreement on Declaration of Principles between The Arab Republic of Egypt, The Federal Democratic Republic of Ethiopia </w:t>
      </w:r>
      <w:r>
        <w:t>And The Republic of the Sudan On The Grand Ethiopian Renaissance Dam Project (GERDP) Preamble. (n.d.). https://www.internationalwaterlaw.org/documents/regionaldocs/Final_Nile_Agreement_23_March_2015.pdf</w:t>
      </w:r>
    </w:p>
    <w:p w14:paraId="6474A3F4" w14:textId="3A71B830" w:rsidR="009D3DCB" w:rsidRDefault="009D3DCB" w:rsidP="009D3DCB">
      <w:pPr>
        <w:pStyle w:val="EndnoteText"/>
      </w:pPr>
    </w:p>
  </w:endnote>
  <w:endnote w:id="6">
    <w:p w14:paraId="689CCD1E" w14:textId="77777777" w:rsidR="00E911AC" w:rsidRDefault="00E911AC" w:rsidP="00337844">
      <w:pPr>
        <w:pStyle w:val="EndnoteText"/>
        <w:jc w:val="both"/>
      </w:pPr>
      <w:r w:rsidRPr="00605B98">
        <w:endnoteRef/>
      </w:r>
      <w:r>
        <w:t xml:space="preserve"> Water consumption Statistics - Worldometers. (2015). Worldometers.info. https://www.worldometers.info/water/</w:t>
      </w:r>
    </w:p>
    <w:p w14:paraId="6275EFA2" w14:textId="77777777" w:rsidR="00E911AC" w:rsidRDefault="00E911AC" w:rsidP="00337844">
      <w:pPr>
        <w:pStyle w:val="EndnoteText"/>
        <w:jc w:val="both"/>
      </w:pPr>
      <w:r>
        <w:t>‌</w:t>
      </w:r>
    </w:p>
  </w:endnote>
  <w:endnote w:id="7">
    <w:p w14:paraId="6176FDBB" w14:textId="77777777" w:rsidR="00E911AC" w:rsidRDefault="00E911AC" w:rsidP="00337844">
      <w:pPr>
        <w:pStyle w:val="EndnoteText"/>
        <w:jc w:val="both"/>
      </w:pPr>
      <w:r w:rsidRPr="00605B98">
        <w:endnoteRef/>
      </w:r>
      <w:r>
        <w:t xml:space="preserve"> Electricity production capacity by country, around the world. (n.d.). TheGlobalEconomy.com. https://www.theglobaleconomy.com/rankings/electricity_production_capacity/</w:t>
      </w:r>
    </w:p>
    <w:p w14:paraId="2CF0CDA5" w14:textId="77777777" w:rsidR="00E911AC" w:rsidRDefault="00E911AC" w:rsidP="00337844">
      <w:pPr>
        <w:pStyle w:val="EndnoteText"/>
        <w:jc w:val="both"/>
      </w:pPr>
      <w:r>
        <w:t>‌</w:t>
      </w:r>
    </w:p>
  </w:endnote>
  <w:endnote w:id="8">
    <w:p w14:paraId="48306D56" w14:textId="77777777" w:rsidR="00E911AC" w:rsidRDefault="00E911AC" w:rsidP="00337844">
      <w:pPr>
        <w:pStyle w:val="EndnoteText"/>
        <w:jc w:val="both"/>
      </w:pPr>
      <w:r w:rsidRPr="00605B98">
        <w:endnoteRef/>
      </w:r>
      <w:r>
        <w:t xml:space="preserve"> Strzepek, K. M., Yohe, G. W., Tol, R. S. J., &amp; Rosegrant, M. W. (2008). The value of the high Aswan Dam to the Egyptian economy. Ecological Economics, 66(1), 117–126. </w:t>
      </w:r>
      <w:hyperlink r:id="rId1" w:history="1">
        <w:r w:rsidRPr="00555194">
          <w:rPr>
            <w:rStyle w:val="Hyperlink"/>
          </w:rPr>
          <w:t>https://doi.org/10.1016/j.ecolecon.2007.08.019</w:t>
        </w:r>
      </w:hyperlink>
    </w:p>
    <w:p w14:paraId="04DF5E1A" w14:textId="77777777" w:rsidR="00E911AC" w:rsidRPr="00A94BA4" w:rsidRDefault="00E911AC" w:rsidP="00337844">
      <w:pPr>
        <w:pStyle w:val="EndnoteText"/>
        <w:jc w:val="both"/>
      </w:pPr>
    </w:p>
  </w:endnote>
  <w:endnote w:id="9">
    <w:p w14:paraId="461A95B8" w14:textId="77777777" w:rsidR="008757F3" w:rsidRDefault="008757F3" w:rsidP="008757F3">
      <w:pPr>
        <w:pStyle w:val="EndnoteText"/>
      </w:pPr>
      <w:r>
        <w:rPr>
          <w:rStyle w:val="EndnoteReference"/>
        </w:rPr>
        <w:endnoteRef/>
      </w:r>
      <w:r>
        <w:t xml:space="preserve"> </w:t>
      </w:r>
      <w:r>
        <w:t>Beles Hydroelectric Power Plant. (2021, July 5). Wikipedia. https://en.wikipedia.org/wiki/Beles_Hydroelectric_Power_Plant</w:t>
      </w:r>
    </w:p>
    <w:p w14:paraId="5CDE5F39" w14:textId="64D7A38D" w:rsidR="008757F3" w:rsidRDefault="008757F3" w:rsidP="008757F3">
      <w:pPr>
        <w:pStyle w:val="EndnoteText"/>
      </w:pPr>
    </w:p>
  </w:endnote>
  <w:endnote w:id="10">
    <w:p w14:paraId="659F7D78" w14:textId="77777777" w:rsidR="00195DC1" w:rsidRDefault="00195DC1" w:rsidP="00195DC1">
      <w:pPr>
        <w:pStyle w:val="EndnoteText"/>
      </w:pPr>
      <w:r>
        <w:rPr>
          <w:rStyle w:val="EndnoteReference"/>
        </w:rPr>
        <w:endnoteRef/>
      </w:r>
      <w:r>
        <w:t xml:space="preserve"> ocean. (2010, May 18). Egypt angered by the new Tana </w:t>
      </w:r>
      <w:r>
        <w:t xml:space="preserve">Beles dam, </w:t>
      </w:r>
      <w:r>
        <w:t>Trying to block the new Nile deal | Ethiopiaforums.com. https://ethiopiaforums.com/egypt-angered-by-the-new-tana-beles-dam-trying-to-block-the-new-nile-deal/</w:t>
      </w:r>
    </w:p>
    <w:p w14:paraId="631C8704" w14:textId="5DF060E5" w:rsidR="00195DC1" w:rsidRDefault="00195DC1" w:rsidP="00195DC1">
      <w:pPr>
        <w:pStyle w:val="EndnoteText"/>
      </w:pPr>
    </w:p>
  </w:endnote>
  <w:endnote w:id="11">
    <w:p w14:paraId="39FED7B5" w14:textId="77777777" w:rsidR="00E911AC" w:rsidRDefault="00E911AC" w:rsidP="00337844">
      <w:pPr>
        <w:pStyle w:val="EndnoteText"/>
        <w:jc w:val="both"/>
      </w:pPr>
      <w:r>
        <w:rPr>
          <w:rStyle w:val="EndnoteReference"/>
        </w:rPr>
        <w:endnoteRef/>
      </w:r>
      <w:r>
        <w:t xml:space="preserve"> </w:t>
      </w:r>
      <w:r>
        <w:t>Negash, T., Ferede, T., &amp; Diriba, G. (2020). The economic significance of the Grand Ethiopian Renaissance Dam (GERD) to the Eastern Nile Economies: A CGE modeling approach. https://eea-et.org/wp-content/uploads/2021/01/Policy-Working-Paper-05-2020.pdf</w:t>
      </w:r>
    </w:p>
    <w:p w14:paraId="00A60D54" w14:textId="77777777" w:rsidR="00E911AC" w:rsidRDefault="00E911AC" w:rsidP="00337844">
      <w:pPr>
        <w:pStyle w:val="EndnoteText"/>
        <w:jc w:val="both"/>
      </w:pPr>
    </w:p>
  </w:endnote>
  <w:endnote w:id="12">
    <w:p w14:paraId="7D5A096F" w14:textId="77777777" w:rsidR="00E911AC" w:rsidRDefault="00E911AC" w:rsidP="00337844">
      <w:pPr>
        <w:pStyle w:val="EndnoteText"/>
        <w:jc w:val="both"/>
      </w:pPr>
      <w:r>
        <w:rPr>
          <w:rStyle w:val="EndnoteReference"/>
        </w:rPr>
        <w:endnoteRef/>
      </w:r>
      <w:r>
        <w:t xml:space="preserve"> Filling the Grand Ethiopian Renaissance Dam is unlikely to…. (n.d.). Oxford Martin School. Retrieved October 28, 2022, from </w:t>
      </w:r>
      <w:hyperlink r:id="rId2" w:history="1">
        <w:r w:rsidRPr="00555194">
          <w:rPr>
            <w:rStyle w:val="Hyperlink"/>
          </w:rPr>
          <w:t>https://www.oxfordmartin.ox.ac.uk/news/gerd-drought-planning-is-essential/</w:t>
        </w:r>
      </w:hyperlink>
    </w:p>
    <w:p w14:paraId="0228D0D4" w14:textId="77777777" w:rsidR="00E911AC" w:rsidRDefault="00E911AC" w:rsidP="00337844">
      <w:pPr>
        <w:pStyle w:val="EndnoteText"/>
        <w:jc w:val="both"/>
      </w:pPr>
    </w:p>
  </w:endnote>
  <w:endnote w:id="13">
    <w:p w14:paraId="72E00A70" w14:textId="77777777" w:rsidR="00E911AC" w:rsidRDefault="00E911AC" w:rsidP="00337844">
      <w:pPr>
        <w:pStyle w:val="EndnoteText"/>
        <w:jc w:val="both"/>
      </w:pPr>
      <w:r>
        <w:rPr>
          <w:rStyle w:val="EndnoteReference"/>
        </w:rPr>
        <w:endnoteRef/>
      </w:r>
      <w:r>
        <w:t xml:space="preserve"> Setting the record straight on the impacts of the Grand Ethiopian…. (n.d.). Oxford Martin School. https://www.oxfordmartin.ox.ac.uk/blog/setting-the-record-straight-on-the-gerd/</w:t>
      </w:r>
    </w:p>
    <w:p w14:paraId="17FD5817" w14:textId="77777777" w:rsidR="00E911AC" w:rsidRDefault="00E911AC" w:rsidP="00337844">
      <w:pPr>
        <w:pStyle w:val="EndnoteText"/>
        <w:jc w:val="both"/>
      </w:pPr>
    </w:p>
  </w:endnote>
  <w:endnote w:id="14">
    <w:p w14:paraId="7967106F" w14:textId="77777777" w:rsidR="0005192C" w:rsidRDefault="0005192C" w:rsidP="0005192C">
      <w:pPr>
        <w:pStyle w:val="EndnoteText"/>
        <w:jc w:val="both"/>
      </w:pPr>
      <w:r>
        <w:rPr>
          <w:rStyle w:val="EndnoteReference"/>
        </w:rPr>
        <w:endnoteRef/>
      </w:r>
      <w:r>
        <w:t xml:space="preserve"> Egypt expands water desalination projects as Nile dam talks hit new snag - Al-Monitor: Independent, trusted coverage of the Middle East. (n.d.). Www.al-Monitor.com. https://www.al-monitor.com/originals/2022/06/egypt-expands-water-desalination-projects-nile-dam-talks-hit-new-snag#:~:text=There%20are%20currently%2082%20desalination</w:t>
      </w:r>
    </w:p>
    <w:p w14:paraId="4D52D67D" w14:textId="59846A3A" w:rsidR="0005192C" w:rsidRDefault="0005192C" w:rsidP="0005192C">
      <w:pPr>
        <w:pStyle w:val="EndnoteText"/>
      </w:pPr>
    </w:p>
  </w:endnote>
  <w:endnote w:id="15">
    <w:p w14:paraId="047335A3" w14:textId="77777777" w:rsidR="00E911AC" w:rsidRDefault="00E911AC" w:rsidP="00337844">
      <w:pPr>
        <w:pStyle w:val="EndnoteText"/>
        <w:jc w:val="both"/>
      </w:pPr>
      <w:r>
        <w:rPr>
          <w:rStyle w:val="EndnoteReference"/>
        </w:rPr>
        <w:endnoteRef/>
      </w:r>
      <w:r>
        <w:t xml:space="preserve"> Egypt expands water desalination projects as Nile dam talks hit new snag - Al-Monitor: The Pulse of the Middle East. (n.d.). Www.al-Monitor.com. https://www.al-monitor.com/originals/2022/06/egypt-expands-water-desalination-projects-nile-dam-talks-hit-new-snag</w:t>
      </w:r>
    </w:p>
  </w:endnote>
  <w:endnote w:id="16">
    <w:p w14:paraId="52DD636A" w14:textId="77777777" w:rsidR="00E911AC" w:rsidRPr="00605B98" w:rsidRDefault="00E911AC" w:rsidP="00337844">
      <w:pPr>
        <w:pStyle w:val="NormalWeb"/>
        <w:spacing w:after="0"/>
        <w:jc w:val="both"/>
        <w:rPr>
          <w:rFonts w:asciiTheme="minorHAnsi" w:eastAsiaTheme="minorEastAsia" w:hAnsiTheme="minorHAnsi" w:cstheme="minorBidi"/>
          <w:color w:val="000000" w:themeColor="text1"/>
          <w:sz w:val="20"/>
          <w:szCs w:val="20"/>
          <w:lang w:val="en-US" w:eastAsia="ja-JP" w:bidi="ar-SA"/>
        </w:rPr>
      </w:pPr>
      <w:r w:rsidRPr="00605B98">
        <w:rPr>
          <w:rFonts w:asciiTheme="minorHAnsi" w:eastAsiaTheme="minorEastAsia" w:hAnsiTheme="minorHAnsi" w:cstheme="minorBidi"/>
          <w:color w:val="000000" w:themeColor="text1"/>
          <w:sz w:val="20"/>
          <w:szCs w:val="20"/>
          <w:lang w:val="en-US" w:eastAsia="ja-JP" w:bidi="ar-SA"/>
        </w:rPr>
        <w:endnoteRef/>
      </w:r>
      <w:r w:rsidRPr="00605B98">
        <w:rPr>
          <w:rFonts w:asciiTheme="minorHAnsi" w:eastAsiaTheme="minorEastAsia" w:hAnsiTheme="minorHAnsi" w:cstheme="minorBidi"/>
          <w:color w:val="000000" w:themeColor="text1"/>
          <w:sz w:val="20"/>
          <w:szCs w:val="20"/>
          <w:lang w:val="en-US" w:eastAsia="ja-JP" w:bidi="ar-SA"/>
        </w:rPr>
        <w:t xml:space="preserve"> The Senegal River Basin Development Organization (OMVS) Sets the Standard for Cooperative Management of a Transboundary River Basin. (n.d.). Blogs.worldbank.org. https://blogs.worldbank.org/nasikiliza/setting-example-cooperative-management-transboundary-water-resources-west-africa</w:t>
      </w:r>
    </w:p>
  </w:endnote>
  <w:endnote w:id="17">
    <w:p w14:paraId="123BB200" w14:textId="77777777" w:rsidR="00E911AC" w:rsidRDefault="00E911AC" w:rsidP="00337844">
      <w:pPr>
        <w:pStyle w:val="EndnoteText"/>
        <w:jc w:val="both"/>
      </w:pPr>
      <w:r w:rsidRPr="00605B98">
        <w:endnoteRef/>
      </w:r>
      <w:r>
        <w:t>Egypt president could rule until 2030 as constitutional changes backed. (2019, April 24). BBC News. https://www.bbc.com/news/world-middle-east-48035512</w:t>
      </w:r>
    </w:p>
    <w:p w14:paraId="17287156" w14:textId="77777777" w:rsidR="00E911AC" w:rsidRDefault="00E911AC" w:rsidP="00337844">
      <w:pPr>
        <w:pStyle w:val="EndnoteText"/>
        <w:jc w:val="both"/>
      </w:pPr>
      <w:r>
        <w:t>‌</w:t>
      </w:r>
    </w:p>
  </w:endnote>
  <w:endnote w:id="18">
    <w:p w14:paraId="0FF99E3C" w14:textId="77777777" w:rsidR="00A73021" w:rsidRDefault="00A73021" w:rsidP="00A73021">
      <w:pPr>
        <w:pStyle w:val="EndnoteText"/>
      </w:pPr>
      <w:r>
        <w:rPr>
          <w:rStyle w:val="EndnoteReference"/>
        </w:rPr>
        <w:endnoteRef/>
      </w:r>
      <w:r>
        <w:t xml:space="preserve"> In Egypt, Voter Turnout Falls Short. (2018, March 28). Atlantic Council. https://www.atlanticcouncil.org/blogs/new-atlanticist/in-egypt-voter-turnout-falls-short/</w:t>
      </w:r>
    </w:p>
    <w:p w14:paraId="7E084519" w14:textId="4BEA2997" w:rsidR="00A73021" w:rsidRDefault="00A73021" w:rsidP="00A73021">
      <w:pPr>
        <w:pStyle w:val="EndnoteText"/>
      </w:pPr>
    </w:p>
  </w:endnote>
  <w:endnote w:id="19">
    <w:p w14:paraId="0590A0BA" w14:textId="77777777" w:rsidR="00E911AC" w:rsidRDefault="00E911AC" w:rsidP="00337844">
      <w:pPr>
        <w:pStyle w:val="EndnoteText"/>
        <w:jc w:val="both"/>
      </w:pPr>
      <w:r>
        <w:rPr>
          <w:rStyle w:val="EndnoteReference"/>
        </w:rPr>
        <w:endnoteRef/>
      </w:r>
      <w:r>
        <w:t xml:space="preserve"> Egyptian warning over Ethiopia Nile dam. (2013, June 10). BBC News. https://www.bbc.com/news/world-africa-22850124</w:t>
      </w:r>
    </w:p>
    <w:p w14:paraId="1872A0B1" w14:textId="77777777" w:rsidR="00E911AC" w:rsidRDefault="00E911AC" w:rsidP="00337844">
      <w:pPr>
        <w:pStyle w:val="EndnoteText"/>
        <w:jc w:val="both"/>
      </w:pPr>
    </w:p>
  </w:endnote>
  <w:endnote w:id="20">
    <w:p w14:paraId="008B64B8" w14:textId="77777777" w:rsidR="00E911AC" w:rsidRDefault="00E911AC" w:rsidP="00337844">
      <w:pPr>
        <w:pStyle w:val="EndnoteText"/>
        <w:jc w:val="both"/>
      </w:pPr>
      <w:r>
        <w:rPr>
          <w:rStyle w:val="EndnoteReference"/>
        </w:rPr>
        <w:endnoteRef/>
      </w:r>
      <w:r>
        <w:t xml:space="preserve"> Water Scarcity in Egypt. (n.d.). Www.unicef.org. https://www.unicef.org/egypt/documents/water-scarcity-egypt</w:t>
      </w:r>
    </w:p>
    <w:p w14:paraId="7EA3A614" w14:textId="77777777" w:rsidR="00E911AC" w:rsidRDefault="00E911AC" w:rsidP="00337844">
      <w:pPr>
        <w:pStyle w:val="EndnoteText"/>
        <w:jc w:val="both"/>
      </w:pPr>
    </w:p>
  </w:endnote>
  <w:endnote w:id="21">
    <w:p w14:paraId="67275928" w14:textId="77777777" w:rsidR="00E911AC" w:rsidRDefault="00E911AC" w:rsidP="00337844">
      <w:pPr>
        <w:pStyle w:val="EndnoteText"/>
        <w:jc w:val="both"/>
      </w:pPr>
      <w:r>
        <w:rPr>
          <w:rStyle w:val="EndnoteReference"/>
        </w:rPr>
        <w:endnoteRef/>
      </w:r>
      <w:r>
        <w:t xml:space="preserve"> Egypt: Background and U.S. Relations. (n.d.). https://sgp.fas.org/crs/mideast/RL33003.pdf</w:t>
      </w:r>
    </w:p>
    <w:p w14:paraId="6B943DB4" w14:textId="77777777" w:rsidR="00E911AC" w:rsidRDefault="00E911AC" w:rsidP="00337844">
      <w:pPr>
        <w:pStyle w:val="EndnoteText"/>
        <w:jc w:val="both"/>
      </w:pPr>
    </w:p>
  </w:endnote>
  <w:endnote w:id="22">
    <w:p w14:paraId="31100AFE" w14:textId="77777777" w:rsidR="00E911AC" w:rsidRDefault="00E911AC" w:rsidP="00337844">
      <w:pPr>
        <w:pStyle w:val="EndnoteText"/>
        <w:jc w:val="both"/>
      </w:pPr>
      <w:r>
        <w:rPr>
          <w:rStyle w:val="EndnoteReference"/>
        </w:rPr>
        <w:endnoteRef/>
      </w:r>
      <w:r>
        <w:t xml:space="preserve"> Gorvett, J. (2021, July 31). China in the middle of Nile mega-dam feud. Asia Times. https://asiatimes.com/2021/07/china-in-the-middle-of-nile-mega-dam-feud/</w:t>
      </w:r>
    </w:p>
    <w:p w14:paraId="4F827BA1" w14:textId="77777777" w:rsidR="00E911AC" w:rsidRDefault="00E911AC" w:rsidP="00337844">
      <w:pPr>
        <w:pStyle w:val="EndnoteText"/>
        <w:jc w:val="both"/>
      </w:pPr>
    </w:p>
  </w:endnote>
  <w:endnote w:id="23">
    <w:p w14:paraId="5BCDA2A8" w14:textId="77777777" w:rsidR="00E911AC" w:rsidRDefault="00E911AC" w:rsidP="00337844">
      <w:pPr>
        <w:pStyle w:val="EndnoteText"/>
        <w:jc w:val="both"/>
      </w:pPr>
      <w:r>
        <w:rPr>
          <w:rStyle w:val="EndnoteReference"/>
        </w:rPr>
        <w:endnoteRef/>
      </w:r>
      <w:r>
        <w:t xml:space="preserve"> Kahsay, T. N., Kuik, O., Brouwer, R., &amp; van der Zaag, P. (2015). Estimation of the transboundary economic impacts of the Grand Ethiopia Renaissance Dam: A computable general equilibrium analysis. Water Resources and Economics, 10, 14–30. https://doi.org/10.1016/j.wre.2015.02.003</w:t>
      </w:r>
    </w:p>
    <w:p w14:paraId="7AE5F8B2" w14:textId="77777777" w:rsidR="00E911AC" w:rsidRDefault="00E911AC" w:rsidP="00337844">
      <w:pPr>
        <w:pStyle w:val="EndnoteText"/>
        <w:jc w:val="both"/>
      </w:pPr>
    </w:p>
    <w:p w14:paraId="6382B38E" w14:textId="77777777" w:rsidR="00E911AC" w:rsidRDefault="00E911AC" w:rsidP="00337844">
      <w:pPr>
        <w:pStyle w:val="EndnoteText"/>
        <w:jc w:val="both"/>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dvOT46dcae81">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5808762"/>
      <w:docPartObj>
        <w:docPartGallery w:val="Page Numbers (Bottom of Page)"/>
        <w:docPartUnique/>
      </w:docPartObj>
    </w:sdtPr>
    <w:sdtContent>
      <w:p w14:paraId="03209236" w14:textId="74EC1919" w:rsidR="002864FF" w:rsidRDefault="002864FF" w:rsidP="003531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FA79D3" w14:textId="77777777" w:rsidR="002864FF" w:rsidRDefault="00286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1933180"/>
      <w:docPartObj>
        <w:docPartGallery w:val="Page Numbers (Bottom of Page)"/>
        <w:docPartUnique/>
      </w:docPartObj>
    </w:sdtPr>
    <w:sdtContent>
      <w:p w14:paraId="08EAE9FB" w14:textId="76B137DD" w:rsidR="002864FF" w:rsidRDefault="002864FF" w:rsidP="0035316E">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11D37B" w14:textId="77777777" w:rsidR="002864FF" w:rsidRDefault="00286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B92D1" w14:textId="77777777" w:rsidR="0098516F" w:rsidRDefault="0098516F" w:rsidP="00E911AC">
      <w:pPr>
        <w:spacing w:after="0" w:line="240" w:lineRule="auto"/>
      </w:pPr>
      <w:r>
        <w:separator/>
      </w:r>
    </w:p>
  </w:footnote>
  <w:footnote w:type="continuationSeparator" w:id="0">
    <w:p w14:paraId="1877B231" w14:textId="77777777" w:rsidR="0098516F" w:rsidRDefault="0098516F" w:rsidP="00E911AC">
      <w:pPr>
        <w:spacing w:after="0" w:line="240" w:lineRule="auto"/>
      </w:pPr>
      <w:r>
        <w:continuationSeparator/>
      </w:r>
    </w:p>
  </w:footnote>
  <w:footnote w:id="1">
    <w:p w14:paraId="3148D617" w14:textId="45D3B439" w:rsidR="00E911AC" w:rsidRPr="00221644" w:rsidRDefault="00E911AC" w:rsidP="00E911AC">
      <w:pPr>
        <w:pStyle w:val="FootnoteText"/>
        <w:rPr>
          <w:rFonts w:asciiTheme="majorBidi" w:hAnsiTheme="majorBidi" w:cstheme="majorBidi"/>
        </w:rPr>
      </w:pPr>
      <w:r w:rsidRPr="00221644">
        <w:rPr>
          <w:rStyle w:val="FootnoteReference"/>
          <w:rFonts w:asciiTheme="majorBidi" w:hAnsiTheme="majorBidi" w:cstheme="majorBidi"/>
        </w:rPr>
        <w:footnoteRef/>
      </w:r>
      <w:r w:rsidRPr="00221644">
        <w:rPr>
          <w:rFonts w:asciiTheme="majorBidi" w:hAnsiTheme="majorBidi" w:cstheme="majorBidi"/>
        </w:rPr>
        <w:t xml:space="preserve"> The minimum amount of water consumption per person per year is 1,000 cubic </w:t>
      </w:r>
      <w:proofErr w:type="gramStart"/>
      <w:r w:rsidRPr="00221644">
        <w:rPr>
          <w:rFonts w:asciiTheme="majorBidi" w:hAnsiTheme="majorBidi" w:cstheme="majorBidi"/>
        </w:rPr>
        <w:t>meter</w:t>
      </w:r>
      <w:r w:rsidR="006A6AE5">
        <w:rPr>
          <w:rFonts w:asciiTheme="majorBidi" w:hAnsiTheme="majorBidi" w:cstheme="majorBidi"/>
        </w:rPr>
        <w:t xml:space="preserve">, </w:t>
      </w:r>
      <w:r w:rsidRPr="00221644">
        <w:rPr>
          <w:rFonts w:asciiTheme="majorBidi" w:hAnsiTheme="majorBidi" w:cstheme="majorBidi"/>
        </w:rPr>
        <w:t>and</w:t>
      </w:r>
      <w:proofErr w:type="gramEnd"/>
      <w:r w:rsidRPr="00221644">
        <w:rPr>
          <w:rFonts w:asciiTheme="majorBidi" w:hAnsiTheme="majorBidi" w:cstheme="majorBidi"/>
        </w:rPr>
        <w:t xml:space="preserve"> </w:t>
      </w:r>
      <w:r w:rsidR="006A6AE5">
        <w:rPr>
          <w:rFonts w:asciiTheme="majorBidi" w:hAnsiTheme="majorBidi" w:cstheme="majorBidi"/>
        </w:rPr>
        <w:t>a</w:t>
      </w:r>
      <w:r w:rsidRPr="00221644">
        <w:rPr>
          <w:rFonts w:asciiTheme="majorBidi" w:hAnsiTheme="majorBidi" w:cstheme="majorBidi"/>
        </w:rPr>
        <w:t xml:space="preserve">llocating less than 1000 cubic meter of water per person per year means a water shortage, </w:t>
      </w:r>
      <w:r w:rsidR="006A6AE5">
        <w:rPr>
          <w:rFonts w:asciiTheme="majorBidi" w:hAnsiTheme="majorBidi" w:cstheme="majorBidi"/>
        </w:rPr>
        <w:t>while</w:t>
      </w:r>
      <w:r w:rsidRPr="00221644">
        <w:rPr>
          <w:rFonts w:asciiTheme="majorBidi" w:hAnsiTheme="majorBidi" w:cstheme="majorBidi"/>
        </w:rPr>
        <w:t xml:space="preserve"> less than 500 cubic meter per person per year - a severe shortage.</w:t>
      </w:r>
    </w:p>
  </w:footnote>
  <w:footnote w:id="2">
    <w:p w14:paraId="6463152E" w14:textId="3155628A" w:rsidR="00E911AC" w:rsidRPr="00221644" w:rsidRDefault="00E911AC" w:rsidP="00E911AC">
      <w:pPr>
        <w:pStyle w:val="FootnoteText"/>
        <w:rPr>
          <w:rFonts w:asciiTheme="majorBidi" w:hAnsiTheme="majorBidi" w:cstheme="majorBidi"/>
        </w:rPr>
      </w:pPr>
      <w:r w:rsidRPr="00221644">
        <w:rPr>
          <w:rStyle w:val="FootnoteReference"/>
          <w:rFonts w:asciiTheme="majorBidi" w:hAnsiTheme="majorBidi" w:cstheme="majorBidi"/>
        </w:rPr>
        <w:footnoteRef/>
      </w:r>
      <w:r w:rsidRPr="00221644">
        <w:rPr>
          <w:rFonts w:asciiTheme="majorBidi" w:hAnsiTheme="majorBidi" w:cstheme="majorBidi"/>
        </w:rPr>
        <w:t xml:space="preserve"> (a) not accounting for the current storage level in the </w:t>
      </w:r>
      <w:r w:rsidR="00335778" w:rsidRPr="00221644">
        <w:rPr>
          <w:rFonts w:asciiTheme="majorBidi" w:hAnsiTheme="majorBidi" w:cstheme="majorBidi"/>
        </w:rPr>
        <w:t>HAD</w:t>
      </w:r>
      <w:r w:rsidRPr="00221644">
        <w:rPr>
          <w:rFonts w:asciiTheme="majorBidi" w:hAnsiTheme="majorBidi" w:cstheme="majorBidi"/>
        </w:rPr>
        <w:t xml:space="preserve"> reservoir (b) inappropriately using a mass-balance approach that does not account for the Nile’s hydrology or how water is managed in Egypt, </w:t>
      </w:r>
      <w:proofErr w:type="gramStart"/>
      <w:r w:rsidRPr="00221644">
        <w:rPr>
          <w:rFonts w:asciiTheme="majorBidi" w:hAnsiTheme="majorBidi" w:cstheme="majorBidi"/>
        </w:rPr>
        <w:t>Sudan</w:t>
      </w:r>
      <w:proofErr w:type="gramEnd"/>
      <w:r w:rsidRPr="00221644">
        <w:rPr>
          <w:rFonts w:asciiTheme="majorBidi" w:hAnsiTheme="majorBidi" w:cstheme="majorBidi"/>
        </w:rPr>
        <w:t xml:space="preserve"> and Ethiopia; (c) extreme and unfounded assumptions of reservoir seepage losses from the GERD; and (d) calculations of the economic implications for Egypt during the period of reservoir filling which are based on unfounded assumptions.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0F53"/>
    <w:multiLevelType w:val="multilevel"/>
    <w:tmpl w:val="4344F4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58145B9"/>
    <w:multiLevelType w:val="hybridMultilevel"/>
    <w:tmpl w:val="BDDC314C"/>
    <w:lvl w:ilvl="0" w:tplc="1D3494D8">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C24870"/>
    <w:multiLevelType w:val="hybridMultilevel"/>
    <w:tmpl w:val="564AB2B6"/>
    <w:lvl w:ilvl="0" w:tplc="21D692C0">
      <w:start w:val="1"/>
      <w:numFmt w:val="lowerLetter"/>
      <w:lvlText w:val="%1)"/>
      <w:lvlJc w:val="left"/>
      <w:pPr>
        <w:ind w:left="1080" w:hanging="360"/>
      </w:pPr>
      <w:rPr>
        <w:rFonts w:asciiTheme="majorHAnsi" w:eastAsiaTheme="majorEastAsia" w:hAnsiTheme="majorHAnsi" w:cstheme="majorBidi"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F5C7CCC"/>
    <w:multiLevelType w:val="multilevel"/>
    <w:tmpl w:val="F0EE7274"/>
    <w:lvl w:ilvl="0">
      <w:start w:val="4"/>
      <w:numFmt w:val="decimal"/>
      <w:lvlText w:val="%1"/>
      <w:lvlJc w:val="left"/>
      <w:pPr>
        <w:ind w:left="500" w:hanging="500"/>
      </w:pPr>
      <w:rPr>
        <w:rFonts w:hint="default"/>
      </w:rPr>
    </w:lvl>
    <w:lvl w:ilvl="1">
      <w:start w:val="59"/>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55829943">
    <w:abstractNumId w:val="1"/>
  </w:num>
  <w:num w:numId="2" w16cid:durableId="1833790533">
    <w:abstractNumId w:val="2"/>
  </w:num>
  <w:num w:numId="3" w16cid:durableId="1782647194">
    <w:abstractNumId w:val="0"/>
  </w:num>
  <w:num w:numId="4" w16cid:durableId="21413395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1AC"/>
    <w:rsid w:val="0005192C"/>
    <w:rsid w:val="00095785"/>
    <w:rsid w:val="000D2178"/>
    <w:rsid w:val="00106EBA"/>
    <w:rsid w:val="00191A09"/>
    <w:rsid w:val="00192DD8"/>
    <w:rsid w:val="00195DC1"/>
    <w:rsid w:val="001C5E8F"/>
    <w:rsid w:val="001C608A"/>
    <w:rsid w:val="001C69EB"/>
    <w:rsid w:val="001D34F7"/>
    <w:rsid w:val="002145B3"/>
    <w:rsid w:val="00221644"/>
    <w:rsid w:val="002502F6"/>
    <w:rsid w:val="0028330F"/>
    <w:rsid w:val="002864FF"/>
    <w:rsid w:val="002A381D"/>
    <w:rsid w:val="002F0D77"/>
    <w:rsid w:val="00335778"/>
    <w:rsid w:val="00337844"/>
    <w:rsid w:val="0035171B"/>
    <w:rsid w:val="003613C1"/>
    <w:rsid w:val="003618A1"/>
    <w:rsid w:val="003A509D"/>
    <w:rsid w:val="003D28E5"/>
    <w:rsid w:val="00417CAF"/>
    <w:rsid w:val="004809F2"/>
    <w:rsid w:val="00492213"/>
    <w:rsid w:val="004A2BB6"/>
    <w:rsid w:val="004A401A"/>
    <w:rsid w:val="004C3D2C"/>
    <w:rsid w:val="00501957"/>
    <w:rsid w:val="005779B8"/>
    <w:rsid w:val="005C7187"/>
    <w:rsid w:val="005F579F"/>
    <w:rsid w:val="00621B3E"/>
    <w:rsid w:val="006227D5"/>
    <w:rsid w:val="006872FE"/>
    <w:rsid w:val="0069429C"/>
    <w:rsid w:val="00697A69"/>
    <w:rsid w:val="006A6AE5"/>
    <w:rsid w:val="007204EF"/>
    <w:rsid w:val="00731D86"/>
    <w:rsid w:val="007C209F"/>
    <w:rsid w:val="007F7B88"/>
    <w:rsid w:val="00813B48"/>
    <w:rsid w:val="00826B66"/>
    <w:rsid w:val="008673D4"/>
    <w:rsid w:val="008757F3"/>
    <w:rsid w:val="008769A0"/>
    <w:rsid w:val="0088149A"/>
    <w:rsid w:val="008A2F9A"/>
    <w:rsid w:val="008B15BA"/>
    <w:rsid w:val="008C5888"/>
    <w:rsid w:val="008D4D66"/>
    <w:rsid w:val="008F6D3F"/>
    <w:rsid w:val="0098516F"/>
    <w:rsid w:val="009D3DCB"/>
    <w:rsid w:val="009D6EE7"/>
    <w:rsid w:val="00A154C6"/>
    <w:rsid w:val="00A33729"/>
    <w:rsid w:val="00A6113F"/>
    <w:rsid w:val="00A6783E"/>
    <w:rsid w:val="00A73021"/>
    <w:rsid w:val="00AC7B83"/>
    <w:rsid w:val="00AE2FD5"/>
    <w:rsid w:val="00B96828"/>
    <w:rsid w:val="00BB4D64"/>
    <w:rsid w:val="00BB620A"/>
    <w:rsid w:val="00BD23CD"/>
    <w:rsid w:val="00C10A89"/>
    <w:rsid w:val="00C13B80"/>
    <w:rsid w:val="00C62FBF"/>
    <w:rsid w:val="00C74F5A"/>
    <w:rsid w:val="00C8069B"/>
    <w:rsid w:val="00C867D7"/>
    <w:rsid w:val="00C90B27"/>
    <w:rsid w:val="00CA3516"/>
    <w:rsid w:val="00CD1CD6"/>
    <w:rsid w:val="00CF1DBC"/>
    <w:rsid w:val="00D12E7A"/>
    <w:rsid w:val="00D3528D"/>
    <w:rsid w:val="00DA0423"/>
    <w:rsid w:val="00DD75AC"/>
    <w:rsid w:val="00E50D32"/>
    <w:rsid w:val="00E65E44"/>
    <w:rsid w:val="00E7774B"/>
    <w:rsid w:val="00E911AC"/>
    <w:rsid w:val="00EE2051"/>
    <w:rsid w:val="00F07AAC"/>
    <w:rsid w:val="00F13310"/>
    <w:rsid w:val="00F65B54"/>
    <w:rsid w:val="00FA5744"/>
    <w:rsid w:val="00FB657E"/>
    <w:rsid w:val="00FC07EA"/>
    <w:rsid w:val="00FE2978"/>
  </w:rsids>
  <m:mathPr>
    <m:mathFont m:val="Cambria Math"/>
    <m:brkBin m:val="before"/>
    <m:brkBinSub m:val="--"/>
    <m:smallFrac m:val="0"/>
    <m:dispDef/>
    <m:lMargin m:val="0"/>
    <m:rMargin m:val="0"/>
    <m:defJc m:val="centerGroup"/>
    <m:wrapIndent m:val="1440"/>
    <m:intLim m:val="subSup"/>
    <m:naryLim m:val="undOvr"/>
  </m:mathPr>
  <w:themeFontLang w:val="en-SG"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5155D491"/>
  <w15:chartTrackingRefBased/>
  <w15:docId w15:val="{15B33C58-281E-C847-A670-ED6A9925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1AC"/>
    <w:pPr>
      <w:spacing w:after="240" w:line="312" w:lineRule="auto"/>
    </w:pPr>
    <w:rPr>
      <w:color w:val="000000" w:themeColor="text1"/>
      <w:lang w:val="en-US" w:eastAsia="ja-JP" w:bidi="ar-SA"/>
    </w:rPr>
  </w:style>
  <w:style w:type="paragraph" w:styleId="Heading2">
    <w:name w:val="heading 2"/>
    <w:basedOn w:val="Normal"/>
    <w:next w:val="Normal"/>
    <w:link w:val="Heading2Char"/>
    <w:uiPriority w:val="9"/>
    <w:unhideWhenUsed/>
    <w:qFormat/>
    <w:rsid w:val="00E911AC"/>
    <w:pPr>
      <w:keepNext/>
      <w:keepLines/>
      <w:spacing w:before="400" w:line="240" w:lineRule="auto"/>
      <w:outlineLvl w:val="1"/>
    </w:pPr>
    <w:rPr>
      <w:rFonts w:asciiTheme="majorHAnsi" w:eastAsiaTheme="majorEastAsia" w:hAnsiTheme="majorHAnsi" w:cstheme="majorBidi"/>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911AC"/>
    <w:rPr>
      <w:sz w:val="20"/>
      <w:szCs w:val="20"/>
    </w:rPr>
  </w:style>
  <w:style w:type="character" w:customStyle="1" w:styleId="FootnoteTextChar">
    <w:name w:val="Footnote Text Char"/>
    <w:basedOn w:val="DefaultParagraphFont"/>
    <w:link w:val="FootnoteText"/>
    <w:uiPriority w:val="99"/>
    <w:semiHidden/>
    <w:rsid w:val="00E911AC"/>
    <w:rPr>
      <w:sz w:val="20"/>
      <w:szCs w:val="20"/>
    </w:rPr>
  </w:style>
  <w:style w:type="character" w:styleId="FootnoteReference">
    <w:name w:val="footnote reference"/>
    <w:basedOn w:val="DefaultParagraphFont"/>
    <w:uiPriority w:val="99"/>
    <w:semiHidden/>
    <w:unhideWhenUsed/>
    <w:rsid w:val="00E911AC"/>
    <w:rPr>
      <w:vertAlign w:val="superscript"/>
    </w:rPr>
  </w:style>
  <w:style w:type="character" w:customStyle="1" w:styleId="Heading2Char">
    <w:name w:val="Heading 2 Char"/>
    <w:basedOn w:val="DefaultParagraphFont"/>
    <w:link w:val="Heading2"/>
    <w:uiPriority w:val="9"/>
    <w:rsid w:val="00E911AC"/>
    <w:rPr>
      <w:rFonts w:asciiTheme="majorHAnsi" w:eastAsiaTheme="majorEastAsia" w:hAnsiTheme="majorHAnsi" w:cstheme="majorBidi"/>
      <w:color w:val="000000" w:themeColor="text1"/>
      <w:sz w:val="36"/>
      <w:szCs w:val="26"/>
      <w:lang w:val="en-US" w:eastAsia="ja-JP" w:bidi="ar-SA"/>
    </w:rPr>
  </w:style>
  <w:style w:type="paragraph" w:styleId="Subtitle">
    <w:name w:val="Subtitle"/>
    <w:basedOn w:val="Normal"/>
    <w:link w:val="SubtitleChar"/>
    <w:uiPriority w:val="2"/>
    <w:qFormat/>
    <w:rsid w:val="00E911AC"/>
    <w:pPr>
      <w:numPr>
        <w:ilvl w:val="1"/>
      </w:numPr>
      <w:spacing w:after="300" w:line="240" w:lineRule="auto"/>
      <w:contextualSpacing/>
    </w:pPr>
    <w:rPr>
      <w:sz w:val="32"/>
    </w:rPr>
  </w:style>
  <w:style w:type="character" w:customStyle="1" w:styleId="SubtitleChar">
    <w:name w:val="Subtitle Char"/>
    <w:basedOn w:val="DefaultParagraphFont"/>
    <w:link w:val="Subtitle"/>
    <w:uiPriority w:val="2"/>
    <w:rsid w:val="00E911AC"/>
    <w:rPr>
      <w:color w:val="000000" w:themeColor="text1"/>
      <w:sz w:val="32"/>
      <w:lang w:val="en-US" w:eastAsia="ja-JP" w:bidi="ar-SA"/>
    </w:rPr>
  </w:style>
  <w:style w:type="paragraph" w:styleId="Title">
    <w:name w:val="Title"/>
    <w:basedOn w:val="Normal"/>
    <w:link w:val="TitleChar"/>
    <w:uiPriority w:val="1"/>
    <w:qFormat/>
    <w:rsid w:val="00E911AC"/>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sid w:val="00E911AC"/>
    <w:rPr>
      <w:rFonts w:asciiTheme="majorHAnsi" w:eastAsiaTheme="majorEastAsia" w:hAnsiTheme="majorHAnsi" w:cstheme="majorBidi"/>
      <w:color w:val="000000" w:themeColor="text1"/>
      <w:kern w:val="28"/>
      <w:sz w:val="56"/>
      <w:szCs w:val="56"/>
      <w:lang w:val="en-US" w:eastAsia="ja-JP" w:bidi="ar-SA"/>
    </w:rPr>
  </w:style>
  <w:style w:type="paragraph" w:styleId="NormalWeb">
    <w:name w:val="Normal (Web)"/>
    <w:basedOn w:val="Normal"/>
    <w:uiPriority w:val="99"/>
    <w:unhideWhenUsed/>
    <w:rsid w:val="00E911AC"/>
    <w:pPr>
      <w:spacing w:before="100" w:beforeAutospacing="1" w:after="100" w:afterAutospacing="1" w:line="240" w:lineRule="auto"/>
    </w:pPr>
    <w:rPr>
      <w:rFonts w:ascii="Times New Roman" w:eastAsia="Times New Roman" w:hAnsi="Times New Roman" w:cs="Times New Roman"/>
      <w:color w:val="auto"/>
      <w:lang w:val="en-SG" w:eastAsia="zh-CN" w:bidi="he-IL"/>
    </w:rPr>
  </w:style>
  <w:style w:type="paragraph" w:styleId="EndnoteText">
    <w:name w:val="endnote text"/>
    <w:basedOn w:val="Normal"/>
    <w:link w:val="EndnoteTextChar"/>
    <w:uiPriority w:val="99"/>
    <w:semiHidden/>
    <w:unhideWhenUsed/>
    <w:rsid w:val="00E911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11AC"/>
    <w:rPr>
      <w:color w:val="000000" w:themeColor="text1"/>
      <w:sz w:val="20"/>
      <w:szCs w:val="20"/>
      <w:lang w:val="en-US" w:eastAsia="ja-JP" w:bidi="ar-SA"/>
    </w:rPr>
  </w:style>
  <w:style w:type="character" w:styleId="EndnoteReference">
    <w:name w:val="endnote reference"/>
    <w:basedOn w:val="DefaultParagraphFont"/>
    <w:uiPriority w:val="99"/>
    <w:semiHidden/>
    <w:unhideWhenUsed/>
    <w:rsid w:val="00E911AC"/>
    <w:rPr>
      <w:vertAlign w:val="superscript"/>
    </w:rPr>
  </w:style>
  <w:style w:type="character" w:styleId="Hyperlink">
    <w:name w:val="Hyperlink"/>
    <w:basedOn w:val="DefaultParagraphFont"/>
    <w:uiPriority w:val="99"/>
    <w:unhideWhenUsed/>
    <w:rsid w:val="00E911AC"/>
    <w:rPr>
      <w:color w:val="0563C1" w:themeColor="hyperlink"/>
      <w:u w:val="single"/>
    </w:rPr>
  </w:style>
  <w:style w:type="character" w:styleId="FollowedHyperlink">
    <w:name w:val="FollowedHyperlink"/>
    <w:basedOn w:val="DefaultParagraphFont"/>
    <w:uiPriority w:val="99"/>
    <w:semiHidden/>
    <w:unhideWhenUsed/>
    <w:rsid w:val="00E911AC"/>
    <w:rPr>
      <w:color w:val="954F72" w:themeColor="followedHyperlink"/>
      <w:u w:val="single"/>
    </w:rPr>
  </w:style>
  <w:style w:type="paragraph" w:styleId="Footer">
    <w:name w:val="footer"/>
    <w:basedOn w:val="Normal"/>
    <w:link w:val="FooterChar"/>
    <w:uiPriority w:val="99"/>
    <w:unhideWhenUsed/>
    <w:rsid w:val="0028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4FF"/>
    <w:rPr>
      <w:color w:val="000000" w:themeColor="text1"/>
      <w:lang w:val="en-US" w:eastAsia="ja-JP" w:bidi="ar-SA"/>
    </w:rPr>
  </w:style>
  <w:style w:type="character" w:styleId="PageNumber">
    <w:name w:val="page number"/>
    <w:basedOn w:val="DefaultParagraphFont"/>
    <w:uiPriority w:val="99"/>
    <w:semiHidden/>
    <w:unhideWhenUsed/>
    <w:rsid w:val="002864FF"/>
  </w:style>
  <w:style w:type="paragraph" w:styleId="Header">
    <w:name w:val="header"/>
    <w:basedOn w:val="Normal"/>
    <w:link w:val="HeaderChar"/>
    <w:uiPriority w:val="99"/>
    <w:unhideWhenUsed/>
    <w:rsid w:val="00286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4FF"/>
    <w:rPr>
      <w:color w:val="000000" w:themeColor="text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18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094344878180358"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facebook.com/watch/?v=1094344878180358"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www.oxfordmartin.ox.ac.uk/news/gerd-drought-planning-is-essential/" TargetMode="External"/><Relationship Id="rId1" Type="http://schemas.openxmlformats.org/officeDocument/2006/relationships/hyperlink" Target="https://doi.org/10.1016/j.ecolecon.2007.08.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31BF1-C581-9740-8D9D-9FA0D13F4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15</Pages>
  <Words>3841</Words>
  <Characters>21897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Chua</dc:creator>
  <cp:keywords/>
  <dc:description/>
  <cp:lastModifiedBy>Ken Chua</cp:lastModifiedBy>
  <cp:revision>57</cp:revision>
  <dcterms:created xsi:type="dcterms:W3CDTF">2022-11-04T04:56:00Z</dcterms:created>
  <dcterms:modified xsi:type="dcterms:W3CDTF">2022-11-08T10:00:00Z</dcterms:modified>
</cp:coreProperties>
</file>