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8C55F" w14:textId="3E89E720" w:rsidR="006E3ED9" w:rsidRPr="00EF5E78" w:rsidRDefault="00EA5424" w:rsidP="00EF5E78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bookmarkStart w:id="0" w:name="_GoBack"/>
      <w:bookmarkEnd w:id="0"/>
      <w:r w:rsidRPr="00EF5E78">
        <w:rPr>
          <w:rFonts w:asciiTheme="majorBidi" w:hAnsiTheme="majorBidi" w:cstheme="majorBidi"/>
          <w:b/>
          <w:bCs/>
          <w:sz w:val="24"/>
          <w:szCs w:val="24"/>
          <w:lang w:val="en-GB"/>
        </w:rPr>
        <w:t>Research Questions Serbia</w:t>
      </w:r>
    </w:p>
    <w:p w14:paraId="2B790475" w14:textId="3EE270A2" w:rsidR="00E77E7F" w:rsidRPr="00E77E7F" w:rsidRDefault="00E77E7F" w:rsidP="009907C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Background </w:t>
      </w:r>
    </w:p>
    <w:p w14:paraId="10F35C0F" w14:textId="7B273DC1" w:rsidR="003B68AD" w:rsidRDefault="0096108A" w:rsidP="009907CD">
      <w:pPr>
        <w:rPr>
          <w:rFonts w:asciiTheme="majorBidi" w:hAnsiTheme="majorBidi" w:cstheme="majorBidi"/>
          <w:sz w:val="24"/>
          <w:szCs w:val="24"/>
          <w:lang w:val="en-GB"/>
        </w:rPr>
      </w:pPr>
      <w:r w:rsidRPr="003B68AD">
        <w:rPr>
          <w:rFonts w:asciiTheme="majorBidi" w:hAnsiTheme="majorBidi" w:cstheme="majorBidi"/>
          <w:sz w:val="24"/>
          <w:szCs w:val="24"/>
          <w:lang w:val="en-GB"/>
        </w:rPr>
        <w:t>Serbia is a candidate for EU membership</w:t>
      </w:r>
      <w:r w:rsidR="00E77E7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72779" w:rsidRPr="003B68AD">
        <w:rPr>
          <w:rFonts w:asciiTheme="majorBidi" w:hAnsiTheme="majorBidi" w:cstheme="majorBidi"/>
          <w:sz w:val="24"/>
          <w:szCs w:val="24"/>
          <w:lang w:val="en-GB"/>
        </w:rPr>
        <w:t xml:space="preserve"> and accession talks have already started.</w:t>
      </w:r>
      <w:r w:rsidR="00B848E9">
        <w:rPr>
          <w:rFonts w:asciiTheme="majorBidi" w:hAnsiTheme="majorBidi" w:cstheme="majorBidi"/>
          <w:sz w:val="24"/>
          <w:szCs w:val="24"/>
          <w:lang w:val="en-GB"/>
        </w:rPr>
        <w:t xml:space="preserve"> Among the Western Balkan countries aspiring to EU membership, Serbia is seen </w:t>
      </w:r>
      <w:r w:rsidR="0026383A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="00B848E9">
        <w:rPr>
          <w:rFonts w:asciiTheme="majorBidi" w:hAnsiTheme="majorBidi" w:cstheme="majorBidi"/>
          <w:sz w:val="24"/>
          <w:szCs w:val="24"/>
          <w:lang w:val="en-GB"/>
        </w:rPr>
        <w:t>a frontrunner in terms of its democratic institutions and level of economic development.</w:t>
      </w:r>
      <w:r w:rsidR="0026383A" w:rsidRPr="0026383A">
        <w:rPr>
          <w:rFonts w:asciiTheme="majorBidi" w:hAnsiTheme="majorBidi" w:cstheme="majorBidi"/>
          <w:sz w:val="24"/>
          <w:szCs w:val="24"/>
          <w:lang w:val="en-GB"/>
        </w:rPr>
        <w:t xml:space="preserve"> Serbia is expected to join the EU by 2026.</w:t>
      </w:r>
      <w:r w:rsidR="0026383A">
        <w:rPr>
          <w:rFonts w:asciiTheme="majorBidi" w:hAnsiTheme="majorBidi" w:cstheme="majorBidi"/>
          <w:sz w:val="24"/>
          <w:szCs w:val="24"/>
          <w:lang w:val="en-GB"/>
        </w:rPr>
        <w:t xml:space="preserve">  Despite the mentioned positive trends</w:t>
      </w:r>
      <w:r w:rsidR="00E77E7F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26383A">
        <w:rPr>
          <w:rFonts w:asciiTheme="majorBidi" w:hAnsiTheme="majorBidi" w:cstheme="majorBidi"/>
          <w:sz w:val="24"/>
          <w:szCs w:val="24"/>
          <w:lang w:val="en-GB"/>
        </w:rPr>
        <w:t xml:space="preserve"> international rankings suggest that Serbia has seen a decline in developing liberal and democratic values over recent years. According </w:t>
      </w:r>
      <w:r w:rsidR="0026383A" w:rsidRPr="0026383A">
        <w:rPr>
          <w:rFonts w:asciiTheme="majorBidi" w:hAnsiTheme="majorBidi" w:cstheme="majorBidi"/>
          <w:sz w:val="24"/>
          <w:szCs w:val="24"/>
          <w:lang w:val="en-GB"/>
        </w:rPr>
        <w:t>to the European Commission’s Serbia Report</w:t>
      </w:r>
      <w:r w:rsidR="0026383A">
        <w:rPr>
          <w:rFonts w:asciiTheme="majorBidi" w:hAnsiTheme="majorBidi" w:cstheme="majorBidi"/>
          <w:sz w:val="24"/>
          <w:szCs w:val="24"/>
          <w:lang w:val="en-GB"/>
        </w:rPr>
        <w:t xml:space="preserve"> Serbia should show a greater commitment to democratic values.</w:t>
      </w:r>
      <w:r w:rsidR="009907CD">
        <w:rPr>
          <w:rFonts w:asciiTheme="majorBidi" w:hAnsiTheme="majorBidi" w:cstheme="majorBidi"/>
          <w:sz w:val="24"/>
          <w:szCs w:val="24"/>
          <w:lang w:val="en-GB"/>
        </w:rPr>
        <w:t xml:space="preserve"> Moreover,</w:t>
      </w:r>
      <w:r w:rsidR="0026383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907C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0930A3" w:rsidRPr="003B68AD">
        <w:rPr>
          <w:rFonts w:asciiTheme="majorBidi" w:hAnsiTheme="majorBidi" w:cstheme="majorBidi"/>
          <w:sz w:val="24"/>
          <w:szCs w:val="24"/>
          <w:lang w:val="en-GB"/>
        </w:rPr>
        <w:t xml:space="preserve">he accession process influences many </w:t>
      </w:r>
      <w:r w:rsidR="003B68AD" w:rsidRPr="003B68AD">
        <w:rPr>
          <w:rFonts w:asciiTheme="majorBidi" w:hAnsiTheme="majorBidi" w:cstheme="majorBidi"/>
          <w:sz w:val="24"/>
          <w:szCs w:val="24"/>
          <w:lang w:val="en-GB"/>
        </w:rPr>
        <w:t>reams</w:t>
      </w:r>
      <w:r w:rsidR="000930A3" w:rsidRPr="003B68AD">
        <w:rPr>
          <w:rFonts w:asciiTheme="majorBidi" w:hAnsiTheme="majorBidi" w:cstheme="majorBidi"/>
          <w:sz w:val="24"/>
          <w:szCs w:val="24"/>
          <w:lang w:val="en-GB"/>
        </w:rPr>
        <w:t xml:space="preserve"> and rises issues concerning politics, economy and society</w:t>
      </w:r>
      <w:r w:rsidR="009907C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592E619" w14:textId="4F04371D" w:rsidR="009907CD" w:rsidRPr="00835156" w:rsidRDefault="009907CD" w:rsidP="00835156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b/>
          <w:bCs/>
          <w:sz w:val="24"/>
          <w:szCs w:val="24"/>
          <w:lang w:val="en-GB"/>
        </w:rPr>
        <w:t>Main research question</w:t>
      </w:r>
    </w:p>
    <w:p w14:paraId="7A141245" w14:textId="5C1816C9" w:rsidR="00835156" w:rsidRPr="00093E52" w:rsidRDefault="00835156" w:rsidP="009907CD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8351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What are the benefits and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drawbacks</w:t>
      </w:r>
      <w:r w:rsidRPr="008351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of the Serbian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’s</w:t>
      </w:r>
      <w:r w:rsidRPr="008351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EU </w:t>
      </w:r>
      <w:r w:rsidRPr="008351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accession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concerning politics,</w:t>
      </w:r>
      <w:r w:rsidRPr="0083515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economy, demographic and international affairs?</w:t>
      </w:r>
    </w:p>
    <w:p w14:paraId="7C92B9D2" w14:textId="187F2AC0" w:rsidR="009907CD" w:rsidRPr="00093E52" w:rsidRDefault="00E77E7F" w:rsidP="009907C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93E52">
        <w:rPr>
          <w:rFonts w:asciiTheme="majorBidi" w:hAnsiTheme="majorBidi" w:cstheme="majorBidi"/>
          <w:b/>
          <w:bCs/>
          <w:sz w:val="24"/>
          <w:szCs w:val="24"/>
          <w:lang w:val="en-GB"/>
        </w:rPr>
        <w:t>Sub questions</w:t>
      </w:r>
    </w:p>
    <w:p w14:paraId="6C45AFAF" w14:textId="34C43FC5" w:rsidR="00E77E7F" w:rsidRDefault="00E77E7F" w:rsidP="009907CD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Team 1: </w:t>
      </w:r>
    </w:p>
    <w:p w14:paraId="67CF2B2D" w14:textId="09EC5486" w:rsidR="00E77E7F" w:rsidRPr="00E77E7F" w:rsidRDefault="00E77E7F" w:rsidP="00E77E7F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i/>
          <w:iCs/>
          <w:sz w:val="24"/>
          <w:szCs w:val="24"/>
          <w:lang w:val="en-GB"/>
        </w:rPr>
        <w:t>How will the accession to the EU influence Serbia’s democratic development process, international relations and the relationship with Kosovo?</w:t>
      </w:r>
    </w:p>
    <w:p w14:paraId="4219184F" w14:textId="719D961B" w:rsidR="00E77E7F" w:rsidRDefault="00E77E7F" w:rsidP="009907CD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Team 2:</w:t>
      </w:r>
    </w:p>
    <w:p w14:paraId="60890CA1" w14:textId="08632D60" w:rsidR="00E77E7F" w:rsidRDefault="00E77E7F" w:rsidP="00E77E7F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i/>
          <w:iCs/>
          <w:sz w:val="24"/>
          <w:szCs w:val="24"/>
          <w:lang w:val="en-GB"/>
        </w:rPr>
        <w:t>How will EU membership affect the demographic situation in Serbia?</w:t>
      </w:r>
    </w:p>
    <w:p w14:paraId="5FD0811B" w14:textId="172C702C" w:rsidR="00E77E7F" w:rsidRDefault="00E77E7F" w:rsidP="00E77E7F">
      <w:pPr>
        <w:rPr>
          <w:rFonts w:asciiTheme="majorBidi" w:hAnsiTheme="majorBidi" w:cstheme="majorBidi"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sz w:val="24"/>
          <w:szCs w:val="24"/>
          <w:lang w:val="en-GB"/>
        </w:rPr>
        <w:t>Team 3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</w:p>
    <w:p w14:paraId="7A407796" w14:textId="77777777" w:rsidR="00E77E7F" w:rsidRPr="00E77E7F" w:rsidRDefault="00E77E7F" w:rsidP="00E77E7F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E77E7F">
        <w:rPr>
          <w:rFonts w:asciiTheme="majorBidi" w:hAnsiTheme="majorBidi" w:cstheme="majorBidi"/>
          <w:i/>
          <w:iCs/>
          <w:sz w:val="24"/>
          <w:szCs w:val="24"/>
          <w:lang w:val="en-GB"/>
        </w:rPr>
        <w:t>What are the economic advantages and disadvantages of joining the EU and the Euro Zone?</w:t>
      </w:r>
    </w:p>
    <w:p w14:paraId="520DE614" w14:textId="77777777" w:rsidR="00E77E7F" w:rsidRDefault="00E77E7F" w:rsidP="00E77E7F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2EE681E5" w14:textId="77777777" w:rsidR="00E77E7F" w:rsidRPr="00E77E7F" w:rsidRDefault="00E77E7F" w:rsidP="00E77E7F">
      <w:pPr>
        <w:rPr>
          <w:rFonts w:asciiTheme="majorBidi" w:hAnsiTheme="majorBidi" w:cstheme="majorBidi"/>
          <w:i/>
          <w:iCs/>
          <w:sz w:val="24"/>
          <w:szCs w:val="24"/>
          <w:lang w:val="en-GB"/>
        </w:rPr>
      </w:pPr>
    </w:p>
    <w:p w14:paraId="05919EE8" w14:textId="77777777" w:rsidR="00EA5424" w:rsidRPr="00EA5424" w:rsidRDefault="00EA5424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EA5424" w:rsidRPr="00EA5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2043"/>
    <w:multiLevelType w:val="hybridMultilevel"/>
    <w:tmpl w:val="A1748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0D35"/>
    <w:multiLevelType w:val="hybridMultilevel"/>
    <w:tmpl w:val="CF84ACEE"/>
    <w:lvl w:ilvl="0" w:tplc="0407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27A3620D"/>
    <w:multiLevelType w:val="hybridMultilevel"/>
    <w:tmpl w:val="AEDA75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FF045B"/>
    <w:multiLevelType w:val="hybridMultilevel"/>
    <w:tmpl w:val="6C28B0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5CE"/>
    <w:multiLevelType w:val="hybridMultilevel"/>
    <w:tmpl w:val="BE1255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6557F0"/>
    <w:multiLevelType w:val="hybridMultilevel"/>
    <w:tmpl w:val="CE646B0A"/>
    <w:lvl w:ilvl="0" w:tplc="040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2MDe2MDQ2MTY3MDJU0lEKTi0uzszPAykwqgUAzngbdCwAAAA="/>
  </w:docVars>
  <w:rsids>
    <w:rsidRoot w:val="00EA5424"/>
    <w:rsid w:val="0007532A"/>
    <w:rsid w:val="000930A3"/>
    <w:rsid w:val="00093E52"/>
    <w:rsid w:val="0024487E"/>
    <w:rsid w:val="0026383A"/>
    <w:rsid w:val="002B37ED"/>
    <w:rsid w:val="003B68AD"/>
    <w:rsid w:val="003E5741"/>
    <w:rsid w:val="0040020A"/>
    <w:rsid w:val="00413817"/>
    <w:rsid w:val="00463E9C"/>
    <w:rsid w:val="004B6528"/>
    <w:rsid w:val="0051265A"/>
    <w:rsid w:val="006C540B"/>
    <w:rsid w:val="006E3ED9"/>
    <w:rsid w:val="0077355A"/>
    <w:rsid w:val="00835156"/>
    <w:rsid w:val="00922C53"/>
    <w:rsid w:val="0096108A"/>
    <w:rsid w:val="009907CD"/>
    <w:rsid w:val="00AE27F6"/>
    <w:rsid w:val="00B848E9"/>
    <w:rsid w:val="00B9563D"/>
    <w:rsid w:val="00E77E7F"/>
    <w:rsid w:val="00EA5424"/>
    <w:rsid w:val="00EF5E78"/>
    <w:rsid w:val="00F55C40"/>
    <w:rsid w:val="00F72779"/>
    <w:rsid w:val="00F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9CB04"/>
  <w15:chartTrackingRefBased/>
  <w15:docId w15:val="{FF1F5B3D-D08C-428B-AE34-8CD8DF8F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IVChristianB</dc:creator>
  <cp:keywords/>
  <dc:description/>
  <cp:lastModifiedBy>u23920</cp:lastModifiedBy>
  <cp:revision>2</cp:revision>
  <dcterms:created xsi:type="dcterms:W3CDTF">2020-10-20T06:36:00Z</dcterms:created>
  <dcterms:modified xsi:type="dcterms:W3CDTF">2020-10-20T06:36:00Z</dcterms:modified>
</cp:coreProperties>
</file>