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90" w:rsidRDefault="00AE0A90" w:rsidP="003D552A">
      <w:pPr>
        <w:spacing w:line="480" w:lineRule="auto"/>
        <w:rPr>
          <w:rFonts w:ascii="Times New Roman" w:hAnsi="Times New Roman" w:cs="Times New Roman"/>
          <w:sz w:val="28"/>
          <w:szCs w:val="28"/>
          <w:lang w:val="en-US"/>
        </w:rPr>
      </w:pPr>
      <w:bookmarkStart w:id="0" w:name="_GoBack"/>
      <w:bookmarkEnd w:id="0"/>
    </w:p>
    <w:p w:rsidR="00AE0A90" w:rsidRPr="00420EA6" w:rsidRDefault="00AE0A90" w:rsidP="00AE0A90">
      <w:pPr>
        <w:spacing w:after="0" w:line="360" w:lineRule="auto"/>
        <w:jc w:val="right"/>
        <w:rPr>
          <w:rFonts w:ascii="Times New Roman" w:eastAsia="Times New Roman" w:hAnsi="Times New Roman" w:cs="Times New Roman"/>
          <w:sz w:val="24"/>
          <w:szCs w:val="24"/>
          <w:lang w:val="it-IT" w:eastAsia="it-IT"/>
        </w:rPr>
      </w:pPr>
      <w:r>
        <w:rPr>
          <w:rFonts w:ascii="Times New Roman" w:eastAsia="Times New Roman" w:hAnsi="Times New Roman" w:cs="Times New Roman"/>
          <w:noProof/>
          <w:sz w:val="24"/>
          <w:szCs w:val="24"/>
          <w:lang w:val="it-IT" w:eastAsia="it-IT"/>
        </w:rPr>
        <mc:AlternateContent>
          <mc:Choice Requires="wps">
            <w:drawing>
              <wp:anchor distT="0" distB="0" distL="114300" distR="114300" simplePos="0" relativeHeight="251662336" behindDoc="0" locked="0" layoutInCell="1" allowOverlap="1" wp14:anchorId="35EA0442" wp14:editId="6DB23928">
                <wp:simplePos x="0" y="0"/>
                <wp:positionH relativeFrom="column">
                  <wp:posOffset>2827020</wp:posOffset>
                </wp:positionH>
                <wp:positionV relativeFrom="paragraph">
                  <wp:posOffset>-457200</wp:posOffset>
                </wp:positionV>
                <wp:extent cx="83820" cy="144780"/>
                <wp:effectExtent l="0" t="0" r="0" b="7620"/>
                <wp:wrapNone/>
                <wp:docPr id="9" name="Rectangle 9"/>
                <wp:cNvGraphicFramePr/>
                <a:graphic xmlns:a="http://schemas.openxmlformats.org/drawingml/2006/main">
                  <a:graphicData uri="http://schemas.microsoft.com/office/word/2010/wordprocessingShape">
                    <wps:wsp>
                      <wps:cNvSpPr/>
                      <wps:spPr>
                        <a:xfrm>
                          <a:off x="0" y="0"/>
                          <a:ext cx="83820" cy="144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897F4" id="Rectangle 9" o:spid="_x0000_s1026" style="position:absolute;margin-left:222.6pt;margin-top:-36pt;width:6.6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" fillcolor="white [3212]" stroked="f" strokeweight="1pt"/>
            </w:pict>
          </mc:Fallback>
        </mc:AlternateContent>
      </w:r>
      <w:r w:rsidRPr="00420EA6">
        <w:rPr>
          <w:rFonts w:ascii="Times New Roman" w:eastAsia="Times New Roman" w:hAnsi="Times New Roman" w:cs="Times New Roman"/>
          <w:noProof/>
          <w:sz w:val="24"/>
          <w:szCs w:val="24"/>
          <w:lang w:val="it-IT" w:eastAsia="it-IT"/>
        </w:rPr>
        <mc:AlternateContent>
          <mc:Choice Requires="wpg">
            <w:drawing>
              <wp:anchor distT="0" distB="0" distL="0" distR="0" simplePos="0" relativeHeight="251659264" behindDoc="0" locked="0" layoutInCell="1" allowOverlap="1" wp14:anchorId="6947A3EC" wp14:editId="7C688041">
                <wp:simplePos x="0" y="0"/>
                <wp:positionH relativeFrom="margin">
                  <wp:posOffset>-837565</wp:posOffset>
                </wp:positionH>
                <wp:positionV relativeFrom="margin">
                  <wp:posOffset>228600</wp:posOffset>
                </wp:positionV>
                <wp:extent cx="6967855" cy="331470"/>
                <wp:effectExtent l="19050" t="0" r="23495" b="3048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331470"/>
                          <a:chOff x="-1319" y="-360"/>
                          <a:chExt cx="10973" cy="522"/>
                        </a:xfrm>
                      </wpg:grpSpPr>
                      <wps:wsp>
                        <wps:cNvPr id="16" name="Freeform 3"/>
                        <wps:cNvSpPr>
                          <a:spLocks noChangeArrowheads="1"/>
                        </wps:cNvSpPr>
                        <wps:spPr bwMode="auto">
                          <a:xfrm>
                            <a:off x="-1319" y="-28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Freeform 4"/>
                        <wps:cNvSpPr>
                          <a:spLocks noChangeArrowheads="1"/>
                        </wps:cNvSpPr>
                        <wps:spPr bwMode="auto">
                          <a:xfrm>
                            <a:off x="7903" y="-36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72AB3" id="Group 2" o:spid="_x0000_s1026" style="position:absolute;margin-left:-65.95pt;margin-top:18pt;width:548.65pt;height:26.1pt;z-index:251659264;mso-wrap-distance-left:0;mso-wrap-distance-right:0;mso-position-horizontal-relative:margin;mso-position-vertical-relative:margin" coordorigin="-1319,-360" coordsize="109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">
                <v:shape id="Freeform 3" o:spid="_x0000_s1027" style="position:absolute;left:-1319;top:-28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" path="m,19956l1014,,19997,,18838,19956r-18680,e" fillcolor="blue" strokeweight=".71mm">
                  <v:stroke endcap="square"/>
                  <v:path o:connecttype="custom" o:connectlocs="0,445;398,0;7850,0;7395,445;62,445" o:connectangles="0,0,0,0,0"/>
                </v:shape>
                <v:shape id="Freeform 4" o:spid="_x0000_s1028" style="position:absolute;left:7903;top:-360;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" path="m,19961l4519,,19989,r,19961l646,19961e" fillcolor="blue" strokeweight=".71mm">
                  <v:stroke endcap="square"/>
                  <v:path o:connecttype="custom" o:connectlocs="0,503;395,0;1749,0;1749,503;57,503" o:connectangles="0,0,0,0,0"/>
                </v:shape>
                <w10:wrap anchorx="margin" anchory="margin"/>
              </v:group>
            </w:pict>
          </mc:Fallback>
        </mc:AlternateContent>
      </w:r>
      <w:r w:rsidRPr="00420EA6">
        <w:rPr>
          <w:rFonts w:ascii="Times New Roman" w:eastAsia="Times New Roman" w:hAnsi="Times New Roman" w:cs="Times New Roman"/>
          <w:noProof/>
          <w:sz w:val="24"/>
          <w:szCs w:val="24"/>
          <w:lang w:val="it-IT" w:eastAsia="it-IT"/>
        </w:rPr>
        <w:drawing>
          <wp:anchor distT="0" distB="0" distL="114935" distR="114935" simplePos="0" relativeHeight="251660288" behindDoc="0" locked="0" layoutInCell="1" allowOverlap="1" wp14:anchorId="500D308D" wp14:editId="250C83A4">
            <wp:simplePos x="0" y="0"/>
            <wp:positionH relativeFrom="column">
              <wp:posOffset>4226560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E0A90" w:rsidRPr="00420EA6" w:rsidRDefault="00AE0A90" w:rsidP="00AE0A90">
      <w:pPr>
        <w:spacing w:after="0" w:line="360" w:lineRule="auto"/>
        <w:ind w:right="45"/>
        <w:rPr>
          <w:rFonts w:ascii="Times New Roman" w:eastAsia="Times New Roman" w:hAnsi="Times New Roman" w:cs="Times New Roman"/>
          <w:color w:val="0000FF"/>
          <w:sz w:val="24"/>
          <w:szCs w:val="16"/>
          <w:lang w:val="it-IT" w:eastAsia="it-IT"/>
        </w:rPr>
      </w:pPr>
    </w:p>
    <w:p w:rsidR="00AE0A90" w:rsidRPr="00420EA6" w:rsidRDefault="00AE0A90" w:rsidP="00AE0A90">
      <w:pPr>
        <w:spacing w:after="0" w:line="360" w:lineRule="auto"/>
        <w:ind w:right="45"/>
        <w:jc w:val="right"/>
        <w:rPr>
          <w:rFonts w:ascii="Times New Roman" w:eastAsia="Times New Roman" w:hAnsi="Times New Roman" w:cs="Times New Roman"/>
          <w:bCs/>
          <w:color w:val="0000FF"/>
          <w:sz w:val="24"/>
          <w:szCs w:val="24"/>
          <w:rtl/>
          <w:lang w:val="it-IT" w:eastAsia="it-IT"/>
        </w:rPr>
      </w:pPr>
    </w:p>
    <w:p w:rsidR="00AE0A90" w:rsidRPr="00420EA6" w:rsidRDefault="00AE0A90" w:rsidP="00AE0A90">
      <w:pPr>
        <w:spacing w:after="0" w:line="360" w:lineRule="auto"/>
        <w:rPr>
          <w:rFonts w:ascii="Times New Roman" w:eastAsia="Times New Roman" w:hAnsi="Times New Roman" w:cs="Times New Roman"/>
          <w:b/>
          <w:bCs/>
          <w:sz w:val="48"/>
          <w:szCs w:val="48"/>
          <w:lang w:val="it-IT" w:eastAsia="it-IT"/>
        </w:rPr>
      </w:pPr>
    </w:p>
    <w:p w:rsidR="00AE0A90" w:rsidRPr="00420EA6" w:rsidRDefault="00AE0A90" w:rsidP="00AE0A90">
      <w:pPr>
        <w:spacing w:after="0" w:line="360" w:lineRule="auto"/>
        <w:rPr>
          <w:rFonts w:ascii="Times New Roman" w:eastAsia="Times New Roman" w:hAnsi="Times New Roman" w:cs="Times New Roman"/>
          <w:b/>
          <w:bCs/>
          <w:sz w:val="48"/>
          <w:szCs w:val="48"/>
          <w:lang w:val="en-US" w:eastAsia="it-IT"/>
        </w:rPr>
      </w:pPr>
      <w:r w:rsidRPr="00420EA6">
        <w:rPr>
          <w:rFonts w:ascii="Times New Roman" w:eastAsia="Times New Roman" w:hAnsi="Times New Roman" w:cs="Times New Roman"/>
          <w:b/>
          <w:bCs/>
          <w:sz w:val="48"/>
          <w:szCs w:val="48"/>
          <w:lang w:val="en-US" w:eastAsia="it-IT"/>
        </w:rPr>
        <w:t>Israel National Defense College</w:t>
      </w:r>
    </w:p>
    <w:p w:rsidR="00AE0A90" w:rsidRPr="00420EA6" w:rsidRDefault="00AE0A90" w:rsidP="00AE0A90">
      <w:pPr>
        <w:spacing w:after="0" w:line="360" w:lineRule="auto"/>
        <w:rPr>
          <w:rFonts w:ascii="Times New Roman" w:eastAsia="Times New Roman" w:hAnsi="Times New Roman" w:cs="Times New Roman"/>
          <w:b/>
          <w:bCs/>
          <w:sz w:val="48"/>
          <w:szCs w:val="48"/>
          <w:lang w:val="en-US" w:eastAsia="it-IT"/>
        </w:rPr>
      </w:pPr>
      <w:r w:rsidRPr="00420EA6">
        <w:rPr>
          <w:rFonts w:ascii="Times New Roman" w:eastAsia="Times New Roman" w:hAnsi="Times New Roman" w:cs="Times New Roman"/>
          <w:b/>
          <w:bCs/>
          <w:sz w:val="48"/>
          <w:szCs w:val="48"/>
          <w:lang w:val="en-US" w:eastAsia="it-IT"/>
        </w:rPr>
        <w:t>46</w:t>
      </w:r>
      <w:r w:rsidRPr="00420EA6">
        <w:rPr>
          <w:rFonts w:ascii="Times New Roman" w:eastAsia="Times New Roman" w:hAnsi="Times New Roman" w:cs="Times New Roman"/>
          <w:b/>
          <w:bCs/>
          <w:sz w:val="48"/>
          <w:szCs w:val="48"/>
          <w:vertAlign w:val="superscript"/>
          <w:lang w:val="en-US" w:eastAsia="it-IT"/>
        </w:rPr>
        <w:t>th</w:t>
      </w:r>
      <w:r w:rsidRPr="00420EA6">
        <w:rPr>
          <w:rFonts w:ascii="Times New Roman" w:eastAsia="Times New Roman" w:hAnsi="Times New Roman" w:cs="Times New Roman"/>
          <w:b/>
          <w:bCs/>
          <w:sz w:val="48"/>
          <w:szCs w:val="48"/>
          <w:lang w:val="en-US" w:eastAsia="it-IT"/>
        </w:rPr>
        <w:t xml:space="preserve"> Class 2018-2019</w:t>
      </w:r>
    </w:p>
    <w:p w:rsidR="00AE0A90" w:rsidRPr="00420EA6" w:rsidRDefault="00AE0A90" w:rsidP="00AE0A90">
      <w:pPr>
        <w:spacing w:after="0" w:line="360" w:lineRule="auto"/>
        <w:rPr>
          <w:rFonts w:ascii="Times New Roman" w:eastAsia="Times New Roman" w:hAnsi="Times New Roman" w:cs="Times New Roman"/>
          <w:b/>
          <w:bCs/>
          <w:sz w:val="48"/>
          <w:szCs w:val="48"/>
          <w:lang w:val="en-US" w:eastAsia="it-IT"/>
        </w:rPr>
      </w:pPr>
    </w:p>
    <w:p w:rsidR="00AE0A90" w:rsidRPr="008F2EB8" w:rsidRDefault="00AE0A90" w:rsidP="00AE0A90">
      <w:pPr>
        <w:spacing w:after="0" w:line="360" w:lineRule="auto"/>
        <w:ind w:right="-625" w:hanging="426"/>
        <w:jc w:val="center"/>
        <w:rPr>
          <w:rFonts w:ascii="Times New Roman" w:eastAsia="Times New Roman" w:hAnsi="Times New Roman" w:cs="Times New Roman"/>
          <w:b/>
          <w:bCs/>
          <w:sz w:val="36"/>
          <w:szCs w:val="36"/>
          <w:lang w:val="en-US" w:eastAsia="it-IT"/>
        </w:rPr>
      </w:pPr>
      <w:r>
        <w:rPr>
          <w:rFonts w:ascii="Times New Roman" w:eastAsia="Times New Roman" w:hAnsi="Times New Roman" w:cs="Times New Roman"/>
          <w:b/>
          <w:bCs/>
          <w:sz w:val="36"/>
          <w:szCs w:val="36"/>
          <w:lang w:val="en-US" w:eastAsia="it-IT"/>
        </w:rPr>
        <w:t xml:space="preserve">Public </w:t>
      </w:r>
      <w:proofErr w:type="gramStart"/>
      <w:r>
        <w:rPr>
          <w:rFonts w:ascii="Times New Roman" w:eastAsia="Times New Roman" w:hAnsi="Times New Roman" w:cs="Times New Roman"/>
          <w:b/>
          <w:bCs/>
          <w:sz w:val="36"/>
          <w:szCs w:val="36"/>
          <w:lang w:val="en-US" w:eastAsia="it-IT"/>
        </w:rPr>
        <w:t>Law</w:t>
      </w:r>
      <w:r w:rsidRPr="008F2EB8">
        <w:rPr>
          <w:rFonts w:ascii="Times New Roman" w:eastAsia="Times New Roman" w:hAnsi="Times New Roman" w:cs="Times New Roman"/>
          <w:b/>
          <w:bCs/>
          <w:sz w:val="36"/>
          <w:szCs w:val="36"/>
          <w:lang w:val="en-US" w:eastAsia="it-IT"/>
        </w:rPr>
        <w:t xml:space="preserve"> :</w:t>
      </w:r>
      <w:proofErr w:type="gramEnd"/>
      <w:r w:rsidRPr="008F2EB8">
        <w:rPr>
          <w:rFonts w:ascii="Times New Roman" w:eastAsia="Times New Roman" w:hAnsi="Times New Roman" w:cs="Times New Roman"/>
          <w:b/>
          <w:bCs/>
          <w:sz w:val="36"/>
          <w:szCs w:val="36"/>
          <w:lang w:val="en-US" w:eastAsia="it-IT"/>
        </w:rPr>
        <w:t xml:space="preserve"> </w:t>
      </w:r>
    </w:p>
    <w:p w:rsidR="00244D20" w:rsidRDefault="00244D20" w:rsidP="00AE0A90">
      <w:pPr>
        <w:spacing w:after="0" w:line="360" w:lineRule="auto"/>
        <w:ind w:right="-625" w:hanging="426"/>
        <w:jc w:val="center"/>
        <w:rPr>
          <w:rFonts w:ascii="Times New Roman" w:eastAsia="Times New Roman" w:hAnsi="Times New Roman" w:cs="Times New Roman"/>
          <w:b/>
          <w:bCs/>
          <w:sz w:val="36"/>
          <w:szCs w:val="36"/>
          <w:lang w:val="en-US" w:eastAsia="it-IT"/>
        </w:rPr>
      </w:pPr>
      <w:r w:rsidRPr="00244D20">
        <w:rPr>
          <w:rFonts w:ascii="Times New Roman" w:eastAsia="Times New Roman" w:hAnsi="Times New Roman" w:cs="Times New Roman"/>
          <w:b/>
          <w:bCs/>
          <w:sz w:val="36"/>
          <w:szCs w:val="36"/>
          <w:lang w:val="en-US" w:eastAsia="it-IT"/>
        </w:rPr>
        <w:t>German Bundestag 's approval</w:t>
      </w:r>
      <w:r>
        <w:rPr>
          <w:rFonts w:ascii="Times New Roman" w:eastAsia="Times New Roman" w:hAnsi="Times New Roman" w:cs="Times New Roman"/>
          <w:b/>
          <w:bCs/>
          <w:sz w:val="36"/>
          <w:szCs w:val="36"/>
          <w:lang w:val="en-US" w:eastAsia="it-IT"/>
        </w:rPr>
        <w:t xml:space="preserve"> -</w:t>
      </w:r>
    </w:p>
    <w:p w:rsidR="00AE0A90" w:rsidRDefault="00244D20" w:rsidP="00244D20">
      <w:pPr>
        <w:spacing w:after="0" w:line="360" w:lineRule="auto"/>
        <w:ind w:right="-625" w:hanging="426"/>
        <w:jc w:val="center"/>
        <w:rPr>
          <w:rFonts w:ascii="Times New Roman" w:eastAsia="Times New Roman" w:hAnsi="Times New Roman" w:cs="Times New Roman"/>
          <w:b/>
          <w:bCs/>
          <w:sz w:val="36"/>
          <w:szCs w:val="36"/>
          <w:lang w:val="en-US" w:eastAsia="it-IT"/>
        </w:rPr>
      </w:pPr>
      <w:r>
        <w:rPr>
          <w:rFonts w:ascii="Times New Roman" w:eastAsia="Times New Roman" w:hAnsi="Times New Roman" w:cs="Times New Roman"/>
          <w:b/>
          <w:bCs/>
          <w:sz w:val="36"/>
          <w:szCs w:val="36"/>
          <w:lang w:val="en-US" w:eastAsia="it-IT"/>
        </w:rPr>
        <w:t>O</w:t>
      </w:r>
      <w:r w:rsidRPr="00244D20">
        <w:rPr>
          <w:rFonts w:ascii="Times New Roman" w:eastAsia="Times New Roman" w:hAnsi="Times New Roman" w:cs="Times New Roman"/>
          <w:b/>
          <w:bCs/>
          <w:sz w:val="36"/>
          <w:szCs w:val="36"/>
          <w:lang w:val="en-US" w:eastAsia="it-IT"/>
        </w:rPr>
        <w:t xml:space="preserve">peration of German soldiers in NATO AWACS aircraft in Turkey </w:t>
      </w:r>
      <w:r>
        <w:rPr>
          <w:rFonts w:ascii="Times New Roman" w:eastAsia="Times New Roman" w:hAnsi="Times New Roman" w:cs="Times New Roman"/>
          <w:b/>
          <w:bCs/>
          <w:sz w:val="36"/>
          <w:szCs w:val="36"/>
          <w:lang w:val="en-US" w:eastAsia="it-IT"/>
        </w:rPr>
        <w:t>2003</w:t>
      </w:r>
    </w:p>
    <w:p w:rsidR="00244D20" w:rsidRPr="00244D20" w:rsidRDefault="00244D20" w:rsidP="00244D20">
      <w:pPr>
        <w:spacing w:after="0" w:line="360" w:lineRule="auto"/>
        <w:ind w:right="-625" w:hanging="426"/>
        <w:jc w:val="center"/>
        <w:rPr>
          <w:rFonts w:ascii="Times New Roman" w:eastAsia="Times New Roman" w:hAnsi="Times New Roman" w:cs="Times New Roman"/>
          <w:b/>
          <w:bCs/>
          <w:sz w:val="36"/>
          <w:szCs w:val="36"/>
          <w:lang w:val="en-US" w:eastAsia="it-IT"/>
        </w:rPr>
      </w:pPr>
    </w:p>
    <w:p w:rsidR="00AE0A90" w:rsidRPr="008F2EB8" w:rsidRDefault="00AE0A90" w:rsidP="00AE0A90">
      <w:pPr>
        <w:spacing w:after="0" w:line="360" w:lineRule="auto"/>
        <w:ind w:right="-483" w:hanging="426"/>
        <w:jc w:val="center"/>
        <w:rPr>
          <w:rFonts w:ascii="Times New Roman" w:eastAsia="Times New Roman" w:hAnsi="Times New Roman" w:cs="Times New Roman"/>
          <w:bCs/>
          <w:color w:val="000000"/>
          <w:sz w:val="32"/>
          <w:szCs w:val="32"/>
          <w:lang w:val="en-US" w:eastAsia="it-IT"/>
        </w:rPr>
      </w:pPr>
      <w:r w:rsidRPr="008F2EB8">
        <w:rPr>
          <w:rFonts w:ascii="Times New Roman" w:eastAsia="Times New Roman" w:hAnsi="Times New Roman" w:cs="Times New Roman"/>
          <w:bCs/>
          <w:color w:val="000000"/>
          <w:sz w:val="32"/>
          <w:szCs w:val="32"/>
          <w:lang w:val="en-US" w:eastAsia="it-IT"/>
        </w:rPr>
        <w:t>Lecturer and Academic Advisor: Prof</w:t>
      </w:r>
      <w:r w:rsidR="00244D20">
        <w:rPr>
          <w:rFonts w:ascii="Times New Roman" w:eastAsia="Times New Roman" w:hAnsi="Times New Roman" w:cs="Times New Roman"/>
          <w:bCs/>
          <w:color w:val="000000"/>
          <w:sz w:val="32"/>
          <w:szCs w:val="32"/>
          <w:lang w:val="en-US" w:eastAsia="it-IT"/>
        </w:rPr>
        <w:t xml:space="preserve">. Suzie </w:t>
      </w:r>
      <w:proofErr w:type="spellStart"/>
      <w:r w:rsidR="00244D20">
        <w:rPr>
          <w:rFonts w:ascii="Times New Roman" w:eastAsia="Times New Roman" w:hAnsi="Times New Roman" w:cs="Times New Roman"/>
          <w:bCs/>
          <w:color w:val="000000"/>
          <w:sz w:val="32"/>
          <w:szCs w:val="32"/>
          <w:lang w:val="en-US" w:eastAsia="it-IT"/>
        </w:rPr>
        <w:t>Navot</w:t>
      </w:r>
      <w:proofErr w:type="spellEnd"/>
      <w:r w:rsidRPr="008F2EB8">
        <w:rPr>
          <w:rFonts w:ascii="Times New Roman" w:eastAsia="Times New Roman" w:hAnsi="Times New Roman" w:cs="Times New Roman"/>
          <w:bCs/>
          <w:color w:val="000000"/>
          <w:sz w:val="32"/>
          <w:szCs w:val="32"/>
          <w:lang w:val="en-US" w:eastAsia="it-IT"/>
        </w:rPr>
        <w:t xml:space="preserve"> </w:t>
      </w:r>
    </w:p>
    <w:p w:rsidR="00AE0A90" w:rsidRPr="008F2EB8" w:rsidRDefault="00AE0A90" w:rsidP="00AE0A90">
      <w:pPr>
        <w:spacing w:after="0" w:line="360" w:lineRule="auto"/>
        <w:ind w:right="-483" w:hanging="426"/>
        <w:jc w:val="center"/>
        <w:rPr>
          <w:rFonts w:ascii="Times New Roman" w:eastAsia="Times New Roman" w:hAnsi="Times New Roman" w:cs="Times New Roman"/>
          <w:bCs/>
          <w:color w:val="000000"/>
          <w:sz w:val="32"/>
          <w:szCs w:val="32"/>
          <w:lang w:val="en-US" w:eastAsia="it-IT"/>
        </w:rPr>
      </w:pPr>
    </w:p>
    <w:p w:rsidR="00AE0A90" w:rsidRPr="008F2EB8" w:rsidRDefault="00AE0A90" w:rsidP="00AE0A90">
      <w:pPr>
        <w:spacing w:after="0" w:line="360" w:lineRule="auto"/>
        <w:ind w:right="45" w:hanging="284"/>
        <w:jc w:val="center"/>
        <w:rPr>
          <w:rFonts w:ascii="Times New Roman" w:eastAsia="Times New Roman" w:hAnsi="Times New Roman" w:cs="Times New Roman"/>
          <w:bCs/>
          <w:color w:val="000000"/>
          <w:sz w:val="32"/>
          <w:szCs w:val="32"/>
          <w:lang w:val="en-US" w:eastAsia="it-IT"/>
        </w:rPr>
      </w:pPr>
      <w:r w:rsidRPr="008F2EB8">
        <w:rPr>
          <w:rFonts w:ascii="Times New Roman" w:eastAsia="Times New Roman" w:hAnsi="Times New Roman" w:cs="Times New Roman"/>
          <w:bCs/>
          <w:color w:val="000000"/>
          <w:sz w:val="32"/>
          <w:szCs w:val="32"/>
          <w:lang w:val="en-US" w:eastAsia="it-IT"/>
        </w:rPr>
        <w:t xml:space="preserve">Leading Instructors: </w:t>
      </w:r>
      <w:r w:rsidR="00244D20">
        <w:rPr>
          <w:rFonts w:ascii="Times New Roman" w:eastAsia="Times New Roman" w:hAnsi="Times New Roman" w:cs="Times New Roman"/>
          <w:bCs/>
          <w:color w:val="000000"/>
          <w:sz w:val="32"/>
          <w:szCs w:val="32"/>
          <w:lang w:val="en-US" w:eastAsia="it-IT"/>
        </w:rPr>
        <w:t xml:space="preserve">Col Yoni </w:t>
      </w:r>
      <w:proofErr w:type="spellStart"/>
      <w:r w:rsidR="00244D20">
        <w:rPr>
          <w:rFonts w:ascii="Times New Roman" w:eastAsia="Times New Roman" w:hAnsi="Times New Roman" w:cs="Times New Roman"/>
          <w:bCs/>
          <w:color w:val="000000"/>
          <w:sz w:val="32"/>
          <w:szCs w:val="32"/>
          <w:lang w:val="en-US" w:eastAsia="it-IT"/>
        </w:rPr>
        <w:t>Sayada</w:t>
      </w:r>
      <w:proofErr w:type="spellEnd"/>
      <w:r w:rsidR="00244D20">
        <w:rPr>
          <w:rFonts w:ascii="Times New Roman" w:eastAsia="Times New Roman" w:hAnsi="Times New Roman" w:cs="Times New Roman"/>
          <w:bCs/>
          <w:color w:val="000000"/>
          <w:sz w:val="32"/>
          <w:szCs w:val="32"/>
          <w:lang w:val="en-US" w:eastAsia="it-IT"/>
        </w:rPr>
        <w:t xml:space="preserve"> </w:t>
      </w:r>
      <w:proofErr w:type="spellStart"/>
      <w:r w:rsidR="00244D20">
        <w:rPr>
          <w:rFonts w:ascii="Times New Roman" w:eastAsia="Times New Roman" w:hAnsi="Times New Roman" w:cs="Times New Roman"/>
          <w:bCs/>
          <w:color w:val="000000"/>
          <w:sz w:val="32"/>
          <w:szCs w:val="32"/>
          <w:lang w:val="en-US" w:eastAsia="it-IT"/>
        </w:rPr>
        <w:t>Marom</w:t>
      </w:r>
      <w:proofErr w:type="spellEnd"/>
    </w:p>
    <w:p w:rsidR="00AE0A90" w:rsidRPr="008F2EB8" w:rsidRDefault="00AE0A90" w:rsidP="00AE0A90">
      <w:pPr>
        <w:spacing w:after="0" w:line="360" w:lineRule="auto"/>
        <w:ind w:right="45" w:hanging="284"/>
        <w:jc w:val="center"/>
        <w:rPr>
          <w:rFonts w:ascii="Times New Roman" w:eastAsia="Times New Roman" w:hAnsi="Times New Roman" w:cs="Times New Roman"/>
          <w:bCs/>
          <w:color w:val="000000"/>
          <w:sz w:val="32"/>
          <w:szCs w:val="32"/>
          <w:lang w:val="en-US" w:eastAsia="it-IT"/>
        </w:rPr>
      </w:pPr>
    </w:p>
    <w:p w:rsidR="00AE0A90" w:rsidRPr="008F2EB8" w:rsidRDefault="00AE0A90" w:rsidP="00AE0A90">
      <w:pPr>
        <w:spacing w:after="0" w:line="360" w:lineRule="auto"/>
        <w:ind w:right="45" w:hanging="284"/>
        <w:jc w:val="center"/>
        <w:rPr>
          <w:rFonts w:ascii="Times New Roman" w:eastAsia="Times New Roman" w:hAnsi="Times New Roman" w:cs="Times New Roman"/>
          <w:bCs/>
          <w:color w:val="000000"/>
          <w:sz w:val="32"/>
          <w:szCs w:val="32"/>
          <w:lang w:val="en-US" w:eastAsia="it-IT"/>
        </w:rPr>
      </w:pPr>
      <w:r w:rsidRPr="008F2EB8">
        <w:rPr>
          <w:rFonts w:ascii="Times New Roman" w:eastAsia="Times New Roman" w:hAnsi="Times New Roman" w:cs="Times New Roman"/>
          <w:bCs/>
          <w:color w:val="000000"/>
          <w:sz w:val="32"/>
          <w:szCs w:val="32"/>
          <w:lang w:val="en-US" w:eastAsia="it-IT"/>
        </w:rPr>
        <w:t>Submitted by: Col Klaus G. Harrer (Germany)</w:t>
      </w:r>
    </w:p>
    <w:p w:rsidR="00AE0A90" w:rsidRPr="00420EA6" w:rsidRDefault="00AE0A90" w:rsidP="00AE0A90">
      <w:pPr>
        <w:spacing w:after="0" w:line="360" w:lineRule="auto"/>
        <w:ind w:right="45"/>
        <w:jc w:val="center"/>
        <w:rPr>
          <w:rFonts w:ascii="Times New Roman" w:eastAsia="Times New Roman" w:hAnsi="Times New Roman" w:cs="Times New Roman"/>
          <w:bCs/>
          <w:color w:val="000000"/>
          <w:sz w:val="48"/>
          <w:szCs w:val="40"/>
          <w:lang w:val="en-US" w:eastAsia="it-IT"/>
        </w:rPr>
      </w:pPr>
    </w:p>
    <w:p w:rsidR="00AE0A90" w:rsidRPr="00420EA6" w:rsidRDefault="00AE0A90" w:rsidP="00AE0A90">
      <w:pPr>
        <w:spacing w:after="0" w:line="360" w:lineRule="auto"/>
        <w:ind w:right="45"/>
        <w:jc w:val="both"/>
        <w:rPr>
          <w:rFonts w:ascii="Times New Roman" w:eastAsia="Times New Roman" w:hAnsi="Times New Roman" w:cs="Times New Roman"/>
          <w:bCs/>
          <w:color w:val="000000"/>
          <w:sz w:val="48"/>
          <w:szCs w:val="40"/>
          <w:lang w:val="en-US" w:eastAsia="it-IT"/>
        </w:rPr>
      </w:pPr>
      <w:r w:rsidRPr="00420EA6">
        <w:rPr>
          <w:rFonts w:ascii="Times New Roman" w:eastAsia="Times New Roman" w:hAnsi="Times New Roman" w:cs="Times New Roman"/>
          <w:bCs/>
          <w:color w:val="000000"/>
          <w:sz w:val="24"/>
          <w:szCs w:val="24"/>
          <w:lang w:val="en-US" w:eastAsia="it-IT"/>
        </w:rPr>
        <w:t xml:space="preserve">The views expressed in this academic research paper are those of the author and do not reflect the official policy or position of the Ministry of </w:t>
      </w:r>
      <w:r w:rsidR="00244D20" w:rsidRPr="00420EA6">
        <w:rPr>
          <w:rFonts w:ascii="Times New Roman" w:eastAsia="Times New Roman" w:hAnsi="Times New Roman" w:cs="Times New Roman"/>
          <w:bCs/>
          <w:color w:val="000000"/>
          <w:sz w:val="24"/>
          <w:szCs w:val="24"/>
          <w:lang w:val="en-US" w:eastAsia="it-IT"/>
        </w:rPr>
        <w:t>Defense</w:t>
      </w:r>
      <w:r w:rsidRPr="00420EA6">
        <w:rPr>
          <w:rFonts w:ascii="Times New Roman" w:eastAsia="Times New Roman" w:hAnsi="Times New Roman" w:cs="Times New Roman"/>
          <w:bCs/>
          <w:color w:val="000000"/>
          <w:sz w:val="24"/>
          <w:szCs w:val="24"/>
          <w:lang w:val="en-US" w:eastAsia="it-IT"/>
        </w:rPr>
        <w:t xml:space="preserve">, </w:t>
      </w:r>
      <w:r w:rsidR="00244D20">
        <w:rPr>
          <w:rFonts w:ascii="Times New Roman" w:eastAsia="Times New Roman" w:hAnsi="Times New Roman" w:cs="Times New Roman"/>
          <w:bCs/>
          <w:color w:val="000000"/>
          <w:sz w:val="24"/>
          <w:szCs w:val="24"/>
          <w:lang w:val="en-US" w:eastAsia="it-IT"/>
        </w:rPr>
        <w:t>Germany</w:t>
      </w:r>
      <w:r w:rsidRPr="00420EA6">
        <w:rPr>
          <w:rFonts w:ascii="Times New Roman" w:eastAsia="Times New Roman" w:hAnsi="Times New Roman" w:cs="Times New Roman"/>
          <w:bCs/>
          <w:color w:val="000000"/>
          <w:sz w:val="24"/>
          <w:szCs w:val="24"/>
          <w:lang w:val="en-US" w:eastAsia="it-IT"/>
        </w:rPr>
        <w:t xml:space="preserve">, or that of the </w:t>
      </w:r>
      <w:r w:rsidR="00244D20">
        <w:rPr>
          <w:rFonts w:ascii="Times New Roman" w:eastAsia="Times New Roman" w:hAnsi="Times New Roman" w:cs="Times New Roman"/>
          <w:bCs/>
          <w:color w:val="000000"/>
          <w:sz w:val="24"/>
          <w:szCs w:val="24"/>
          <w:lang w:val="en-US" w:eastAsia="it-IT"/>
        </w:rPr>
        <w:t xml:space="preserve">German </w:t>
      </w:r>
      <w:r w:rsidRPr="00420EA6">
        <w:rPr>
          <w:rFonts w:ascii="Times New Roman" w:eastAsia="Times New Roman" w:hAnsi="Times New Roman" w:cs="Times New Roman"/>
          <w:bCs/>
          <w:color w:val="000000"/>
          <w:sz w:val="24"/>
          <w:szCs w:val="24"/>
          <w:lang w:val="en-US" w:eastAsia="it-IT"/>
        </w:rPr>
        <w:t>Armed Forces.</w:t>
      </w:r>
    </w:p>
    <w:p w:rsidR="00AE0A90" w:rsidRPr="00420EA6" w:rsidRDefault="00AE0A90" w:rsidP="00AE0A90">
      <w:pPr>
        <w:spacing w:after="0" w:line="360" w:lineRule="auto"/>
        <w:ind w:right="45"/>
        <w:jc w:val="both"/>
        <w:rPr>
          <w:rFonts w:ascii="Times New Roman" w:eastAsia="Times New Roman" w:hAnsi="Times New Roman" w:cs="Times New Roman"/>
          <w:bCs/>
          <w:color w:val="000000"/>
          <w:sz w:val="20"/>
          <w:szCs w:val="20"/>
          <w:lang w:val="en-US" w:eastAsia="it-IT"/>
        </w:rPr>
      </w:pPr>
    </w:p>
    <w:p w:rsidR="00AE0A90" w:rsidRDefault="00AE0A90" w:rsidP="00AE0A90">
      <w:pPr>
        <w:spacing w:line="360" w:lineRule="auto"/>
        <w:jc w:val="center"/>
        <w:rPr>
          <w:rFonts w:ascii="Times New Roman" w:eastAsia="Times New Roman" w:hAnsi="Times New Roman" w:cs="Times New Roman"/>
          <w:bCs/>
          <w:color w:val="000000"/>
          <w:sz w:val="40"/>
          <w:szCs w:val="40"/>
          <w:lang w:val="en-US" w:eastAsia="it-IT"/>
        </w:rPr>
      </w:pPr>
      <w:r w:rsidRPr="00420EA6">
        <w:rPr>
          <w:rFonts w:ascii="Times New Roman" w:eastAsia="Times New Roman" w:hAnsi="Times New Roman" w:cs="Times New Roman"/>
          <w:noProof/>
          <w:sz w:val="24"/>
          <w:szCs w:val="24"/>
          <w:lang w:val="it-IT" w:eastAsia="it-IT"/>
        </w:rPr>
        <mc:AlternateContent>
          <mc:Choice Requires="wpg">
            <w:drawing>
              <wp:anchor distT="0" distB="0" distL="0" distR="0" simplePos="0" relativeHeight="251661312" behindDoc="0" locked="0" layoutInCell="1" allowOverlap="1" wp14:anchorId="6C22EC10" wp14:editId="12C71894">
                <wp:simplePos x="0" y="0"/>
                <wp:positionH relativeFrom="margin">
                  <wp:align>center</wp:align>
                </wp:positionH>
                <wp:positionV relativeFrom="paragraph">
                  <wp:posOffset>548908</wp:posOffset>
                </wp:positionV>
                <wp:extent cx="6981825" cy="494665"/>
                <wp:effectExtent l="0" t="0" r="9525" b="19685"/>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494665"/>
                          <a:chOff x="-1334" y="853"/>
                          <a:chExt cx="10995" cy="779"/>
                        </a:xfrm>
                      </wpg:grpSpPr>
                      <wps:wsp>
                        <wps:cNvPr id="19" name="Freeform 7"/>
                        <wps:cNvSpPr>
                          <a:spLocks noChangeArrowheads="1"/>
                        </wps:cNvSpPr>
                        <wps:spPr bwMode="auto">
                          <a:xfrm>
                            <a:off x="1345" y="1082"/>
                            <a:ext cx="8315" cy="394"/>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Freeform 8"/>
                        <wps:cNvSpPr>
                          <a:spLocks noChangeArrowheads="1"/>
                        </wps:cNvSpPr>
                        <wps:spPr bwMode="auto">
                          <a:xfrm>
                            <a:off x="-1334" y="1082"/>
                            <a:ext cx="1703" cy="394"/>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21" name="Group 9"/>
                        <wpg:cNvGrpSpPr>
                          <a:grpSpLocks/>
                        </wpg:cNvGrpSpPr>
                        <wpg:grpSpPr bwMode="auto">
                          <a:xfrm>
                            <a:off x="374" y="853"/>
                            <a:ext cx="947" cy="779"/>
                            <a:chOff x="374" y="853"/>
                            <a:chExt cx="947" cy="779"/>
                          </a:xfrm>
                        </wpg:grpSpPr>
                        <wps:wsp>
                          <wps:cNvPr id="22" name="Freeform 10"/>
                          <wps:cNvSpPr>
                            <a:spLocks noChangeArrowheads="1"/>
                          </wps:cNvSpPr>
                          <wps:spPr bwMode="auto">
                            <a:xfrm>
                              <a:off x="374" y="853"/>
                              <a:ext cx="772" cy="611"/>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Freeform 11"/>
                          <wps:cNvSpPr>
                            <a:spLocks noChangeArrowheads="1"/>
                          </wps:cNvSpPr>
                          <wps:spPr bwMode="auto">
                            <a:xfrm>
                              <a:off x="546" y="1082"/>
                              <a:ext cx="774" cy="54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44557E" id="Group 6" o:spid="_x0000_s1026" style="position:absolute;margin-left:0;margin-top:43.2pt;width:549.75pt;height:38.95pt;z-index:251661312;mso-wrap-distance-left:0;mso-wrap-distance-right:0;mso-position-horizontal:center;mso-position-horizontal-relative:margin" coordorigin="-1334,853" coordsize="1099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">
                <v:shape id="Freeform 7" o:spid="_x0000_s1027" style="position:absolute;left:1345;top:1082;width:8315;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" path="m1091,l,19950r19998,l19998,,1091,xe" fillcolor="blue" strokeweight=".71mm">
                  <v:stroke endcap="square"/>
                  <v:path o:connecttype="custom" o:connectlocs="454,0;0,393;8314,393;8314,0;454,0" o:connectangles="0,0,0,0,0"/>
                </v:shape>
                <v:shape id="Freeform 8" o:spid="_x0000_s1028" style="position:absolute;left:-1334;top:1082;width:1703;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" path="m19988,l15324,19950,,19950,4664,,19988,e" fillcolor="blue" strokeweight=".71mm">
                  <v:stroke endcap="square"/>
                  <v:path o:connecttype="custom" o:connectlocs="1702,0;1305,393;0,393;397,0;1702,0" o:connectangles="0,0,0,0,0"/>
                </v:shape>
                <v:group id="Group 9" o:spid="_x0000_s1029" style="position:absolute;left:374;top:853;width:947;height:779" coordorigin="374,853" coordsize="94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30" style="position:absolute;left:374;top:853;width:772;height:611;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" path="m,19967l19974,,17763,19967,,19967xe" fillcolor="blue" strokeweight=".71mm">
                    <v:stroke endcap="square"/>
                    <v:path o:connecttype="custom" o:connectlocs="0,610;771,0;686,610;0,610" o:connectangles="0,0,0,0"/>
                  </v:shape>
                  <v:shape id="Freeform 11" o:spid="_x0000_s1031" style="position:absolute;left:546;top:1082;width:774;height:549;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" path="m19974,l,19964,2211,,19974,xe" fillcolor="blue" strokeweight=".71mm">
                    <v:stroke endcap="square"/>
                    <v:path o:connecttype="custom" o:connectlocs="773,0;0,548;86,0;773,0" o:connectangles="0,0,0,0"/>
                  </v:shape>
                </v:group>
                <w10:wrap anchorx="margin"/>
              </v:group>
            </w:pict>
          </mc:Fallback>
        </mc:AlternateContent>
      </w:r>
      <w:r w:rsidR="00244D20">
        <w:rPr>
          <w:rFonts w:ascii="Times New Roman" w:eastAsia="Times New Roman" w:hAnsi="Times New Roman" w:cs="Times New Roman"/>
          <w:bCs/>
          <w:color w:val="000000"/>
          <w:sz w:val="40"/>
          <w:szCs w:val="40"/>
          <w:lang w:val="en-US" w:eastAsia="it-IT"/>
        </w:rPr>
        <w:t>2</w:t>
      </w:r>
      <w:r>
        <w:rPr>
          <w:rFonts w:ascii="Times New Roman" w:eastAsia="Times New Roman" w:hAnsi="Times New Roman" w:cs="Times New Roman"/>
          <w:bCs/>
          <w:color w:val="000000"/>
          <w:sz w:val="40"/>
          <w:szCs w:val="40"/>
          <w:lang w:val="en-US" w:eastAsia="it-IT"/>
        </w:rPr>
        <w:t xml:space="preserve"> </w:t>
      </w:r>
      <w:proofErr w:type="spellStart"/>
      <w:r w:rsidR="00244D20">
        <w:rPr>
          <w:rFonts w:ascii="Times New Roman" w:eastAsia="Times New Roman" w:hAnsi="Times New Roman" w:cs="Times New Roman"/>
          <w:bCs/>
          <w:color w:val="000000"/>
          <w:sz w:val="40"/>
          <w:szCs w:val="40"/>
          <w:lang w:val="en-US" w:eastAsia="it-IT"/>
        </w:rPr>
        <w:t>Februray</w:t>
      </w:r>
      <w:proofErr w:type="spellEnd"/>
      <w:r>
        <w:rPr>
          <w:rFonts w:ascii="Times New Roman" w:eastAsia="Times New Roman" w:hAnsi="Times New Roman" w:cs="Times New Roman"/>
          <w:bCs/>
          <w:color w:val="000000"/>
          <w:sz w:val="40"/>
          <w:szCs w:val="40"/>
          <w:lang w:val="en-US" w:eastAsia="it-IT"/>
        </w:rPr>
        <w:t xml:space="preserve"> </w:t>
      </w:r>
      <w:r w:rsidRPr="00420EA6">
        <w:rPr>
          <w:rFonts w:ascii="Times New Roman" w:eastAsia="Times New Roman" w:hAnsi="Times New Roman" w:cs="Times New Roman"/>
          <w:bCs/>
          <w:color w:val="000000"/>
          <w:sz w:val="40"/>
          <w:szCs w:val="40"/>
          <w:lang w:val="en-US" w:eastAsia="it-IT"/>
        </w:rPr>
        <w:t>201</w:t>
      </w:r>
      <w:r w:rsidR="00244D20">
        <w:rPr>
          <w:rFonts w:ascii="Times New Roman" w:eastAsia="Times New Roman" w:hAnsi="Times New Roman" w:cs="Times New Roman"/>
          <w:bCs/>
          <w:color w:val="000000"/>
          <w:sz w:val="40"/>
          <w:szCs w:val="40"/>
          <w:lang w:val="en-US" w:eastAsia="it-IT"/>
        </w:rPr>
        <w:t>9</w:t>
      </w:r>
    </w:p>
    <w:p w:rsidR="00D77359" w:rsidRPr="002F47E2" w:rsidRDefault="003D552A" w:rsidP="003D552A">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lastRenderedPageBreak/>
        <w:t xml:space="preserve">1. </w:t>
      </w:r>
      <w:r w:rsidR="00D77359" w:rsidRPr="002F47E2">
        <w:rPr>
          <w:rFonts w:ascii="Times New Roman" w:hAnsi="Times New Roman" w:cs="Times New Roman"/>
          <w:sz w:val="28"/>
          <w:szCs w:val="28"/>
          <w:lang w:val="en-US"/>
        </w:rPr>
        <w:t>Introduction</w:t>
      </w:r>
    </w:p>
    <w:p w:rsidR="009822BF" w:rsidRPr="002F47E2" w:rsidRDefault="00A35AB5"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For the first time in the </w:t>
      </w:r>
      <w:r w:rsidR="009822BF" w:rsidRPr="002F47E2">
        <w:rPr>
          <w:rFonts w:ascii="Times New Roman" w:hAnsi="Times New Roman" w:cs="Times New Roman"/>
          <w:sz w:val="28"/>
          <w:szCs w:val="28"/>
          <w:lang w:val="en-US"/>
        </w:rPr>
        <w:t xml:space="preserve">early 1990s, the Federal Republic </w:t>
      </w:r>
      <w:r w:rsidRPr="002F47E2">
        <w:rPr>
          <w:rFonts w:ascii="Times New Roman" w:hAnsi="Times New Roman" w:cs="Times New Roman"/>
          <w:sz w:val="28"/>
          <w:szCs w:val="28"/>
          <w:lang w:val="en-US"/>
        </w:rPr>
        <w:t xml:space="preserve">of Germany </w:t>
      </w:r>
      <w:r w:rsidR="009822BF" w:rsidRPr="002F47E2">
        <w:rPr>
          <w:rFonts w:ascii="Times New Roman" w:hAnsi="Times New Roman" w:cs="Times New Roman"/>
          <w:sz w:val="28"/>
          <w:szCs w:val="28"/>
          <w:lang w:val="en-US"/>
        </w:rPr>
        <w:t>participated in armed international peacekeeping operations. Until then, there had only been humanitarian relief operations. With the end of the Cold War, security and foreign policy challenges had changed</w:t>
      </w:r>
      <w:r w:rsidR="00F83DC7" w:rsidRPr="002F47E2">
        <w:rPr>
          <w:rFonts w:ascii="Times New Roman" w:hAnsi="Times New Roman" w:cs="Times New Roman"/>
          <w:sz w:val="28"/>
          <w:szCs w:val="28"/>
          <w:lang w:val="en-US"/>
        </w:rPr>
        <w:t>;</w:t>
      </w:r>
      <w:r w:rsidR="009822BF" w:rsidRPr="002F47E2">
        <w:rPr>
          <w:rFonts w:ascii="Times New Roman" w:hAnsi="Times New Roman" w:cs="Times New Roman"/>
          <w:sz w:val="28"/>
          <w:szCs w:val="28"/>
          <w:lang w:val="en-US"/>
        </w:rPr>
        <w:t xml:space="preserve"> violent conflicts between states or alliances became less likely</w:t>
      </w:r>
      <w:r w:rsidR="005E573D" w:rsidRPr="002F47E2">
        <w:rPr>
          <w:rFonts w:ascii="Times New Roman" w:hAnsi="Times New Roman" w:cs="Times New Roman"/>
          <w:sz w:val="28"/>
          <w:szCs w:val="28"/>
          <w:lang w:val="en-US"/>
        </w:rPr>
        <w:t>. However</w:t>
      </w:r>
      <w:r w:rsidR="003D552A" w:rsidRPr="002F47E2">
        <w:rPr>
          <w:rFonts w:ascii="Times New Roman" w:hAnsi="Times New Roman" w:cs="Times New Roman"/>
          <w:sz w:val="28"/>
          <w:szCs w:val="28"/>
          <w:lang w:val="en-US"/>
        </w:rPr>
        <w:t>,</w:t>
      </w:r>
      <w:r w:rsidR="005E573D" w:rsidRPr="002F47E2">
        <w:rPr>
          <w:rFonts w:ascii="Times New Roman" w:hAnsi="Times New Roman" w:cs="Times New Roman"/>
          <w:sz w:val="28"/>
          <w:szCs w:val="28"/>
          <w:lang w:val="en-US"/>
        </w:rPr>
        <w:t xml:space="preserve"> </w:t>
      </w:r>
      <w:r w:rsidR="009822BF" w:rsidRPr="002F47E2">
        <w:rPr>
          <w:rFonts w:ascii="Times New Roman" w:hAnsi="Times New Roman" w:cs="Times New Roman"/>
          <w:sz w:val="28"/>
          <w:szCs w:val="28"/>
          <w:lang w:val="en-US"/>
        </w:rPr>
        <w:t xml:space="preserve">the number of domestic conflicts increased. </w:t>
      </w:r>
      <w:r w:rsidRPr="002F47E2">
        <w:rPr>
          <w:rFonts w:ascii="Times New Roman" w:hAnsi="Times New Roman" w:cs="Times New Roman"/>
          <w:sz w:val="28"/>
          <w:szCs w:val="28"/>
          <w:lang w:val="en-US"/>
        </w:rPr>
        <w:t>Germany faced</w:t>
      </w:r>
      <w:r w:rsidR="009822BF" w:rsidRPr="002F47E2">
        <w:rPr>
          <w:rFonts w:ascii="Times New Roman" w:hAnsi="Times New Roman" w:cs="Times New Roman"/>
          <w:sz w:val="28"/>
          <w:szCs w:val="28"/>
          <w:lang w:val="en-US"/>
        </w:rPr>
        <w:t xml:space="preserve"> the </w:t>
      </w:r>
      <w:r w:rsidRPr="002F47E2">
        <w:rPr>
          <w:rFonts w:ascii="Times New Roman" w:hAnsi="Times New Roman" w:cs="Times New Roman"/>
          <w:sz w:val="28"/>
          <w:szCs w:val="28"/>
          <w:lang w:val="en-US"/>
        </w:rPr>
        <w:t xml:space="preserve">growing </w:t>
      </w:r>
      <w:r w:rsidR="009822BF" w:rsidRPr="002F47E2">
        <w:rPr>
          <w:rFonts w:ascii="Times New Roman" w:hAnsi="Times New Roman" w:cs="Times New Roman"/>
          <w:sz w:val="28"/>
          <w:szCs w:val="28"/>
          <w:lang w:val="en-US"/>
        </w:rPr>
        <w:t xml:space="preserve">international demand to play a </w:t>
      </w:r>
      <w:r w:rsidR="005E573D" w:rsidRPr="002F47E2">
        <w:rPr>
          <w:rFonts w:ascii="Times New Roman" w:hAnsi="Times New Roman" w:cs="Times New Roman"/>
          <w:sz w:val="28"/>
          <w:szCs w:val="28"/>
          <w:lang w:val="en-US"/>
        </w:rPr>
        <w:t xml:space="preserve">more significant </w:t>
      </w:r>
      <w:r w:rsidR="009822BF" w:rsidRPr="002F47E2">
        <w:rPr>
          <w:rFonts w:ascii="Times New Roman" w:hAnsi="Times New Roman" w:cs="Times New Roman"/>
          <w:sz w:val="28"/>
          <w:szCs w:val="28"/>
          <w:lang w:val="en-US"/>
        </w:rPr>
        <w:t xml:space="preserve">role in preserving and securing peace in global crisis areas. The first major missions led German soldiers to Cambodia and Somalia in 1991 and 1992, each under UN mandate, but without the prior </w:t>
      </w:r>
      <w:r w:rsidR="005E573D" w:rsidRPr="002F47E2">
        <w:rPr>
          <w:rFonts w:ascii="Times New Roman" w:hAnsi="Times New Roman" w:cs="Times New Roman"/>
          <w:sz w:val="28"/>
          <w:szCs w:val="28"/>
          <w:lang w:val="en-US"/>
        </w:rPr>
        <w:t>approval</w:t>
      </w:r>
      <w:r w:rsidR="009822BF" w:rsidRPr="002F47E2">
        <w:rPr>
          <w:rFonts w:ascii="Times New Roman" w:hAnsi="Times New Roman" w:cs="Times New Roman"/>
          <w:sz w:val="28"/>
          <w:szCs w:val="28"/>
          <w:lang w:val="en-US"/>
        </w:rPr>
        <w:t xml:space="preserve"> of the Bundestag. </w:t>
      </w:r>
      <w:r w:rsidR="00845D6B" w:rsidRPr="002F47E2">
        <w:rPr>
          <w:rFonts w:ascii="Times New Roman" w:hAnsi="Times New Roman" w:cs="Times New Roman"/>
          <w:sz w:val="28"/>
          <w:szCs w:val="28"/>
          <w:lang w:val="en-US"/>
        </w:rPr>
        <w:t>Specifically,</w:t>
      </w:r>
      <w:r w:rsidR="005E573D" w:rsidRPr="002F47E2">
        <w:rPr>
          <w:rFonts w:ascii="Times New Roman" w:hAnsi="Times New Roman" w:cs="Times New Roman"/>
          <w:sz w:val="28"/>
          <w:szCs w:val="28"/>
          <w:lang w:val="en-US"/>
        </w:rPr>
        <w:t xml:space="preserve"> the deployment of a naval task force to the Adriatic Sea, </w:t>
      </w:r>
      <w:r w:rsidR="00845D6B" w:rsidRPr="002F47E2">
        <w:rPr>
          <w:rFonts w:ascii="Times New Roman" w:hAnsi="Times New Roman" w:cs="Times New Roman"/>
          <w:sz w:val="28"/>
          <w:szCs w:val="28"/>
          <w:lang w:val="en-US"/>
        </w:rPr>
        <w:t>designed</w:t>
      </w:r>
      <w:r w:rsidR="005E573D" w:rsidRPr="002F47E2">
        <w:rPr>
          <w:rFonts w:ascii="Times New Roman" w:hAnsi="Times New Roman" w:cs="Times New Roman"/>
          <w:sz w:val="28"/>
          <w:szCs w:val="28"/>
          <w:lang w:val="en-US"/>
        </w:rPr>
        <w:t xml:space="preserve"> </w:t>
      </w:r>
      <w:r w:rsidR="00787F17">
        <w:rPr>
          <w:rFonts w:ascii="Times New Roman" w:hAnsi="Times New Roman" w:cs="Times New Roman"/>
          <w:sz w:val="28"/>
          <w:szCs w:val="28"/>
          <w:lang w:val="en-US"/>
        </w:rPr>
        <w:t xml:space="preserve">to </w:t>
      </w:r>
      <w:r w:rsidR="005E573D" w:rsidRPr="002F47E2">
        <w:rPr>
          <w:rFonts w:ascii="Times New Roman" w:hAnsi="Times New Roman" w:cs="Times New Roman"/>
          <w:sz w:val="28"/>
          <w:szCs w:val="28"/>
          <w:lang w:val="en-US"/>
        </w:rPr>
        <w:t>enforce a</w:t>
      </w:r>
      <w:r w:rsidR="00AF31B5">
        <w:rPr>
          <w:rFonts w:ascii="Times New Roman" w:hAnsi="Times New Roman" w:cs="Times New Roman"/>
          <w:sz w:val="28"/>
          <w:szCs w:val="28"/>
          <w:lang w:val="en-US"/>
        </w:rPr>
        <w:t>n</w:t>
      </w:r>
      <w:r w:rsidR="005E573D" w:rsidRPr="002F47E2">
        <w:rPr>
          <w:rFonts w:ascii="Times New Roman" w:hAnsi="Times New Roman" w:cs="Times New Roman"/>
          <w:sz w:val="28"/>
          <w:szCs w:val="28"/>
          <w:lang w:val="en-US"/>
        </w:rPr>
        <w:t xml:space="preserve"> UN arms embargo against the then Serbia-Montenegro was </w:t>
      </w:r>
      <w:r w:rsidR="001000CD" w:rsidRPr="002F47E2">
        <w:rPr>
          <w:rFonts w:ascii="Times New Roman" w:hAnsi="Times New Roman" w:cs="Times New Roman"/>
          <w:sz w:val="28"/>
          <w:szCs w:val="28"/>
          <w:lang w:val="en-US"/>
        </w:rPr>
        <w:t>accompanied</w:t>
      </w:r>
      <w:r w:rsidR="005E573D" w:rsidRPr="002F47E2">
        <w:rPr>
          <w:rFonts w:ascii="Times New Roman" w:hAnsi="Times New Roman" w:cs="Times New Roman"/>
          <w:sz w:val="28"/>
          <w:szCs w:val="28"/>
          <w:lang w:val="en-US"/>
        </w:rPr>
        <w:t xml:space="preserve"> by a d</w:t>
      </w:r>
      <w:r w:rsidR="009822BF" w:rsidRPr="002F47E2">
        <w:rPr>
          <w:rFonts w:ascii="Times New Roman" w:hAnsi="Times New Roman" w:cs="Times New Roman"/>
          <w:sz w:val="28"/>
          <w:szCs w:val="28"/>
          <w:lang w:val="en-US"/>
        </w:rPr>
        <w:t>omestic political dispute over the growing military commitment</w:t>
      </w:r>
      <w:r w:rsidR="005E573D" w:rsidRPr="002F47E2">
        <w:rPr>
          <w:rFonts w:ascii="Times New Roman" w:hAnsi="Times New Roman" w:cs="Times New Roman"/>
          <w:sz w:val="28"/>
          <w:szCs w:val="28"/>
          <w:lang w:val="en-US"/>
        </w:rPr>
        <w:t>s.</w:t>
      </w:r>
    </w:p>
    <w:p w:rsidR="009822BF" w:rsidRPr="002F47E2" w:rsidRDefault="009822BF"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Whereas German armed forces were deployed solely for military deterrence and national and alliance defense </w:t>
      </w:r>
      <w:r w:rsidR="00A90EDE" w:rsidRPr="002F47E2">
        <w:rPr>
          <w:rFonts w:ascii="Times New Roman" w:hAnsi="Times New Roman" w:cs="Times New Roman"/>
          <w:sz w:val="28"/>
          <w:szCs w:val="28"/>
          <w:lang w:val="en-US"/>
        </w:rPr>
        <w:t xml:space="preserve">purposes </w:t>
      </w:r>
      <w:r w:rsidRPr="002F47E2">
        <w:rPr>
          <w:rFonts w:ascii="Times New Roman" w:hAnsi="Times New Roman" w:cs="Times New Roman"/>
          <w:sz w:val="28"/>
          <w:szCs w:val="28"/>
          <w:lang w:val="en-US"/>
        </w:rPr>
        <w:t>during the Cold War, the Bundeswehr was now to participate actively and worldwide in armed peacekeeping missions</w:t>
      </w:r>
      <w:r w:rsidR="00A90EDE" w:rsidRPr="002F47E2">
        <w:rPr>
          <w:rFonts w:ascii="Times New Roman" w:hAnsi="Times New Roman" w:cs="Times New Roman"/>
          <w:sz w:val="28"/>
          <w:szCs w:val="28"/>
          <w:lang w:val="en-US"/>
        </w:rPr>
        <w:t xml:space="preserve">. </w:t>
      </w:r>
      <w:r w:rsidRPr="002F47E2">
        <w:rPr>
          <w:rFonts w:ascii="Times New Roman" w:hAnsi="Times New Roman" w:cs="Times New Roman"/>
          <w:sz w:val="28"/>
          <w:szCs w:val="28"/>
          <w:lang w:val="en-US"/>
        </w:rPr>
        <w:t xml:space="preserve">Whether the Basic Law permits </w:t>
      </w:r>
      <w:r w:rsidR="00A90EDE" w:rsidRPr="002F47E2">
        <w:rPr>
          <w:rFonts w:ascii="Times New Roman" w:hAnsi="Times New Roman" w:cs="Times New Roman"/>
          <w:sz w:val="28"/>
          <w:szCs w:val="28"/>
          <w:lang w:val="en-US"/>
        </w:rPr>
        <w:t>such deployments abroad</w:t>
      </w:r>
      <w:r w:rsidRPr="002F47E2">
        <w:rPr>
          <w:rFonts w:ascii="Times New Roman" w:hAnsi="Times New Roman" w:cs="Times New Roman"/>
          <w:sz w:val="28"/>
          <w:szCs w:val="28"/>
          <w:lang w:val="en-US"/>
        </w:rPr>
        <w:t xml:space="preserve"> in the first place and which rights the Bundestag</w:t>
      </w:r>
      <w:r w:rsidR="00F83DC7" w:rsidRPr="002F47E2">
        <w:rPr>
          <w:rFonts w:ascii="Times New Roman" w:hAnsi="Times New Roman" w:cs="Times New Roman"/>
          <w:sz w:val="28"/>
          <w:szCs w:val="28"/>
          <w:lang w:val="en-US"/>
        </w:rPr>
        <w:t>, as the German Parliament,</w:t>
      </w:r>
      <w:r w:rsidRPr="002F47E2">
        <w:rPr>
          <w:rFonts w:ascii="Times New Roman" w:hAnsi="Times New Roman" w:cs="Times New Roman"/>
          <w:sz w:val="28"/>
          <w:szCs w:val="28"/>
          <w:lang w:val="en-US"/>
        </w:rPr>
        <w:t xml:space="preserve"> has with it, was disputed domestically.</w:t>
      </w:r>
    </w:p>
    <w:p w:rsidR="009822BF" w:rsidRPr="002F47E2" w:rsidRDefault="009822BF"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lastRenderedPageBreak/>
        <w:t xml:space="preserve">While the former </w:t>
      </w:r>
      <w:r w:rsidR="00F83DC7" w:rsidRPr="002F47E2">
        <w:rPr>
          <w:rFonts w:ascii="Times New Roman" w:hAnsi="Times New Roman" w:cs="Times New Roman"/>
          <w:sz w:val="28"/>
          <w:szCs w:val="28"/>
          <w:lang w:val="en-US"/>
        </w:rPr>
        <w:t xml:space="preserve">coalition </w:t>
      </w:r>
      <w:r w:rsidRPr="002F47E2">
        <w:rPr>
          <w:rFonts w:ascii="Times New Roman" w:hAnsi="Times New Roman" w:cs="Times New Roman"/>
          <w:sz w:val="28"/>
          <w:szCs w:val="28"/>
          <w:lang w:val="en-US"/>
        </w:rPr>
        <w:t xml:space="preserve">government of CDU, CSU and FDP considered "out of area" Bundeswehr operations under UN mandate basically possible, the </w:t>
      </w:r>
      <w:r w:rsidR="00A90EDE" w:rsidRPr="002F47E2">
        <w:rPr>
          <w:rFonts w:ascii="Times New Roman" w:hAnsi="Times New Roman" w:cs="Times New Roman"/>
          <w:sz w:val="28"/>
          <w:szCs w:val="28"/>
          <w:lang w:val="en-US"/>
        </w:rPr>
        <w:t>parliamentary parties</w:t>
      </w:r>
      <w:r w:rsidRPr="002F47E2">
        <w:rPr>
          <w:rFonts w:ascii="Times New Roman" w:hAnsi="Times New Roman" w:cs="Times New Roman"/>
          <w:sz w:val="28"/>
          <w:szCs w:val="28"/>
          <w:lang w:val="en-US"/>
        </w:rPr>
        <w:t xml:space="preserve"> of SPD and the Greens opposed it.</w:t>
      </w:r>
    </w:p>
    <w:p w:rsidR="009822BF" w:rsidRPr="002F47E2" w:rsidRDefault="00AF5043"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In 1992, the SPD carried out a programmatic reorientation in foreign policy and declared its approval of Bundeswehr missions under the UN mandate possible. The dispute over the interpretation of the Basic Law, however, was not settled. While Article 87a states that </w:t>
      </w:r>
      <w:r w:rsidR="00B43890" w:rsidRPr="002F47E2">
        <w:rPr>
          <w:rFonts w:ascii="Times New Roman" w:hAnsi="Times New Roman" w:cs="Times New Roman"/>
          <w:sz w:val="28"/>
          <w:szCs w:val="28"/>
          <w:lang w:val="en-US"/>
        </w:rPr>
        <w:t>Germany</w:t>
      </w:r>
      <w:r w:rsidR="00D77359" w:rsidRPr="002F47E2">
        <w:rPr>
          <w:rFonts w:ascii="Times New Roman" w:hAnsi="Times New Roman" w:cs="Times New Roman"/>
          <w:sz w:val="28"/>
          <w:szCs w:val="28"/>
          <w:lang w:val="en-US"/>
        </w:rPr>
        <w:t xml:space="preserve"> shall establish Armed Forces for the purposes of </w:t>
      </w:r>
      <w:r w:rsidR="00A07574" w:rsidRPr="002F47E2">
        <w:rPr>
          <w:rFonts w:ascii="Times New Roman" w:hAnsi="Times New Roman" w:cs="Times New Roman"/>
          <w:sz w:val="28"/>
          <w:szCs w:val="28"/>
          <w:lang w:val="en-US"/>
        </w:rPr>
        <w:t>defense</w:t>
      </w:r>
      <w:r w:rsidRPr="002F47E2">
        <w:rPr>
          <w:rFonts w:ascii="Times New Roman" w:hAnsi="Times New Roman" w:cs="Times New Roman"/>
          <w:sz w:val="28"/>
          <w:szCs w:val="28"/>
          <w:lang w:val="en-US"/>
        </w:rPr>
        <w:t xml:space="preserve">, Article 24 (2) </w:t>
      </w:r>
      <w:r w:rsidR="00D77359" w:rsidRPr="002F47E2">
        <w:rPr>
          <w:rFonts w:ascii="Times New Roman" w:hAnsi="Times New Roman" w:cs="Times New Roman"/>
          <w:sz w:val="28"/>
          <w:szCs w:val="28"/>
          <w:lang w:val="en-US"/>
        </w:rPr>
        <w:t xml:space="preserve">states with a view to maintaining peace, </w:t>
      </w:r>
      <w:r w:rsidR="00B43890" w:rsidRPr="002F47E2">
        <w:rPr>
          <w:rFonts w:ascii="Times New Roman" w:hAnsi="Times New Roman" w:cs="Times New Roman"/>
          <w:sz w:val="28"/>
          <w:szCs w:val="28"/>
          <w:lang w:val="en-US"/>
        </w:rPr>
        <w:t xml:space="preserve">Germany </w:t>
      </w:r>
      <w:r w:rsidR="00D77359" w:rsidRPr="002F47E2">
        <w:rPr>
          <w:rFonts w:ascii="Times New Roman" w:hAnsi="Times New Roman" w:cs="Times New Roman"/>
          <w:sz w:val="28"/>
          <w:szCs w:val="28"/>
          <w:lang w:val="en-US"/>
        </w:rPr>
        <w:t>may enter into a system of mutual collective security; in doing so it shall consent to such limitations upon its sovereign powers as will bring about and secure a lasting peace in Europe and among the nations of the world.</w:t>
      </w:r>
      <w:r w:rsidR="00A07574" w:rsidRPr="002F47E2">
        <w:rPr>
          <w:rStyle w:val="Funotenzeichen"/>
          <w:rFonts w:ascii="Times New Roman" w:hAnsi="Times New Roman" w:cs="Times New Roman"/>
          <w:sz w:val="28"/>
          <w:szCs w:val="28"/>
          <w:lang w:val="en-US"/>
        </w:rPr>
        <w:footnoteReference w:id="1"/>
      </w:r>
      <w:r w:rsidR="00A07574" w:rsidRPr="002F47E2">
        <w:rPr>
          <w:rFonts w:ascii="Times New Roman" w:hAnsi="Times New Roman" w:cs="Times New Roman"/>
          <w:sz w:val="28"/>
          <w:szCs w:val="28"/>
          <w:lang w:val="en-US"/>
        </w:rPr>
        <w:t xml:space="preserve"> </w:t>
      </w:r>
      <w:r w:rsidRPr="002F47E2">
        <w:rPr>
          <w:rFonts w:ascii="Times New Roman" w:hAnsi="Times New Roman" w:cs="Times New Roman"/>
          <w:sz w:val="28"/>
          <w:szCs w:val="28"/>
          <w:lang w:val="en-US"/>
        </w:rPr>
        <w:t>Whether military operations under UN and NATO mandates were equally permissible, and whether the Bundestag would have to decide on such missions, remained unclear.</w:t>
      </w:r>
    </w:p>
    <w:p w:rsidR="009822BF" w:rsidRPr="002F47E2" w:rsidRDefault="009822BF"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Since the </w:t>
      </w:r>
      <w:r w:rsidR="00B43890" w:rsidRPr="002F47E2">
        <w:rPr>
          <w:rFonts w:ascii="Times New Roman" w:hAnsi="Times New Roman" w:cs="Times New Roman"/>
          <w:sz w:val="28"/>
          <w:szCs w:val="28"/>
          <w:lang w:val="en-US"/>
        </w:rPr>
        <w:t xml:space="preserve">first </w:t>
      </w:r>
      <w:r w:rsidRPr="002F47E2">
        <w:rPr>
          <w:rFonts w:ascii="Times New Roman" w:hAnsi="Times New Roman" w:cs="Times New Roman"/>
          <w:sz w:val="28"/>
          <w:szCs w:val="28"/>
          <w:lang w:val="en-US"/>
        </w:rPr>
        <w:t xml:space="preserve">Federal Constitutional Court </w:t>
      </w:r>
      <w:r w:rsidR="00B43890" w:rsidRPr="002F47E2">
        <w:rPr>
          <w:rFonts w:ascii="Times New Roman" w:hAnsi="Times New Roman" w:cs="Times New Roman"/>
          <w:sz w:val="28"/>
          <w:szCs w:val="28"/>
          <w:lang w:val="en-US"/>
        </w:rPr>
        <w:t>ruling</w:t>
      </w:r>
      <w:r w:rsidRPr="002F47E2">
        <w:rPr>
          <w:rFonts w:ascii="Times New Roman" w:hAnsi="Times New Roman" w:cs="Times New Roman"/>
          <w:sz w:val="28"/>
          <w:szCs w:val="28"/>
          <w:lang w:val="en-US"/>
        </w:rPr>
        <w:t xml:space="preserve"> </w:t>
      </w:r>
      <w:r w:rsidR="00B43890" w:rsidRPr="002F47E2">
        <w:rPr>
          <w:rFonts w:ascii="Times New Roman" w:hAnsi="Times New Roman" w:cs="Times New Roman"/>
          <w:sz w:val="28"/>
          <w:szCs w:val="28"/>
          <w:lang w:val="en-US"/>
        </w:rPr>
        <w:t>30</w:t>
      </w:r>
      <w:r w:rsidRPr="002F47E2">
        <w:rPr>
          <w:rFonts w:ascii="Times New Roman" w:hAnsi="Times New Roman" w:cs="Times New Roman"/>
          <w:sz w:val="28"/>
          <w:szCs w:val="28"/>
          <w:lang w:val="en-US"/>
        </w:rPr>
        <w:t xml:space="preserve"> years ago, the number of armed foreign deployments of the Bundeswehr ha</w:t>
      </w:r>
      <w:r w:rsidR="00B43890" w:rsidRPr="002F47E2">
        <w:rPr>
          <w:rFonts w:ascii="Times New Roman" w:hAnsi="Times New Roman" w:cs="Times New Roman"/>
          <w:sz w:val="28"/>
          <w:szCs w:val="28"/>
          <w:lang w:val="en-US"/>
        </w:rPr>
        <w:t>ve</w:t>
      </w:r>
      <w:r w:rsidRPr="002F47E2">
        <w:rPr>
          <w:rFonts w:ascii="Times New Roman" w:hAnsi="Times New Roman" w:cs="Times New Roman"/>
          <w:sz w:val="28"/>
          <w:szCs w:val="28"/>
          <w:lang w:val="en-US"/>
        </w:rPr>
        <w:t xml:space="preserve"> risen sharply. In particular, the regularly required </w:t>
      </w:r>
      <w:r w:rsidR="00D77359" w:rsidRPr="002F47E2">
        <w:rPr>
          <w:rFonts w:ascii="Times New Roman" w:hAnsi="Times New Roman" w:cs="Times New Roman"/>
          <w:sz w:val="28"/>
          <w:szCs w:val="28"/>
          <w:lang w:val="en-US"/>
        </w:rPr>
        <w:t>renewal</w:t>
      </w:r>
      <w:r w:rsidRPr="002F47E2">
        <w:rPr>
          <w:rFonts w:ascii="Times New Roman" w:hAnsi="Times New Roman" w:cs="Times New Roman"/>
          <w:sz w:val="28"/>
          <w:szCs w:val="28"/>
          <w:lang w:val="en-US"/>
        </w:rPr>
        <w:t xml:space="preserve"> of the Afghanistan mandate by the Bundestag were the occasion for public-media debates on German military involvement abroad. Most recently, the Bundestag approved Bundeswehr missions in Mali, </w:t>
      </w:r>
      <w:r w:rsidRPr="002F47E2">
        <w:rPr>
          <w:rFonts w:ascii="Times New Roman" w:hAnsi="Times New Roman" w:cs="Times New Roman"/>
          <w:sz w:val="28"/>
          <w:szCs w:val="28"/>
          <w:lang w:val="en-US"/>
        </w:rPr>
        <w:lastRenderedPageBreak/>
        <w:t>the Central African Republic and the destruction of Syrian chemical weapons in the Mediterranean.</w:t>
      </w:r>
      <w:r w:rsidR="00714AF6" w:rsidRPr="002F47E2">
        <w:rPr>
          <w:rStyle w:val="Funotenzeichen"/>
          <w:rFonts w:ascii="Times New Roman" w:hAnsi="Times New Roman" w:cs="Times New Roman"/>
          <w:sz w:val="28"/>
          <w:szCs w:val="28"/>
          <w:lang w:val="en-US"/>
        </w:rPr>
        <w:footnoteReference w:id="2"/>
      </w:r>
      <w:r w:rsidRPr="002F47E2">
        <w:rPr>
          <w:rFonts w:ascii="Times New Roman" w:hAnsi="Times New Roman" w:cs="Times New Roman"/>
          <w:sz w:val="28"/>
          <w:szCs w:val="28"/>
          <w:lang w:val="en-US"/>
        </w:rPr>
        <w:t xml:space="preserve"> </w:t>
      </w:r>
    </w:p>
    <w:p w:rsidR="009822BF" w:rsidRPr="002F47E2" w:rsidRDefault="003D552A" w:rsidP="003D552A">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2. Background</w:t>
      </w:r>
    </w:p>
    <w:p w:rsidR="009822BF" w:rsidRPr="002F47E2" w:rsidRDefault="009822BF"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With the so-called Somalia-verdict, also known as the "Out of area verdict" (July 12</w:t>
      </w:r>
      <w:r w:rsidRPr="002F47E2">
        <w:rPr>
          <w:rFonts w:ascii="Times New Roman" w:hAnsi="Times New Roman" w:cs="Times New Roman"/>
          <w:sz w:val="28"/>
          <w:szCs w:val="28"/>
          <w:vertAlign w:val="superscript"/>
          <w:lang w:val="en-US"/>
        </w:rPr>
        <w:t>th</w:t>
      </w:r>
      <w:proofErr w:type="gramStart"/>
      <w:r w:rsidRPr="002F47E2">
        <w:rPr>
          <w:rFonts w:ascii="Times New Roman" w:hAnsi="Times New Roman" w:cs="Times New Roman"/>
          <w:sz w:val="28"/>
          <w:szCs w:val="28"/>
          <w:lang w:val="en-US"/>
        </w:rPr>
        <w:t xml:space="preserve"> 1994</w:t>
      </w:r>
      <w:proofErr w:type="gramEnd"/>
      <w:r w:rsidRPr="002F47E2">
        <w:rPr>
          <w:rFonts w:ascii="Times New Roman" w:hAnsi="Times New Roman" w:cs="Times New Roman"/>
          <w:sz w:val="28"/>
          <w:szCs w:val="28"/>
          <w:lang w:val="en-US"/>
        </w:rPr>
        <w:t xml:space="preserve">), the Federal Constitutional Court has opened a broad constitutional framework for the deployment of German soldiers in the context of systems of mutual collective </w:t>
      </w:r>
      <w:r w:rsidR="00B43890" w:rsidRPr="002F47E2">
        <w:rPr>
          <w:rFonts w:ascii="Times New Roman" w:hAnsi="Times New Roman" w:cs="Times New Roman"/>
          <w:sz w:val="28"/>
          <w:szCs w:val="28"/>
          <w:lang w:val="en-US"/>
        </w:rPr>
        <w:t>security.</w:t>
      </w:r>
      <w:r w:rsidRPr="002F47E2">
        <w:rPr>
          <w:rFonts w:ascii="Times New Roman" w:hAnsi="Times New Roman" w:cs="Times New Roman"/>
          <w:sz w:val="28"/>
          <w:szCs w:val="28"/>
          <w:lang w:val="en-US"/>
        </w:rPr>
        <w:t xml:space="preserve"> </w:t>
      </w:r>
    </w:p>
    <w:p w:rsidR="00AF5043" w:rsidRPr="002F47E2" w:rsidRDefault="00492ADA"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However,</w:t>
      </w:r>
      <w:r w:rsidR="00071269" w:rsidRPr="002F47E2">
        <w:rPr>
          <w:rFonts w:ascii="Times New Roman" w:hAnsi="Times New Roman" w:cs="Times New Roman"/>
          <w:sz w:val="28"/>
          <w:szCs w:val="28"/>
          <w:lang w:val="en-US"/>
        </w:rPr>
        <w:t xml:space="preserve"> this ruling also left open questions </w:t>
      </w:r>
      <w:r w:rsidRPr="002F47E2">
        <w:rPr>
          <w:rFonts w:ascii="Times New Roman" w:hAnsi="Times New Roman" w:cs="Times New Roman"/>
          <w:sz w:val="28"/>
          <w:szCs w:val="28"/>
          <w:lang w:val="en-US"/>
        </w:rPr>
        <w:t>clarifying the</w:t>
      </w:r>
      <w:r w:rsidR="00071269" w:rsidRPr="002F47E2">
        <w:rPr>
          <w:rFonts w:ascii="Times New Roman" w:hAnsi="Times New Roman" w:cs="Times New Roman"/>
          <w:sz w:val="28"/>
          <w:szCs w:val="28"/>
          <w:lang w:val="en-US"/>
        </w:rPr>
        <w:t xml:space="preserve"> </w:t>
      </w:r>
      <w:r w:rsidRPr="002F47E2">
        <w:rPr>
          <w:rFonts w:ascii="Times New Roman" w:hAnsi="Times New Roman" w:cs="Times New Roman"/>
          <w:sz w:val="28"/>
          <w:szCs w:val="28"/>
          <w:lang w:val="en-US"/>
        </w:rPr>
        <w:t>authorities</w:t>
      </w:r>
      <w:r w:rsidR="00071269" w:rsidRPr="002F47E2">
        <w:rPr>
          <w:rFonts w:ascii="Times New Roman" w:hAnsi="Times New Roman" w:cs="Times New Roman"/>
          <w:sz w:val="28"/>
          <w:szCs w:val="28"/>
          <w:lang w:val="en-US"/>
        </w:rPr>
        <w:t xml:space="preserve"> and powers of </w:t>
      </w:r>
      <w:r w:rsidRPr="002F47E2">
        <w:rPr>
          <w:rFonts w:ascii="Times New Roman" w:hAnsi="Times New Roman" w:cs="Times New Roman"/>
          <w:sz w:val="28"/>
          <w:szCs w:val="28"/>
          <w:lang w:val="en-US"/>
        </w:rPr>
        <w:t>the Bundestag</w:t>
      </w:r>
      <w:r w:rsidR="00071269" w:rsidRPr="002F47E2">
        <w:rPr>
          <w:rFonts w:ascii="Times New Roman" w:hAnsi="Times New Roman" w:cs="Times New Roman"/>
          <w:sz w:val="28"/>
          <w:szCs w:val="28"/>
          <w:lang w:val="en-US"/>
        </w:rPr>
        <w:t xml:space="preserve"> and </w:t>
      </w:r>
      <w:r w:rsidRPr="002F47E2">
        <w:rPr>
          <w:rFonts w:ascii="Times New Roman" w:hAnsi="Times New Roman" w:cs="Times New Roman"/>
          <w:sz w:val="28"/>
          <w:szCs w:val="28"/>
          <w:lang w:val="en-US"/>
        </w:rPr>
        <w:t xml:space="preserve">the Federal </w:t>
      </w:r>
      <w:r w:rsidR="00D77359" w:rsidRPr="002F47E2">
        <w:rPr>
          <w:rFonts w:ascii="Times New Roman" w:hAnsi="Times New Roman" w:cs="Times New Roman"/>
          <w:sz w:val="28"/>
          <w:szCs w:val="28"/>
          <w:lang w:val="en-US"/>
        </w:rPr>
        <w:t>G</w:t>
      </w:r>
      <w:r w:rsidR="00071269" w:rsidRPr="002F47E2">
        <w:rPr>
          <w:rFonts w:ascii="Times New Roman" w:hAnsi="Times New Roman" w:cs="Times New Roman"/>
          <w:sz w:val="28"/>
          <w:szCs w:val="28"/>
          <w:lang w:val="en-US"/>
        </w:rPr>
        <w:t xml:space="preserve">overnment in </w:t>
      </w:r>
      <w:r w:rsidRPr="002F47E2">
        <w:rPr>
          <w:rFonts w:ascii="Times New Roman" w:hAnsi="Times New Roman" w:cs="Times New Roman"/>
          <w:sz w:val="28"/>
          <w:szCs w:val="28"/>
          <w:lang w:val="en-US"/>
        </w:rPr>
        <w:t>approving</w:t>
      </w:r>
      <w:r w:rsidR="00071269" w:rsidRPr="002F47E2">
        <w:rPr>
          <w:rFonts w:ascii="Times New Roman" w:hAnsi="Times New Roman" w:cs="Times New Roman"/>
          <w:sz w:val="28"/>
          <w:szCs w:val="28"/>
          <w:lang w:val="en-US"/>
        </w:rPr>
        <w:t xml:space="preserve"> the deployment of German soldiers </w:t>
      </w:r>
      <w:r w:rsidRPr="002F47E2">
        <w:rPr>
          <w:rFonts w:ascii="Times New Roman" w:hAnsi="Times New Roman" w:cs="Times New Roman"/>
          <w:sz w:val="28"/>
          <w:szCs w:val="28"/>
          <w:lang w:val="en-US"/>
        </w:rPr>
        <w:t>on</w:t>
      </w:r>
      <w:r w:rsidR="00071269" w:rsidRPr="002F47E2">
        <w:rPr>
          <w:rFonts w:ascii="Times New Roman" w:hAnsi="Times New Roman" w:cs="Times New Roman"/>
          <w:sz w:val="28"/>
          <w:szCs w:val="28"/>
          <w:lang w:val="en-US"/>
        </w:rPr>
        <w:t xml:space="preserve"> missions</w:t>
      </w:r>
      <w:r w:rsidRPr="002F47E2">
        <w:rPr>
          <w:rFonts w:ascii="Times New Roman" w:hAnsi="Times New Roman" w:cs="Times New Roman"/>
          <w:sz w:val="28"/>
          <w:szCs w:val="28"/>
          <w:lang w:val="en-US"/>
        </w:rPr>
        <w:t xml:space="preserve"> abroad</w:t>
      </w:r>
      <w:r w:rsidR="00071269" w:rsidRPr="002F47E2">
        <w:rPr>
          <w:rFonts w:ascii="Times New Roman" w:hAnsi="Times New Roman" w:cs="Times New Roman"/>
          <w:sz w:val="28"/>
          <w:szCs w:val="28"/>
          <w:lang w:val="en-US"/>
        </w:rPr>
        <w:t xml:space="preserve">. For more than a decade, the Federal Constitutional Court's opinion was the only </w:t>
      </w:r>
      <w:r w:rsidR="00D77359" w:rsidRPr="002F47E2">
        <w:rPr>
          <w:rFonts w:ascii="Times New Roman" w:hAnsi="Times New Roman" w:cs="Times New Roman"/>
          <w:sz w:val="28"/>
          <w:szCs w:val="28"/>
          <w:lang w:val="en-US"/>
        </w:rPr>
        <w:t>standard</w:t>
      </w:r>
      <w:r w:rsidR="00071269" w:rsidRPr="002F47E2">
        <w:rPr>
          <w:rFonts w:ascii="Times New Roman" w:hAnsi="Times New Roman" w:cs="Times New Roman"/>
          <w:sz w:val="28"/>
          <w:szCs w:val="28"/>
          <w:lang w:val="en-US"/>
        </w:rPr>
        <w:t xml:space="preserve"> for the question of </w:t>
      </w:r>
      <w:r w:rsidR="00D77359" w:rsidRPr="002F47E2">
        <w:rPr>
          <w:rFonts w:ascii="Times New Roman" w:hAnsi="Times New Roman" w:cs="Times New Roman"/>
          <w:sz w:val="28"/>
          <w:szCs w:val="28"/>
          <w:lang w:val="en-US"/>
        </w:rPr>
        <w:t xml:space="preserve">Bundeswehr </w:t>
      </w:r>
      <w:r w:rsidR="00071269" w:rsidRPr="002F47E2">
        <w:rPr>
          <w:rFonts w:ascii="Times New Roman" w:hAnsi="Times New Roman" w:cs="Times New Roman"/>
          <w:sz w:val="28"/>
          <w:szCs w:val="28"/>
          <w:lang w:val="en-US"/>
        </w:rPr>
        <w:t xml:space="preserve">deployments </w:t>
      </w:r>
      <w:r w:rsidR="00D77359" w:rsidRPr="002F47E2">
        <w:rPr>
          <w:rFonts w:ascii="Times New Roman" w:hAnsi="Times New Roman" w:cs="Times New Roman"/>
          <w:sz w:val="28"/>
          <w:szCs w:val="28"/>
          <w:lang w:val="en-US"/>
        </w:rPr>
        <w:t>abroad</w:t>
      </w:r>
      <w:r w:rsidR="00071269" w:rsidRPr="002F47E2">
        <w:rPr>
          <w:rFonts w:ascii="Times New Roman" w:hAnsi="Times New Roman" w:cs="Times New Roman"/>
          <w:sz w:val="28"/>
          <w:szCs w:val="28"/>
          <w:lang w:val="en-US"/>
        </w:rPr>
        <w:t xml:space="preserve"> and the </w:t>
      </w:r>
      <w:r w:rsidR="00D77359" w:rsidRPr="002F47E2">
        <w:rPr>
          <w:rFonts w:ascii="Times New Roman" w:hAnsi="Times New Roman" w:cs="Times New Roman"/>
          <w:sz w:val="28"/>
          <w:szCs w:val="28"/>
          <w:lang w:val="en-US"/>
        </w:rPr>
        <w:t xml:space="preserve">way how </w:t>
      </w:r>
      <w:r w:rsidR="00071269" w:rsidRPr="002F47E2">
        <w:rPr>
          <w:rFonts w:ascii="Times New Roman" w:hAnsi="Times New Roman" w:cs="Times New Roman"/>
          <w:sz w:val="28"/>
          <w:szCs w:val="28"/>
          <w:lang w:val="en-US"/>
        </w:rPr>
        <w:t xml:space="preserve">the Bundestag and the Federal Government </w:t>
      </w:r>
      <w:r w:rsidR="00D77359" w:rsidRPr="002F47E2">
        <w:rPr>
          <w:rFonts w:ascii="Times New Roman" w:hAnsi="Times New Roman" w:cs="Times New Roman"/>
          <w:sz w:val="28"/>
          <w:szCs w:val="28"/>
          <w:lang w:val="en-US"/>
        </w:rPr>
        <w:t xml:space="preserve">cooperate </w:t>
      </w:r>
      <w:r w:rsidR="00071269" w:rsidRPr="002F47E2">
        <w:rPr>
          <w:rFonts w:ascii="Times New Roman" w:hAnsi="Times New Roman" w:cs="Times New Roman"/>
          <w:sz w:val="28"/>
          <w:szCs w:val="28"/>
          <w:lang w:val="en-US"/>
        </w:rPr>
        <w:t>on this issue.</w:t>
      </w:r>
    </w:p>
    <w:p w:rsidR="004941A9" w:rsidRPr="002F47E2" w:rsidRDefault="00AF5043"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The Federal Constitutional Court ruled on 12 July 1994 that "out of area" operations are constitutional - if the Bundestag agrees beforehand. The </w:t>
      </w:r>
      <w:r w:rsidR="004941A9" w:rsidRPr="002F47E2">
        <w:rPr>
          <w:rFonts w:ascii="Times New Roman" w:hAnsi="Times New Roman" w:cs="Times New Roman"/>
          <w:sz w:val="28"/>
          <w:szCs w:val="28"/>
          <w:lang w:val="en-US"/>
        </w:rPr>
        <w:t>so-called</w:t>
      </w:r>
      <w:r w:rsidRPr="002F47E2">
        <w:rPr>
          <w:rFonts w:ascii="Times New Roman" w:hAnsi="Times New Roman" w:cs="Times New Roman"/>
          <w:sz w:val="28"/>
          <w:szCs w:val="28"/>
          <w:lang w:val="en-US"/>
        </w:rPr>
        <w:t xml:space="preserve"> </w:t>
      </w:r>
      <w:r w:rsidR="004941A9" w:rsidRPr="002F47E2">
        <w:rPr>
          <w:rFonts w:ascii="Times New Roman" w:hAnsi="Times New Roman" w:cs="Times New Roman"/>
          <w:sz w:val="28"/>
          <w:szCs w:val="28"/>
          <w:lang w:val="en-US"/>
        </w:rPr>
        <w:t>Bundestag constitutive approval</w:t>
      </w:r>
      <w:r w:rsidRPr="002F47E2">
        <w:rPr>
          <w:rFonts w:ascii="Times New Roman" w:hAnsi="Times New Roman" w:cs="Times New Roman"/>
          <w:sz w:val="28"/>
          <w:szCs w:val="28"/>
          <w:lang w:val="en-US"/>
        </w:rPr>
        <w:t xml:space="preserve"> was born. According to the </w:t>
      </w:r>
      <w:r w:rsidR="004941A9" w:rsidRPr="002F47E2">
        <w:rPr>
          <w:rFonts w:ascii="Times New Roman" w:hAnsi="Times New Roman" w:cs="Times New Roman"/>
          <w:sz w:val="28"/>
          <w:szCs w:val="28"/>
          <w:lang w:val="en-US"/>
        </w:rPr>
        <w:t xml:space="preserve">Federal </w:t>
      </w:r>
      <w:r w:rsidRPr="002F47E2">
        <w:rPr>
          <w:rFonts w:ascii="Times New Roman" w:hAnsi="Times New Roman" w:cs="Times New Roman"/>
          <w:sz w:val="28"/>
          <w:szCs w:val="28"/>
          <w:lang w:val="en-US"/>
        </w:rPr>
        <w:t xml:space="preserve">Constitutional Court, the Basic Law not only entitles the </w:t>
      </w:r>
      <w:r w:rsidR="004941A9" w:rsidRPr="002F47E2">
        <w:rPr>
          <w:rFonts w:ascii="Times New Roman" w:hAnsi="Times New Roman" w:cs="Times New Roman"/>
          <w:sz w:val="28"/>
          <w:szCs w:val="28"/>
          <w:lang w:val="en-US"/>
        </w:rPr>
        <w:t>F</w:t>
      </w:r>
      <w:r w:rsidRPr="002F47E2">
        <w:rPr>
          <w:rFonts w:ascii="Times New Roman" w:hAnsi="Times New Roman" w:cs="Times New Roman"/>
          <w:sz w:val="28"/>
          <w:szCs w:val="28"/>
          <w:lang w:val="en-US"/>
        </w:rPr>
        <w:t xml:space="preserve">ederation to enter into a system of collective security, but also provides the constitutional </w:t>
      </w:r>
      <w:r w:rsidR="004941A9" w:rsidRPr="002F47E2">
        <w:rPr>
          <w:rFonts w:ascii="Times New Roman" w:hAnsi="Times New Roman" w:cs="Times New Roman"/>
          <w:sz w:val="28"/>
          <w:szCs w:val="28"/>
          <w:lang w:val="en-US"/>
        </w:rPr>
        <w:t>framework</w:t>
      </w:r>
      <w:r w:rsidRPr="002F47E2">
        <w:rPr>
          <w:rFonts w:ascii="Times New Roman" w:hAnsi="Times New Roman" w:cs="Times New Roman"/>
          <w:sz w:val="28"/>
          <w:szCs w:val="28"/>
          <w:lang w:val="en-US"/>
        </w:rPr>
        <w:t xml:space="preserve"> </w:t>
      </w:r>
      <w:r w:rsidRPr="002F47E2">
        <w:rPr>
          <w:rFonts w:ascii="Times New Roman" w:hAnsi="Times New Roman" w:cs="Times New Roman"/>
          <w:sz w:val="28"/>
          <w:szCs w:val="28"/>
          <w:lang w:val="en-US"/>
        </w:rPr>
        <w:lastRenderedPageBreak/>
        <w:t xml:space="preserve">for the </w:t>
      </w:r>
      <w:r w:rsidR="004941A9" w:rsidRPr="002F47E2">
        <w:rPr>
          <w:rFonts w:ascii="Times New Roman" w:hAnsi="Times New Roman" w:cs="Times New Roman"/>
          <w:sz w:val="28"/>
          <w:szCs w:val="28"/>
          <w:lang w:val="en-US"/>
        </w:rPr>
        <w:t>subsequent</w:t>
      </w:r>
      <w:r w:rsidRPr="002F47E2">
        <w:rPr>
          <w:rFonts w:ascii="Times New Roman" w:hAnsi="Times New Roman" w:cs="Times New Roman"/>
          <w:sz w:val="28"/>
          <w:szCs w:val="28"/>
          <w:lang w:val="en-US"/>
        </w:rPr>
        <w:t xml:space="preserve"> </w:t>
      </w:r>
      <w:r w:rsidR="004941A9" w:rsidRPr="002F47E2">
        <w:rPr>
          <w:rFonts w:ascii="Times New Roman" w:hAnsi="Times New Roman" w:cs="Times New Roman"/>
          <w:sz w:val="28"/>
          <w:szCs w:val="28"/>
          <w:lang w:val="en-US"/>
        </w:rPr>
        <w:t>Bundeswehr deployments abroad.</w:t>
      </w:r>
      <w:r w:rsidRPr="002F47E2">
        <w:rPr>
          <w:rFonts w:ascii="Times New Roman" w:hAnsi="Times New Roman" w:cs="Times New Roman"/>
          <w:sz w:val="28"/>
          <w:szCs w:val="28"/>
          <w:lang w:val="en-US"/>
        </w:rPr>
        <w:t xml:space="preserve"> Not only the UN, but also NATO </w:t>
      </w:r>
      <w:r w:rsidR="004941A9" w:rsidRPr="002F47E2">
        <w:rPr>
          <w:rFonts w:ascii="Times New Roman" w:hAnsi="Times New Roman" w:cs="Times New Roman"/>
          <w:sz w:val="28"/>
          <w:szCs w:val="28"/>
          <w:lang w:val="en-US"/>
        </w:rPr>
        <w:t>embody</w:t>
      </w:r>
      <w:r w:rsidRPr="002F47E2">
        <w:rPr>
          <w:rFonts w:ascii="Times New Roman" w:hAnsi="Times New Roman" w:cs="Times New Roman"/>
          <w:sz w:val="28"/>
          <w:szCs w:val="28"/>
          <w:lang w:val="en-US"/>
        </w:rPr>
        <w:t xml:space="preserve"> such a system. </w:t>
      </w:r>
    </w:p>
    <w:p w:rsidR="009822BF" w:rsidRPr="002F47E2" w:rsidRDefault="00AF5043"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In </w:t>
      </w:r>
      <w:r w:rsidR="00B43890" w:rsidRPr="002F47E2">
        <w:rPr>
          <w:rFonts w:ascii="Times New Roman" w:hAnsi="Times New Roman" w:cs="Times New Roman"/>
          <w:sz w:val="28"/>
          <w:szCs w:val="28"/>
          <w:lang w:val="en-US"/>
        </w:rPr>
        <w:t xml:space="preserve">some of the </w:t>
      </w:r>
      <w:r w:rsidRPr="002F47E2">
        <w:rPr>
          <w:rFonts w:ascii="Times New Roman" w:hAnsi="Times New Roman" w:cs="Times New Roman"/>
          <w:sz w:val="28"/>
          <w:szCs w:val="28"/>
          <w:lang w:val="en-US"/>
        </w:rPr>
        <w:t>missions, however, the Federal Government had violated the constitutional requirement to seek the consent of Parliament before the deployment of armed forces. Only</w:t>
      </w:r>
      <w:r w:rsidR="004941A9" w:rsidRPr="002F47E2">
        <w:rPr>
          <w:rFonts w:ascii="Times New Roman" w:hAnsi="Times New Roman" w:cs="Times New Roman"/>
          <w:sz w:val="28"/>
          <w:szCs w:val="28"/>
          <w:lang w:val="en-US"/>
        </w:rPr>
        <w:t xml:space="preserve"> </w:t>
      </w:r>
      <w:r w:rsidRPr="002F47E2">
        <w:rPr>
          <w:rFonts w:ascii="Times New Roman" w:hAnsi="Times New Roman" w:cs="Times New Roman"/>
          <w:sz w:val="28"/>
          <w:szCs w:val="28"/>
          <w:lang w:val="en-US"/>
        </w:rPr>
        <w:t>"</w:t>
      </w:r>
      <w:r w:rsidR="00D551C4" w:rsidRPr="002F47E2">
        <w:rPr>
          <w:rFonts w:ascii="Times New Roman" w:hAnsi="Times New Roman" w:cs="Times New Roman"/>
          <w:sz w:val="28"/>
          <w:szCs w:val="28"/>
          <w:lang w:val="en-US"/>
        </w:rPr>
        <w:t>imminent danger</w:t>
      </w:r>
      <w:r w:rsidRPr="002F47E2">
        <w:rPr>
          <w:rFonts w:ascii="Times New Roman" w:hAnsi="Times New Roman" w:cs="Times New Roman"/>
          <w:sz w:val="28"/>
          <w:szCs w:val="28"/>
          <w:lang w:val="en-US"/>
        </w:rPr>
        <w:t>"</w:t>
      </w:r>
      <w:r w:rsidR="00D551C4" w:rsidRPr="002F47E2">
        <w:rPr>
          <w:rStyle w:val="Funotenzeichen"/>
          <w:rFonts w:ascii="Times New Roman" w:hAnsi="Times New Roman" w:cs="Times New Roman"/>
          <w:sz w:val="28"/>
          <w:szCs w:val="28"/>
          <w:lang w:val="en-US"/>
        </w:rPr>
        <w:footnoteReference w:id="3"/>
      </w:r>
      <w:r w:rsidRPr="002F47E2">
        <w:rPr>
          <w:rFonts w:ascii="Times New Roman" w:hAnsi="Times New Roman" w:cs="Times New Roman"/>
          <w:sz w:val="28"/>
          <w:szCs w:val="28"/>
          <w:lang w:val="en-US"/>
        </w:rPr>
        <w:t xml:space="preserve">, so the judges, </w:t>
      </w:r>
      <w:r w:rsidR="004941A9" w:rsidRPr="002F47E2">
        <w:rPr>
          <w:rFonts w:ascii="Times New Roman" w:hAnsi="Times New Roman" w:cs="Times New Roman"/>
          <w:sz w:val="28"/>
          <w:szCs w:val="28"/>
          <w:lang w:val="en-US"/>
        </w:rPr>
        <w:t xml:space="preserve">justifies </w:t>
      </w:r>
      <w:r w:rsidR="005373BA" w:rsidRPr="002F47E2">
        <w:rPr>
          <w:rFonts w:ascii="Times New Roman" w:hAnsi="Times New Roman" w:cs="Times New Roman"/>
          <w:sz w:val="28"/>
          <w:szCs w:val="28"/>
          <w:lang w:val="en-US"/>
        </w:rPr>
        <w:t>waiving</w:t>
      </w:r>
      <w:r w:rsidR="004941A9" w:rsidRPr="002F47E2">
        <w:rPr>
          <w:rFonts w:ascii="Times New Roman" w:hAnsi="Times New Roman" w:cs="Times New Roman"/>
          <w:sz w:val="28"/>
          <w:szCs w:val="28"/>
          <w:lang w:val="en-US"/>
        </w:rPr>
        <w:t xml:space="preserve"> the Bundestag constitutive approval.  H</w:t>
      </w:r>
      <w:r w:rsidR="00845D6B" w:rsidRPr="002F47E2">
        <w:rPr>
          <w:rFonts w:ascii="Times New Roman" w:hAnsi="Times New Roman" w:cs="Times New Roman"/>
          <w:sz w:val="28"/>
          <w:szCs w:val="28"/>
          <w:lang w:val="en-US"/>
        </w:rPr>
        <w:t>owever</w:t>
      </w:r>
      <w:r w:rsidR="004941A9" w:rsidRPr="002F47E2">
        <w:rPr>
          <w:rFonts w:ascii="Times New Roman" w:hAnsi="Times New Roman" w:cs="Times New Roman"/>
          <w:sz w:val="28"/>
          <w:szCs w:val="28"/>
          <w:lang w:val="en-US"/>
        </w:rPr>
        <w:t xml:space="preserve">, </w:t>
      </w:r>
      <w:r w:rsidRPr="002F47E2">
        <w:rPr>
          <w:rFonts w:ascii="Times New Roman" w:hAnsi="Times New Roman" w:cs="Times New Roman"/>
          <w:sz w:val="28"/>
          <w:szCs w:val="28"/>
          <w:lang w:val="en-US"/>
        </w:rPr>
        <w:t xml:space="preserve">the Bundestag must be </w:t>
      </w:r>
      <w:r w:rsidR="004941A9" w:rsidRPr="002F47E2">
        <w:rPr>
          <w:rFonts w:ascii="Times New Roman" w:hAnsi="Times New Roman" w:cs="Times New Roman"/>
          <w:sz w:val="28"/>
          <w:szCs w:val="28"/>
          <w:lang w:val="en-US"/>
        </w:rPr>
        <w:t xml:space="preserve">consulted for approval </w:t>
      </w:r>
      <w:r w:rsidRPr="002F47E2">
        <w:rPr>
          <w:rFonts w:ascii="Times New Roman" w:hAnsi="Times New Roman" w:cs="Times New Roman"/>
          <w:sz w:val="28"/>
          <w:szCs w:val="28"/>
          <w:lang w:val="en-US"/>
        </w:rPr>
        <w:t xml:space="preserve">afterwards. If in doubt, the armed forces would have to be </w:t>
      </w:r>
      <w:r w:rsidR="005373BA" w:rsidRPr="002F47E2">
        <w:rPr>
          <w:rFonts w:ascii="Times New Roman" w:hAnsi="Times New Roman" w:cs="Times New Roman"/>
          <w:sz w:val="28"/>
          <w:szCs w:val="28"/>
          <w:lang w:val="en-US"/>
        </w:rPr>
        <w:t>called back</w:t>
      </w:r>
      <w:r w:rsidRPr="002F47E2">
        <w:rPr>
          <w:rFonts w:ascii="Times New Roman" w:hAnsi="Times New Roman" w:cs="Times New Roman"/>
          <w:sz w:val="28"/>
          <w:szCs w:val="28"/>
          <w:lang w:val="en-US"/>
        </w:rPr>
        <w:t xml:space="preserve"> if the Bundestag</w:t>
      </w:r>
      <w:r w:rsidR="004941A9" w:rsidRPr="002F47E2">
        <w:rPr>
          <w:rFonts w:ascii="Times New Roman" w:hAnsi="Times New Roman" w:cs="Times New Roman"/>
          <w:sz w:val="28"/>
          <w:szCs w:val="28"/>
          <w:lang w:val="en-US"/>
        </w:rPr>
        <w:t xml:space="preserve"> decides in contradiction to the Federal Government. </w:t>
      </w:r>
      <w:r w:rsidR="00714AF6" w:rsidRPr="002F47E2">
        <w:rPr>
          <w:rStyle w:val="Funotenzeichen"/>
          <w:rFonts w:ascii="Times New Roman" w:hAnsi="Times New Roman" w:cs="Times New Roman"/>
          <w:sz w:val="28"/>
          <w:szCs w:val="28"/>
          <w:lang w:val="en-US"/>
        </w:rPr>
        <w:footnoteReference w:id="4"/>
      </w:r>
      <w:r w:rsidRPr="002F47E2">
        <w:rPr>
          <w:rFonts w:ascii="Times New Roman" w:hAnsi="Times New Roman" w:cs="Times New Roman"/>
          <w:sz w:val="28"/>
          <w:szCs w:val="28"/>
          <w:lang w:val="en-US"/>
        </w:rPr>
        <w:t xml:space="preserve"> </w:t>
      </w:r>
    </w:p>
    <w:p w:rsidR="00071269" w:rsidRPr="002F47E2" w:rsidRDefault="00071269"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The constitutional AWACS ruling of 25 March 2003 to be discussed in this </w:t>
      </w:r>
      <w:r w:rsidR="005373BA" w:rsidRPr="002F47E2">
        <w:rPr>
          <w:rFonts w:ascii="Times New Roman" w:hAnsi="Times New Roman" w:cs="Times New Roman"/>
          <w:sz w:val="28"/>
          <w:szCs w:val="28"/>
          <w:lang w:val="en-US"/>
        </w:rPr>
        <w:t xml:space="preserve">paper </w:t>
      </w:r>
      <w:r w:rsidRPr="002F47E2">
        <w:rPr>
          <w:rFonts w:ascii="Times New Roman" w:hAnsi="Times New Roman" w:cs="Times New Roman"/>
          <w:sz w:val="28"/>
          <w:szCs w:val="28"/>
          <w:lang w:val="en-US"/>
        </w:rPr>
        <w:t xml:space="preserve">did little to alter the hitherto unanswered questions, since this ruling was primarily based on the foreign and security crisis in Iraq. In an urgent procedure, the constitutional court of Karlsruhe ruled that the Federal Government </w:t>
      </w:r>
      <w:r w:rsidR="00B43890" w:rsidRPr="002F47E2">
        <w:rPr>
          <w:rFonts w:ascii="Times New Roman" w:hAnsi="Times New Roman" w:cs="Times New Roman"/>
          <w:sz w:val="28"/>
          <w:szCs w:val="28"/>
          <w:lang w:val="en-US"/>
        </w:rPr>
        <w:t xml:space="preserve">could </w:t>
      </w:r>
      <w:r w:rsidRPr="002F47E2">
        <w:rPr>
          <w:rFonts w:ascii="Times New Roman" w:hAnsi="Times New Roman" w:cs="Times New Roman"/>
          <w:sz w:val="28"/>
          <w:szCs w:val="28"/>
          <w:lang w:val="en-US"/>
        </w:rPr>
        <w:t xml:space="preserve">send German soldiers to Turkey for an airborne NATO surveillance operation without obtaining the prior consent of the German Bundestag. </w:t>
      </w:r>
    </w:p>
    <w:p w:rsidR="00071269" w:rsidRPr="002F47E2" w:rsidRDefault="003D552A" w:rsidP="003D552A">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3. The Appeal </w:t>
      </w:r>
    </w:p>
    <w:p w:rsidR="00E478D4" w:rsidRPr="002F47E2" w:rsidRDefault="00071269"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Despite a clear position of the Federal Republic of Germany against the Iraq war led by the United States of America and Great Britain, the Federal </w:t>
      </w:r>
      <w:r w:rsidRPr="002F47E2">
        <w:rPr>
          <w:rFonts w:ascii="Times New Roman" w:hAnsi="Times New Roman" w:cs="Times New Roman"/>
          <w:sz w:val="28"/>
          <w:szCs w:val="28"/>
          <w:lang w:val="en-US"/>
        </w:rPr>
        <w:lastRenderedPageBreak/>
        <w:t xml:space="preserve">Constitutional Court also had to deal with the issue of the Iraq war. Background was a decision of the NATO Defense Committee of 19 February 2003 in favor of Turkey. </w:t>
      </w:r>
      <w:r w:rsidR="00E478D4" w:rsidRPr="002F47E2">
        <w:rPr>
          <w:rFonts w:ascii="Times New Roman" w:hAnsi="Times New Roman" w:cs="Times New Roman"/>
          <w:sz w:val="28"/>
          <w:szCs w:val="28"/>
          <w:lang w:val="en-US"/>
        </w:rPr>
        <w:t>On 10 February 2003, Turkey requested consultations of the members of the North Atlantic Treaty Organization (NATO) pursuant to Article 4 of the NATO Treaty. Based on the subsequent consultations and planning, NATO's Defense Planning Committee approved the Alliance's military authorities on 19 February 2003 to deploy NATO AWACS aircraft and systems for the defense against missile attacks and attacks with chemical and biological weapons in Turkey.</w:t>
      </w:r>
      <w:r w:rsidR="003419A9" w:rsidRPr="002F47E2">
        <w:rPr>
          <w:rStyle w:val="Funotenzeichen"/>
          <w:rFonts w:ascii="Times New Roman" w:hAnsi="Times New Roman" w:cs="Times New Roman"/>
          <w:sz w:val="28"/>
          <w:szCs w:val="28"/>
          <w:lang w:val="en-US"/>
        </w:rPr>
        <w:footnoteReference w:id="5"/>
      </w:r>
      <w:r w:rsidR="00E478D4" w:rsidRPr="002F47E2">
        <w:rPr>
          <w:rFonts w:ascii="Times New Roman" w:hAnsi="Times New Roman" w:cs="Times New Roman"/>
          <w:sz w:val="28"/>
          <w:szCs w:val="28"/>
          <w:lang w:val="en-US"/>
        </w:rPr>
        <w:t xml:space="preserve"> </w:t>
      </w:r>
      <w:r w:rsidR="003419A9" w:rsidRPr="002F47E2">
        <w:rPr>
          <w:rFonts w:ascii="Times New Roman" w:hAnsi="Times New Roman" w:cs="Times New Roman"/>
          <w:sz w:val="28"/>
          <w:szCs w:val="28"/>
          <w:lang w:val="en-US"/>
        </w:rPr>
        <w:t>Consequently</w:t>
      </w:r>
      <w:r w:rsidR="00E478D4" w:rsidRPr="002F47E2">
        <w:rPr>
          <w:rFonts w:ascii="Times New Roman" w:hAnsi="Times New Roman" w:cs="Times New Roman"/>
          <w:sz w:val="28"/>
          <w:szCs w:val="28"/>
          <w:lang w:val="en-US"/>
        </w:rPr>
        <w:t>, two Airborne Warning and Control System</w:t>
      </w:r>
      <w:r w:rsidR="003419A9" w:rsidRPr="002F47E2">
        <w:rPr>
          <w:rFonts w:ascii="Times New Roman" w:hAnsi="Times New Roman" w:cs="Times New Roman"/>
          <w:sz w:val="28"/>
          <w:szCs w:val="28"/>
          <w:lang w:val="en-US"/>
        </w:rPr>
        <w:t xml:space="preserve"> (AWACS) </w:t>
      </w:r>
      <w:r w:rsidR="00E478D4" w:rsidRPr="002F47E2">
        <w:rPr>
          <w:rFonts w:ascii="Times New Roman" w:hAnsi="Times New Roman" w:cs="Times New Roman"/>
          <w:sz w:val="28"/>
          <w:szCs w:val="28"/>
          <w:lang w:val="en-US"/>
        </w:rPr>
        <w:t>aircraft</w:t>
      </w:r>
      <w:r w:rsidR="003419A9" w:rsidRPr="002F47E2">
        <w:rPr>
          <w:rFonts w:ascii="Times New Roman" w:hAnsi="Times New Roman" w:cs="Times New Roman"/>
          <w:sz w:val="28"/>
          <w:szCs w:val="28"/>
          <w:lang w:val="en-US"/>
        </w:rPr>
        <w:t>s</w:t>
      </w:r>
      <w:r w:rsidR="00E478D4" w:rsidRPr="002F47E2">
        <w:rPr>
          <w:rFonts w:ascii="Times New Roman" w:hAnsi="Times New Roman" w:cs="Times New Roman"/>
          <w:sz w:val="28"/>
          <w:szCs w:val="28"/>
          <w:lang w:val="en-US"/>
        </w:rPr>
        <w:t xml:space="preserve"> of NATO's Airborne Early Warning and Control Force, and two more of them about three weeks later, were deployed from their home base in </w:t>
      </w:r>
      <w:proofErr w:type="spellStart"/>
      <w:r w:rsidR="00E478D4" w:rsidRPr="002F47E2">
        <w:rPr>
          <w:rFonts w:ascii="Times New Roman" w:hAnsi="Times New Roman" w:cs="Times New Roman"/>
          <w:sz w:val="28"/>
          <w:szCs w:val="28"/>
          <w:lang w:val="en-US"/>
        </w:rPr>
        <w:t>Geilenkirchen</w:t>
      </w:r>
      <w:proofErr w:type="spellEnd"/>
      <w:r w:rsidR="00E478D4" w:rsidRPr="002F47E2">
        <w:rPr>
          <w:rFonts w:ascii="Times New Roman" w:hAnsi="Times New Roman" w:cs="Times New Roman"/>
          <w:sz w:val="28"/>
          <w:szCs w:val="28"/>
          <w:lang w:val="en-US"/>
        </w:rPr>
        <w:t xml:space="preserve">, Germany, to Konya Airbase in Turkey. </w:t>
      </w:r>
      <w:r w:rsidR="0084730D" w:rsidRPr="0084730D">
        <w:rPr>
          <w:rFonts w:ascii="Times New Roman" w:hAnsi="Times New Roman" w:cs="Times New Roman"/>
          <w:sz w:val="28"/>
          <w:szCs w:val="28"/>
          <w:lang w:val="en-US"/>
        </w:rPr>
        <w:t>The crews consist of members of the forces of various NATO member states; soldiers of the Bundeswehr</w:t>
      </w:r>
      <w:r w:rsidR="0084730D">
        <w:rPr>
          <w:rFonts w:ascii="Times New Roman" w:hAnsi="Times New Roman" w:cs="Times New Roman"/>
          <w:sz w:val="28"/>
          <w:szCs w:val="28"/>
          <w:lang w:val="en-US"/>
        </w:rPr>
        <w:t xml:space="preserve"> </w:t>
      </w:r>
      <w:r w:rsidR="0084730D" w:rsidRPr="0084730D">
        <w:rPr>
          <w:rFonts w:ascii="Times New Roman" w:hAnsi="Times New Roman" w:cs="Times New Roman"/>
          <w:sz w:val="28"/>
          <w:szCs w:val="28"/>
          <w:lang w:val="en-US"/>
        </w:rPr>
        <w:t>make up approximately one-third of the crews. The system offers control and command functions and serves to direct fighter aircraft; the AWACS aircraft themselves do not carry weapons</w:t>
      </w:r>
      <w:r w:rsidR="006B46A4">
        <w:rPr>
          <w:rFonts w:ascii="Times New Roman" w:hAnsi="Times New Roman" w:cs="Times New Roman"/>
          <w:sz w:val="28"/>
          <w:szCs w:val="28"/>
          <w:lang w:val="en-US"/>
        </w:rPr>
        <w:t>.</w:t>
      </w:r>
      <w:r w:rsidR="00FF2272" w:rsidRPr="002F47E2">
        <w:rPr>
          <w:rFonts w:ascii="Times New Roman" w:hAnsi="Times New Roman" w:cs="Times New Roman"/>
          <w:sz w:val="28"/>
          <w:szCs w:val="28"/>
          <w:lang w:val="en-US"/>
        </w:rPr>
        <w:t xml:space="preserve"> </w:t>
      </w:r>
      <w:r w:rsidR="00E478D4" w:rsidRPr="002F47E2">
        <w:rPr>
          <w:rFonts w:ascii="Times New Roman" w:hAnsi="Times New Roman" w:cs="Times New Roman"/>
          <w:sz w:val="28"/>
          <w:szCs w:val="28"/>
          <w:lang w:val="en-US"/>
        </w:rPr>
        <w:t>Since 26 February 2003</w:t>
      </w:r>
      <w:r w:rsidR="003419A9" w:rsidRPr="002F47E2">
        <w:rPr>
          <w:rFonts w:ascii="Times New Roman" w:hAnsi="Times New Roman" w:cs="Times New Roman"/>
          <w:sz w:val="28"/>
          <w:szCs w:val="28"/>
          <w:lang w:val="en-US"/>
        </w:rPr>
        <w:t xml:space="preserve"> </w:t>
      </w:r>
      <w:r w:rsidR="00E478D4" w:rsidRPr="002F47E2">
        <w:rPr>
          <w:rFonts w:ascii="Times New Roman" w:hAnsi="Times New Roman" w:cs="Times New Roman"/>
          <w:sz w:val="28"/>
          <w:szCs w:val="28"/>
          <w:lang w:val="en-US"/>
        </w:rPr>
        <w:t>the aircraft</w:t>
      </w:r>
      <w:r w:rsidR="00B43890" w:rsidRPr="002F47E2">
        <w:rPr>
          <w:rFonts w:ascii="Times New Roman" w:hAnsi="Times New Roman" w:cs="Times New Roman"/>
          <w:sz w:val="28"/>
          <w:szCs w:val="28"/>
          <w:lang w:val="en-US"/>
        </w:rPr>
        <w:t>s</w:t>
      </w:r>
      <w:r w:rsidR="00E478D4" w:rsidRPr="002F47E2">
        <w:rPr>
          <w:rFonts w:ascii="Times New Roman" w:hAnsi="Times New Roman" w:cs="Times New Roman"/>
          <w:sz w:val="28"/>
          <w:szCs w:val="28"/>
          <w:lang w:val="en-US"/>
        </w:rPr>
        <w:t xml:space="preserve"> have been operating in Turkish airspace.</w:t>
      </w:r>
      <w:r w:rsidR="003419A9" w:rsidRPr="002F47E2">
        <w:rPr>
          <w:rStyle w:val="Funotenzeichen"/>
          <w:rFonts w:ascii="Times New Roman" w:hAnsi="Times New Roman" w:cs="Times New Roman"/>
          <w:sz w:val="28"/>
          <w:szCs w:val="28"/>
          <w:lang w:val="en-US"/>
        </w:rPr>
        <w:footnoteReference w:id="6"/>
      </w:r>
    </w:p>
    <w:p w:rsidR="002B5987" w:rsidRPr="002F47E2" w:rsidRDefault="00071269"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The </w:t>
      </w:r>
      <w:r w:rsidR="00E478D4" w:rsidRPr="002F47E2">
        <w:rPr>
          <w:rFonts w:ascii="Times New Roman" w:hAnsi="Times New Roman" w:cs="Times New Roman"/>
          <w:sz w:val="28"/>
          <w:szCs w:val="28"/>
          <w:lang w:val="en-US"/>
        </w:rPr>
        <w:t>then</w:t>
      </w:r>
      <w:r w:rsidRPr="002F47E2">
        <w:rPr>
          <w:rFonts w:ascii="Times New Roman" w:hAnsi="Times New Roman" w:cs="Times New Roman"/>
          <w:sz w:val="28"/>
          <w:szCs w:val="28"/>
          <w:lang w:val="en-US"/>
        </w:rPr>
        <w:t xml:space="preserve"> </w:t>
      </w:r>
      <w:r w:rsidR="00E478D4" w:rsidRPr="002F47E2">
        <w:rPr>
          <w:rFonts w:ascii="Times New Roman" w:hAnsi="Times New Roman" w:cs="Times New Roman"/>
          <w:sz w:val="28"/>
          <w:szCs w:val="28"/>
          <w:lang w:val="en-US"/>
        </w:rPr>
        <w:t>F</w:t>
      </w:r>
      <w:r w:rsidRPr="002F47E2">
        <w:rPr>
          <w:rFonts w:ascii="Times New Roman" w:hAnsi="Times New Roman" w:cs="Times New Roman"/>
          <w:sz w:val="28"/>
          <w:szCs w:val="28"/>
          <w:lang w:val="en-US"/>
        </w:rPr>
        <w:t xml:space="preserve">ederal </w:t>
      </w:r>
      <w:r w:rsidR="00E478D4" w:rsidRPr="002F47E2">
        <w:rPr>
          <w:rFonts w:ascii="Times New Roman" w:hAnsi="Times New Roman" w:cs="Times New Roman"/>
          <w:sz w:val="28"/>
          <w:szCs w:val="28"/>
          <w:lang w:val="en-US"/>
        </w:rPr>
        <w:t>G</w:t>
      </w:r>
      <w:r w:rsidRPr="002F47E2">
        <w:rPr>
          <w:rFonts w:ascii="Times New Roman" w:hAnsi="Times New Roman" w:cs="Times New Roman"/>
          <w:sz w:val="28"/>
          <w:szCs w:val="28"/>
          <w:lang w:val="en-US"/>
        </w:rPr>
        <w:t>overnment</w:t>
      </w:r>
      <w:r w:rsidR="00E478D4" w:rsidRPr="002F47E2">
        <w:rPr>
          <w:rFonts w:ascii="Times New Roman" w:hAnsi="Times New Roman" w:cs="Times New Roman"/>
          <w:sz w:val="28"/>
          <w:szCs w:val="28"/>
          <w:lang w:val="en-US"/>
        </w:rPr>
        <w:t xml:space="preserve"> </w:t>
      </w:r>
      <w:r w:rsidRPr="002F47E2">
        <w:rPr>
          <w:rFonts w:ascii="Times New Roman" w:hAnsi="Times New Roman" w:cs="Times New Roman"/>
          <w:sz w:val="28"/>
          <w:szCs w:val="28"/>
          <w:lang w:val="en-US"/>
        </w:rPr>
        <w:t>re</w:t>
      </w:r>
      <w:r w:rsidR="00E478D4" w:rsidRPr="002F47E2">
        <w:rPr>
          <w:rFonts w:ascii="Times New Roman" w:hAnsi="Times New Roman" w:cs="Times New Roman"/>
          <w:sz w:val="28"/>
          <w:szCs w:val="28"/>
          <w:lang w:val="en-US"/>
        </w:rPr>
        <w:t>fused</w:t>
      </w:r>
      <w:r w:rsidRPr="002F47E2">
        <w:rPr>
          <w:rFonts w:ascii="Times New Roman" w:hAnsi="Times New Roman" w:cs="Times New Roman"/>
          <w:sz w:val="28"/>
          <w:szCs w:val="28"/>
          <w:lang w:val="en-US"/>
        </w:rPr>
        <w:t xml:space="preserve"> military support </w:t>
      </w:r>
      <w:r w:rsidR="00E478D4" w:rsidRPr="002F47E2">
        <w:rPr>
          <w:rFonts w:ascii="Times New Roman" w:hAnsi="Times New Roman" w:cs="Times New Roman"/>
          <w:sz w:val="28"/>
          <w:szCs w:val="28"/>
          <w:lang w:val="en-US"/>
        </w:rPr>
        <w:t>for</w:t>
      </w:r>
      <w:r w:rsidRPr="002F47E2">
        <w:rPr>
          <w:rFonts w:ascii="Times New Roman" w:hAnsi="Times New Roman" w:cs="Times New Roman"/>
          <w:sz w:val="28"/>
          <w:szCs w:val="28"/>
          <w:lang w:val="en-US"/>
        </w:rPr>
        <w:t xml:space="preserve"> Turkey prior to the Iraq war, stating that it might be preparing for an attack on Iraqi territory, but </w:t>
      </w:r>
      <w:r w:rsidRPr="002F47E2">
        <w:rPr>
          <w:rFonts w:ascii="Times New Roman" w:hAnsi="Times New Roman" w:cs="Times New Roman"/>
          <w:sz w:val="28"/>
          <w:szCs w:val="28"/>
          <w:lang w:val="en-US"/>
        </w:rPr>
        <w:lastRenderedPageBreak/>
        <w:t xml:space="preserve">approved </w:t>
      </w:r>
      <w:r w:rsidR="00E478D4" w:rsidRPr="002F47E2">
        <w:rPr>
          <w:rFonts w:ascii="Times New Roman" w:hAnsi="Times New Roman" w:cs="Times New Roman"/>
          <w:sz w:val="28"/>
          <w:szCs w:val="28"/>
          <w:lang w:val="en-US"/>
        </w:rPr>
        <w:t>based on NATO Military Committee decision to support the deployment of</w:t>
      </w:r>
      <w:r w:rsidRPr="002F47E2">
        <w:rPr>
          <w:rFonts w:ascii="Times New Roman" w:hAnsi="Times New Roman" w:cs="Times New Roman"/>
          <w:sz w:val="28"/>
          <w:szCs w:val="28"/>
          <w:lang w:val="en-US"/>
        </w:rPr>
        <w:t xml:space="preserve"> AWACS </w:t>
      </w:r>
      <w:r w:rsidR="00E478D4" w:rsidRPr="002F47E2">
        <w:rPr>
          <w:rFonts w:ascii="Times New Roman" w:hAnsi="Times New Roman" w:cs="Times New Roman"/>
          <w:sz w:val="28"/>
          <w:szCs w:val="28"/>
          <w:lang w:val="en-US"/>
        </w:rPr>
        <w:t>aircrafts</w:t>
      </w:r>
      <w:r w:rsidRPr="002F47E2">
        <w:rPr>
          <w:rFonts w:ascii="Times New Roman" w:hAnsi="Times New Roman" w:cs="Times New Roman"/>
          <w:sz w:val="28"/>
          <w:szCs w:val="28"/>
          <w:lang w:val="en-US"/>
        </w:rPr>
        <w:t xml:space="preserve">. </w:t>
      </w:r>
      <w:r w:rsidR="008A58D5" w:rsidRPr="002F47E2">
        <w:rPr>
          <w:rFonts w:ascii="Times New Roman" w:hAnsi="Times New Roman" w:cs="Times New Roman"/>
          <w:sz w:val="28"/>
          <w:szCs w:val="28"/>
          <w:lang w:val="en-US"/>
        </w:rPr>
        <w:t>Following the</w:t>
      </w:r>
      <w:r w:rsidRPr="002F47E2">
        <w:rPr>
          <w:rFonts w:ascii="Times New Roman" w:hAnsi="Times New Roman" w:cs="Times New Roman"/>
          <w:sz w:val="28"/>
          <w:szCs w:val="28"/>
          <w:lang w:val="en-US"/>
        </w:rPr>
        <w:t xml:space="preserve"> Cabinet decision, the Federal Government </w:t>
      </w:r>
      <w:r w:rsidR="008A58D5" w:rsidRPr="002F47E2">
        <w:rPr>
          <w:rFonts w:ascii="Times New Roman" w:hAnsi="Times New Roman" w:cs="Times New Roman"/>
          <w:sz w:val="28"/>
          <w:szCs w:val="28"/>
          <w:lang w:val="en-US"/>
        </w:rPr>
        <w:t xml:space="preserve">viewed </w:t>
      </w:r>
      <w:r w:rsidRPr="002F47E2">
        <w:rPr>
          <w:rFonts w:ascii="Times New Roman" w:hAnsi="Times New Roman" w:cs="Times New Roman"/>
          <w:sz w:val="28"/>
          <w:szCs w:val="28"/>
          <w:lang w:val="en-US"/>
        </w:rPr>
        <w:t>the approval</w:t>
      </w:r>
      <w:r w:rsidR="008A58D5" w:rsidRPr="002F47E2">
        <w:rPr>
          <w:rFonts w:ascii="Times New Roman" w:hAnsi="Times New Roman" w:cs="Times New Roman"/>
          <w:sz w:val="28"/>
          <w:szCs w:val="28"/>
          <w:lang w:val="en-US"/>
        </w:rPr>
        <w:t xml:space="preserve"> given</w:t>
      </w:r>
      <w:r w:rsidRPr="002F47E2">
        <w:rPr>
          <w:rFonts w:ascii="Times New Roman" w:hAnsi="Times New Roman" w:cs="Times New Roman"/>
          <w:sz w:val="28"/>
          <w:szCs w:val="28"/>
          <w:lang w:val="en-US"/>
        </w:rPr>
        <w:t xml:space="preserve"> </w:t>
      </w:r>
      <w:r w:rsidR="008A58D5" w:rsidRPr="002F47E2">
        <w:rPr>
          <w:rFonts w:ascii="Times New Roman" w:hAnsi="Times New Roman" w:cs="Times New Roman"/>
          <w:sz w:val="28"/>
          <w:szCs w:val="28"/>
          <w:lang w:val="en-US"/>
        </w:rPr>
        <w:t>by</w:t>
      </w:r>
      <w:r w:rsidRPr="002F47E2">
        <w:rPr>
          <w:rFonts w:ascii="Times New Roman" w:hAnsi="Times New Roman" w:cs="Times New Roman"/>
          <w:sz w:val="28"/>
          <w:szCs w:val="28"/>
          <w:lang w:val="en-US"/>
        </w:rPr>
        <w:t xml:space="preserve"> the German Bundestag</w:t>
      </w:r>
      <w:r w:rsidR="008A58D5" w:rsidRPr="002F47E2">
        <w:rPr>
          <w:rFonts w:ascii="Times New Roman" w:hAnsi="Times New Roman" w:cs="Times New Roman"/>
          <w:sz w:val="28"/>
          <w:szCs w:val="28"/>
          <w:lang w:val="en-US"/>
        </w:rPr>
        <w:t xml:space="preserve"> as no longer required.</w:t>
      </w:r>
      <w:r w:rsidRPr="002F47E2">
        <w:rPr>
          <w:rFonts w:ascii="Times New Roman" w:hAnsi="Times New Roman" w:cs="Times New Roman"/>
          <w:sz w:val="28"/>
          <w:szCs w:val="28"/>
          <w:lang w:val="en-US"/>
        </w:rPr>
        <w:t xml:space="preserve"> It considered the mission of the AWACS aircraft </w:t>
      </w:r>
      <w:r w:rsidR="008A58D5" w:rsidRPr="002F47E2">
        <w:rPr>
          <w:rFonts w:ascii="Times New Roman" w:hAnsi="Times New Roman" w:cs="Times New Roman"/>
          <w:sz w:val="28"/>
          <w:szCs w:val="28"/>
          <w:lang w:val="en-US"/>
        </w:rPr>
        <w:t>being</w:t>
      </w:r>
      <w:r w:rsidRPr="002F47E2">
        <w:rPr>
          <w:rFonts w:ascii="Times New Roman" w:hAnsi="Times New Roman" w:cs="Times New Roman"/>
          <w:sz w:val="28"/>
          <w:szCs w:val="28"/>
          <w:lang w:val="en-US"/>
        </w:rPr>
        <w:t xml:space="preserve"> purely </w:t>
      </w:r>
      <w:r w:rsidR="008A58D5" w:rsidRPr="002F47E2">
        <w:rPr>
          <w:rFonts w:ascii="Times New Roman" w:hAnsi="Times New Roman" w:cs="Times New Roman"/>
          <w:sz w:val="28"/>
          <w:szCs w:val="28"/>
          <w:lang w:val="en-US"/>
        </w:rPr>
        <w:t xml:space="preserve">of </w:t>
      </w:r>
      <w:r w:rsidRPr="002F47E2">
        <w:rPr>
          <w:rFonts w:ascii="Times New Roman" w:hAnsi="Times New Roman" w:cs="Times New Roman"/>
          <w:sz w:val="28"/>
          <w:szCs w:val="28"/>
          <w:lang w:val="en-US"/>
        </w:rPr>
        <w:t>defensive</w:t>
      </w:r>
      <w:r w:rsidR="008A58D5" w:rsidRPr="002F47E2">
        <w:rPr>
          <w:rFonts w:ascii="Times New Roman" w:hAnsi="Times New Roman" w:cs="Times New Roman"/>
          <w:sz w:val="28"/>
          <w:szCs w:val="28"/>
          <w:lang w:val="en-US"/>
        </w:rPr>
        <w:t xml:space="preserve"> character and</w:t>
      </w:r>
      <w:r w:rsidRPr="002F47E2">
        <w:rPr>
          <w:rFonts w:ascii="Times New Roman" w:hAnsi="Times New Roman" w:cs="Times New Roman"/>
          <w:sz w:val="28"/>
          <w:szCs w:val="28"/>
          <w:lang w:val="en-US"/>
        </w:rPr>
        <w:t xml:space="preserve"> considered that airspace surveillance </w:t>
      </w:r>
      <w:r w:rsidR="008A58D5" w:rsidRPr="002F47E2">
        <w:rPr>
          <w:rFonts w:ascii="Times New Roman" w:hAnsi="Times New Roman" w:cs="Times New Roman"/>
          <w:sz w:val="28"/>
          <w:szCs w:val="28"/>
          <w:lang w:val="en-US"/>
        </w:rPr>
        <w:t>over</w:t>
      </w:r>
      <w:r w:rsidRPr="002F47E2">
        <w:rPr>
          <w:rFonts w:ascii="Times New Roman" w:hAnsi="Times New Roman" w:cs="Times New Roman"/>
          <w:sz w:val="28"/>
          <w:szCs w:val="28"/>
          <w:lang w:val="en-US"/>
        </w:rPr>
        <w:t xml:space="preserve"> Turkish territory </w:t>
      </w:r>
      <w:r w:rsidR="008A58D5" w:rsidRPr="002F47E2">
        <w:rPr>
          <w:rFonts w:ascii="Times New Roman" w:hAnsi="Times New Roman" w:cs="Times New Roman"/>
          <w:sz w:val="28"/>
          <w:szCs w:val="28"/>
          <w:lang w:val="en-US"/>
        </w:rPr>
        <w:t>a</w:t>
      </w:r>
      <w:r w:rsidRPr="002F47E2">
        <w:rPr>
          <w:rFonts w:ascii="Times New Roman" w:hAnsi="Times New Roman" w:cs="Times New Roman"/>
          <w:sz w:val="28"/>
          <w:szCs w:val="28"/>
          <w:lang w:val="en-US"/>
        </w:rPr>
        <w:t xml:space="preserve"> routine</w:t>
      </w:r>
      <w:r w:rsidR="008A58D5" w:rsidRPr="002F47E2">
        <w:rPr>
          <w:rFonts w:ascii="Times New Roman" w:hAnsi="Times New Roman" w:cs="Times New Roman"/>
          <w:sz w:val="28"/>
          <w:szCs w:val="28"/>
          <w:lang w:val="en-US"/>
        </w:rPr>
        <w:t xml:space="preserve"> mission</w:t>
      </w:r>
      <w:r w:rsidRPr="002F47E2">
        <w:rPr>
          <w:rFonts w:ascii="Times New Roman" w:hAnsi="Times New Roman" w:cs="Times New Roman"/>
          <w:sz w:val="28"/>
          <w:szCs w:val="28"/>
          <w:lang w:val="en-US"/>
        </w:rPr>
        <w:t>.</w:t>
      </w:r>
      <w:r w:rsidR="00FF2272" w:rsidRPr="002F47E2">
        <w:rPr>
          <w:rStyle w:val="Funotenzeichen"/>
          <w:rFonts w:ascii="Times New Roman" w:hAnsi="Times New Roman" w:cs="Times New Roman"/>
          <w:sz w:val="28"/>
          <w:szCs w:val="28"/>
          <w:lang w:val="en-US"/>
        </w:rPr>
        <w:footnoteReference w:id="7"/>
      </w:r>
      <w:r w:rsidRPr="002F47E2">
        <w:rPr>
          <w:rFonts w:ascii="Times New Roman" w:hAnsi="Times New Roman" w:cs="Times New Roman"/>
          <w:sz w:val="28"/>
          <w:szCs w:val="28"/>
          <w:lang w:val="en-US"/>
        </w:rPr>
        <w:t xml:space="preserve"> </w:t>
      </w:r>
    </w:p>
    <w:p w:rsidR="00071269" w:rsidRPr="002F47E2" w:rsidRDefault="00DB081C"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Consequently</w:t>
      </w:r>
      <w:r w:rsidR="00071269" w:rsidRPr="002F47E2">
        <w:rPr>
          <w:rFonts w:ascii="Times New Roman" w:hAnsi="Times New Roman" w:cs="Times New Roman"/>
          <w:sz w:val="28"/>
          <w:szCs w:val="28"/>
          <w:lang w:val="en-US"/>
        </w:rPr>
        <w:t>, a dispute arose among the parliamentary groups of the</w:t>
      </w:r>
      <w:r w:rsidRPr="002F47E2">
        <w:rPr>
          <w:rFonts w:ascii="Times New Roman" w:hAnsi="Times New Roman" w:cs="Times New Roman"/>
          <w:sz w:val="28"/>
          <w:szCs w:val="28"/>
          <w:lang w:val="en-US"/>
        </w:rPr>
        <w:t xml:space="preserve"> </w:t>
      </w:r>
      <w:r w:rsidR="00071269" w:rsidRPr="002F47E2">
        <w:rPr>
          <w:rFonts w:ascii="Times New Roman" w:hAnsi="Times New Roman" w:cs="Times New Roman"/>
          <w:sz w:val="28"/>
          <w:szCs w:val="28"/>
          <w:lang w:val="en-US"/>
        </w:rPr>
        <w:t xml:space="preserve">Bundestag, whether such missions </w:t>
      </w:r>
      <w:r w:rsidR="008A58D5" w:rsidRPr="002F47E2">
        <w:rPr>
          <w:rFonts w:ascii="Times New Roman" w:hAnsi="Times New Roman" w:cs="Times New Roman"/>
          <w:sz w:val="28"/>
          <w:szCs w:val="28"/>
          <w:lang w:val="en-US"/>
        </w:rPr>
        <w:t xml:space="preserve">require </w:t>
      </w:r>
      <w:r w:rsidR="00071269" w:rsidRPr="002F47E2">
        <w:rPr>
          <w:rFonts w:ascii="Times New Roman" w:hAnsi="Times New Roman" w:cs="Times New Roman"/>
          <w:sz w:val="28"/>
          <w:szCs w:val="28"/>
          <w:lang w:val="en-US"/>
        </w:rPr>
        <w:t xml:space="preserve">a </w:t>
      </w:r>
      <w:r w:rsidR="008A58D5" w:rsidRPr="002F47E2">
        <w:rPr>
          <w:rFonts w:ascii="Times New Roman" w:hAnsi="Times New Roman" w:cs="Times New Roman"/>
          <w:sz w:val="28"/>
          <w:szCs w:val="28"/>
          <w:lang w:val="en-US"/>
        </w:rPr>
        <w:t xml:space="preserve">Bundestag </w:t>
      </w:r>
      <w:r w:rsidR="00071269" w:rsidRPr="002F47E2">
        <w:rPr>
          <w:rFonts w:ascii="Times New Roman" w:hAnsi="Times New Roman" w:cs="Times New Roman"/>
          <w:sz w:val="28"/>
          <w:szCs w:val="28"/>
          <w:lang w:val="en-US"/>
        </w:rPr>
        <w:t>constitutive approval. Immediately after the outbreak of the Iraq war, the FDP parliamentary group request</w:t>
      </w:r>
      <w:r w:rsidR="008A58D5" w:rsidRPr="002F47E2">
        <w:rPr>
          <w:rFonts w:ascii="Times New Roman" w:hAnsi="Times New Roman" w:cs="Times New Roman"/>
          <w:sz w:val="28"/>
          <w:szCs w:val="28"/>
          <w:lang w:val="en-US"/>
        </w:rPr>
        <w:t>ed</w:t>
      </w:r>
      <w:r w:rsidR="00071269" w:rsidRPr="002F47E2">
        <w:rPr>
          <w:rFonts w:ascii="Times New Roman" w:hAnsi="Times New Roman" w:cs="Times New Roman"/>
          <w:sz w:val="28"/>
          <w:szCs w:val="28"/>
          <w:lang w:val="en-US"/>
        </w:rPr>
        <w:t xml:space="preserve"> the Federal Government to seek parliamentary approval for such a deployment of the Bundeswehr.</w:t>
      </w:r>
    </w:p>
    <w:p w:rsidR="005853A7" w:rsidRPr="002F47E2" w:rsidRDefault="00071269"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The </w:t>
      </w:r>
      <w:r w:rsidR="008A58D5" w:rsidRPr="002F47E2">
        <w:rPr>
          <w:rFonts w:ascii="Times New Roman" w:hAnsi="Times New Roman" w:cs="Times New Roman"/>
          <w:sz w:val="28"/>
          <w:szCs w:val="28"/>
          <w:lang w:val="en-US"/>
        </w:rPr>
        <w:t>FDP</w:t>
      </w:r>
      <w:r w:rsidRPr="002F47E2">
        <w:rPr>
          <w:rFonts w:ascii="Times New Roman" w:hAnsi="Times New Roman" w:cs="Times New Roman"/>
          <w:sz w:val="28"/>
          <w:szCs w:val="28"/>
          <w:lang w:val="en-US"/>
        </w:rPr>
        <w:t xml:space="preserve">, citing the 1994 </w:t>
      </w:r>
      <w:r w:rsidR="008A58D5" w:rsidRPr="002F47E2">
        <w:rPr>
          <w:rFonts w:ascii="Times New Roman" w:hAnsi="Times New Roman" w:cs="Times New Roman"/>
          <w:sz w:val="28"/>
          <w:szCs w:val="28"/>
          <w:lang w:val="en-US"/>
        </w:rPr>
        <w:t xml:space="preserve">Federal Constitutional Court </w:t>
      </w:r>
      <w:r w:rsidRPr="002F47E2">
        <w:rPr>
          <w:rFonts w:ascii="Times New Roman" w:hAnsi="Times New Roman" w:cs="Times New Roman"/>
          <w:sz w:val="28"/>
          <w:szCs w:val="28"/>
          <w:lang w:val="en-US"/>
        </w:rPr>
        <w:t>Somalia ruling</w:t>
      </w:r>
      <w:r w:rsidR="00FF2272" w:rsidRPr="002F47E2">
        <w:rPr>
          <w:rStyle w:val="Funotenzeichen"/>
          <w:rFonts w:ascii="Times New Roman" w:hAnsi="Times New Roman" w:cs="Times New Roman"/>
          <w:sz w:val="28"/>
          <w:szCs w:val="28"/>
          <w:lang w:val="en-US"/>
        </w:rPr>
        <w:footnoteReference w:id="8"/>
      </w:r>
      <w:r w:rsidRPr="002F47E2">
        <w:rPr>
          <w:rFonts w:ascii="Times New Roman" w:hAnsi="Times New Roman" w:cs="Times New Roman"/>
          <w:sz w:val="28"/>
          <w:szCs w:val="28"/>
          <w:lang w:val="en-US"/>
        </w:rPr>
        <w:t>, argued that, parliamentary approval w</w:t>
      </w:r>
      <w:r w:rsidR="005853A7" w:rsidRPr="002F47E2">
        <w:rPr>
          <w:rFonts w:ascii="Times New Roman" w:hAnsi="Times New Roman" w:cs="Times New Roman"/>
          <w:sz w:val="28"/>
          <w:szCs w:val="28"/>
          <w:lang w:val="en-US"/>
        </w:rPr>
        <w:t>ould have been</w:t>
      </w:r>
      <w:r w:rsidRPr="002F47E2">
        <w:rPr>
          <w:rFonts w:ascii="Times New Roman" w:hAnsi="Times New Roman" w:cs="Times New Roman"/>
          <w:sz w:val="28"/>
          <w:szCs w:val="28"/>
          <w:lang w:val="en-US"/>
        </w:rPr>
        <w:t xml:space="preserve"> required. They </w:t>
      </w:r>
      <w:r w:rsidR="005853A7" w:rsidRPr="002F47E2">
        <w:rPr>
          <w:rFonts w:ascii="Times New Roman" w:hAnsi="Times New Roman" w:cs="Times New Roman"/>
          <w:sz w:val="28"/>
          <w:szCs w:val="28"/>
          <w:lang w:val="en-US"/>
        </w:rPr>
        <w:t>argued,</w:t>
      </w:r>
      <w:r w:rsidRPr="002F47E2">
        <w:rPr>
          <w:rFonts w:ascii="Times New Roman" w:hAnsi="Times New Roman" w:cs="Times New Roman"/>
          <w:sz w:val="28"/>
          <w:szCs w:val="28"/>
          <w:lang w:val="en-US"/>
        </w:rPr>
        <w:t xml:space="preserve"> that this </w:t>
      </w:r>
      <w:r w:rsidR="005853A7" w:rsidRPr="002F47E2">
        <w:rPr>
          <w:rFonts w:ascii="Times New Roman" w:hAnsi="Times New Roman" w:cs="Times New Roman"/>
          <w:sz w:val="28"/>
          <w:szCs w:val="28"/>
          <w:lang w:val="en-US"/>
        </w:rPr>
        <w:t>deployment</w:t>
      </w:r>
      <w:r w:rsidRPr="002F47E2">
        <w:rPr>
          <w:rFonts w:ascii="Times New Roman" w:hAnsi="Times New Roman" w:cs="Times New Roman"/>
          <w:sz w:val="28"/>
          <w:szCs w:val="28"/>
          <w:lang w:val="en-US"/>
        </w:rPr>
        <w:t xml:space="preserve"> was no longer a </w:t>
      </w:r>
      <w:r w:rsidR="005853A7" w:rsidRPr="002F47E2">
        <w:rPr>
          <w:rFonts w:ascii="Times New Roman" w:hAnsi="Times New Roman" w:cs="Times New Roman"/>
          <w:sz w:val="28"/>
          <w:szCs w:val="28"/>
          <w:lang w:val="en-US"/>
        </w:rPr>
        <w:t xml:space="preserve">routine </w:t>
      </w:r>
      <w:r w:rsidRPr="002F47E2">
        <w:rPr>
          <w:rFonts w:ascii="Times New Roman" w:hAnsi="Times New Roman" w:cs="Times New Roman"/>
          <w:sz w:val="28"/>
          <w:szCs w:val="28"/>
          <w:lang w:val="en-US"/>
        </w:rPr>
        <w:t xml:space="preserve">peacetime military exercise, but </w:t>
      </w:r>
      <w:r w:rsidR="005853A7" w:rsidRPr="002F47E2">
        <w:rPr>
          <w:rFonts w:ascii="Times New Roman" w:hAnsi="Times New Roman" w:cs="Times New Roman"/>
          <w:sz w:val="28"/>
          <w:szCs w:val="28"/>
          <w:lang w:val="en-US"/>
        </w:rPr>
        <w:t xml:space="preserve">rather </w:t>
      </w:r>
      <w:r w:rsidRPr="002F47E2">
        <w:rPr>
          <w:rFonts w:ascii="Times New Roman" w:hAnsi="Times New Roman" w:cs="Times New Roman"/>
          <w:sz w:val="28"/>
          <w:szCs w:val="28"/>
          <w:lang w:val="en-US"/>
        </w:rPr>
        <w:t>military action</w:t>
      </w:r>
      <w:r w:rsidR="005853A7" w:rsidRPr="002F47E2">
        <w:rPr>
          <w:rFonts w:ascii="Times New Roman" w:hAnsi="Times New Roman" w:cs="Times New Roman"/>
          <w:sz w:val="28"/>
          <w:szCs w:val="28"/>
          <w:lang w:val="en-US"/>
        </w:rPr>
        <w:t xml:space="preserve"> taken</w:t>
      </w:r>
      <w:r w:rsidRPr="002F47E2">
        <w:rPr>
          <w:rFonts w:ascii="Times New Roman" w:hAnsi="Times New Roman" w:cs="Times New Roman"/>
          <w:sz w:val="28"/>
          <w:szCs w:val="28"/>
          <w:lang w:val="en-US"/>
        </w:rPr>
        <w:t xml:space="preserve"> in the context of an armed conflict. </w:t>
      </w:r>
    </w:p>
    <w:p w:rsidR="009B06FD" w:rsidRDefault="00071269"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As a result of the parliamentary rejection of th</w:t>
      </w:r>
      <w:r w:rsidR="005853A7" w:rsidRPr="002F47E2">
        <w:rPr>
          <w:rFonts w:ascii="Times New Roman" w:hAnsi="Times New Roman" w:cs="Times New Roman"/>
          <w:sz w:val="28"/>
          <w:szCs w:val="28"/>
          <w:lang w:val="en-US"/>
        </w:rPr>
        <w:t>is</w:t>
      </w:r>
      <w:r w:rsidRPr="002F47E2">
        <w:rPr>
          <w:rFonts w:ascii="Times New Roman" w:hAnsi="Times New Roman" w:cs="Times New Roman"/>
          <w:sz w:val="28"/>
          <w:szCs w:val="28"/>
          <w:lang w:val="en-US"/>
        </w:rPr>
        <w:t xml:space="preserve"> </w:t>
      </w:r>
      <w:r w:rsidR="005853A7" w:rsidRPr="002F47E2">
        <w:rPr>
          <w:rFonts w:ascii="Times New Roman" w:hAnsi="Times New Roman" w:cs="Times New Roman"/>
          <w:sz w:val="28"/>
          <w:szCs w:val="28"/>
          <w:lang w:val="en-US"/>
        </w:rPr>
        <w:t>claim</w:t>
      </w:r>
      <w:r w:rsidRPr="002F47E2">
        <w:rPr>
          <w:rFonts w:ascii="Times New Roman" w:hAnsi="Times New Roman" w:cs="Times New Roman"/>
          <w:sz w:val="28"/>
          <w:szCs w:val="28"/>
          <w:lang w:val="en-US"/>
        </w:rPr>
        <w:t xml:space="preserve">, the FDP </w:t>
      </w:r>
      <w:r w:rsidR="005853A7" w:rsidRPr="002F47E2">
        <w:rPr>
          <w:rFonts w:ascii="Times New Roman" w:hAnsi="Times New Roman" w:cs="Times New Roman"/>
          <w:sz w:val="28"/>
          <w:szCs w:val="28"/>
          <w:lang w:val="en-US"/>
        </w:rPr>
        <w:t xml:space="preserve">asked </w:t>
      </w:r>
      <w:r w:rsidRPr="002F47E2">
        <w:rPr>
          <w:rFonts w:ascii="Times New Roman" w:hAnsi="Times New Roman" w:cs="Times New Roman"/>
          <w:sz w:val="28"/>
          <w:szCs w:val="28"/>
          <w:lang w:val="en-US"/>
        </w:rPr>
        <w:t xml:space="preserve">the Federal Constitutional Court, </w:t>
      </w:r>
      <w:r w:rsidR="005853A7" w:rsidRPr="002F47E2">
        <w:rPr>
          <w:rFonts w:ascii="Times New Roman" w:hAnsi="Times New Roman" w:cs="Times New Roman"/>
          <w:sz w:val="28"/>
          <w:szCs w:val="28"/>
          <w:lang w:val="en-US"/>
        </w:rPr>
        <w:t xml:space="preserve">to oblige </w:t>
      </w:r>
      <w:r w:rsidRPr="002F47E2">
        <w:rPr>
          <w:rFonts w:ascii="Times New Roman" w:hAnsi="Times New Roman" w:cs="Times New Roman"/>
          <w:sz w:val="28"/>
          <w:szCs w:val="28"/>
          <w:lang w:val="en-US"/>
        </w:rPr>
        <w:t xml:space="preserve">the Federal Government to obtain </w:t>
      </w:r>
      <w:r w:rsidR="005853A7" w:rsidRPr="002F47E2">
        <w:rPr>
          <w:rFonts w:ascii="Times New Roman" w:hAnsi="Times New Roman" w:cs="Times New Roman"/>
          <w:sz w:val="28"/>
          <w:szCs w:val="28"/>
          <w:lang w:val="en-US"/>
        </w:rPr>
        <w:t xml:space="preserve">approval for the </w:t>
      </w:r>
      <w:r w:rsidRPr="002F47E2">
        <w:rPr>
          <w:rFonts w:ascii="Times New Roman" w:hAnsi="Times New Roman" w:cs="Times New Roman"/>
          <w:sz w:val="28"/>
          <w:szCs w:val="28"/>
          <w:lang w:val="en-US"/>
        </w:rPr>
        <w:t>AWACS</w:t>
      </w:r>
      <w:r w:rsidR="005853A7" w:rsidRPr="002F47E2">
        <w:rPr>
          <w:rFonts w:ascii="Times New Roman" w:hAnsi="Times New Roman" w:cs="Times New Roman"/>
          <w:sz w:val="28"/>
          <w:szCs w:val="28"/>
          <w:lang w:val="en-US"/>
        </w:rPr>
        <w:t xml:space="preserve"> deployment through the Bundestag.</w:t>
      </w:r>
      <w:r w:rsidR="002F47E2" w:rsidRPr="002F47E2">
        <w:rPr>
          <w:rFonts w:ascii="Times New Roman" w:hAnsi="Times New Roman" w:cs="Times New Roman"/>
          <w:sz w:val="28"/>
          <w:szCs w:val="28"/>
          <w:lang w:val="en-US"/>
        </w:rPr>
        <w:t xml:space="preserve"> </w:t>
      </w:r>
    </w:p>
    <w:p w:rsidR="003D552A" w:rsidRPr="002F47E2" w:rsidRDefault="009B06FD" w:rsidP="00405A49">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B</w:t>
      </w:r>
      <w:r w:rsidR="00071269" w:rsidRPr="002F47E2">
        <w:rPr>
          <w:rFonts w:ascii="Times New Roman" w:hAnsi="Times New Roman" w:cs="Times New Roman"/>
          <w:sz w:val="28"/>
          <w:szCs w:val="28"/>
          <w:lang w:val="en-US"/>
        </w:rPr>
        <w:t xml:space="preserve">y </w:t>
      </w:r>
      <w:r w:rsidR="005853A7" w:rsidRPr="002F47E2">
        <w:rPr>
          <w:rFonts w:ascii="Times New Roman" w:hAnsi="Times New Roman" w:cs="Times New Roman"/>
          <w:sz w:val="28"/>
          <w:szCs w:val="28"/>
          <w:lang w:val="en-US"/>
        </w:rPr>
        <w:t>a judicial decision taken</w:t>
      </w:r>
      <w:r w:rsidR="00071269" w:rsidRPr="002F47E2">
        <w:rPr>
          <w:rFonts w:ascii="Times New Roman" w:hAnsi="Times New Roman" w:cs="Times New Roman"/>
          <w:sz w:val="28"/>
          <w:szCs w:val="28"/>
          <w:lang w:val="en-US"/>
        </w:rPr>
        <w:t xml:space="preserve"> </w:t>
      </w:r>
      <w:r w:rsidR="005853A7" w:rsidRPr="002F47E2">
        <w:rPr>
          <w:rFonts w:ascii="Times New Roman" w:hAnsi="Times New Roman" w:cs="Times New Roman"/>
          <w:sz w:val="28"/>
          <w:szCs w:val="28"/>
          <w:lang w:val="en-US"/>
        </w:rPr>
        <w:t xml:space="preserve">by the </w:t>
      </w:r>
      <w:r w:rsidR="00071269" w:rsidRPr="002F47E2">
        <w:rPr>
          <w:rFonts w:ascii="Times New Roman" w:hAnsi="Times New Roman" w:cs="Times New Roman"/>
          <w:sz w:val="28"/>
          <w:szCs w:val="28"/>
          <w:lang w:val="en-US"/>
        </w:rPr>
        <w:t xml:space="preserve">Second Senate of the Federal Constitutional Court on 25 March 2003, the </w:t>
      </w:r>
      <w:r w:rsidR="00DB081C" w:rsidRPr="002F47E2">
        <w:rPr>
          <w:rFonts w:ascii="Times New Roman" w:hAnsi="Times New Roman" w:cs="Times New Roman"/>
          <w:sz w:val="28"/>
          <w:szCs w:val="28"/>
          <w:lang w:val="en-US"/>
        </w:rPr>
        <w:t>appeal</w:t>
      </w:r>
      <w:r w:rsidR="00071269" w:rsidRPr="002F47E2">
        <w:rPr>
          <w:rFonts w:ascii="Times New Roman" w:hAnsi="Times New Roman" w:cs="Times New Roman"/>
          <w:sz w:val="28"/>
          <w:szCs w:val="28"/>
          <w:lang w:val="en-US"/>
        </w:rPr>
        <w:t xml:space="preserve"> </w:t>
      </w:r>
      <w:r w:rsidR="005853A7" w:rsidRPr="002F47E2">
        <w:rPr>
          <w:rFonts w:ascii="Times New Roman" w:hAnsi="Times New Roman" w:cs="Times New Roman"/>
          <w:sz w:val="28"/>
          <w:szCs w:val="28"/>
          <w:lang w:val="en-US"/>
        </w:rPr>
        <w:t xml:space="preserve">to issue an </w:t>
      </w:r>
      <w:r w:rsidR="00071269" w:rsidRPr="002F47E2">
        <w:rPr>
          <w:rFonts w:ascii="Times New Roman" w:hAnsi="Times New Roman" w:cs="Times New Roman"/>
          <w:sz w:val="28"/>
          <w:szCs w:val="28"/>
          <w:lang w:val="en-US"/>
        </w:rPr>
        <w:t xml:space="preserve">injunction against the Federal Government </w:t>
      </w:r>
      <w:r w:rsidR="00DB081C" w:rsidRPr="002F47E2">
        <w:rPr>
          <w:rFonts w:ascii="Times New Roman" w:hAnsi="Times New Roman" w:cs="Times New Roman"/>
          <w:sz w:val="28"/>
          <w:szCs w:val="28"/>
          <w:lang w:val="en-US"/>
        </w:rPr>
        <w:t>was dismissed</w:t>
      </w:r>
      <w:r w:rsidR="00071269" w:rsidRPr="002F47E2">
        <w:rPr>
          <w:rFonts w:ascii="Times New Roman" w:hAnsi="Times New Roman" w:cs="Times New Roman"/>
          <w:sz w:val="28"/>
          <w:szCs w:val="28"/>
          <w:lang w:val="en-US"/>
        </w:rPr>
        <w:t xml:space="preserve">. </w:t>
      </w:r>
    </w:p>
    <w:p w:rsidR="00071269" w:rsidRPr="002F47E2" w:rsidRDefault="00B43890"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4</w:t>
      </w:r>
      <w:r w:rsidR="00071269" w:rsidRPr="002F47E2">
        <w:rPr>
          <w:rFonts w:ascii="Times New Roman" w:hAnsi="Times New Roman" w:cs="Times New Roman"/>
          <w:sz w:val="28"/>
          <w:szCs w:val="28"/>
          <w:lang w:val="en-US"/>
        </w:rPr>
        <w:t xml:space="preserve">. The </w:t>
      </w:r>
      <w:r w:rsidR="003D552A" w:rsidRPr="002F47E2">
        <w:rPr>
          <w:rFonts w:ascii="Times New Roman" w:hAnsi="Times New Roman" w:cs="Times New Roman"/>
          <w:sz w:val="28"/>
          <w:szCs w:val="28"/>
          <w:lang w:val="en-US"/>
        </w:rPr>
        <w:t>V</w:t>
      </w:r>
      <w:r w:rsidR="00071269" w:rsidRPr="002F47E2">
        <w:rPr>
          <w:rFonts w:ascii="Times New Roman" w:hAnsi="Times New Roman" w:cs="Times New Roman"/>
          <w:sz w:val="28"/>
          <w:szCs w:val="28"/>
          <w:lang w:val="en-US"/>
        </w:rPr>
        <w:t>erdict</w:t>
      </w:r>
    </w:p>
    <w:p w:rsidR="00071269" w:rsidRPr="002F47E2" w:rsidRDefault="00071269"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As already mentioned, the Second Senate of the Federal Constitutional Court rejected the petition of the FDP parliamentary group for an interim injunction against the Federal Government. In doing so, the Federal Constitutional Court fundamentally set a strict standard in the examination of the conditions in the proceedings for interim relief, which governed the FDP parliamentary group according to its previous political path in parliament. In the case of this review, these requirements increased significantly as a result of AWACS action being decided on a measure that had a significant external impact.</w:t>
      </w:r>
    </w:p>
    <w:p w:rsidR="00071269" w:rsidRPr="002F47E2" w:rsidRDefault="00071269"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The ruling stated that </w:t>
      </w:r>
      <w:r w:rsidR="00DB081C" w:rsidRPr="002F47E2">
        <w:rPr>
          <w:rFonts w:ascii="Times New Roman" w:hAnsi="Times New Roman" w:cs="Times New Roman"/>
          <w:sz w:val="28"/>
          <w:szCs w:val="28"/>
          <w:lang w:val="en-US"/>
        </w:rPr>
        <w:t xml:space="preserve">in the present geopolitical situation, it cannot be excluded that the deployment to Turkey of parts of NATO's AWACS unit, which is made up, inter alia, of a considerable number of German soldiers, constitutes an operation that requires the Bundestag 's constitutive </w:t>
      </w:r>
      <w:r w:rsidR="00845D6B" w:rsidRPr="002F47E2">
        <w:rPr>
          <w:rFonts w:ascii="Times New Roman" w:hAnsi="Times New Roman" w:cs="Times New Roman"/>
          <w:sz w:val="28"/>
          <w:szCs w:val="28"/>
          <w:lang w:val="en-US"/>
        </w:rPr>
        <w:t>approval.</w:t>
      </w:r>
      <w:r w:rsidR="00791156" w:rsidRPr="002F47E2">
        <w:rPr>
          <w:rStyle w:val="Funotenzeichen"/>
          <w:rFonts w:ascii="Times New Roman" w:hAnsi="Times New Roman" w:cs="Times New Roman"/>
          <w:sz w:val="28"/>
          <w:szCs w:val="28"/>
          <w:lang w:val="en-US"/>
        </w:rPr>
        <w:footnoteReference w:id="9"/>
      </w:r>
      <w:r w:rsidR="00845D6B" w:rsidRPr="002F47E2">
        <w:rPr>
          <w:rFonts w:ascii="Times New Roman" w:hAnsi="Times New Roman" w:cs="Times New Roman"/>
          <w:sz w:val="28"/>
          <w:szCs w:val="28"/>
          <w:lang w:val="en-US"/>
        </w:rPr>
        <w:t xml:space="preserve"> </w:t>
      </w:r>
    </w:p>
    <w:p w:rsidR="00A3060D" w:rsidRPr="002F47E2" w:rsidRDefault="00071269"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In addition, the constitutional judges referred to a </w:t>
      </w:r>
      <w:r w:rsidR="00B43890" w:rsidRPr="002F47E2">
        <w:rPr>
          <w:rFonts w:ascii="Times New Roman" w:hAnsi="Times New Roman" w:cs="Times New Roman"/>
          <w:sz w:val="28"/>
          <w:szCs w:val="28"/>
          <w:lang w:val="en-US"/>
        </w:rPr>
        <w:t>main proceeding</w:t>
      </w:r>
      <w:r w:rsidRPr="002F47E2">
        <w:rPr>
          <w:rFonts w:ascii="Times New Roman" w:hAnsi="Times New Roman" w:cs="Times New Roman"/>
          <w:sz w:val="28"/>
          <w:szCs w:val="28"/>
          <w:lang w:val="en-US"/>
        </w:rPr>
        <w:t xml:space="preserve"> that are still pending. It was intended to clarify to what extent the parliament</w:t>
      </w:r>
      <w:r w:rsidR="00B43890" w:rsidRPr="002F47E2">
        <w:rPr>
          <w:rFonts w:ascii="Times New Roman" w:hAnsi="Times New Roman" w:cs="Times New Roman"/>
          <w:sz w:val="28"/>
          <w:szCs w:val="28"/>
          <w:lang w:val="en-US"/>
        </w:rPr>
        <w:t>`s constitutive</w:t>
      </w:r>
      <w:r w:rsidRPr="002F47E2">
        <w:rPr>
          <w:rFonts w:ascii="Times New Roman" w:hAnsi="Times New Roman" w:cs="Times New Roman"/>
          <w:sz w:val="28"/>
          <w:szCs w:val="28"/>
          <w:lang w:val="en-US"/>
        </w:rPr>
        <w:t xml:space="preserve"> </w:t>
      </w:r>
      <w:r w:rsidR="00B43890" w:rsidRPr="002F47E2">
        <w:rPr>
          <w:rFonts w:ascii="Times New Roman" w:hAnsi="Times New Roman" w:cs="Times New Roman"/>
          <w:sz w:val="28"/>
          <w:szCs w:val="28"/>
          <w:lang w:val="en-US"/>
        </w:rPr>
        <w:t>participation</w:t>
      </w:r>
      <w:r w:rsidRPr="002F47E2">
        <w:rPr>
          <w:rFonts w:ascii="Times New Roman" w:hAnsi="Times New Roman" w:cs="Times New Roman"/>
          <w:sz w:val="28"/>
          <w:szCs w:val="28"/>
          <w:lang w:val="en-US"/>
        </w:rPr>
        <w:t xml:space="preserve"> in constitutional law was still </w:t>
      </w:r>
      <w:proofErr w:type="gramStart"/>
      <w:r w:rsidRPr="002F47E2">
        <w:rPr>
          <w:rFonts w:ascii="Times New Roman" w:hAnsi="Times New Roman" w:cs="Times New Roman"/>
          <w:sz w:val="28"/>
          <w:szCs w:val="28"/>
          <w:lang w:val="en-US"/>
        </w:rPr>
        <w:t>sufficient</w:t>
      </w:r>
      <w:proofErr w:type="gramEnd"/>
      <w:r w:rsidRPr="002F47E2">
        <w:rPr>
          <w:rFonts w:ascii="Times New Roman" w:hAnsi="Times New Roman" w:cs="Times New Roman"/>
          <w:sz w:val="28"/>
          <w:szCs w:val="28"/>
          <w:lang w:val="en-US"/>
        </w:rPr>
        <w:t xml:space="preserve"> and that it was not </w:t>
      </w:r>
      <w:r w:rsidRPr="002F47E2">
        <w:rPr>
          <w:rFonts w:ascii="Times New Roman" w:hAnsi="Times New Roman" w:cs="Times New Roman"/>
          <w:sz w:val="28"/>
          <w:szCs w:val="28"/>
          <w:lang w:val="en-US"/>
        </w:rPr>
        <w:lastRenderedPageBreak/>
        <w:t>necessary to adapt the political realities more closely. In concrete terms, the court stated: "</w:t>
      </w:r>
      <w:r w:rsidR="00A3060D" w:rsidRPr="002F47E2">
        <w:rPr>
          <w:rFonts w:ascii="Times New Roman" w:hAnsi="Times New Roman" w:cs="Times New Roman"/>
          <w:sz w:val="28"/>
          <w:szCs w:val="28"/>
          <w:lang w:val="en-US"/>
        </w:rPr>
        <w:t>Proceedings in the main action will have to ascertain the extent of the requirement of parliament's constitutive approval, which is directly valid by virtue of the Constitution and is set forth in the part of constitutional law that concerns defense. The reasoning for the requirement of parliament's constitutive approval stems from the historical image of an entry into war. Under the current political conditions in which wars are no longer formally declared, a gradual involvement in armed conflicts is equivalent to an official entry into war. Therefore, in principle, any participation of German armed forces in armed operations is subject to parliament's constitutive participation.</w:t>
      </w:r>
      <w:r w:rsidRPr="002F47E2">
        <w:rPr>
          <w:rFonts w:ascii="Times New Roman" w:hAnsi="Times New Roman" w:cs="Times New Roman"/>
          <w:sz w:val="28"/>
          <w:szCs w:val="28"/>
          <w:lang w:val="en-US"/>
        </w:rPr>
        <w:t>"</w:t>
      </w:r>
      <w:r w:rsidR="00791156" w:rsidRPr="002F47E2">
        <w:rPr>
          <w:rStyle w:val="Funotenzeichen"/>
          <w:rFonts w:ascii="Times New Roman" w:hAnsi="Times New Roman" w:cs="Times New Roman"/>
          <w:sz w:val="28"/>
          <w:szCs w:val="28"/>
          <w:lang w:val="en-US"/>
        </w:rPr>
        <w:footnoteReference w:id="10"/>
      </w:r>
    </w:p>
    <w:p w:rsidR="00071269" w:rsidRPr="002F47E2" w:rsidRDefault="00071269" w:rsidP="00405A49">
      <w:pPr>
        <w:spacing w:line="480" w:lineRule="auto"/>
        <w:rPr>
          <w:rFonts w:ascii="Helvetica" w:hAnsi="Helvetica"/>
          <w:sz w:val="20"/>
          <w:szCs w:val="20"/>
          <w:shd w:val="clear" w:color="auto" w:fill="E5E5E5"/>
          <w:lang w:val="en-US"/>
        </w:rPr>
      </w:pPr>
      <w:r w:rsidRPr="002F47E2">
        <w:rPr>
          <w:rFonts w:ascii="Times New Roman" w:hAnsi="Times New Roman" w:cs="Times New Roman"/>
          <w:sz w:val="28"/>
          <w:szCs w:val="28"/>
          <w:lang w:val="en-US"/>
        </w:rPr>
        <w:t xml:space="preserve">In view of the </w:t>
      </w:r>
      <w:r w:rsidR="00405A49" w:rsidRPr="002F47E2">
        <w:rPr>
          <w:rFonts w:ascii="Times New Roman" w:hAnsi="Times New Roman" w:cs="Times New Roman"/>
          <w:sz w:val="28"/>
          <w:szCs w:val="28"/>
          <w:lang w:val="en-US"/>
        </w:rPr>
        <w:t>appeal</w:t>
      </w:r>
      <w:r w:rsidRPr="002F47E2">
        <w:rPr>
          <w:rFonts w:ascii="Times New Roman" w:hAnsi="Times New Roman" w:cs="Times New Roman"/>
          <w:sz w:val="28"/>
          <w:szCs w:val="28"/>
          <w:lang w:val="en-US"/>
        </w:rPr>
        <w:t>, the Federal Constitutional Court</w:t>
      </w:r>
      <w:r w:rsidR="003D552A" w:rsidRPr="002F47E2">
        <w:rPr>
          <w:rFonts w:ascii="Times New Roman" w:hAnsi="Times New Roman" w:cs="Times New Roman"/>
          <w:sz w:val="28"/>
          <w:szCs w:val="28"/>
          <w:lang w:val="en-US"/>
        </w:rPr>
        <w:t xml:space="preserve"> </w:t>
      </w:r>
      <w:r w:rsidRPr="002F47E2">
        <w:rPr>
          <w:rFonts w:ascii="Times New Roman" w:hAnsi="Times New Roman" w:cs="Times New Roman"/>
          <w:sz w:val="28"/>
          <w:szCs w:val="28"/>
          <w:lang w:val="en-US"/>
        </w:rPr>
        <w:t>continued to require clarification as to when" the use of armed forces "</w:t>
      </w:r>
      <w:r w:rsidR="00791156" w:rsidRPr="002F47E2">
        <w:rPr>
          <w:rStyle w:val="Funotenzeichen"/>
          <w:rFonts w:ascii="Times New Roman" w:hAnsi="Times New Roman" w:cs="Times New Roman"/>
          <w:sz w:val="28"/>
          <w:szCs w:val="28"/>
          <w:lang w:val="en-US"/>
        </w:rPr>
        <w:footnoteReference w:id="11"/>
      </w:r>
      <w:r w:rsidR="00791156" w:rsidRPr="002F47E2">
        <w:rPr>
          <w:rFonts w:ascii="Times New Roman" w:hAnsi="Times New Roman" w:cs="Times New Roman"/>
          <w:sz w:val="28"/>
          <w:szCs w:val="28"/>
          <w:lang w:val="en-US"/>
        </w:rPr>
        <w:t xml:space="preserve"> </w:t>
      </w:r>
      <w:r w:rsidRPr="002F47E2">
        <w:rPr>
          <w:rFonts w:ascii="Times New Roman" w:hAnsi="Times New Roman" w:cs="Times New Roman"/>
          <w:sz w:val="28"/>
          <w:szCs w:val="28"/>
          <w:lang w:val="en-US"/>
        </w:rPr>
        <w:t>should be assumed especially when German soldiers are "involved in armed activities"</w:t>
      </w:r>
      <w:r w:rsidR="00791156" w:rsidRPr="002F47E2">
        <w:rPr>
          <w:rStyle w:val="Funotenzeichen"/>
          <w:rFonts w:ascii="Times New Roman" w:hAnsi="Times New Roman" w:cs="Times New Roman"/>
          <w:sz w:val="28"/>
          <w:szCs w:val="28"/>
          <w:lang w:val="en-US"/>
        </w:rPr>
        <w:footnoteReference w:id="12"/>
      </w:r>
      <w:r w:rsidRPr="002F47E2">
        <w:rPr>
          <w:rFonts w:ascii="Times New Roman" w:hAnsi="Times New Roman" w:cs="Times New Roman"/>
          <w:sz w:val="28"/>
          <w:szCs w:val="28"/>
          <w:lang w:val="en-US"/>
        </w:rPr>
        <w:t xml:space="preserve"> and thus themselves become a </w:t>
      </w:r>
      <w:r w:rsidR="003D552A" w:rsidRPr="002F47E2">
        <w:rPr>
          <w:rFonts w:ascii="Times New Roman" w:hAnsi="Times New Roman" w:cs="Times New Roman"/>
          <w:sz w:val="28"/>
          <w:szCs w:val="28"/>
          <w:lang w:val="en-US"/>
        </w:rPr>
        <w:t>“</w:t>
      </w:r>
      <w:r w:rsidRPr="002F47E2">
        <w:rPr>
          <w:rFonts w:ascii="Times New Roman" w:hAnsi="Times New Roman" w:cs="Times New Roman"/>
          <w:sz w:val="28"/>
          <w:szCs w:val="28"/>
          <w:lang w:val="en-US"/>
        </w:rPr>
        <w:t>belligerent party</w:t>
      </w:r>
      <w:r w:rsidR="003D552A" w:rsidRPr="002F47E2">
        <w:rPr>
          <w:rFonts w:ascii="Times New Roman" w:hAnsi="Times New Roman" w:cs="Times New Roman"/>
          <w:sz w:val="28"/>
          <w:szCs w:val="28"/>
          <w:lang w:val="en-US"/>
        </w:rPr>
        <w:t>”</w:t>
      </w:r>
      <w:r w:rsidR="00791156" w:rsidRPr="002F47E2">
        <w:rPr>
          <w:rFonts w:ascii="Times New Roman" w:hAnsi="Times New Roman" w:cs="Times New Roman"/>
          <w:sz w:val="28"/>
          <w:szCs w:val="28"/>
          <w:lang w:val="en-US"/>
        </w:rPr>
        <w:t>.</w:t>
      </w:r>
      <w:r w:rsidR="00791156" w:rsidRPr="002F47E2">
        <w:rPr>
          <w:rStyle w:val="Funotenzeichen"/>
          <w:rFonts w:ascii="Times New Roman" w:hAnsi="Times New Roman" w:cs="Times New Roman"/>
          <w:sz w:val="28"/>
          <w:szCs w:val="28"/>
          <w:lang w:val="en-US"/>
        </w:rPr>
        <w:footnoteReference w:id="13"/>
      </w:r>
      <w:r w:rsidRPr="002F47E2">
        <w:rPr>
          <w:rFonts w:ascii="Times New Roman" w:hAnsi="Times New Roman" w:cs="Times New Roman"/>
          <w:sz w:val="28"/>
          <w:szCs w:val="28"/>
          <w:lang w:val="en-US"/>
        </w:rPr>
        <w:t xml:space="preserve"> </w:t>
      </w:r>
    </w:p>
    <w:p w:rsidR="00405A49" w:rsidRPr="002F47E2" w:rsidRDefault="00071269"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Specifically, it included the question </w:t>
      </w:r>
      <w:r w:rsidR="00405A49" w:rsidRPr="002F47E2">
        <w:rPr>
          <w:rFonts w:ascii="Times New Roman" w:hAnsi="Times New Roman" w:cs="Times New Roman"/>
          <w:sz w:val="28"/>
          <w:szCs w:val="28"/>
          <w:lang w:val="en-US"/>
        </w:rPr>
        <w:t>from when on and to what e</w:t>
      </w:r>
      <w:r w:rsidR="00884263" w:rsidRPr="002F47E2">
        <w:rPr>
          <w:rFonts w:ascii="Times New Roman" w:hAnsi="Times New Roman" w:cs="Times New Roman"/>
          <w:sz w:val="28"/>
          <w:szCs w:val="28"/>
          <w:lang w:val="en-US"/>
        </w:rPr>
        <w:t>xt</w:t>
      </w:r>
      <w:r w:rsidR="00405A49" w:rsidRPr="002F47E2">
        <w:rPr>
          <w:rFonts w:ascii="Times New Roman" w:hAnsi="Times New Roman" w:cs="Times New Roman"/>
          <w:sz w:val="28"/>
          <w:szCs w:val="28"/>
          <w:lang w:val="en-US"/>
        </w:rPr>
        <w:t>end the participation in operations in</w:t>
      </w:r>
      <w:r w:rsidRPr="002F47E2">
        <w:rPr>
          <w:rFonts w:ascii="Times New Roman" w:hAnsi="Times New Roman" w:cs="Times New Roman"/>
          <w:sz w:val="28"/>
          <w:szCs w:val="28"/>
          <w:lang w:val="en-US"/>
        </w:rPr>
        <w:t xml:space="preserve"> integrated </w:t>
      </w:r>
      <w:r w:rsidR="00405A49" w:rsidRPr="002F47E2">
        <w:rPr>
          <w:rFonts w:ascii="Times New Roman" w:hAnsi="Times New Roman" w:cs="Times New Roman"/>
          <w:sz w:val="28"/>
          <w:szCs w:val="28"/>
          <w:lang w:val="en-US"/>
        </w:rPr>
        <w:t xml:space="preserve">into </w:t>
      </w:r>
      <w:r w:rsidRPr="002F47E2">
        <w:rPr>
          <w:rFonts w:ascii="Times New Roman" w:hAnsi="Times New Roman" w:cs="Times New Roman"/>
          <w:sz w:val="28"/>
          <w:szCs w:val="28"/>
          <w:lang w:val="en-US"/>
        </w:rPr>
        <w:t xml:space="preserve">NATO </w:t>
      </w:r>
      <w:r w:rsidR="00405A49" w:rsidRPr="002F47E2">
        <w:rPr>
          <w:rFonts w:ascii="Times New Roman" w:hAnsi="Times New Roman" w:cs="Times New Roman"/>
          <w:sz w:val="28"/>
          <w:szCs w:val="28"/>
          <w:lang w:val="en-US"/>
        </w:rPr>
        <w:t xml:space="preserve">units becomes a participation in armed operations, which will trigger the requirement of parliamentary approval, if such units survey the airspace of an Alliance member </w:t>
      </w:r>
      <w:r w:rsidR="00405A49" w:rsidRPr="002F47E2">
        <w:rPr>
          <w:rFonts w:ascii="Times New Roman" w:hAnsi="Times New Roman" w:cs="Times New Roman"/>
          <w:sz w:val="28"/>
          <w:szCs w:val="28"/>
          <w:lang w:val="en-US"/>
        </w:rPr>
        <w:lastRenderedPageBreak/>
        <w:t>whose state territory directly borders on a territory that is involved in war, or if surveillance, apart from this, extends to the territory of a state that is involved in the armed conflict.</w:t>
      </w:r>
      <w:r w:rsidR="00791156" w:rsidRPr="002F47E2">
        <w:rPr>
          <w:rStyle w:val="Funotenzeichen"/>
          <w:rFonts w:ascii="Times New Roman" w:hAnsi="Times New Roman" w:cs="Times New Roman"/>
          <w:sz w:val="28"/>
          <w:szCs w:val="28"/>
          <w:lang w:val="en-US"/>
        </w:rPr>
        <w:footnoteReference w:id="14"/>
      </w:r>
      <w:r w:rsidR="00405A49" w:rsidRPr="002F47E2">
        <w:rPr>
          <w:rFonts w:ascii="Times New Roman" w:hAnsi="Times New Roman" w:cs="Times New Roman"/>
          <w:sz w:val="28"/>
          <w:szCs w:val="28"/>
          <w:lang w:val="en-US"/>
        </w:rPr>
        <w:t xml:space="preserve"> </w:t>
      </w:r>
      <w:r w:rsidRPr="002F47E2">
        <w:rPr>
          <w:rFonts w:ascii="Times New Roman" w:hAnsi="Times New Roman" w:cs="Times New Roman"/>
          <w:sz w:val="28"/>
          <w:szCs w:val="28"/>
          <w:lang w:val="en-US"/>
        </w:rPr>
        <w:t xml:space="preserve"> </w:t>
      </w:r>
    </w:p>
    <w:p w:rsidR="00071269" w:rsidRPr="002F47E2" w:rsidRDefault="00884263"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Apart from this, the question whether also an indirect involvement in armed operations will trigger the requirement of parliamentary approval might require investigation. In the present case, this applies if developments are possible that will lead to the partner in the Alliance whose territory is supposed to be secured becoming a belligerent power. Because the factual development of the situation, according to the Senate's present state of knowledge, and according to the federal government's submissions, does not yet provide any evidence of a direct involvement in combat action, the application is also not patently well-founded.</w:t>
      </w:r>
    </w:p>
    <w:p w:rsidR="00884263" w:rsidRPr="002F47E2" w:rsidRDefault="00884263"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The Federal Constitutional Courts decision was a result of a weighing of consequences which led to a ruling against the issue of a temporary injunction.</w:t>
      </w:r>
    </w:p>
    <w:p w:rsidR="00724C5B" w:rsidRPr="006B46A4" w:rsidRDefault="00724C5B"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On the one hand the requirement of parliament's constitutive approval carries much weight because the Bundeswehr is a so-called parliamentary army (</w:t>
      </w:r>
      <w:proofErr w:type="spellStart"/>
      <w:r w:rsidRPr="002F47E2">
        <w:rPr>
          <w:rFonts w:ascii="Times New Roman" w:hAnsi="Times New Roman" w:cs="Times New Roman"/>
          <w:sz w:val="28"/>
          <w:szCs w:val="28"/>
          <w:lang w:val="en-US"/>
        </w:rPr>
        <w:t>Parlaments</w:t>
      </w:r>
      <w:r w:rsidR="003D552A" w:rsidRPr="002F47E2">
        <w:rPr>
          <w:rFonts w:ascii="Times New Roman" w:hAnsi="Times New Roman" w:cs="Times New Roman"/>
          <w:sz w:val="28"/>
          <w:szCs w:val="28"/>
          <w:lang w:val="en-US"/>
        </w:rPr>
        <w:t>armee</w:t>
      </w:r>
      <w:proofErr w:type="spellEnd"/>
      <w:r w:rsidR="00541A58" w:rsidRPr="002F47E2">
        <w:rPr>
          <w:rFonts w:ascii="Times New Roman" w:hAnsi="Times New Roman" w:cs="Times New Roman"/>
          <w:sz w:val="28"/>
          <w:szCs w:val="28"/>
          <w:lang w:val="en-US"/>
        </w:rPr>
        <w:t xml:space="preserve">), </w:t>
      </w:r>
      <w:r w:rsidR="00541A58">
        <w:rPr>
          <w:rFonts w:ascii="Times New Roman" w:hAnsi="Times New Roman" w:cs="Times New Roman"/>
          <w:sz w:val="28"/>
          <w:szCs w:val="28"/>
          <w:lang w:val="en-US"/>
        </w:rPr>
        <w:t>integrated</w:t>
      </w:r>
      <w:r w:rsidRPr="002F47E2">
        <w:rPr>
          <w:rFonts w:ascii="Times New Roman" w:hAnsi="Times New Roman" w:cs="Times New Roman"/>
          <w:sz w:val="28"/>
          <w:szCs w:val="28"/>
          <w:lang w:val="en-US"/>
        </w:rPr>
        <w:t xml:space="preserve"> in the democratic constitutional system of a state under the rule of law</w:t>
      </w:r>
      <w:r w:rsidR="006B46A4" w:rsidRPr="006B46A4">
        <w:rPr>
          <w:rFonts w:ascii="Times New Roman" w:hAnsi="Times New Roman" w:cs="Times New Roman"/>
          <w:sz w:val="28"/>
          <w:szCs w:val="28"/>
          <w:lang w:val="en-US"/>
        </w:rPr>
        <w:t xml:space="preserve"> </w:t>
      </w:r>
      <w:r w:rsidR="006B46A4">
        <w:rPr>
          <w:rFonts w:ascii="Times New Roman" w:hAnsi="Times New Roman" w:cs="Times New Roman"/>
          <w:sz w:val="28"/>
          <w:szCs w:val="28"/>
          <w:lang w:val="en-US"/>
        </w:rPr>
        <w:t xml:space="preserve">and </w:t>
      </w:r>
      <w:r w:rsidR="006B46A4" w:rsidRPr="006B46A4">
        <w:rPr>
          <w:rFonts w:ascii="Times New Roman" w:hAnsi="Times New Roman" w:cs="Times New Roman"/>
          <w:sz w:val="28"/>
          <w:szCs w:val="28"/>
          <w:lang w:val="en-US"/>
        </w:rPr>
        <w:t>the obligation to guarantee legal certainty for the German soldiers involved and give them political support</w:t>
      </w:r>
      <w:r w:rsidRPr="002F47E2">
        <w:rPr>
          <w:rFonts w:ascii="Times New Roman" w:hAnsi="Times New Roman" w:cs="Times New Roman"/>
          <w:sz w:val="28"/>
          <w:szCs w:val="28"/>
          <w:lang w:val="en-US"/>
        </w:rPr>
        <w:t>.</w:t>
      </w:r>
      <w:r w:rsidR="009B06FD">
        <w:rPr>
          <w:rStyle w:val="Funotenzeichen"/>
          <w:rFonts w:ascii="Times New Roman" w:hAnsi="Times New Roman" w:cs="Times New Roman"/>
          <w:sz w:val="28"/>
          <w:szCs w:val="28"/>
          <w:lang w:val="en-US"/>
        </w:rPr>
        <w:footnoteReference w:id="15"/>
      </w:r>
      <w:r w:rsidR="006B46A4">
        <w:rPr>
          <w:rFonts w:ascii="Times New Roman" w:hAnsi="Times New Roman" w:cs="Times New Roman"/>
          <w:sz w:val="28"/>
          <w:szCs w:val="28"/>
          <w:lang w:val="en-US"/>
        </w:rPr>
        <w:t xml:space="preserve"> </w:t>
      </w:r>
      <w:r w:rsidR="006B46A4" w:rsidRPr="006B46A4">
        <w:rPr>
          <w:rFonts w:ascii="Times New Roman" w:hAnsi="Times New Roman" w:cs="Times New Roman"/>
          <w:sz w:val="28"/>
          <w:szCs w:val="28"/>
          <w:lang w:val="en-US"/>
        </w:rPr>
        <w:t xml:space="preserve"> </w:t>
      </w:r>
    </w:p>
    <w:p w:rsidR="00071269" w:rsidRPr="002F47E2" w:rsidRDefault="00724C5B"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On the other hand, there is the </w:t>
      </w:r>
      <w:r w:rsidR="00791156" w:rsidRPr="002F47E2">
        <w:rPr>
          <w:rFonts w:ascii="Times New Roman" w:hAnsi="Times New Roman" w:cs="Times New Roman"/>
          <w:sz w:val="28"/>
          <w:szCs w:val="28"/>
          <w:lang w:val="en-US"/>
        </w:rPr>
        <w:t>executive’s</w:t>
      </w:r>
      <w:r w:rsidRPr="002F47E2">
        <w:rPr>
          <w:rFonts w:ascii="Times New Roman" w:hAnsi="Times New Roman" w:cs="Times New Roman"/>
          <w:sz w:val="28"/>
          <w:szCs w:val="28"/>
          <w:lang w:val="en-US"/>
        </w:rPr>
        <w:t xml:space="preserve"> responsibility for foreign policy, for which it has its own core area of discretion. To the extent that the requirement of </w:t>
      </w:r>
      <w:r w:rsidRPr="002F47E2">
        <w:rPr>
          <w:rFonts w:ascii="Times New Roman" w:hAnsi="Times New Roman" w:cs="Times New Roman"/>
          <w:sz w:val="28"/>
          <w:szCs w:val="28"/>
          <w:lang w:val="en-US"/>
        </w:rPr>
        <w:lastRenderedPageBreak/>
        <w:t xml:space="preserve">parliament's approval does not apply, it is solely for the federal government to take to what extent the Federal Republic of Germany will participate in the implementation of the resolution of NATO's </w:t>
      </w:r>
      <w:proofErr w:type="spellStart"/>
      <w:r w:rsidRPr="002F47E2">
        <w:rPr>
          <w:rFonts w:ascii="Times New Roman" w:hAnsi="Times New Roman" w:cs="Times New Roman"/>
          <w:sz w:val="28"/>
          <w:szCs w:val="28"/>
          <w:lang w:val="en-US"/>
        </w:rPr>
        <w:t>Defence</w:t>
      </w:r>
      <w:proofErr w:type="spellEnd"/>
      <w:r w:rsidRPr="002F47E2">
        <w:rPr>
          <w:rFonts w:ascii="Times New Roman" w:hAnsi="Times New Roman" w:cs="Times New Roman"/>
          <w:sz w:val="28"/>
          <w:szCs w:val="28"/>
          <w:lang w:val="en-US"/>
        </w:rPr>
        <w:t xml:space="preserve"> Planning Committee. If the requested temporary injunction would have been issued, this would have resulted in the constraint of having to seek the Bundestag 's political approval in a current </w:t>
      </w:r>
      <w:proofErr w:type="gramStart"/>
      <w:r w:rsidRPr="002F47E2">
        <w:rPr>
          <w:rFonts w:ascii="Times New Roman" w:hAnsi="Times New Roman" w:cs="Times New Roman"/>
          <w:sz w:val="28"/>
          <w:szCs w:val="28"/>
          <w:lang w:val="en-US"/>
        </w:rPr>
        <w:t>emergency situation</w:t>
      </w:r>
      <w:proofErr w:type="gramEnd"/>
      <w:r w:rsidRPr="002F47E2">
        <w:rPr>
          <w:rFonts w:ascii="Times New Roman" w:hAnsi="Times New Roman" w:cs="Times New Roman"/>
          <w:sz w:val="28"/>
          <w:szCs w:val="28"/>
          <w:lang w:val="en-US"/>
        </w:rPr>
        <w:t xml:space="preserve"> in foreign policy, or of withdrawing the German soldiers from the integrated NATO AWACS units. Such constraint would constitute a considerable violation upon the core area of the federal government's responsibility in the fields of foreign and security policy.</w:t>
      </w:r>
      <w:r w:rsidR="00791156" w:rsidRPr="002F47E2">
        <w:rPr>
          <w:rStyle w:val="Funotenzeichen"/>
          <w:rFonts w:ascii="Times New Roman" w:hAnsi="Times New Roman" w:cs="Times New Roman"/>
          <w:sz w:val="28"/>
          <w:szCs w:val="28"/>
          <w:lang w:val="en-US"/>
        </w:rPr>
        <w:footnoteReference w:id="16"/>
      </w:r>
      <w:r w:rsidR="00071269" w:rsidRPr="002F47E2">
        <w:rPr>
          <w:rFonts w:ascii="Times New Roman" w:hAnsi="Times New Roman" w:cs="Times New Roman"/>
          <w:sz w:val="28"/>
          <w:szCs w:val="28"/>
          <w:lang w:val="en-US"/>
        </w:rPr>
        <w:t xml:space="preserve"> </w:t>
      </w:r>
    </w:p>
    <w:p w:rsidR="00071269" w:rsidRPr="002F47E2" w:rsidRDefault="00724C5B"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In a critical situation in security policy, the federal government would be facing the alternative of either obtaining parliament's approval, which would be uncertain from the political point of view and possibly involve a great expenditure of time, or putting up with risks in its policy within the Alliance that would arise due to the withdrawal of German Soldiers from NATO's integrated AWACS and p</w:t>
      </w:r>
      <w:r w:rsidR="009B06FD">
        <w:rPr>
          <w:rFonts w:ascii="Times New Roman" w:hAnsi="Times New Roman" w:cs="Times New Roman"/>
          <w:sz w:val="28"/>
          <w:szCs w:val="28"/>
          <w:lang w:val="en-US"/>
        </w:rPr>
        <w:t>ocketing</w:t>
      </w:r>
      <w:r w:rsidRPr="002F47E2">
        <w:rPr>
          <w:rFonts w:ascii="Times New Roman" w:hAnsi="Times New Roman" w:cs="Times New Roman"/>
          <w:sz w:val="28"/>
          <w:szCs w:val="28"/>
          <w:lang w:val="en-US"/>
        </w:rPr>
        <w:t xml:space="preserve"> the </w:t>
      </w:r>
      <w:r w:rsidR="009B06FD" w:rsidRPr="002F47E2">
        <w:rPr>
          <w:rFonts w:ascii="Times New Roman" w:hAnsi="Times New Roman" w:cs="Times New Roman"/>
          <w:sz w:val="28"/>
          <w:szCs w:val="28"/>
          <w:lang w:val="en-US"/>
        </w:rPr>
        <w:t>reduction</w:t>
      </w:r>
      <w:r w:rsidRPr="002F47E2">
        <w:rPr>
          <w:rFonts w:ascii="Times New Roman" w:hAnsi="Times New Roman" w:cs="Times New Roman"/>
          <w:sz w:val="28"/>
          <w:szCs w:val="28"/>
          <w:lang w:val="en-US"/>
        </w:rPr>
        <w:t xml:space="preserve"> of the unit's capability of functioning that would result from the </w:t>
      </w:r>
      <w:r w:rsidR="009B06FD" w:rsidRPr="002F47E2">
        <w:rPr>
          <w:rFonts w:ascii="Times New Roman" w:hAnsi="Times New Roman" w:cs="Times New Roman"/>
          <w:sz w:val="28"/>
          <w:szCs w:val="28"/>
          <w:lang w:val="en-US"/>
        </w:rPr>
        <w:t>removal</w:t>
      </w:r>
      <w:r w:rsidR="009B06FD">
        <w:rPr>
          <w:rFonts w:ascii="Times New Roman" w:hAnsi="Times New Roman" w:cs="Times New Roman"/>
          <w:sz w:val="28"/>
          <w:szCs w:val="28"/>
          <w:lang w:val="en-US"/>
        </w:rPr>
        <w:t xml:space="preserve"> of the German crew members</w:t>
      </w:r>
      <w:r w:rsidRPr="002F47E2">
        <w:rPr>
          <w:rFonts w:ascii="Times New Roman" w:hAnsi="Times New Roman" w:cs="Times New Roman"/>
          <w:sz w:val="28"/>
          <w:szCs w:val="28"/>
          <w:lang w:val="en-US"/>
        </w:rPr>
        <w:t>.</w:t>
      </w:r>
      <w:r w:rsidR="00791156" w:rsidRPr="002F47E2">
        <w:rPr>
          <w:rStyle w:val="Funotenzeichen"/>
          <w:rFonts w:ascii="Times New Roman" w:hAnsi="Times New Roman" w:cs="Times New Roman"/>
          <w:sz w:val="28"/>
          <w:szCs w:val="28"/>
          <w:lang w:val="en-US"/>
        </w:rPr>
        <w:footnoteReference w:id="17"/>
      </w:r>
    </w:p>
    <w:p w:rsidR="00071269" w:rsidRPr="002F47E2" w:rsidRDefault="002B5987"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When the strict standard of review required is applied, it cannot be </w:t>
      </w:r>
      <w:r w:rsidR="009B06FD" w:rsidRPr="002F47E2">
        <w:rPr>
          <w:rFonts w:ascii="Times New Roman" w:hAnsi="Times New Roman" w:cs="Times New Roman"/>
          <w:sz w:val="28"/>
          <w:szCs w:val="28"/>
          <w:lang w:val="en-US"/>
        </w:rPr>
        <w:t>recognized</w:t>
      </w:r>
      <w:r w:rsidRPr="002F47E2">
        <w:rPr>
          <w:rFonts w:ascii="Times New Roman" w:hAnsi="Times New Roman" w:cs="Times New Roman"/>
          <w:sz w:val="28"/>
          <w:szCs w:val="28"/>
          <w:lang w:val="en-US"/>
        </w:rPr>
        <w:t xml:space="preserve"> that there is a </w:t>
      </w:r>
      <w:r w:rsidR="009B06FD" w:rsidRPr="002F47E2">
        <w:rPr>
          <w:rFonts w:ascii="Times New Roman" w:hAnsi="Times New Roman" w:cs="Times New Roman"/>
          <w:sz w:val="28"/>
          <w:szCs w:val="28"/>
          <w:lang w:val="en-US"/>
        </w:rPr>
        <w:t>significant</w:t>
      </w:r>
      <w:r w:rsidRPr="002F47E2">
        <w:rPr>
          <w:rFonts w:ascii="Times New Roman" w:hAnsi="Times New Roman" w:cs="Times New Roman"/>
          <w:sz w:val="28"/>
          <w:szCs w:val="28"/>
          <w:lang w:val="en-US"/>
        </w:rPr>
        <w:t xml:space="preserve"> predominance of the Bundestag 's rights. The result of the weighing of the positions is not determined from the outset. The federal government's undiminished capacity to act in the field of foreign policy in the </w:t>
      </w:r>
      <w:r w:rsidRPr="002F47E2">
        <w:rPr>
          <w:rFonts w:ascii="Times New Roman" w:hAnsi="Times New Roman" w:cs="Times New Roman"/>
          <w:sz w:val="28"/>
          <w:szCs w:val="28"/>
          <w:lang w:val="en-US"/>
        </w:rPr>
        <w:lastRenderedPageBreak/>
        <w:t xml:space="preserve">area of competencies that is assigned to it by the Constitution carries special weight also in the interest, on the side of the </w:t>
      </w:r>
      <w:proofErr w:type="gramStart"/>
      <w:r w:rsidRPr="002F47E2">
        <w:rPr>
          <w:rFonts w:ascii="Times New Roman" w:hAnsi="Times New Roman" w:cs="Times New Roman"/>
          <w:sz w:val="28"/>
          <w:szCs w:val="28"/>
          <w:lang w:val="en-US"/>
        </w:rPr>
        <w:t>state as a whole, in</w:t>
      </w:r>
      <w:proofErr w:type="gramEnd"/>
      <w:r w:rsidRPr="002F47E2">
        <w:rPr>
          <w:rFonts w:ascii="Times New Roman" w:hAnsi="Times New Roman" w:cs="Times New Roman"/>
          <w:sz w:val="28"/>
          <w:szCs w:val="28"/>
          <w:lang w:val="en-US"/>
        </w:rPr>
        <w:t xml:space="preserve"> Germany's reliability in the fields of foreign and security policy</w:t>
      </w:r>
      <w:r w:rsidR="00071269" w:rsidRPr="002F47E2">
        <w:rPr>
          <w:rFonts w:ascii="Times New Roman" w:hAnsi="Times New Roman" w:cs="Times New Roman"/>
          <w:sz w:val="28"/>
          <w:szCs w:val="28"/>
          <w:lang w:val="en-US"/>
        </w:rPr>
        <w:t>.</w:t>
      </w:r>
      <w:r w:rsidR="00791156" w:rsidRPr="002F47E2">
        <w:rPr>
          <w:rStyle w:val="Funotenzeichen"/>
          <w:rFonts w:ascii="Times New Roman" w:hAnsi="Times New Roman" w:cs="Times New Roman"/>
          <w:sz w:val="28"/>
          <w:szCs w:val="28"/>
          <w:lang w:val="en-US"/>
        </w:rPr>
        <w:footnoteReference w:id="18"/>
      </w:r>
    </w:p>
    <w:p w:rsidR="002B5987" w:rsidRPr="002F47E2" w:rsidRDefault="002B5987" w:rsidP="00405A49">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4. Conclusion</w:t>
      </w:r>
    </w:p>
    <w:p w:rsidR="002B5987" w:rsidRPr="002F47E2" w:rsidRDefault="002B5987" w:rsidP="002B5987">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The Bundestag constitutive </w:t>
      </w:r>
      <w:r w:rsidR="00B43890" w:rsidRPr="002F47E2">
        <w:rPr>
          <w:rFonts w:ascii="Times New Roman" w:hAnsi="Times New Roman" w:cs="Times New Roman"/>
          <w:sz w:val="28"/>
          <w:szCs w:val="28"/>
          <w:lang w:val="en-US"/>
        </w:rPr>
        <w:t xml:space="preserve">or parliamentary </w:t>
      </w:r>
      <w:r w:rsidRPr="002F47E2">
        <w:rPr>
          <w:rFonts w:ascii="Times New Roman" w:hAnsi="Times New Roman" w:cs="Times New Roman"/>
          <w:sz w:val="28"/>
          <w:szCs w:val="28"/>
          <w:lang w:val="en-US"/>
        </w:rPr>
        <w:t xml:space="preserve">approval was initially handled as parliamentary practice without a legal basis. In December 1998, the German Bundestag voted for NATO deployment of </w:t>
      </w:r>
      <w:r w:rsidR="00DD1FA2" w:rsidRPr="002F47E2">
        <w:rPr>
          <w:rFonts w:ascii="Times New Roman" w:hAnsi="Times New Roman" w:cs="Times New Roman"/>
          <w:sz w:val="28"/>
          <w:szCs w:val="28"/>
          <w:lang w:val="en-US"/>
        </w:rPr>
        <w:t xml:space="preserve">the </w:t>
      </w:r>
      <w:r w:rsidRPr="002F47E2">
        <w:rPr>
          <w:rFonts w:ascii="Times New Roman" w:hAnsi="Times New Roman" w:cs="Times New Roman"/>
          <w:sz w:val="28"/>
          <w:szCs w:val="28"/>
          <w:lang w:val="en-US"/>
        </w:rPr>
        <w:t xml:space="preserve">German </w:t>
      </w:r>
      <w:r w:rsidR="001771DB" w:rsidRPr="002F47E2">
        <w:rPr>
          <w:rFonts w:ascii="Times New Roman" w:hAnsi="Times New Roman" w:cs="Times New Roman"/>
          <w:sz w:val="28"/>
          <w:szCs w:val="28"/>
          <w:lang w:val="en-US"/>
        </w:rPr>
        <w:t>Luftwaffe</w:t>
      </w:r>
      <w:r w:rsidRPr="002F47E2">
        <w:rPr>
          <w:rFonts w:ascii="Times New Roman" w:hAnsi="Times New Roman" w:cs="Times New Roman"/>
          <w:sz w:val="28"/>
          <w:szCs w:val="28"/>
          <w:lang w:val="en-US"/>
        </w:rPr>
        <w:t xml:space="preserve"> in the Kosovo War, for which there was no UN mandate</w:t>
      </w:r>
      <w:r w:rsidR="00DD1FA2" w:rsidRPr="002F47E2">
        <w:rPr>
          <w:rFonts w:ascii="Times New Roman" w:hAnsi="Times New Roman" w:cs="Times New Roman"/>
          <w:sz w:val="28"/>
          <w:szCs w:val="28"/>
          <w:lang w:val="en-US"/>
        </w:rPr>
        <w:t>, i</w:t>
      </w:r>
      <w:r w:rsidRPr="002F47E2">
        <w:rPr>
          <w:rFonts w:ascii="Times New Roman" w:hAnsi="Times New Roman" w:cs="Times New Roman"/>
          <w:sz w:val="28"/>
          <w:szCs w:val="28"/>
          <w:lang w:val="en-US"/>
        </w:rPr>
        <w:t xml:space="preserve">n November 2001, </w:t>
      </w:r>
      <w:r w:rsidR="00DD1FA2" w:rsidRPr="002F47E2">
        <w:rPr>
          <w:rFonts w:ascii="Times New Roman" w:hAnsi="Times New Roman" w:cs="Times New Roman"/>
          <w:sz w:val="28"/>
          <w:szCs w:val="28"/>
          <w:lang w:val="en-US"/>
        </w:rPr>
        <w:t xml:space="preserve">the German </w:t>
      </w:r>
      <w:r w:rsidRPr="002F47E2">
        <w:rPr>
          <w:rFonts w:ascii="Times New Roman" w:hAnsi="Times New Roman" w:cs="Times New Roman"/>
          <w:sz w:val="28"/>
          <w:szCs w:val="28"/>
          <w:lang w:val="en-US"/>
        </w:rPr>
        <w:t xml:space="preserve">MPs voted in favor of the participation of German soldiers in the war in Afghanistan </w:t>
      </w:r>
      <w:r w:rsidR="00B43890" w:rsidRPr="002F47E2">
        <w:rPr>
          <w:rFonts w:ascii="Times New Roman" w:hAnsi="Times New Roman" w:cs="Times New Roman"/>
          <w:sz w:val="28"/>
          <w:szCs w:val="28"/>
          <w:lang w:val="en-US"/>
        </w:rPr>
        <w:t>contributing</w:t>
      </w:r>
      <w:r w:rsidR="00DD1FA2" w:rsidRPr="002F47E2">
        <w:rPr>
          <w:rFonts w:ascii="Times New Roman" w:hAnsi="Times New Roman" w:cs="Times New Roman"/>
          <w:sz w:val="28"/>
          <w:szCs w:val="28"/>
          <w:lang w:val="en-US"/>
        </w:rPr>
        <w:t xml:space="preserve"> </w:t>
      </w:r>
      <w:r w:rsidR="00B43890" w:rsidRPr="002F47E2">
        <w:rPr>
          <w:rFonts w:ascii="Times New Roman" w:hAnsi="Times New Roman" w:cs="Times New Roman"/>
          <w:sz w:val="28"/>
          <w:szCs w:val="28"/>
          <w:lang w:val="en-US"/>
        </w:rPr>
        <w:t>to</w:t>
      </w:r>
      <w:r w:rsidR="00DD1FA2" w:rsidRPr="002F47E2">
        <w:rPr>
          <w:rFonts w:ascii="Times New Roman" w:hAnsi="Times New Roman" w:cs="Times New Roman"/>
          <w:sz w:val="28"/>
          <w:szCs w:val="28"/>
          <w:lang w:val="en-US"/>
        </w:rPr>
        <w:t xml:space="preserve"> a </w:t>
      </w:r>
      <w:r w:rsidRPr="002F47E2">
        <w:rPr>
          <w:rFonts w:ascii="Times New Roman" w:hAnsi="Times New Roman" w:cs="Times New Roman"/>
          <w:sz w:val="28"/>
          <w:szCs w:val="28"/>
          <w:lang w:val="en-US"/>
        </w:rPr>
        <w:t>NATO</w:t>
      </w:r>
      <w:r w:rsidR="00DD1FA2" w:rsidRPr="002F47E2">
        <w:rPr>
          <w:rFonts w:ascii="Times New Roman" w:hAnsi="Times New Roman" w:cs="Times New Roman"/>
          <w:sz w:val="28"/>
          <w:szCs w:val="28"/>
          <w:lang w:val="en-US"/>
        </w:rPr>
        <w:t xml:space="preserve"> operation</w:t>
      </w:r>
      <w:r w:rsidRPr="002F47E2">
        <w:rPr>
          <w:rFonts w:ascii="Times New Roman" w:hAnsi="Times New Roman" w:cs="Times New Roman"/>
          <w:sz w:val="28"/>
          <w:szCs w:val="28"/>
          <w:lang w:val="en-US"/>
        </w:rPr>
        <w:t xml:space="preserve">. </w:t>
      </w:r>
    </w:p>
    <w:p w:rsidR="003D552A" w:rsidRDefault="002B5987" w:rsidP="006B46A4">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 xml:space="preserve">The described 2003 verdict was a weighing of consequences for Germany´s </w:t>
      </w:r>
      <w:r w:rsidR="001771DB" w:rsidRPr="002F47E2">
        <w:rPr>
          <w:rFonts w:ascii="Times New Roman" w:hAnsi="Times New Roman" w:cs="Times New Roman"/>
          <w:sz w:val="28"/>
          <w:szCs w:val="28"/>
          <w:lang w:val="en-US"/>
        </w:rPr>
        <w:t>reliability as</w:t>
      </w:r>
      <w:r w:rsidRPr="002F47E2">
        <w:rPr>
          <w:rFonts w:ascii="Times New Roman" w:hAnsi="Times New Roman" w:cs="Times New Roman"/>
          <w:sz w:val="28"/>
          <w:szCs w:val="28"/>
          <w:lang w:val="en-US"/>
        </w:rPr>
        <w:t xml:space="preserve"> a member in systems of mutual security on a trustworthy partner in the field of foreign and security policy against </w:t>
      </w:r>
      <w:r w:rsidR="001771DB" w:rsidRPr="002F47E2">
        <w:rPr>
          <w:rFonts w:ascii="Times New Roman" w:hAnsi="Times New Roman" w:cs="Times New Roman"/>
          <w:sz w:val="28"/>
          <w:szCs w:val="28"/>
          <w:lang w:val="en-US"/>
        </w:rPr>
        <w:t xml:space="preserve">the requirement of parliament's constitutive </w:t>
      </w:r>
      <w:r w:rsidR="004D78D9" w:rsidRPr="002F47E2">
        <w:rPr>
          <w:rFonts w:ascii="Times New Roman" w:hAnsi="Times New Roman" w:cs="Times New Roman"/>
          <w:sz w:val="28"/>
          <w:szCs w:val="28"/>
          <w:lang w:val="en-US"/>
        </w:rPr>
        <w:t xml:space="preserve">approval and </w:t>
      </w:r>
      <w:r w:rsidR="003D552A" w:rsidRPr="002F47E2">
        <w:rPr>
          <w:rFonts w:ascii="Times New Roman" w:hAnsi="Times New Roman" w:cs="Times New Roman"/>
          <w:sz w:val="28"/>
          <w:szCs w:val="28"/>
          <w:shd w:val="clear" w:color="auto" w:fill="FFFFFF"/>
          <w:lang w:val="en-US"/>
        </w:rPr>
        <w:t xml:space="preserve">underlined the special character of the Bundeswehr as a parliamentary army, </w:t>
      </w:r>
      <w:r w:rsidR="004D78D9" w:rsidRPr="002F47E2">
        <w:rPr>
          <w:rFonts w:ascii="Times New Roman" w:hAnsi="Times New Roman" w:cs="Times New Roman"/>
          <w:sz w:val="28"/>
          <w:szCs w:val="28"/>
          <w:shd w:val="clear" w:color="auto" w:fill="FFFFFF"/>
          <w:lang w:val="en-US"/>
        </w:rPr>
        <w:t>giving</w:t>
      </w:r>
      <w:r w:rsidR="003D552A" w:rsidRPr="002F47E2">
        <w:rPr>
          <w:rFonts w:ascii="Times New Roman" w:hAnsi="Times New Roman" w:cs="Times New Roman"/>
          <w:sz w:val="28"/>
          <w:szCs w:val="28"/>
          <w:shd w:val="clear" w:color="auto" w:fill="FFFFFF"/>
          <w:lang w:val="en-US"/>
        </w:rPr>
        <w:t xml:space="preserve"> the German Bundestag a central role in decisions on deployments abroad of German armed forces. In 2004, a legal framework for parliamentary </w:t>
      </w:r>
      <w:r w:rsidR="004D78D9" w:rsidRPr="002F47E2">
        <w:rPr>
          <w:rFonts w:ascii="Times New Roman" w:hAnsi="Times New Roman" w:cs="Times New Roman"/>
          <w:sz w:val="28"/>
          <w:szCs w:val="28"/>
          <w:shd w:val="clear" w:color="auto" w:fill="FFFFFF"/>
          <w:lang w:val="en-US"/>
        </w:rPr>
        <w:t>participation</w:t>
      </w:r>
      <w:r w:rsidR="003D552A" w:rsidRPr="002F47E2">
        <w:rPr>
          <w:rFonts w:ascii="Times New Roman" w:hAnsi="Times New Roman" w:cs="Times New Roman"/>
          <w:sz w:val="28"/>
          <w:szCs w:val="28"/>
          <w:shd w:val="clear" w:color="auto" w:fill="FFFFFF"/>
          <w:lang w:val="en-US"/>
        </w:rPr>
        <w:t xml:space="preserve"> was created with the </w:t>
      </w:r>
      <w:r w:rsidR="004D78D9" w:rsidRPr="002F47E2">
        <w:rPr>
          <w:rFonts w:ascii="Times New Roman" w:hAnsi="Times New Roman" w:cs="Times New Roman"/>
          <w:sz w:val="28"/>
          <w:szCs w:val="28"/>
          <w:shd w:val="clear" w:color="auto" w:fill="FFFFFF"/>
          <w:lang w:val="en-US"/>
        </w:rPr>
        <w:t>implementation</w:t>
      </w:r>
      <w:r w:rsidR="003D552A" w:rsidRPr="002F47E2">
        <w:rPr>
          <w:rFonts w:ascii="Times New Roman" w:hAnsi="Times New Roman" w:cs="Times New Roman"/>
          <w:sz w:val="28"/>
          <w:szCs w:val="28"/>
          <w:shd w:val="clear" w:color="auto" w:fill="FFFFFF"/>
          <w:lang w:val="en-US"/>
        </w:rPr>
        <w:t xml:space="preserve"> of the </w:t>
      </w:r>
      <w:r w:rsidR="006B46A4">
        <w:rPr>
          <w:rFonts w:ascii="Times New Roman" w:hAnsi="Times New Roman" w:cs="Times New Roman"/>
          <w:sz w:val="28"/>
          <w:szCs w:val="28"/>
          <w:shd w:val="clear" w:color="auto" w:fill="FFFFFF"/>
          <w:lang w:val="en-US"/>
        </w:rPr>
        <w:t>“</w:t>
      </w:r>
      <w:r w:rsidR="006B46A4" w:rsidRPr="006B46A4">
        <w:rPr>
          <w:rFonts w:ascii="Times New Roman" w:hAnsi="Times New Roman" w:cs="Times New Roman"/>
          <w:sz w:val="28"/>
          <w:szCs w:val="28"/>
          <w:shd w:val="clear" w:color="auto" w:fill="FFFFFF"/>
          <w:lang w:val="en-US"/>
        </w:rPr>
        <w:t>Act on Parliamentary Involvement in the Decision on the Deployment of Armed Forces Abroad</w:t>
      </w:r>
      <w:r w:rsidR="006B46A4">
        <w:rPr>
          <w:rFonts w:ascii="Times New Roman" w:hAnsi="Times New Roman" w:cs="Times New Roman"/>
          <w:sz w:val="28"/>
          <w:szCs w:val="28"/>
          <w:shd w:val="clear" w:color="auto" w:fill="FFFFFF"/>
          <w:lang w:val="en-US"/>
        </w:rPr>
        <w:t>”</w:t>
      </w:r>
      <w:r w:rsidR="003D552A" w:rsidRPr="002F47E2">
        <w:rPr>
          <w:rFonts w:ascii="Times New Roman" w:hAnsi="Times New Roman" w:cs="Times New Roman"/>
          <w:sz w:val="28"/>
          <w:szCs w:val="28"/>
          <w:shd w:val="clear" w:color="auto" w:fill="FFFFFF"/>
          <w:lang w:val="en-US"/>
        </w:rPr>
        <w:t xml:space="preserve">. This legal framework </w:t>
      </w:r>
      <w:r w:rsidR="004D78D9" w:rsidRPr="002F47E2">
        <w:rPr>
          <w:rFonts w:ascii="Times New Roman" w:hAnsi="Times New Roman" w:cs="Times New Roman"/>
          <w:sz w:val="28"/>
          <w:szCs w:val="28"/>
          <w:shd w:val="clear" w:color="auto" w:fill="FFFFFF"/>
          <w:lang w:val="en-US"/>
        </w:rPr>
        <w:t>mirrored</w:t>
      </w:r>
      <w:r w:rsidR="003D552A" w:rsidRPr="002F47E2">
        <w:rPr>
          <w:rFonts w:ascii="Times New Roman" w:hAnsi="Times New Roman" w:cs="Times New Roman"/>
          <w:sz w:val="28"/>
          <w:szCs w:val="28"/>
          <w:shd w:val="clear" w:color="auto" w:fill="FFFFFF"/>
          <w:lang w:val="en-US"/>
        </w:rPr>
        <w:t xml:space="preserve"> parliamentary practice which had been ongoing for years. Parliament does not have the right to </w:t>
      </w:r>
      <w:r w:rsidR="004D78D9" w:rsidRPr="002F47E2">
        <w:rPr>
          <w:rFonts w:ascii="Times New Roman" w:hAnsi="Times New Roman" w:cs="Times New Roman"/>
          <w:sz w:val="28"/>
          <w:szCs w:val="28"/>
          <w:shd w:val="clear" w:color="auto" w:fill="FFFFFF"/>
          <w:lang w:val="en-US"/>
        </w:rPr>
        <w:t>mandate</w:t>
      </w:r>
      <w:r w:rsidR="003D552A" w:rsidRPr="002F47E2">
        <w:rPr>
          <w:rFonts w:ascii="Times New Roman" w:hAnsi="Times New Roman" w:cs="Times New Roman"/>
          <w:sz w:val="28"/>
          <w:szCs w:val="28"/>
          <w:shd w:val="clear" w:color="auto" w:fill="FFFFFF"/>
          <w:lang w:val="en-US"/>
        </w:rPr>
        <w:t xml:space="preserve"> on its own </w:t>
      </w:r>
      <w:r w:rsidR="003D552A" w:rsidRPr="002F47E2">
        <w:rPr>
          <w:rFonts w:ascii="Times New Roman" w:hAnsi="Times New Roman" w:cs="Times New Roman"/>
          <w:sz w:val="28"/>
          <w:szCs w:val="28"/>
          <w:shd w:val="clear" w:color="auto" w:fill="FFFFFF"/>
          <w:lang w:val="en-US"/>
        </w:rPr>
        <w:lastRenderedPageBreak/>
        <w:t xml:space="preserve">initiative that a mission take place, however. It may only object to a </w:t>
      </w:r>
      <w:r w:rsidR="004D78D9" w:rsidRPr="002F47E2">
        <w:rPr>
          <w:rFonts w:ascii="Times New Roman" w:hAnsi="Times New Roman" w:cs="Times New Roman"/>
          <w:sz w:val="28"/>
          <w:szCs w:val="28"/>
          <w:shd w:val="clear" w:color="auto" w:fill="FFFFFF"/>
          <w:lang w:val="en-US"/>
        </w:rPr>
        <w:t>mission or</w:t>
      </w:r>
      <w:r w:rsidR="003D552A" w:rsidRPr="002F47E2">
        <w:rPr>
          <w:rFonts w:ascii="Times New Roman" w:hAnsi="Times New Roman" w:cs="Times New Roman"/>
          <w:sz w:val="28"/>
          <w:szCs w:val="28"/>
          <w:shd w:val="clear" w:color="auto" w:fill="FFFFFF"/>
          <w:lang w:val="en-US"/>
        </w:rPr>
        <w:t xml:space="preserve"> demand the </w:t>
      </w:r>
      <w:r w:rsidR="004D78D9" w:rsidRPr="002F47E2">
        <w:rPr>
          <w:rFonts w:ascii="Times New Roman" w:hAnsi="Times New Roman" w:cs="Times New Roman"/>
          <w:sz w:val="28"/>
          <w:szCs w:val="28"/>
          <w:shd w:val="clear" w:color="auto" w:fill="FFFFFF"/>
          <w:lang w:val="en-US"/>
        </w:rPr>
        <w:t>termination</w:t>
      </w:r>
      <w:r w:rsidR="003D552A" w:rsidRPr="002F47E2">
        <w:rPr>
          <w:rFonts w:ascii="Times New Roman" w:hAnsi="Times New Roman" w:cs="Times New Roman"/>
          <w:sz w:val="28"/>
          <w:szCs w:val="28"/>
          <w:shd w:val="clear" w:color="auto" w:fill="FFFFFF"/>
          <w:lang w:val="en-US"/>
        </w:rPr>
        <w:t xml:space="preserve"> of a mission which is already under way.</w:t>
      </w:r>
      <w:r w:rsidR="004D78D9" w:rsidRPr="002F47E2">
        <w:rPr>
          <w:rStyle w:val="Funotenzeichen"/>
          <w:rFonts w:ascii="Times New Roman" w:hAnsi="Times New Roman" w:cs="Times New Roman"/>
          <w:sz w:val="28"/>
          <w:szCs w:val="28"/>
          <w:shd w:val="clear" w:color="auto" w:fill="FFFFFF"/>
          <w:lang w:val="en-US"/>
        </w:rPr>
        <w:footnoteReference w:id="19"/>
      </w:r>
      <w:r w:rsidR="004D78D9" w:rsidRPr="002F47E2">
        <w:rPr>
          <w:rFonts w:ascii="Times New Roman" w:hAnsi="Times New Roman" w:cs="Times New Roman"/>
          <w:sz w:val="28"/>
          <w:szCs w:val="28"/>
          <w:lang w:val="en-US"/>
        </w:rPr>
        <w:t xml:space="preserve"> The Parliamentary </w:t>
      </w:r>
      <w:r w:rsidR="006B46A4">
        <w:rPr>
          <w:rFonts w:ascii="Times New Roman" w:hAnsi="Times New Roman" w:cs="Times New Roman"/>
          <w:sz w:val="28"/>
          <w:szCs w:val="28"/>
          <w:lang w:val="en-US"/>
        </w:rPr>
        <w:t>Involvement</w:t>
      </w:r>
      <w:r w:rsidR="004D78D9" w:rsidRPr="002F47E2">
        <w:rPr>
          <w:rFonts w:ascii="Times New Roman" w:hAnsi="Times New Roman" w:cs="Times New Roman"/>
          <w:sz w:val="28"/>
          <w:szCs w:val="28"/>
          <w:lang w:val="en-US"/>
        </w:rPr>
        <w:t xml:space="preserve"> Act states today: "The use of German </w:t>
      </w:r>
      <w:r w:rsidR="0084730D">
        <w:rPr>
          <w:rFonts w:ascii="Times New Roman" w:hAnsi="Times New Roman" w:cs="Times New Roman"/>
          <w:sz w:val="28"/>
          <w:szCs w:val="28"/>
          <w:lang w:val="en-US"/>
        </w:rPr>
        <w:t>a</w:t>
      </w:r>
      <w:r w:rsidR="004D78D9" w:rsidRPr="002F47E2">
        <w:rPr>
          <w:rFonts w:ascii="Times New Roman" w:hAnsi="Times New Roman" w:cs="Times New Roman"/>
          <w:sz w:val="28"/>
          <w:szCs w:val="28"/>
          <w:lang w:val="en-US"/>
        </w:rPr>
        <w:t xml:space="preserve">rmed </w:t>
      </w:r>
      <w:r w:rsidR="0084730D">
        <w:rPr>
          <w:rFonts w:ascii="Times New Roman" w:hAnsi="Times New Roman" w:cs="Times New Roman"/>
          <w:sz w:val="28"/>
          <w:szCs w:val="28"/>
          <w:lang w:val="en-US"/>
        </w:rPr>
        <w:t>military f</w:t>
      </w:r>
      <w:r w:rsidR="004D78D9" w:rsidRPr="002F47E2">
        <w:rPr>
          <w:rFonts w:ascii="Times New Roman" w:hAnsi="Times New Roman" w:cs="Times New Roman"/>
          <w:sz w:val="28"/>
          <w:szCs w:val="28"/>
          <w:lang w:val="en-US"/>
        </w:rPr>
        <w:t>orces outside the scope of application of the Basic Law requires the approval of the Bundestag."</w:t>
      </w:r>
      <w:r w:rsidR="004D78D9" w:rsidRPr="002F47E2">
        <w:rPr>
          <w:rStyle w:val="Funotenzeichen"/>
          <w:rFonts w:ascii="Times New Roman" w:hAnsi="Times New Roman" w:cs="Times New Roman"/>
          <w:sz w:val="28"/>
          <w:szCs w:val="28"/>
          <w:lang w:val="en-US"/>
        </w:rPr>
        <w:footnoteReference w:id="20"/>
      </w:r>
    </w:p>
    <w:p w:rsidR="009B06FD" w:rsidRPr="002F47E2" w:rsidRDefault="0084730D" w:rsidP="002B5987">
      <w:pPr>
        <w:spacing w:line="480" w:lineRule="auto"/>
        <w:rPr>
          <w:rFonts w:ascii="Times New Roman" w:hAnsi="Times New Roman" w:cs="Times New Roman"/>
          <w:sz w:val="28"/>
          <w:szCs w:val="28"/>
          <w:lang w:val="en-US"/>
        </w:rPr>
      </w:pPr>
      <w:r w:rsidRPr="0084730D">
        <w:rPr>
          <w:rFonts w:ascii="Times New Roman" w:hAnsi="Times New Roman" w:cs="Times New Roman"/>
          <w:sz w:val="28"/>
          <w:szCs w:val="28"/>
          <w:lang w:val="en-US"/>
        </w:rPr>
        <w:t>The requirement of a parliamentary decision under the provisions of the Basic Law that concern defense is not limited to deployments of armed military forces within systems of collective security</w:t>
      </w:r>
      <w:r>
        <w:rPr>
          <w:rFonts w:ascii="Times New Roman" w:hAnsi="Times New Roman" w:cs="Times New Roman"/>
          <w:sz w:val="28"/>
          <w:szCs w:val="28"/>
          <w:lang w:val="en-US"/>
        </w:rPr>
        <w:t>. It</w:t>
      </w:r>
      <w:r w:rsidRPr="0084730D">
        <w:rPr>
          <w:rFonts w:ascii="Times New Roman" w:hAnsi="Times New Roman" w:cs="Times New Roman"/>
          <w:sz w:val="28"/>
          <w:szCs w:val="28"/>
          <w:lang w:val="en-US"/>
        </w:rPr>
        <w:t xml:space="preserve"> applies to all deployments of German armed military forces abroad</w:t>
      </w:r>
      <w:r>
        <w:rPr>
          <w:rFonts w:ascii="Times New Roman" w:hAnsi="Times New Roman" w:cs="Times New Roman"/>
          <w:sz w:val="28"/>
          <w:szCs w:val="28"/>
          <w:lang w:val="en-US"/>
        </w:rPr>
        <w:t xml:space="preserve">, </w:t>
      </w:r>
      <w:r w:rsidRPr="0084730D">
        <w:rPr>
          <w:rFonts w:ascii="Times New Roman" w:hAnsi="Times New Roman" w:cs="Times New Roman"/>
          <w:sz w:val="28"/>
          <w:szCs w:val="28"/>
          <w:lang w:val="en-US"/>
        </w:rPr>
        <w:t>not depend</w:t>
      </w:r>
      <w:r>
        <w:rPr>
          <w:rFonts w:ascii="Times New Roman" w:hAnsi="Times New Roman" w:cs="Times New Roman"/>
          <w:sz w:val="28"/>
          <w:szCs w:val="28"/>
          <w:lang w:val="en-US"/>
        </w:rPr>
        <w:t>ing</w:t>
      </w:r>
      <w:r w:rsidRPr="0084730D">
        <w:rPr>
          <w:rFonts w:ascii="Times New Roman" w:hAnsi="Times New Roman" w:cs="Times New Roman"/>
          <w:sz w:val="28"/>
          <w:szCs w:val="28"/>
          <w:lang w:val="en-US"/>
        </w:rPr>
        <w:t xml:space="preserve"> on them having the character of concrete wars or of being war-like.</w:t>
      </w:r>
      <w:r>
        <w:rPr>
          <w:rStyle w:val="Funotenzeichen"/>
          <w:rFonts w:ascii="Times New Roman" w:hAnsi="Times New Roman" w:cs="Times New Roman"/>
          <w:sz w:val="28"/>
          <w:szCs w:val="28"/>
          <w:lang w:val="en-US"/>
        </w:rPr>
        <w:footnoteReference w:id="21"/>
      </w:r>
    </w:p>
    <w:p w:rsidR="00F75CE7" w:rsidRDefault="004D78D9" w:rsidP="002B5987">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However, w</w:t>
      </w:r>
      <w:r w:rsidR="00DD1FA2" w:rsidRPr="002F47E2">
        <w:rPr>
          <w:rFonts w:ascii="Times New Roman" w:hAnsi="Times New Roman" w:cs="Times New Roman"/>
          <w:sz w:val="28"/>
          <w:szCs w:val="28"/>
          <w:lang w:val="en-US"/>
        </w:rPr>
        <w:t>hen the deployment of the Bundeswehr is considered an "armed</w:t>
      </w:r>
      <w:r w:rsidR="002F47E2">
        <w:rPr>
          <w:rFonts w:ascii="Times New Roman" w:hAnsi="Times New Roman" w:cs="Times New Roman"/>
          <w:sz w:val="28"/>
          <w:szCs w:val="28"/>
          <w:lang w:val="en-US"/>
        </w:rPr>
        <w:t>”</w:t>
      </w:r>
      <w:r w:rsidR="00DD1FA2" w:rsidRPr="002F47E2">
        <w:rPr>
          <w:rFonts w:ascii="Times New Roman" w:hAnsi="Times New Roman" w:cs="Times New Roman"/>
          <w:sz w:val="28"/>
          <w:szCs w:val="28"/>
          <w:lang w:val="en-US"/>
        </w:rPr>
        <w:t xml:space="preserve"> deployment, </w:t>
      </w:r>
      <w:r w:rsidR="003F5849">
        <w:rPr>
          <w:rFonts w:ascii="Times New Roman" w:hAnsi="Times New Roman" w:cs="Times New Roman"/>
          <w:sz w:val="28"/>
          <w:szCs w:val="28"/>
          <w:lang w:val="en-US"/>
        </w:rPr>
        <w:t>was</w:t>
      </w:r>
      <w:r w:rsidR="00DD1FA2" w:rsidRPr="002F47E2">
        <w:rPr>
          <w:rFonts w:ascii="Times New Roman" w:hAnsi="Times New Roman" w:cs="Times New Roman"/>
          <w:sz w:val="28"/>
          <w:szCs w:val="28"/>
          <w:lang w:val="en-US"/>
        </w:rPr>
        <w:t xml:space="preserve"> still controversial. The Federal government argued in 2003 in the wake of the Iraq war, the use of German soldiers to secure the airspace over Turkey by NATO AWACS as not subject to approval, because the aircraft used are unarmed. </w:t>
      </w:r>
    </w:p>
    <w:p w:rsidR="00DD1FA2" w:rsidRPr="002F47E2" w:rsidRDefault="00DD1FA2" w:rsidP="002B5987">
      <w:pPr>
        <w:spacing w:line="480" w:lineRule="auto"/>
        <w:rPr>
          <w:rFonts w:ascii="Times New Roman" w:hAnsi="Times New Roman" w:cs="Times New Roman"/>
          <w:sz w:val="28"/>
          <w:szCs w:val="28"/>
          <w:lang w:val="en-US"/>
        </w:rPr>
      </w:pPr>
      <w:r w:rsidRPr="002F47E2">
        <w:rPr>
          <w:rFonts w:ascii="Times New Roman" w:hAnsi="Times New Roman" w:cs="Times New Roman"/>
          <w:sz w:val="28"/>
          <w:szCs w:val="28"/>
          <w:lang w:val="en-US"/>
        </w:rPr>
        <w:t>This argument challenged the Federal Constitutional Court in 2008</w:t>
      </w:r>
      <w:r w:rsidR="004D78D9" w:rsidRPr="002F47E2">
        <w:rPr>
          <w:rFonts w:ascii="Times New Roman" w:hAnsi="Times New Roman" w:cs="Times New Roman"/>
          <w:sz w:val="28"/>
          <w:szCs w:val="28"/>
          <w:lang w:val="en-US"/>
        </w:rPr>
        <w:t>. A</w:t>
      </w:r>
      <w:r w:rsidRPr="002F47E2">
        <w:rPr>
          <w:rFonts w:ascii="Times New Roman" w:hAnsi="Times New Roman" w:cs="Times New Roman"/>
          <w:sz w:val="28"/>
          <w:szCs w:val="28"/>
          <w:lang w:val="en-US"/>
        </w:rPr>
        <w:t xml:space="preserve">lready </w:t>
      </w:r>
      <w:r w:rsidR="009F7110" w:rsidRPr="002F47E2">
        <w:rPr>
          <w:rFonts w:ascii="Times New Roman" w:hAnsi="Times New Roman" w:cs="Times New Roman"/>
          <w:sz w:val="28"/>
          <w:szCs w:val="28"/>
          <w:lang w:val="en-US"/>
        </w:rPr>
        <w:t>tangible</w:t>
      </w:r>
      <w:r w:rsidRPr="002F47E2">
        <w:rPr>
          <w:rFonts w:ascii="Times New Roman" w:hAnsi="Times New Roman" w:cs="Times New Roman"/>
          <w:sz w:val="28"/>
          <w:szCs w:val="28"/>
          <w:lang w:val="en-US"/>
        </w:rPr>
        <w:t xml:space="preserve"> evidence for the possible involvement of German soldiers in armed </w:t>
      </w:r>
      <w:r w:rsidRPr="002F47E2">
        <w:rPr>
          <w:rFonts w:ascii="Times New Roman" w:hAnsi="Times New Roman" w:cs="Times New Roman"/>
          <w:sz w:val="28"/>
          <w:szCs w:val="28"/>
          <w:lang w:val="en-US"/>
        </w:rPr>
        <w:lastRenderedPageBreak/>
        <w:t>conflicts justifie</w:t>
      </w:r>
      <w:r w:rsidR="009F7110" w:rsidRPr="002F47E2">
        <w:rPr>
          <w:rFonts w:ascii="Times New Roman" w:hAnsi="Times New Roman" w:cs="Times New Roman"/>
          <w:sz w:val="28"/>
          <w:szCs w:val="28"/>
          <w:lang w:val="en-US"/>
        </w:rPr>
        <w:t>s</w:t>
      </w:r>
      <w:r w:rsidRPr="002F47E2">
        <w:rPr>
          <w:rFonts w:ascii="Times New Roman" w:hAnsi="Times New Roman" w:cs="Times New Roman"/>
          <w:sz w:val="28"/>
          <w:szCs w:val="28"/>
          <w:lang w:val="en-US"/>
        </w:rPr>
        <w:t xml:space="preserve"> a parliamentary </w:t>
      </w:r>
      <w:r w:rsidR="009F7110" w:rsidRPr="002F47E2">
        <w:rPr>
          <w:rFonts w:ascii="Times New Roman" w:hAnsi="Times New Roman" w:cs="Times New Roman"/>
          <w:sz w:val="28"/>
          <w:szCs w:val="28"/>
          <w:lang w:val="en-US"/>
        </w:rPr>
        <w:t>approval</w:t>
      </w:r>
      <w:r w:rsidR="004D78D9" w:rsidRPr="002F47E2">
        <w:rPr>
          <w:rFonts w:ascii="Times New Roman" w:hAnsi="Times New Roman" w:cs="Times New Roman"/>
          <w:sz w:val="28"/>
          <w:szCs w:val="28"/>
          <w:lang w:val="en-US"/>
        </w:rPr>
        <w:t>.</w:t>
      </w:r>
      <w:r w:rsidR="00F61CE5">
        <w:rPr>
          <w:rFonts w:ascii="Times New Roman" w:hAnsi="Times New Roman" w:cs="Times New Roman"/>
          <w:sz w:val="28"/>
          <w:szCs w:val="28"/>
          <w:lang w:val="en-US"/>
        </w:rPr>
        <w:t xml:space="preserve"> I</w:t>
      </w:r>
      <w:r w:rsidR="00F61CE5" w:rsidRPr="00F61CE5">
        <w:rPr>
          <w:rFonts w:ascii="Times New Roman" w:hAnsi="Times New Roman" w:cs="Times New Roman"/>
          <w:sz w:val="28"/>
          <w:szCs w:val="28"/>
          <w:lang w:val="en-US"/>
        </w:rPr>
        <w:t xml:space="preserve">t is irrelevant whether military combat operations form the core of the deployment, for all that is relevant is whether the use of military force seems </w:t>
      </w:r>
      <w:r w:rsidR="00F61CE5">
        <w:rPr>
          <w:rFonts w:ascii="Times New Roman" w:hAnsi="Times New Roman" w:cs="Times New Roman"/>
          <w:sz w:val="28"/>
          <w:szCs w:val="28"/>
          <w:lang w:val="en-US"/>
        </w:rPr>
        <w:t>to be a</w:t>
      </w:r>
      <w:r w:rsidR="00F61CE5" w:rsidRPr="00F61CE5">
        <w:rPr>
          <w:rFonts w:ascii="Times New Roman" w:hAnsi="Times New Roman" w:cs="Times New Roman"/>
          <w:sz w:val="28"/>
          <w:szCs w:val="28"/>
          <w:lang w:val="en-US"/>
        </w:rPr>
        <w:t xml:space="preserve"> concrete possibility.</w:t>
      </w:r>
      <w:r w:rsidR="004D78D9" w:rsidRPr="002F47E2">
        <w:rPr>
          <w:rFonts w:ascii="Times New Roman" w:hAnsi="Times New Roman" w:cs="Times New Roman"/>
          <w:sz w:val="28"/>
          <w:szCs w:val="28"/>
          <w:lang w:val="en-US"/>
        </w:rPr>
        <w:t xml:space="preserve"> </w:t>
      </w:r>
      <w:r w:rsidR="00F75CE7">
        <w:rPr>
          <w:rFonts w:ascii="Times New Roman" w:hAnsi="Times New Roman" w:cs="Times New Roman"/>
          <w:sz w:val="28"/>
          <w:szCs w:val="28"/>
          <w:lang w:val="en-US"/>
        </w:rPr>
        <w:t>B</w:t>
      </w:r>
      <w:r w:rsidR="00F75CE7" w:rsidRPr="003F5849">
        <w:rPr>
          <w:rFonts w:ascii="Times New Roman" w:hAnsi="Times New Roman" w:cs="Times New Roman"/>
          <w:sz w:val="28"/>
          <w:szCs w:val="28"/>
          <w:lang w:val="en-US"/>
        </w:rPr>
        <w:t>y th</w:t>
      </w:r>
      <w:r w:rsidR="00F75CE7">
        <w:rPr>
          <w:rFonts w:ascii="Times New Roman" w:hAnsi="Times New Roman" w:cs="Times New Roman"/>
          <w:sz w:val="28"/>
          <w:szCs w:val="28"/>
          <w:lang w:val="en-US"/>
        </w:rPr>
        <w:t xml:space="preserve">e point of view of the Federal Constitutional Court </w:t>
      </w:r>
      <w:r w:rsidR="003F5849" w:rsidRPr="003F5849">
        <w:rPr>
          <w:rFonts w:ascii="Times New Roman" w:hAnsi="Times New Roman" w:cs="Times New Roman"/>
          <w:sz w:val="28"/>
          <w:szCs w:val="28"/>
          <w:lang w:val="en-US"/>
        </w:rPr>
        <w:t>the involvement of German soldiers in the aerial surveillance of Turkey was a deployment of armed forces which required the approval of the Bundestag</w:t>
      </w:r>
      <w:r w:rsidR="00F75CE7">
        <w:rPr>
          <w:rFonts w:ascii="Times New Roman" w:hAnsi="Times New Roman" w:cs="Times New Roman"/>
          <w:sz w:val="28"/>
          <w:szCs w:val="28"/>
          <w:lang w:val="en-US"/>
        </w:rPr>
        <w:t>.</w:t>
      </w:r>
      <w:r w:rsidR="00F75CE7">
        <w:rPr>
          <w:rStyle w:val="Funotenzeichen"/>
          <w:rFonts w:ascii="Times New Roman" w:hAnsi="Times New Roman" w:cs="Times New Roman"/>
          <w:sz w:val="28"/>
          <w:szCs w:val="28"/>
          <w:lang w:val="en-US"/>
        </w:rPr>
        <w:footnoteReference w:id="22"/>
      </w:r>
    </w:p>
    <w:p w:rsidR="00071269" w:rsidRPr="002F47E2" w:rsidRDefault="00071269" w:rsidP="00405A49">
      <w:pPr>
        <w:spacing w:line="480" w:lineRule="auto"/>
        <w:rPr>
          <w:rFonts w:ascii="Times New Roman" w:hAnsi="Times New Roman" w:cs="Times New Roman"/>
          <w:sz w:val="28"/>
          <w:szCs w:val="28"/>
          <w:lang w:val="en-US"/>
        </w:rPr>
      </w:pPr>
    </w:p>
    <w:p w:rsidR="00071269" w:rsidRDefault="0084730D" w:rsidP="00405A49">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F75CE7" w:rsidRDefault="00F75CE7" w:rsidP="00405A49">
      <w:pPr>
        <w:spacing w:line="480" w:lineRule="auto"/>
        <w:rPr>
          <w:rFonts w:ascii="Times New Roman" w:hAnsi="Times New Roman" w:cs="Times New Roman"/>
          <w:sz w:val="28"/>
          <w:szCs w:val="28"/>
          <w:lang w:val="en-US"/>
        </w:rPr>
      </w:pPr>
    </w:p>
    <w:p w:rsidR="00F75CE7" w:rsidRDefault="00F75CE7" w:rsidP="00405A49">
      <w:pPr>
        <w:spacing w:line="480" w:lineRule="auto"/>
        <w:rPr>
          <w:rFonts w:ascii="Times New Roman" w:hAnsi="Times New Roman" w:cs="Times New Roman"/>
          <w:sz w:val="28"/>
          <w:szCs w:val="28"/>
          <w:lang w:val="en-US"/>
        </w:rPr>
      </w:pPr>
    </w:p>
    <w:p w:rsidR="00F75CE7" w:rsidRDefault="00F75CE7" w:rsidP="00405A49">
      <w:pPr>
        <w:spacing w:line="480" w:lineRule="auto"/>
        <w:rPr>
          <w:rFonts w:ascii="Times New Roman" w:hAnsi="Times New Roman" w:cs="Times New Roman"/>
          <w:sz w:val="28"/>
          <w:szCs w:val="28"/>
          <w:lang w:val="en-US"/>
        </w:rPr>
      </w:pPr>
    </w:p>
    <w:p w:rsidR="00F75CE7" w:rsidRDefault="00F75CE7" w:rsidP="00405A49">
      <w:pPr>
        <w:spacing w:line="480" w:lineRule="auto"/>
        <w:rPr>
          <w:rFonts w:ascii="Times New Roman" w:hAnsi="Times New Roman" w:cs="Times New Roman"/>
          <w:sz w:val="28"/>
          <w:szCs w:val="28"/>
          <w:lang w:val="en-US"/>
        </w:rPr>
      </w:pPr>
    </w:p>
    <w:p w:rsidR="00F75CE7" w:rsidRDefault="00F75CE7" w:rsidP="00405A49">
      <w:pPr>
        <w:spacing w:line="480" w:lineRule="auto"/>
        <w:rPr>
          <w:rFonts w:ascii="Times New Roman" w:hAnsi="Times New Roman" w:cs="Times New Roman"/>
          <w:sz w:val="28"/>
          <w:szCs w:val="28"/>
          <w:lang w:val="en-US"/>
        </w:rPr>
      </w:pPr>
    </w:p>
    <w:p w:rsidR="00F75CE7" w:rsidRDefault="00F75CE7" w:rsidP="00405A49">
      <w:pPr>
        <w:spacing w:line="480" w:lineRule="auto"/>
        <w:rPr>
          <w:rFonts w:ascii="Times New Roman" w:hAnsi="Times New Roman" w:cs="Times New Roman"/>
          <w:sz w:val="28"/>
          <w:szCs w:val="28"/>
          <w:lang w:val="en-US"/>
        </w:rPr>
      </w:pPr>
    </w:p>
    <w:p w:rsidR="00F75CE7" w:rsidRDefault="00F75CE7" w:rsidP="00405A49">
      <w:pPr>
        <w:spacing w:line="480" w:lineRule="auto"/>
        <w:rPr>
          <w:rFonts w:ascii="Times New Roman" w:hAnsi="Times New Roman" w:cs="Times New Roman"/>
          <w:sz w:val="28"/>
          <w:szCs w:val="28"/>
          <w:lang w:val="en-US"/>
        </w:rPr>
      </w:pPr>
    </w:p>
    <w:p w:rsidR="00F75CE7" w:rsidRDefault="00F75CE7" w:rsidP="00405A49">
      <w:pPr>
        <w:spacing w:line="480" w:lineRule="auto"/>
        <w:rPr>
          <w:rFonts w:ascii="Times New Roman" w:hAnsi="Times New Roman" w:cs="Times New Roman"/>
          <w:sz w:val="28"/>
          <w:szCs w:val="28"/>
          <w:lang w:val="en-US"/>
        </w:rPr>
      </w:pPr>
    </w:p>
    <w:p w:rsidR="00F75CE7" w:rsidRDefault="00F75CE7" w:rsidP="00405A49">
      <w:pPr>
        <w:spacing w:line="480" w:lineRule="auto"/>
        <w:rPr>
          <w:rFonts w:ascii="Times New Roman" w:hAnsi="Times New Roman" w:cs="Times New Roman"/>
          <w:sz w:val="28"/>
          <w:szCs w:val="28"/>
          <w:lang w:val="en-US"/>
        </w:rPr>
      </w:pPr>
    </w:p>
    <w:p w:rsidR="00F75CE7" w:rsidRDefault="00F75CE7" w:rsidP="00405A49">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Bibliography:</w:t>
      </w:r>
    </w:p>
    <w:p w:rsidR="001628B2" w:rsidRDefault="00F75CE7" w:rsidP="000306F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1628B2">
        <w:rPr>
          <w:rFonts w:ascii="Times New Roman" w:hAnsi="Times New Roman" w:cs="Times New Roman"/>
          <w:sz w:val="28"/>
          <w:szCs w:val="28"/>
          <w:lang w:val="en-US"/>
        </w:rPr>
        <w:t xml:space="preserve"> </w:t>
      </w:r>
      <w:r w:rsidR="001628B2" w:rsidRPr="001628B2">
        <w:rPr>
          <w:rFonts w:ascii="Times New Roman" w:hAnsi="Times New Roman" w:cs="Times New Roman"/>
          <w:sz w:val="28"/>
          <w:szCs w:val="28"/>
          <w:lang w:val="en-US"/>
        </w:rPr>
        <w:t xml:space="preserve">Basic Law for the Federal Republic of Germany, </w:t>
      </w:r>
    </w:p>
    <w:p w:rsidR="00F75CE7" w:rsidRDefault="001628B2" w:rsidP="000306FF">
      <w:pPr>
        <w:spacing w:line="360" w:lineRule="auto"/>
        <w:rPr>
          <w:rFonts w:ascii="Times New Roman" w:hAnsi="Times New Roman" w:cs="Times New Roman"/>
          <w:sz w:val="28"/>
          <w:szCs w:val="28"/>
          <w:lang w:val="en-US"/>
        </w:rPr>
      </w:pPr>
      <w:r w:rsidRPr="000306FF">
        <w:rPr>
          <w:rFonts w:ascii="Times New Roman" w:hAnsi="Times New Roman" w:cs="Times New Roman"/>
          <w:sz w:val="28"/>
          <w:szCs w:val="28"/>
          <w:lang w:val="en-US"/>
        </w:rPr>
        <w:t>https://www.gesetze-im-internet.de/englisch_gg/</w:t>
      </w:r>
    </w:p>
    <w:p w:rsidR="001628B2" w:rsidRDefault="001628B2" w:rsidP="000306FF">
      <w:pPr>
        <w:spacing w:line="360" w:lineRule="auto"/>
        <w:rPr>
          <w:rFonts w:ascii="Times New Roman" w:hAnsi="Times New Roman" w:cs="Times New Roman"/>
          <w:sz w:val="28"/>
          <w:szCs w:val="28"/>
        </w:rPr>
      </w:pPr>
      <w:r w:rsidRPr="001628B2">
        <w:rPr>
          <w:rFonts w:ascii="Times New Roman" w:hAnsi="Times New Roman" w:cs="Times New Roman"/>
          <w:sz w:val="28"/>
          <w:szCs w:val="28"/>
        </w:rPr>
        <w:t xml:space="preserve">2. Bundeszentrale für politische Bildung, Vor 20 Jahren: Urteil zu Auslandeinsätzen, </w:t>
      </w:r>
      <w:proofErr w:type="spellStart"/>
      <w:r w:rsidRPr="001628B2">
        <w:rPr>
          <w:rFonts w:ascii="Times New Roman" w:hAnsi="Times New Roman" w:cs="Times New Roman"/>
          <w:sz w:val="28"/>
          <w:szCs w:val="28"/>
        </w:rPr>
        <w:t>July</w:t>
      </w:r>
      <w:proofErr w:type="spellEnd"/>
      <w:r w:rsidRPr="001628B2">
        <w:rPr>
          <w:rFonts w:ascii="Times New Roman" w:hAnsi="Times New Roman" w:cs="Times New Roman"/>
          <w:sz w:val="28"/>
          <w:szCs w:val="28"/>
        </w:rPr>
        <w:t xml:space="preserve"> 10th 2014, </w:t>
      </w:r>
    </w:p>
    <w:p w:rsidR="001628B2" w:rsidRDefault="001628B2" w:rsidP="000306FF">
      <w:pPr>
        <w:spacing w:line="360" w:lineRule="auto"/>
        <w:rPr>
          <w:rFonts w:ascii="Times New Roman" w:hAnsi="Times New Roman" w:cs="Times New Roman"/>
          <w:sz w:val="28"/>
          <w:szCs w:val="28"/>
        </w:rPr>
      </w:pPr>
      <w:r w:rsidRPr="000306FF">
        <w:rPr>
          <w:rFonts w:ascii="Times New Roman" w:hAnsi="Times New Roman" w:cs="Times New Roman"/>
          <w:sz w:val="28"/>
          <w:szCs w:val="28"/>
        </w:rPr>
        <w:t>https://www.bpb.de/politik/hintergrund-aktuell/188072/20-jahre-parlamentsvorbehalt-10-07-2014</w:t>
      </w:r>
    </w:p>
    <w:p w:rsidR="000306FF" w:rsidRDefault="001628B2" w:rsidP="000306FF">
      <w:pPr>
        <w:spacing w:line="360" w:lineRule="auto"/>
        <w:rPr>
          <w:rFonts w:ascii="Times New Roman" w:hAnsi="Times New Roman" w:cs="Times New Roman"/>
          <w:sz w:val="28"/>
          <w:szCs w:val="28"/>
          <w:lang w:val="en-US"/>
        </w:rPr>
      </w:pPr>
      <w:r w:rsidRPr="001628B2">
        <w:rPr>
          <w:rFonts w:ascii="Times New Roman" w:hAnsi="Times New Roman" w:cs="Times New Roman"/>
          <w:sz w:val="28"/>
          <w:szCs w:val="28"/>
          <w:lang w:val="en-US"/>
        </w:rPr>
        <w:t xml:space="preserve">3. </w:t>
      </w:r>
      <w:proofErr w:type="spellStart"/>
      <w:r w:rsidRPr="001628B2">
        <w:rPr>
          <w:rFonts w:ascii="Times New Roman" w:hAnsi="Times New Roman" w:cs="Times New Roman"/>
          <w:sz w:val="28"/>
          <w:szCs w:val="28"/>
          <w:lang w:val="en-US"/>
        </w:rPr>
        <w:t>BVerfG</w:t>
      </w:r>
      <w:proofErr w:type="spellEnd"/>
      <w:r w:rsidRPr="001628B2">
        <w:rPr>
          <w:rFonts w:ascii="Times New Roman" w:hAnsi="Times New Roman" w:cs="Times New Roman"/>
          <w:sz w:val="28"/>
          <w:szCs w:val="28"/>
          <w:lang w:val="en-US"/>
        </w:rPr>
        <w:t xml:space="preserve">, Judgment of the Second Senate of 23 September 2015 - 2 </w:t>
      </w:r>
      <w:proofErr w:type="spellStart"/>
      <w:r w:rsidRPr="001628B2">
        <w:rPr>
          <w:rFonts w:ascii="Times New Roman" w:hAnsi="Times New Roman" w:cs="Times New Roman"/>
          <w:sz w:val="28"/>
          <w:szCs w:val="28"/>
          <w:lang w:val="en-US"/>
        </w:rPr>
        <w:t>BvE</w:t>
      </w:r>
      <w:proofErr w:type="spellEnd"/>
      <w:r w:rsidRPr="001628B2">
        <w:rPr>
          <w:rFonts w:ascii="Times New Roman" w:hAnsi="Times New Roman" w:cs="Times New Roman"/>
          <w:sz w:val="28"/>
          <w:szCs w:val="28"/>
          <w:lang w:val="en-US"/>
        </w:rPr>
        <w:t xml:space="preserve"> 6/11</w:t>
      </w:r>
      <w:r>
        <w:rPr>
          <w:rFonts w:ascii="Times New Roman" w:hAnsi="Times New Roman" w:cs="Times New Roman"/>
          <w:sz w:val="28"/>
          <w:szCs w:val="28"/>
          <w:lang w:val="en-US"/>
        </w:rPr>
        <w:t xml:space="preserve">, </w:t>
      </w:r>
      <w:r w:rsidRPr="000306FF">
        <w:rPr>
          <w:rFonts w:ascii="Times New Roman" w:hAnsi="Times New Roman" w:cs="Times New Roman"/>
          <w:sz w:val="28"/>
          <w:szCs w:val="28"/>
          <w:lang w:val="en-US"/>
        </w:rPr>
        <w:t>https://www.bundesverfassungsgericht.de/SharedDocs/Entscheidungen/EN/2015/09/es20150923_2bve000611en.html</w:t>
      </w:r>
    </w:p>
    <w:p w:rsidR="000306FF" w:rsidRDefault="000306FF" w:rsidP="000306F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spellStart"/>
      <w:r w:rsidRPr="00541A58">
        <w:rPr>
          <w:rFonts w:ascii="Times New Roman" w:hAnsi="Times New Roman" w:cs="Times New Roman"/>
          <w:sz w:val="28"/>
          <w:szCs w:val="28"/>
          <w:lang w:val="en-US"/>
        </w:rPr>
        <w:t>BVerfG</w:t>
      </w:r>
      <w:proofErr w:type="spellEnd"/>
      <w:r w:rsidRPr="00541A58">
        <w:rPr>
          <w:rFonts w:ascii="Times New Roman" w:hAnsi="Times New Roman" w:cs="Times New Roman"/>
          <w:sz w:val="28"/>
          <w:szCs w:val="28"/>
          <w:lang w:val="en-US"/>
        </w:rPr>
        <w:t xml:space="preserve">, Judgment of the Second Senate of 07 May 2008 - 2 </w:t>
      </w:r>
      <w:proofErr w:type="spellStart"/>
      <w:r w:rsidRPr="00541A58">
        <w:rPr>
          <w:rFonts w:ascii="Times New Roman" w:hAnsi="Times New Roman" w:cs="Times New Roman"/>
          <w:sz w:val="28"/>
          <w:szCs w:val="28"/>
          <w:lang w:val="en-US"/>
        </w:rPr>
        <w:t>BvE</w:t>
      </w:r>
      <w:proofErr w:type="spellEnd"/>
      <w:r w:rsidRPr="00541A58">
        <w:rPr>
          <w:rFonts w:ascii="Times New Roman" w:hAnsi="Times New Roman" w:cs="Times New Roman"/>
          <w:sz w:val="28"/>
          <w:szCs w:val="28"/>
          <w:lang w:val="en-US"/>
        </w:rPr>
        <w:t xml:space="preserve"> 1/03 - paras. (1-92), </w:t>
      </w:r>
      <w:r w:rsidRPr="000306FF">
        <w:rPr>
          <w:rFonts w:ascii="Times New Roman" w:hAnsi="Times New Roman" w:cs="Times New Roman"/>
          <w:sz w:val="28"/>
          <w:szCs w:val="28"/>
          <w:lang w:val="en-US"/>
        </w:rPr>
        <w:t>https://www.bundesverfassungsgericht.de/SharedDocs/Entscheidungen/EN/2008/05/es20080507_2bve000103en.html</w:t>
      </w:r>
    </w:p>
    <w:p w:rsidR="00541A58" w:rsidRDefault="000306FF" w:rsidP="000306FF">
      <w:pPr>
        <w:spacing w:line="360" w:lineRule="auto"/>
        <w:rPr>
          <w:rFonts w:ascii="Times New Roman" w:hAnsi="Times New Roman" w:cs="Times New Roman"/>
          <w:sz w:val="28"/>
          <w:szCs w:val="28"/>
        </w:rPr>
      </w:pPr>
      <w:r>
        <w:rPr>
          <w:rFonts w:ascii="Times New Roman" w:hAnsi="Times New Roman" w:cs="Times New Roman"/>
          <w:sz w:val="28"/>
          <w:szCs w:val="28"/>
        </w:rPr>
        <w:t>5</w:t>
      </w:r>
      <w:r w:rsidR="00541A58" w:rsidRPr="00541A58">
        <w:rPr>
          <w:rFonts w:ascii="Times New Roman" w:hAnsi="Times New Roman" w:cs="Times New Roman"/>
          <w:sz w:val="28"/>
          <w:szCs w:val="28"/>
        </w:rPr>
        <w:t>.</w:t>
      </w:r>
      <w:r>
        <w:rPr>
          <w:rFonts w:ascii="Times New Roman" w:hAnsi="Times New Roman" w:cs="Times New Roman"/>
          <w:sz w:val="28"/>
          <w:szCs w:val="28"/>
        </w:rPr>
        <w:t xml:space="preserve"> </w:t>
      </w:r>
      <w:r w:rsidR="00541A58" w:rsidRPr="00541A58">
        <w:rPr>
          <w:rFonts w:ascii="Times New Roman" w:hAnsi="Times New Roman" w:cs="Times New Roman"/>
          <w:sz w:val="28"/>
          <w:szCs w:val="28"/>
        </w:rPr>
        <w:t xml:space="preserve">BVerfG, Urteil vom 12.7.1994 - 2 </w:t>
      </w:r>
      <w:proofErr w:type="spellStart"/>
      <w:r w:rsidR="00541A58" w:rsidRPr="00541A58">
        <w:rPr>
          <w:rFonts w:ascii="Times New Roman" w:hAnsi="Times New Roman" w:cs="Times New Roman"/>
          <w:sz w:val="28"/>
          <w:szCs w:val="28"/>
        </w:rPr>
        <w:t>BvE</w:t>
      </w:r>
      <w:proofErr w:type="spellEnd"/>
      <w:r w:rsidR="00541A58" w:rsidRPr="00541A58">
        <w:rPr>
          <w:rFonts w:ascii="Times New Roman" w:hAnsi="Times New Roman" w:cs="Times New Roman"/>
          <w:sz w:val="28"/>
          <w:szCs w:val="28"/>
        </w:rPr>
        <w:t xml:space="preserve"> 3/92 u. a. (BVerfGE 90, 286 = NJW 1994, 2207), </w:t>
      </w:r>
    </w:p>
    <w:p w:rsidR="00541A58" w:rsidRPr="00541A58" w:rsidRDefault="00541A58" w:rsidP="000306FF">
      <w:pPr>
        <w:spacing w:line="360" w:lineRule="auto"/>
        <w:rPr>
          <w:rFonts w:ascii="Times New Roman" w:hAnsi="Times New Roman" w:cs="Times New Roman"/>
          <w:sz w:val="28"/>
          <w:szCs w:val="28"/>
        </w:rPr>
      </w:pPr>
      <w:r w:rsidRPr="000306FF">
        <w:rPr>
          <w:rFonts w:ascii="Times New Roman" w:hAnsi="Times New Roman" w:cs="Times New Roman"/>
          <w:sz w:val="28"/>
          <w:szCs w:val="28"/>
        </w:rPr>
        <w:t>https://www.uni-saarland.de/fileadmin/user_upload/Professoren/fr11_ProfGiegerich/lehre/staatsrechtIII/StaatsRIII_BVerfGWehrParlamVorb.pdf</w:t>
      </w:r>
    </w:p>
    <w:p w:rsidR="00541A58" w:rsidRPr="00541A58" w:rsidRDefault="000306FF" w:rsidP="00541A58">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541A58" w:rsidRPr="00541A58">
        <w:rPr>
          <w:rFonts w:ascii="Times New Roman" w:hAnsi="Times New Roman" w:cs="Times New Roman"/>
          <w:sz w:val="28"/>
          <w:szCs w:val="28"/>
          <w:lang w:val="en-US"/>
        </w:rPr>
        <w:t xml:space="preserve">. </w:t>
      </w:r>
      <w:proofErr w:type="spellStart"/>
      <w:r w:rsidR="00541A58" w:rsidRPr="00541A58">
        <w:rPr>
          <w:rFonts w:ascii="Times New Roman" w:hAnsi="Times New Roman" w:cs="Times New Roman"/>
          <w:sz w:val="28"/>
          <w:szCs w:val="28"/>
          <w:lang w:val="en-US"/>
        </w:rPr>
        <w:t>BVerfG</w:t>
      </w:r>
      <w:proofErr w:type="spellEnd"/>
      <w:r w:rsidR="00541A58" w:rsidRPr="00541A58">
        <w:rPr>
          <w:rFonts w:ascii="Times New Roman" w:hAnsi="Times New Roman" w:cs="Times New Roman"/>
          <w:sz w:val="28"/>
          <w:szCs w:val="28"/>
          <w:lang w:val="en-US"/>
        </w:rPr>
        <w:t xml:space="preserve">, Order of the Second Senate of 25 March 2003 - 2 </w:t>
      </w:r>
      <w:proofErr w:type="spellStart"/>
      <w:r w:rsidR="00541A58" w:rsidRPr="00541A58">
        <w:rPr>
          <w:rFonts w:ascii="Times New Roman" w:hAnsi="Times New Roman" w:cs="Times New Roman"/>
          <w:sz w:val="28"/>
          <w:szCs w:val="28"/>
          <w:lang w:val="en-US"/>
        </w:rPr>
        <w:t>BvQ</w:t>
      </w:r>
      <w:proofErr w:type="spellEnd"/>
      <w:r w:rsidR="00541A58" w:rsidRPr="00541A58">
        <w:rPr>
          <w:rFonts w:ascii="Times New Roman" w:hAnsi="Times New Roman" w:cs="Times New Roman"/>
          <w:sz w:val="28"/>
          <w:szCs w:val="28"/>
          <w:lang w:val="en-US"/>
        </w:rPr>
        <w:t xml:space="preserve"> 18/03 </w:t>
      </w:r>
      <w:proofErr w:type="gramStart"/>
      <w:r w:rsidR="00541A58" w:rsidRPr="00541A58">
        <w:rPr>
          <w:rFonts w:ascii="Times New Roman" w:hAnsi="Times New Roman" w:cs="Times New Roman"/>
          <w:sz w:val="28"/>
          <w:szCs w:val="28"/>
          <w:lang w:val="en-US"/>
        </w:rPr>
        <w:t xml:space="preserve">- </w:t>
      </w:r>
      <w:r w:rsidR="00541A58">
        <w:rPr>
          <w:rFonts w:ascii="Times New Roman" w:hAnsi="Times New Roman" w:cs="Times New Roman"/>
          <w:sz w:val="28"/>
          <w:szCs w:val="28"/>
          <w:lang w:val="en-US"/>
        </w:rPr>
        <w:t>,</w:t>
      </w:r>
      <w:proofErr w:type="gramEnd"/>
    </w:p>
    <w:p w:rsidR="001628B2" w:rsidRDefault="00541A58" w:rsidP="00541A58">
      <w:pPr>
        <w:spacing w:line="480" w:lineRule="auto"/>
        <w:rPr>
          <w:rFonts w:ascii="Times New Roman" w:hAnsi="Times New Roman" w:cs="Times New Roman"/>
          <w:sz w:val="28"/>
          <w:szCs w:val="28"/>
          <w:lang w:val="en-US"/>
        </w:rPr>
      </w:pPr>
      <w:r w:rsidRPr="000306FF">
        <w:rPr>
          <w:rFonts w:ascii="Times New Roman" w:hAnsi="Times New Roman" w:cs="Times New Roman"/>
          <w:sz w:val="28"/>
          <w:szCs w:val="28"/>
          <w:lang w:val="en-US"/>
        </w:rPr>
        <w:t>https://www.bundesverfassungsgericht.de/SharedDocs/Entscheidungen/EN/2003/03/qs20030325_2bvq001803en.html</w:t>
      </w:r>
    </w:p>
    <w:p w:rsidR="000306FF" w:rsidRDefault="000306FF" w:rsidP="000306F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7</w:t>
      </w:r>
      <w:r w:rsidR="00541A58" w:rsidRPr="00541A58">
        <w:rPr>
          <w:rFonts w:ascii="Times New Roman" w:hAnsi="Times New Roman" w:cs="Times New Roman"/>
          <w:sz w:val="28"/>
          <w:szCs w:val="28"/>
          <w:lang w:val="en-US"/>
        </w:rPr>
        <w:t xml:space="preserve">. </w:t>
      </w:r>
      <w:proofErr w:type="spellStart"/>
      <w:r w:rsidR="00541A58" w:rsidRPr="00541A58">
        <w:rPr>
          <w:rFonts w:ascii="Times New Roman" w:hAnsi="Times New Roman" w:cs="Times New Roman"/>
          <w:sz w:val="28"/>
          <w:szCs w:val="28"/>
          <w:lang w:val="en-US"/>
        </w:rPr>
        <w:t>Deutscher</w:t>
      </w:r>
      <w:proofErr w:type="spellEnd"/>
      <w:r w:rsidR="00541A58" w:rsidRPr="00541A58">
        <w:rPr>
          <w:rFonts w:ascii="Times New Roman" w:hAnsi="Times New Roman" w:cs="Times New Roman"/>
          <w:sz w:val="28"/>
          <w:szCs w:val="28"/>
          <w:lang w:val="en-US"/>
        </w:rPr>
        <w:t xml:space="preserve"> Bundestag, The influence of the </w:t>
      </w:r>
      <w:proofErr w:type="spellStart"/>
      <w:r w:rsidR="00541A58" w:rsidRPr="00541A58">
        <w:rPr>
          <w:rFonts w:ascii="Times New Roman" w:hAnsi="Times New Roman" w:cs="Times New Roman"/>
          <w:sz w:val="28"/>
          <w:szCs w:val="28"/>
          <w:lang w:val="en-US"/>
        </w:rPr>
        <w:t>Defence</w:t>
      </w:r>
      <w:proofErr w:type="spellEnd"/>
      <w:r w:rsidR="00541A58" w:rsidRPr="00541A58">
        <w:rPr>
          <w:rFonts w:ascii="Times New Roman" w:hAnsi="Times New Roman" w:cs="Times New Roman"/>
          <w:sz w:val="28"/>
          <w:szCs w:val="28"/>
          <w:lang w:val="en-US"/>
        </w:rPr>
        <w:t xml:space="preserve"> Committee on international missions of the Bundeswehr outside national and Alliance </w:t>
      </w:r>
      <w:proofErr w:type="spellStart"/>
      <w:r w:rsidR="00541A58" w:rsidRPr="00541A58">
        <w:rPr>
          <w:rFonts w:ascii="Times New Roman" w:hAnsi="Times New Roman" w:cs="Times New Roman"/>
          <w:sz w:val="28"/>
          <w:szCs w:val="28"/>
          <w:lang w:val="en-US"/>
        </w:rPr>
        <w:t>defence</w:t>
      </w:r>
      <w:proofErr w:type="spellEnd"/>
      <w:r w:rsidR="00541A58" w:rsidRPr="00541A58">
        <w:rPr>
          <w:rFonts w:ascii="Times New Roman" w:hAnsi="Times New Roman" w:cs="Times New Roman"/>
          <w:sz w:val="28"/>
          <w:szCs w:val="28"/>
          <w:lang w:val="en-US"/>
        </w:rPr>
        <w:t xml:space="preserve">, </w:t>
      </w:r>
      <w:r w:rsidR="00541A58" w:rsidRPr="000306FF">
        <w:rPr>
          <w:rFonts w:ascii="Times New Roman" w:hAnsi="Times New Roman" w:cs="Times New Roman"/>
          <w:sz w:val="28"/>
          <w:szCs w:val="28"/>
          <w:lang w:val="en-US"/>
        </w:rPr>
        <w:t>https://www.bundestag.de/en/committees/aufg06/246186</w:t>
      </w:r>
    </w:p>
    <w:p w:rsidR="00541A58" w:rsidRPr="000306FF" w:rsidRDefault="000306FF" w:rsidP="000306FF">
      <w:pPr>
        <w:spacing w:line="360" w:lineRule="auto"/>
        <w:rPr>
          <w:rFonts w:ascii="Times New Roman" w:hAnsi="Times New Roman" w:cs="Times New Roman"/>
          <w:sz w:val="28"/>
          <w:szCs w:val="28"/>
        </w:rPr>
      </w:pPr>
      <w:r>
        <w:rPr>
          <w:rFonts w:ascii="Times New Roman" w:hAnsi="Times New Roman" w:cs="Times New Roman"/>
          <w:sz w:val="28"/>
          <w:szCs w:val="28"/>
        </w:rPr>
        <w:t>8</w:t>
      </w:r>
      <w:r w:rsidR="00541A58" w:rsidRPr="00541A58">
        <w:rPr>
          <w:rFonts w:ascii="Times New Roman" w:hAnsi="Times New Roman" w:cs="Times New Roman"/>
          <w:sz w:val="28"/>
          <w:szCs w:val="28"/>
        </w:rPr>
        <w:t xml:space="preserve">. Gesetz über die parlamentarische Beteiligung bei der Entscheidung über den Einsatz bewaffneter Streitkräfte im Ausland (Parlamentsbeteiligungsgesetz) §1, Absatz 2, </w:t>
      </w:r>
    </w:p>
    <w:p w:rsidR="00541A58" w:rsidRDefault="00541A58" w:rsidP="000306FF">
      <w:pPr>
        <w:spacing w:line="360" w:lineRule="auto"/>
        <w:rPr>
          <w:rFonts w:ascii="Times New Roman" w:hAnsi="Times New Roman" w:cs="Times New Roman"/>
          <w:sz w:val="28"/>
          <w:szCs w:val="28"/>
        </w:rPr>
      </w:pPr>
      <w:r w:rsidRPr="000306FF">
        <w:rPr>
          <w:rFonts w:ascii="Times New Roman" w:hAnsi="Times New Roman" w:cs="Times New Roman"/>
          <w:sz w:val="28"/>
          <w:szCs w:val="28"/>
        </w:rPr>
        <w:t>https://www.gesetze-im-internet.de/parlbg/BJNR077500005.html</w:t>
      </w:r>
    </w:p>
    <w:p w:rsidR="000306FF" w:rsidRPr="000306FF" w:rsidRDefault="000306FF" w:rsidP="000306F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541A58">
        <w:rPr>
          <w:rFonts w:ascii="Times New Roman" w:hAnsi="Times New Roman" w:cs="Times New Roman"/>
          <w:sz w:val="28"/>
          <w:szCs w:val="28"/>
          <w:lang w:val="en-US"/>
        </w:rPr>
        <w:t>NATO Update: NATO deploy defensive assistance to Turkey”, February 19th</w:t>
      </w:r>
      <w:proofErr w:type="gramStart"/>
      <w:r w:rsidRPr="00541A58">
        <w:rPr>
          <w:rFonts w:ascii="Times New Roman" w:hAnsi="Times New Roman" w:cs="Times New Roman"/>
          <w:sz w:val="28"/>
          <w:szCs w:val="28"/>
          <w:lang w:val="en-US"/>
        </w:rPr>
        <w:t xml:space="preserve"> 2003</w:t>
      </w:r>
      <w:proofErr w:type="gramEnd"/>
      <w:r w:rsidRPr="00541A58">
        <w:rPr>
          <w:rFonts w:ascii="Times New Roman" w:hAnsi="Times New Roman" w:cs="Times New Roman"/>
          <w:sz w:val="28"/>
          <w:szCs w:val="28"/>
          <w:lang w:val="en-US"/>
        </w:rPr>
        <w:t>, http://www.nato.int/docu/update/2003/02-february/e0219a.html</w:t>
      </w:r>
    </w:p>
    <w:p w:rsidR="00541A58" w:rsidRDefault="000306FF" w:rsidP="000306F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00541A58">
        <w:rPr>
          <w:rFonts w:ascii="Times New Roman" w:hAnsi="Times New Roman" w:cs="Times New Roman"/>
          <w:sz w:val="28"/>
          <w:szCs w:val="28"/>
          <w:lang w:val="en-US"/>
        </w:rPr>
        <w:t xml:space="preserve">. </w:t>
      </w:r>
      <w:proofErr w:type="spellStart"/>
      <w:r w:rsidR="00541A58" w:rsidRPr="00541A58">
        <w:rPr>
          <w:rFonts w:ascii="Times New Roman" w:hAnsi="Times New Roman" w:cs="Times New Roman"/>
          <w:sz w:val="28"/>
          <w:szCs w:val="28"/>
          <w:lang w:val="en-US"/>
        </w:rPr>
        <w:t>Schröder</w:t>
      </w:r>
      <w:proofErr w:type="spellEnd"/>
      <w:r w:rsidR="00541A58" w:rsidRPr="00541A58">
        <w:rPr>
          <w:rFonts w:ascii="Times New Roman" w:hAnsi="Times New Roman" w:cs="Times New Roman"/>
          <w:sz w:val="28"/>
          <w:szCs w:val="28"/>
          <w:lang w:val="en-US"/>
        </w:rPr>
        <w:t>,</w:t>
      </w:r>
      <w:r w:rsidR="00541A58">
        <w:rPr>
          <w:rFonts w:ascii="Times New Roman" w:hAnsi="Times New Roman" w:cs="Times New Roman"/>
          <w:sz w:val="28"/>
          <w:szCs w:val="28"/>
          <w:lang w:val="en-US"/>
        </w:rPr>
        <w:t xml:space="preserve"> Gerhard,</w:t>
      </w:r>
      <w:r w:rsidR="00541A58" w:rsidRPr="00541A58">
        <w:rPr>
          <w:rFonts w:ascii="Times New Roman" w:hAnsi="Times New Roman" w:cs="Times New Roman"/>
          <w:sz w:val="28"/>
          <w:szCs w:val="28"/>
          <w:lang w:val="en-US"/>
        </w:rPr>
        <w:t xml:space="preserve"> March 19th</w:t>
      </w:r>
      <w:proofErr w:type="gramStart"/>
      <w:r w:rsidR="00541A58" w:rsidRPr="00541A58">
        <w:rPr>
          <w:rFonts w:ascii="Times New Roman" w:hAnsi="Times New Roman" w:cs="Times New Roman"/>
          <w:sz w:val="28"/>
          <w:szCs w:val="28"/>
          <w:lang w:val="en-US"/>
        </w:rPr>
        <w:t xml:space="preserve"> 2003</w:t>
      </w:r>
      <w:proofErr w:type="gramEnd"/>
      <w:r w:rsidR="00541A58" w:rsidRPr="00541A58">
        <w:rPr>
          <w:rFonts w:ascii="Times New Roman" w:hAnsi="Times New Roman" w:cs="Times New Roman"/>
          <w:sz w:val="28"/>
          <w:szCs w:val="28"/>
          <w:lang w:val="en-US"/>
        </w:rPr>
        <w:t xml:space="preserve">, </w:t>
      </w:r>
      <w:r w:rsidR="00541A58" w:rsidRPr="000306FF">
        <w:rPr>
          <w:rFonts w:ascii="Times New Roman" w:hAnsi="Times New Roman" w:cs="Times New Roman"/>
          <w:sz w:val="28"/>
          <w:szCs w:val="28"/>
          <w:lang w:val="en-US"/>
        </w:rPr>
        <w:t>http://www.bundestag.de/bic/plenarprotokolle/pp/2003/15043</w:t>
      </w:r>
    </w:p>
    <w:p w:rsidR="00541A58" w:rsidRPr="00541A58" w:rsidRDefault="00541A58" w:rsidP="00541A58">
      <w:pPr>
        <w:spacing w:line="480" w:lineRule="auto"/>
        <w:rPr>
          <w:rFonts w:ascii="Times New Roman" w:hAnsi="Times New Roman" w:cs="Times New Roman"/>
          <w:sz w:val="28"/>
          <w:szCs w:val="28"/>
          <w:lang w:val="en-US"/>
        </w:rPr>
      </w:pPr>
    </w:p>
    <w:p w:rsidR="00541A58" w:rsidRPr="00541A58" w:rsidRDefault="00541A58" w:rsidP="00541A58">
      <w:pPr>
        <w:spacing w:line="480" w:lineRule="auto"/>
        <w:rPr>
          <w:rFonts w:ascii="Times New Roman" w:hAnsi="Times New Roman" w:cs="Times New Roman"/>
          <w:sz w:val="28"/>
          <w:szCs w:val="28"/>
          <w:lang w:val="en-US"/>
        </w:rPr>
      </w:pPr>
    </w:p>
    <w:sectPr w:rsidR="00541A58" w:rsidRPr="00541A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947" w:rsidRDefault="007D1947" w:rsidP="003419A9">
      <w:pPr>
        <w:spacing w:after="0" w:line="240" w:lineRule="auto"/>
      </w:pPr>
      <w:r>
        <w:separator/>
      </w:r>
    </w:p>
  </w:endnote>
  <w:endnote w:type="continuationSeparator" w:id="0">
    <w:p w:rsidR="007D1947" w:rsidRDefault="007D1947" w:rsidP="0034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947" w:rsidRDefault="007D1947" w:rsidP="003419A9">
      <w:pPr>
        <w:spacing w:after="0" w:line="240" w:lineRule="auto"/>
      </w:pPr>
      <w:r>
        <w:separator/>
      </w:r>
    </w:p>
  </w:footnote>
  <w:footnote w:type="continuationSeparator" w:id="0">
    <w:p w:rsidR="007D1947" w:rsidRDefault="007D1947" w:rsidP="003419A9">
      <w:pPr>
        <w:spacing w:after="0" w:line="240" w:lineRule="auto"/>
      </w:pPr>
      <w:r>
        <w:continuationSeparator/>
      </w:r>
    </w:p>
  </w:footnote>
  <w:footnote w:id="1">
    <w:p w:rsidR="00A07574" w:rsidRPr="00A07574" w:rsidRDefault="00A07574">
      <w:pPr>
        <w:pStyle w:val="Funotentext"/>
        <w:rPr>
          <w:lang w:val="en-US"/>
        </w:rPr>
      </w:pPr>
      <w:r>
        <w:rPr>
          <w:rStyle w:val="Funotenzeichen"/>
        </w:rPr>
        <w:footnoteRef/>
      </w:r>
      <w:r w:rsidRPr="00A07574">
        <w:rPr>
          <w:lang w:val="en-US"/>
        </w:rPr>
        <w:t xml:space="preserve"> </w:t>
      </w:r>
      <w:bookmarkStart w:id="1" w:name="_Hlk536867521"/>
      <w:r>
        <w:rPr>
          <w:lang w:val="en-US"/>
        </w:rPr>
        <w:t xml:space="preserve">Basic Law for the Federal Republic of Germany, Article 87a and Article 24 (2), </w:t>
      </w:r>
      <w:r w:rsidRPr="00A07574">
        <w:rPr>
          <w:lang w:val="en-US"/>
        </w:rPr>
        <w:t>https://www.gesetze-im-internet.de/englisch_gg/</w:t>
      </w:r>
    </w:p>
    <w:bookmarkEnd w:id="1"/>
  </w:footnote>
  <w:footnote w:id="2">
    <w:p w:rsidR="00714AF6" w:rsidRPr="00714AF6" w:rsidRDefault="00714AF6">
      <w:pPr>
        <w:pStyle w:val="Funotentext"/>
      </w:pPr>
      <w:r>
        <w:rPr>
          <w:rStyle w:val="Funotenzeichen"/>
        </w:rPr>
        <w:footnoteRef/>
      </w:r>
      <w:r w:rsidRPr="00714AF6">
        <w:t xml:space="preserve"> </w:t>
      </w:r>
      <w:bookmarkStart w:id="2" w:name="_Hlk536867522"/>
      <w:r w:rsidRPr="00714AF6">
        <w:t>Bundeszentrale für politische Bildung, V</w:t>
      </w:r>
      <w:r>
        <w:t xml:space="preserve">or 20 Jahren: Urteil zu Auslandeinsätzen, </w:t>
      </w:r>
      <w:r>
        <w:t xml:space="preserve">July 10th 2014, </w:t>
      </w:r>
      <w:r w:rsidRPr="00714AF6">
        <w:t>https://www.bpb.de/politik/hintergrund-aktuell/188072/20-jahre-parlamentsvorbehalt-10-07-2014</w:t>
      </w:r>
      <w:bookmarkEnd w:id="2"/>
    </w:p>
  </w:footnote>
  <w:footnote w:id="3">
    <w:p w:rsidR="00D551C4" w:rsidRPr="00D551C4" w:rsidRDefault="00D551C4">
      <w:pPr>
        <w:pStyle w:val="Funotentext"/>
        <w:rPr>
          <w:lang w:val="en-US"/>
        </w:rPr>
      </w:pPr>
      <w:r>
        <w:rPr>
          <w:rStyle w:val="Funotenzeichen"/>
        </w:rPr>
        <w:footnoteRef/>
      </w:r>
      <w:r w:rsidRPr="00D551C4">
        <w:rPr>
          <w:lang w:val="en-US"/>
        </w:rPr>
        <w:t xml:space="preserve"> </w:t>
      </w:r>
      <w:bookmarkStart w:id="3" w:name="_Hlk536867523"/>
      <w:r w:rsidRPr="00D551C4">
        <w:rPr>
          <w:lang w:val="en-US"/>
        </w:rPr>
        <w:t xml:space="preserve">BVerfG, Judgment of the Second Senate of 23 September 2015 - 2 BvE 6/11 </w:t>
      </w:r>
      <w:r>
        <w:rPr>
          <w:lang w:val="en-US"/>
        </w:rPr>
        <w:t xml:space="preserve">– </w:t>
      </w:r>
      <w:r w:rsidR="009B06FD">
        <w:rPr>
          <w:lang w:val="en-US"/>
        </w:rPr>
        <w:t xml:space="preserve">reads </w:t>
      </w:r>
      <w:r w:rsidR="009B06FD" w:rsidRPr="00D551C4">
        <w:rPr>
          <w:lang w:val="en-US"/>
        </w:rPr>
        <w:t>“</w:t>
      </w:r>
      <w:r w:rsidRPr="00D551C4">
        <w:rPr>
          <w:lang w:val="en-US"/>
        </w:rPr>
        <w:t>In cases of imminent danger where the Federal Government, by way of exception, decided upon the deployment alone, it must immediately involve the Bundestag after the deployment</w:t>
      </w:r>
      <w:r>
        <w:rPr>
          <w:lang w:val="en-US"/>
        </w:rPr>
        <w:t>”</w:t>
      </w:r>
      <w:r w:rsidR="007A5F0F">
        <w:rPr>
          <w:lang w:val="en-US"/>
        </w:rPr>
        <w:t xml:space="preserve">, </w:t>
      </w:r>
      <w:r w:rsidR="007A5F0F" w:rsidRPr="007A5F0F">
        <w:rPr>
          <w:lang w:val="en-US"/>
        </w:rPr>
        <w:t>https://www.bundesverfassungsgericht.de/SharedDocs/Entscheidungen/EN/2015/09/es20150923_2bve000611en.html</w:t>
      </w:r>
      <w:bookmarkEnd w:id="3"/>
    </w:p>
  </w:footnote>
  <w:footnote w:id="4">
    <w:p w:rsidR="00714AF6" w:rsidRPr="00D551C4" w:rsidRDefault="00714AF6">
      <w:pPr>
        <w:pStyle w:val="Funotentext"/>
      </w:pPr>
      <w:r>
        <w:rPr>
          <w:rStyle w:val="Funotenzeichen"/>
        </w:rPr>
        <w:footnoteRef/>
      </w:r>
      <w:r w:rsidR="00D551C4">
        <w:t xml:space="preserve"> </w:t>
      </w:r>
      <w:r w:rsidR="00D551C4" w:rsidRPr="00714AF6">
        <w:t>Bundeszentrale für politische Bildung, V</w:t>
      </w:r>
      <w:r w:rsidR="00D551C4">
        <w:t xml:space="preserve">or 20 Jahren: Urteil zu Auslandeinsätzen, </w:t>
      </w:r>
      <w:r w:rsidR="00D551C4">
        <w:t xml:space="preserve">July 10th 2014, </w:t>
      </w:r>
      <w:r w:rsidR="00D551C4" w:rsidRPr="00714AF6">
        <w:t>https://www.bpb.de/politik/hintergrund-aktuell/188072/20-jahre-parlamentsvorbehalt-10-07-2014</w:t>
      </w:r>
    </w:p>
  </w:footnote>
  <w:footnote w:id="5">
    <w:p w:rsidR="003419A9" w:rsidRPr="003419A9" w:rsidRDefault="003419A9">
      <w:pPr>
        <w:pStyle w:val="Funotentext"/>
        <w:rPr>
          <w:lang w:val="en-US"/>
        </w:rPr>
      </w:pPr>
      <w:r>
        <w:rPr>
          <w:rStyle w:val="Funotenzeichen"/>
        </w:rPr>
        <w:footnoteRef/>
      </w:r>
      <w:r w:rsidRPr="003419A9">
        <w:rPr>
          <w:lang w:val="en-US"/>
        </w:rPr>
        <w:t xml:space="preserve"> </w:t>
      </w:r>
      <w:bookmarkStart w:id="4" w:name="_Hlk536867524"/>
      <w:r w:rsidRPr="003419A9">
        <w:rPr>
          <w:lang w:val="en-US"/>
        </w:rPr>
        <w:t>NATO Update: NATO deploy defensive assistance to Turkey”,</w:t>
      </w:r>
      <w:r>
        <w:rPr>
          <w:lang w:val="en-US"/>
        </w:rPr>
        <w:t xml:space="preserve"> February 19</w:t>
      </w:r>
      <w:r w:rsidRPr="003419A9">
        <w:rPr>
          <w:vertAlign w:val="superscript"/>
          <w:lang w:val="en-US"/>
        </w:rPr>
        <w:t>th</w:t>
      </w:r>
      <w:r>
        <w:rPr>
          <w:lang w:val="en-US"/>
        </w:rPr>
        <w:t xml:space="preserve"> </w:t>
      </w:r>
      <w:r w:rsidRPr="003419A9">
        <w:rPr>
          <w:lang w:val="en-US"/>
        </w:rPr>
        <w:t>2003, http://www.nato.int/docu/update/2003/02-february/e0219a.html</w:t>
      </w:r>
      <w:bookmarkEnd w:id="4"/>
    </w:p>
  </w:footnote>
  <w:footnote w:id="6">
    <w:p w:rsidR="003419A9" w:rsidRDefault="003419A9">
      <w:pPr>
        <w:pStyle w:val="Funotentext"/>
        <w:rPr>
          <w:lang w:val="en-US"/>
        </w:rPr>
      </w:pPr>
      <w:r>
        <w:rPr>
          <w:rStyle w:val="Funotenzeichen"/>
        </w:rPr>
        <w:footnoteRef/>
      </w:r>
      <w:r>
        <w:rPr>
          <w:lang w:val="en-US"/>
        </w:rPr>
        <w:t xml:space="preserve"> </w:t>
      </w:r>
      <w:bookmarkStart w:id="5" w:name="_Hlk536867525"/>
      <w:r w:rsidRPr="003419A9">
        <w:rPr>
          <w:lang w:val="en-US"/>
        </w:rPr>
        <w:t>BVerfG, Order of the Second Senate of 25 March 2003 - 2 BvQ 18/03 - paras. (1-41),</w:t>
      </w:r>
    </w:p>
    <w:p w:rsidR="003419A9" w:rsidRPr="003419A9" w:rsidRDefault="003419A9">
      <w:pPr>
        <w:pStyle w:val="Funotentext"/>
        <w:rPr>
          <w:lang w:val="en-US"/>
        </w:rPr>
      </w:pPr>
      <w:r w:rsidRPr="003419A9">
        <w:rPr>
          <w:lang w:val="en-US"/>
        </w:rPr>
        <w:t>https://www.bundesverfassungsgericht.de/SharedDocs/Entscheidungen/EN/2003/03/qs20030325_2bvq001803en.html</w:t>
      </w:r>
    </w:p>
    <w:bookmarkEnd w:id="5"/>
  </w:footnote>
  <w:footnote w:id="7">
    <w:p w:rsidR="00FF2272" w:rsidRDefault="00FF2272" w:rsidP="00FF2272">
      <w:pPr>
        <w:pStyle w:val="Funotentext"/>
      </w:pPr>
      <w:r>
        <w:rPr>
          <w:rStyle w:val="Funotenzeichen"/>
        </w:rPr>
        <w:footnoteRef/>
      </w:r>
      <w:r w:rsidRPr="00FF2272">
        <w:rPr>
          <w:lang w:val="en-US"/>
        </w:rPr>
        <w:t xml:space="preserve"> </w:t>
      </w:r>
      <w:bookmarkStart w:id="6" w:name="_Hlk536867526"/>
      <w:r w:rsidRPr="00FF2272">
        <w:rPr>
          <w:lang w:val="en-US"/>
        </w:rPr>
        <w:t xml:space="preserve">German Chancellor Gerhard </w:t>
      </w:r>
      <w:r w:rsidRPr="00FF2272">
        <w:rPr>
          <w:lang w:val="en-US"/>
        </w:rPr>
        <w:t>Schröder, March 19th</w:t>
      </w:r>
      <w:r w:rsidRPr="00FF2272">
        <w:rPr>
          <w:lang w:val="en-US"/>
        </w:rPr>
        <w:t xml:space="preserve"> 2003</w:t>
      </w:r>
      <w:r>
        <w:rPr>
          <w:lang w:val="en-US"/>
        </w:rPr>
        <w:t>,</w:t>
      </w:r>
      <w:r w:rsidRPr="00FF2272">
        <w:rPr>
          <w:lang w:val="en-US"/>
        </w:rPr>
        <w:t xml:space="preserve"> http://www.bundestag.de/bic/plenarprotokolle/pp/2003/15043 </w:t>
      </w:r>
      <w:bookmarkEnd w:id="6"/>
    </w:p>
  </w:footnote>
  <w:footnote w:id="8">
    <w:p w:rsidR="00FF2272" w:rsidRDefault="00FF2272">
      <w:pPr>
        <w:pStyle w:val="Funotentext"/>
      </w:pPr>
      <w:r>
        <w:rPr>
          <w:rStyle w:val="Funotenzeichen"/>
        </w:rPr>
        <w:footnoteRef/>
      </w:r>
      <w:r>
        <w:t xml:space="preserve"> </w:t>
      </w:r>
      <w:bookmarkStart w:id="7" w:name="_Hlk536867527"/>
      <w:r>
        <w:t xml:space="preserve">BVerfG, Urteil vom 12.7.1994 - 2 </w:t>
      </w:r>
      <w:r>
        <w:t>BvE 3/92 u. a. (BVerfGE 90, 286 = NJW 1994, 2207)</w:t>
      </w:r>
      <w:r w:rsidR="00791156">
        <w:t xml:space="preserve">, </w:t>
      </w:r>
      <w:r w:rsidR="00791156" w:rsidRPr="00791156">
        <w:t>https://www.uni</w:t>
      </w:r>
      <w:r w:rsidR="00791156">
        <w:t>-</w:t>
      </w:r>
      <w:r w:rsidR="00791156" w:rsidRPr="00791156">
        <w:t>saarland.de/fileadmin/user_upload/Professoren/fr11_ProfGiegerich/lehre/staatsrechtIII/StaatsRIII_BVerfGWehrParlamVorb.pdf</w:t>
      </w:r>
      <w:bookmarkEnd w:id="7"/>
    </w:p>
  </w:footnote>
  <w:footnote w:id="9">
    <w:p w:rsidR="00791156" w:rsidRDefault="00791156">
      <w:pPr>
        <w:pStyle w:val="Funotentext"/>
      </w:pPr>
      <w:r>
        <w:rPr>
          <w:rStyle w:val="Funotenzeichen"/>
        </w:rPr>
        <w:footnoteRef/>
      </w:r>
      <w:r w:rsidRPr="00791156">
        <w:rPr>
          <w:lang w:val="en-US"/>
        </w:rPr>
        <w:t xml:space="preserve"> </w:t>
      </w:r>
      <w:r w:rsidRPr="00791156">
        <w:rPr>
          <w:lang w:val="en-US"/>
        </w:rPr>
        <w:t>BVerfG, Order of the Second Senate of 25 March 2003 - 2 BvQ 18/03 - paras. (1-41),</w:t>
      </w:r>
      <w:r>
        <w:rPr>
          <w:lang w:val="en-US"/>
        </w:rPr>
        <w:t xml:space="preserve"> </w:t>
      </w:r>
      <w:r w:rsidRPr="00791156">
        <w:rPr>
          <w:lang w:val="en-US"/>
        </w:rPr>
        <w:t>https://www.bundesverfassungsgericht.de/SharedDocs/Entscheidungen/EN/2003/03/qs20030325_2bvq001803en.html</w:t>
      </w:r>
    </w:p>
  </w:footnote>
  <w:footnote w:id="10">
    <w:p w:rsidR="00791156" w:rsidRDefault="00791156">
      <w:pPr>
        <w:pStyle w:val="Funotentext"/>
      </w:pPr>
      <w:r>
        <w:rPr>
          <w:rStyle w:val="Funotenzeichen"/>
        </w:rPr>
        <w:footnoteRef/>
      </w:r>
      <w:r>
        <w:t xml:space="preserve"> </w:t>
      </w:r>
      <w:r>
        <w:t>ibid</w:t>
      </w:r>
    </w:p>
  </w:footnote>
  <w:footnote w:id="11">
    <w:p w:rsidR="00791156" w:rsidRDefault="00791156">
      <w:pPr>
        <w:pStyle w:val="Funotentext"/>
      </w:pPr>
      <w:r>
        <w:rPr>
          <w:rStyle w:val="Funotenzeichen"/>
        </w:rPr>
        <w:footnoteRef/>
      </w:r>
      <w:r>
        <w:t xml:space="preserve"> BVerfG, Urteil vom 12.7.1994 - 2 </w:t>
      </w:r>
      <w:r>
        <w:t xml:space="preserve">BvE 3/92 u. a. (BVerfGE 90, 286 = NJW 1994, 2207), </w:t>
      </w:r>
      <w:r w:rsidRPr="00791156">
        <w:t>https://www.uni</w:t>
      </w:r>
      <w:r>
        <w:t>-</w:t>
      </w:r>
      <w:r w:rsidRPr="00791156">
        <w:t>saarland.de/fileadmin/user_upload/Professoren/fr11_ProfGiegerich/lehre/staatsrechtIII/StaatsRIII_BVerfGWehrParlamVorb.pdf</w:t>
      </w:r>
    </w:p>
  </w:footnote>
  <w:footnote w:id="12">
    <w:p w:rsidR="00791156" w:rsidRDefault="00791156">
      <w:pPr>
        <w:pStyle w:val="Funotentext"/>
      </w:pPr>
      <w:r>
        <w:rPr>
          <w:rStyle w:val="Funotenzeichen"/>
        </w:rPr>
        <w:footnoteRef/>
      </w:r>
      <w:r>
        <w:t xml:space="preserve"> Ibid.</w:t>
      </w:r>
    </w:p>
  </w:footnote>
  <w:footnote w:id="13">
    <w:p w:rsidR="00791156" w:rsidRDefault="00791156">
      <w:pPr>
        <w:pStyle w:val="Funotentext"/>
      </w:pPr>
      <w:r>
        <w:rPr>
          <w:rStyle w:val="Funotenzeichen"/>
        </w:rPr>
        <w:footnoteRef/>
      </w:r>
      <w:r w:rsidRPr="00791156">
        <w:rPr>
          <w:lang w:val="en-US"/>
        </w:rPr>
        <w:t xml:space="preserve"> </w:t>
      </w:r>
      <w:r w:rsidRPr="00791156">
        <w:rPr>
          <w:lang w:val="en-US"/>
        </w:rPr>
        <w:t>BVerfG, Order of the Second Senate of 25 March 2003 - 2 BvQ 18/03 - paras. (1-41),</w:t>
      </w:r>
      <w:r>
        <w:rPr>
          <w:lang w:val="en-US"/>
        </w:rPr>
        <w:t xml:space="preserve"> </w:t>
      </w:r>
      <w:r w:rsidRPr="00791156">
        <w:rPr>
          <w:lang w:val="en-US"/>
        </w:rPr>
        <w:t>https://www.bundesverfassungsgericht.de/SharedDocs/Entscheidungen/EN/2003/03/qs20030325_2bvq001803en.html</w:t>
      </w:r>
    </w:p>
  </w:footnote>
  <w:footnote w:id="14">
    <w:p w:rsidR="00791156" w:rsidRDefault="00791156">
      <w:pPr>
        <w:pStyle w:val="Funotentext"/>
      </w:pPr>
      <w:r>
        <w:rPr>
          <w:rStyle w:val="Funotenzeichen"/>
        </w:rPr>
        <w:footnoteRef/>
      </w:r>
      <w:r>
        <w:t xml:space="preserve"> Ibid.</w:t>
      </w:r>
    </w:p>
  </w:footnote>
  <w:footnote w:id="15">
    <w:p w:rsidR="009B06FD" w:rsidRDefault="009B06FD">
      <w:pPr>
        <w:pStyle w:val="Funotentext"/>
      </w:pPr>
      <w:r>
        <w:rPr>
          <w:rStyle w:val="Funotenzeichen"/>
        </w:rPr>
        <w:footnoteRef/>
      </w:r>
      <w:r>
        <w:t xml:space="preserve"> Ibid.</w:t>
      </w:r>
    </w:p>
  </w:footnote>
  <w:footnote w:id="16">
    <w:p w:rsidR="00791156" w:rsidRDefault="00791156">
      <w:pPr>
        <w:pStyle w:val="Funotentext"/>
      </w:pPr>
      <w:r>
        <w:rPr>
          <w:rStyle w:val="Funotenzeichen"/>
        </w:rPr>
        <w:footnoteRef/>
      </w:r>
      <w:r>
        <w:t xml:space="preserve"> Ibid.</w:t>
      </w:r>
    </w:p>
  </w:footnote>
  <w:footnote w:id="17">
    <w:p w:rsidR="00791156" w:rsidRDefault="00791156">
      <w:pPr>
        <w:pStyle w:val="Funotentext"/>
      </w:pPr>
      <w:r>
        <w:rPr>
          <w:rStyle w:val="Funotenzeichen"/>
        </w:rPr>
        <w:footnoteRef/>
      </w:r>
      <w:r>
        <w:t xml:space="preserve"> Ibid.</w:t>
      </w:r>
    </w:p>
  </w:footnote>
  <w:footnote w:id="18">
    <w:p w:rsidR="00791156" w:rsidRDefault="00791156">
      <w:pPr>
        <w:pStyle w:val="Funotentext"/>
      </w:pPr>
      <w:r>
        <w:rPr>
          <w:rStyle w:val="Funotenzeichen"/>
        </w:rPr>
        <w:footnoteRef/>
      </w:r>
      <w:r>
        <w:t xml:space="preserve"> </w:t>
      </w:r>
      <w:r>
        <w:t>Ibid</w:t>
      </w:r>
    </w:p>
  </w:footnote>
  <w:footnote w:id="19">
    <w:p w:rsidR="004D78D9" w:rsidRPr="004D78D9" w:rsidRDefault="004D78D9">
      <w:pPr>
        <w:pStyle w:val="Funotentext"/>
        <w:rPr>
          <w:lang w:val="en-US"/>
        </w:rPr>
      </w:pPr>
      <w:r>
        <w:rPr>
          <w:rStyle w:val="Funotenzeichen"/>
        </w:rPr>
        <w:footnoteRef/>
      </w:r>
      <w:r w:rsidRPr="004D78D9">
        <w:rPr>
          <w:lang w:val="en-US"/>
        </w:rPr>
        <w:t xml:space="preserve"> </w:t>
      </w:r>
      <w:bookmarkStart w:id="8" w:name="_Hlk536867528"/>
      <w:r w:rsidRPr="004D78D9">
        <w:rPr>
          <w:lang w:val="en-US"/>
        </w:rPr>
        <w:t>Deutscher Bundestag, The influence of the Defence Committee on international missions of the Bundeswehr outside national and Alliance defence</w:t>
      </w:r>
      <w:r>
        <w:rPr>
          <w:lang w:val="en-US"/>
        </w:rPr>
        <w:t xml:space="preserve">, </w:t>
      </w:r>
      <w:r w:rsidRPr="004D78D9">
        <w:rPr>
          <w:lang w:val="en-US"/>
        </w:rPr>
        <w:t>https://www.bundestag.de/en/committees/aufg06/246186</w:t>
      </w:r>
      <w:bookmarkEnd w:id="8"/>
    </w:p>
  </w:footnote>
  <w:footnote w:id="20">
    <w:p w:rsidR="004D78D9" w:rsidRDefault="004D78D9" w:rsidP="004D78D9">
      <w:pPr>
        <w:pStyle w:val="Funotentext"/>
      </w:pPr>
      <w:r>
        <w:rPr>
          <w:rStyle w:val="Funotenzeichen"/>
        </w:rPr>
        <w:footnoteRef/>
      </w:r>
      <w:r>
        <w:t xml:space="preserve"> </w:t>
      </w:r>
      <w:bookmarkStart w:id="9" w:name="_Hlk536867529"/>
      <w:r w:rsidRPr="00791156">
        <w:t>Gesetz über die parlamentarische Beteiligung bei der Entscheidung über den Einsatz bewaffneter Streitkräfte im Ausland (Parlamentsbeteiligungsgesetz) §1, Absatz 2</w:t>
      </w:r>
      <w:r>
        <w:t xml:space="preserve">, </w:t>
      </w:r>
    </w:p>
    <w:p w:rsidR="004D78D9" w:rsidRDefault="004D78D9" w:rsidP="004D78D9">
      <w:pPr>
        <w:pStyle w:val="Funotentext"/>
      </w:pPr>
      <w:r w:rsidRPr="00791156">
        <w:t>https://www.gesetze-im-internet.de/parlbg/BJNR077500005.html</w:t>
      </w:r>
    </w:p>
    <w:bookmarkEnd w:id="9"/>
  </w:footnote>
  <w:footnote w:id="21">
    <w:p w:rsidR="0084730D" w:rsidRDefault="0084730D">
      <w:pPr>
        <w:pStyle w:val="Funotentext"/>
      </w:pPr>
      <w:r>
        <w:rPr>
          <w:rStyle w:val="Funotenzeichen"/>
        </w:rPr>
        <w:footnoteRef/>
      </w:r>
      <w:r w:rsidRPr="0084730D">
        <w:rPr>
          <w:lang w:val="en-US"/>
        </w:rPr>
        <w:t xml:space="preserve"> </w:t>
      </w:r>
      <w:bookmarkStart w:id="10" w:name="_Hlk536867530"/>
      <w:r w:rsidRPr="0084730D">
        <w:rPr>
          <w:lang w:val="en-US"/>
        </w:rPr>
        <w:t>BVerfG, Judgment of the Second Senate of 23 September 2015 - 2 BvE 6/11 - paras. (1-125),</w:t>
      </w:r>
      <w:r>
        <w:rPr>
          <w:lang w:val="en-US"/>
        </w:rPr>
        <w:t xml:space="preserve"> </w:t>
      </w:r>
      <w:r w:rsidRPr="0084730D">
        <w:rPr>
          <w:lang w:val="en-US"/>
        </w:rPr>
        <w:t>https://www.bundesverfassungsgericht.de/SharedDocs/Entscheidungen/EN/2015/09/es20150923_2bve000611en.html</w:t>
      </w:r>
      <w:bookmarkEnd w:id="10"/>
    </w:p>
  </w:footnote>
  <w:footnote w:id="22">
    <w:p w:rsidR="00F75CE7" w:rsidRDefault="00F75CE7">
      <w:pPr>
        <w:pStyle w:val="Funotentext"/>
      </w:pPr>
      <w:r>
        <w:rPr>
          <w:rStyle w:val="Funotenzeichen"/>
        </w:rPr>
        <w:footnoteRef/>
      </w:r>
      <w:r w:rsidRPr="00F75CE7">
        <w:rPr>
          <w:lang w:val="en-US"/>
        </w:rPr>
        <w:t xml:space="preserve"> </w:t>
      </w:r>
      <w:bookmarkStart w:id="11" w:name="_Hlk536867531"/>
      <w:r w:rsidRPr="00F75CE7">
        <w:rPr>
          <w:lang w:val="en-US"/>
        </w:rPr>
        <w:t>BVerfG, Judgment of the Second Senate of 07 May 2008 - 2 BvE 1/03 - paras. (1-92),</w:t>
      </w:r>
      <w:r>
        <w:rPr>
          <w:lang w:val="en-US"/>
        </w:rPr>
        <w:t xml:space="preserve"> </w:t>
      </w:r>
      <w:r w:rsidRPr="00F75CE7">
        <w:rPr>
          <w:lang w:val="en-US"/>
        </w:rPr>
        <w:t>https://www.bundesverfassungsgericht.de/SharedDocs/Entscheidungen/EN/2008/05/es20080507_2bve000103en.html</w:t>
      </w:r>
      <w:bookmarkEnd w:id="1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D43B5"/>
    <w:multiLevelType w:val="hybridMultilevel"/>
    <w:tmpl w:val="350C9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69"/>
    <w:rsid w:val="00027567"/>
    <w:rsid w:val="000306FF"/>
    <w:rsid w:val="00071269"/>
    <w:rsid w:val="000C4F02"/>
    <w:rsid w:val="001000CD"/>
    <w:rsid w:val="001628B2"/>
    <w:rsid w:val="001771DB"/>
    <w:rsid w:val="00244D20"/>
    <w:rsid w:val="002B04D8"/>
    <w:rsid w:val="002B5987"/>
    <w:rsid w:val="002F47E2"/>
    <w:rsid w:val="003419A9"/>
    <w:rsid w:val="003D552A"/>
    <w:rsid w:val="003F5849"/>
    <w:rsid w:val="00405A49"/>
    <w:rsid w:val="00492ADA"/>
    <w:rsid w:val="004941A9"/>
    <w:rsid w:val="004C6701"/>
    <w:rsid w:val="004D78D9"/>
    <w:rsid w:val="005373BA"/>
    <w:rsid w:val="00541A58"/>
    <w:rsid w:val="005853A7"/>
    <w:rsid w:val="005E573D"/>
    <w:rsid w:val="006304C8"/>
    <w:rsid w:val="006B46A4"/>
    <w:rsid w:val="00714AF6"/>
    <w:rsid w:val="00724C5B"/>
    <w:rsid w:val="00787F17"/>
    <w:rsid w:val="00791156"/>
    <w:rsid w:val="007A5F0F"/>
    <w:rsid w:val="007D1947"/>
    <w:rsid w:val="00845D6B"/>
    <w:rsid w:val="0084730D"/>
    <w:rsid w:val="00884263"/>
    <w:rsid w:val="008A58D5"/>
    <w:rsid w:val="009364CD"/>
    <w:rsid w:val="009822BF"/>
    <w:rsid w:val="009B06FD"/>
    <w:rsid w:val="009F7110"/>
    <w:rsid w:val="00A07574"/>
    <w:rsid w:val="00A3060D"/>
    <w:rsid w:val="00A35AB5"/>
    <w:rsid w:val="00A90EDE"/>
    <w:rsid w:val="00AE0A90"/>
    <w:rsid w:val="00AF31B5"/>
    <w:rsid w:val="00AF5043"/>
    <w:rsid w:val="00B43890"/>
    <w:rsid w:val="00C749F0"/>
    <w:rsid w:val="00D551C4"/>
    <w:rsid w:val="00D77359"/>
    <w:rsid w:val="00DB081C"/>
    <w:rsid w:val="00DD1FA2"/>
    <w:rsid w:val="00E478D4"/>
    <w:rsid w:val="00E8341C"/>
    <w:rsid w:val="00F61CE5"/>
    <w:rsid w:val="00F75CE7"/>
    <w:rsid w:val="00F83DC7"/>
    <w:rsid w:val="00FF2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5CC3-BD43-4323-8EDE-CD56C8A2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1A58"/>
    <w:pPr>
      <w:keepNext/>
      <w:keepLines/>
      <w:spacing w:before="240" w:after="0"/>
      <w:outlineLvl w:val="0"/>
    </w:pPr>
    <w:rPr>
      <w:rFonts w:asciiTheme="majorHAnsi" w:eastAsiaTheme="majorEastAsia" w:hAnsiTheme="majorHAnsi" w:cstheme="majorBidi"/>
      <w:color w:val="2F5496" w:themeColor="accent1" w:themeShade="BF"/>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7359"/>
    <w:pPr>
      <w:ind w:left="720"/>
      <w:contextualSpacing/>
    </w:pPr>
  </w:style>
  <w:style w:type="paragraph" w:styleId="Endnotentext">
    <w:name w:val="endnote text"/>
    <w:basedOn w:val="Standard"/>
    <w:link w:val="EndnotentextZchn"/>
    <w:uiPriority w:val="99"/>
    <w:semiHidden/>
    <w:unhideWhenUsed/>
    <w:rsid w:val="003419A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419A9"/>
    <w:rPr>
      <w:sz w:val="20"/>
      <w:szCs w:val="20"/>
    </w:rPr>
  </w:style>
  <w:style w:type="character" w:styleId="Endnotenzeichen">
    <w:name w:val="endnote reference"/>
    <w:basedOn w:val="Absatz-Standardschriftart"/>
    <w:uiPriority w:val="99"/>
    <w:semiHidden/>
    <w:unhideWhenUsed/>
    <w:rsid w:val="003419A9"/>
    <w:rPr>
      <w:vertAlign w:val="superscript"/>
    </w:rPr>
  </w:style>
  <w:style w:type="paragraph" w:styleId="Funotentext">
    <w:name w:val="footnote text"/>
    <w:basedOn w:val="Standard"/>
    <w:link w:val="FunotentextZchn"/>
    <w:uiPriority w:val="99"/>
    <w:semiHidden/>
    <w:unhideWhenUsed/>
    <w:rsid w:val="003419A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419A9"/>
    <w:rPr>
      <w:sz w:val="20"/>
      <w:szCs w:val="20"/>
    </w:rPr>
  </w:style>
  <w:style w:type="character" w:styleId="Funotenzeichen">
    <w:name w:val="footnote reference"/>
    <w:basedOn w:val="Absatz-Standardschriftart"/>
    <w:uiPriority w:val="99"/>
    <w:semiHidden/>
    <w:unhideWhenUsed/>
    <w:rsid w:val="003419A9"/>
    <w:rPr>
      <w:vertAlign w:val="superscript"/>
    </w:rPr>
  </w:style>
  <w:style w:type="character" w:styleId="Hyperlink">
    <w:name w:val="Hyperlink"/>
    <w:basedOn w:val="Absatz-Standardschriftart"/>
    <w:uiPriority w:val="99"/>
    <w:unhideWhenUsed/>
    <w:rsid w:val="001628B2"/>
    <w:rPr>
      <w:color w:val="0563C1" w:themeColor="hyperlink"/>
      <w:u w:val="single"/>
    </w:rPr>
  </w:style>
  <w:style w:type="character" w:styleId="NichtaufgelsteErwhnung">
    <w:name w:val="Unresolved Mention"/>
    <w:basedOn w:val="Absatz-Standardschriftart"/>
    <w:uiPriority w:val="99"/>
    <w:semiHidden/>
    <w:unhideWhenUsed/>
    <w:rsid w:val="001628B2"/>
    <w:rPr>
      <w:color w:val="605E5C"/>
      <w:shd w:val="clear" w:color="auto" w:fill="E1DFDD"/>
    </w:rPr>
  </w:style>
  <w:style w:type="character" w:customStyle="1" w:styleId="berschrift1Zchn">
    <w:name w:val="Überschrift 1 Zchn"/>
    <w:basedOn w:val="Absatz-Standardschriftart"/>
    <w:link w:val="berschrift1"/>
    <w:uiPriority w:val="9"/>
    <w:rsid w:val="00541A58"/>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10873">
      <w:bodyDiv w:val="1"/>
      <w:marLeft w:val="0"/>
      <w:marRight w:val="0"/>
      <w:marTop w:val="0"/>
      <w:marBottom w:val="0"/>
      <w:divBdr>
        <w:top w:val="none" w:sz="0" w:space="0" w:color="auto"/>
        <w:left w:val="none" w:sz="0" w:space="0" w:color="auto"/>
        <w:bottom w:val="none" w:sz="0" w:space="0" w:color="auto"/>
        <w:right w:val="none" w:sz="0" w:space="0" w:color="auto"/>
      </w:divBdr>
    </w:div>
    <w:div w:id="872350025">
      <w:bodyDiv w:val="1"/>
      <w:marLeft w:val="0"/>
      <w:marRight w:val="0"/>
      <w:marTop w:val="0"/>
      <w:marBottom w:val="0"/>
      <w:divBdr>
        <w:top w:val="none" w:sz="0" w:space="0" w:color="auto"/>
        <w:left w:val="none" w:sz="0" w:space="0" w:color="auto"/>
        <w:bottom w:val="none" w:sz="0" w:space="0" w:color="auto"/>
        <w:right w:val="none" w:sz="0" w:space="0" w:color="auto"/>
      </w:divBdr>
    </w:div>
    <w:div w:id="18647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2E9E5-BA26-4D53-B262-F5C5FB1E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2571</Words>
  <Characters>16204</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Harrer</dc:creator>
  <cp:keywords/>
  <dc:description/>
  <cp:lastModifiedBy>Klaus Harrer</cp:lastModifiedBy>
  <cp:revision>2</cp:revision>
  <cp:lastPrinted>2019-01-30T16:13:00Z</cp:lastPrinted>
  <dcterms:created xsi:type="dcterms:W3CDTF">2019-02-02T12:49:00Z</dcterms:created>
  <dcterms:modified xsi:type="dcterms:W3CDTF">2019-02-02T12:49:00Z</dcterms:modified>
</cp:coreProperties>
</file>