
<file path=[Content_Types].xml><?xml version="1.0" encoding="utf-8"?>
<Types xmlns="http://schemas.openxmlformats.org/package/2006/content-types">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850CB" w14:textId="77777777" w:rsidR="00B760A9" w:rsidRDefault="00B760A9" w:rsidP="00064EB1">
      <w:pPr>
        <w:spacing w:line="480" w:lineRule="auto"/>
      </w:pPr>
    </w:p>
    <w:p w14:paraId="6CF06C70" w14:textId="77777777" w:rsidR="00064EB1" w:rsidRDefault="00064EB1" w:rsidP="00064EB1">
      <w:pPr>
        <w:spacing w:line="480" w:lineRule="auto"/>
      </w:pPr>
    </w:p>
    <w:p w14:paraId="5E7CE5B8" w14:textId="77777777" w:rsidR="00064EB1" w:rsidRDefault="00064EB1" w:rsidP="00064EB1">
      <w:pPr>
        <w:spacing w:line="480" w:lineRule="auto"/>
      </w:pPr>
    </w:p>
    <w:p w14:paraId="7885A65F" w14:textId="77777777" w:rsidR="00064EB1" w:rsidRDefault="00064EB1" w:rsidP="00064EB1">
      <w:pPr>
        <w:spacing w:line="480" w:lineRule="auto"/>
      </w:pPr>
    </w:p>
    <w:p w14:paraId="3A4C853F" w14:textId="77777777" w:rsidR="00064EB1" w:rsidRDefault="00064EB1" w:rsidP="00064EB1">
      <w:pPr>
        <w:spacing w:line="480" w:lineRule="auto"/>
      </w:pPr>
    </w:p>
    <w:p w14:paraId="24A089BF" w14:textId="0F6F1D36" w:rsidR="00064EB1" w:rsidRDefault="00064EB1" w:rsidP="00064EB1">
      <w:pPr>
        <w:spacing w:line="480" w:lineRule="auto"/>
      </w:pPr>
    </w:p>
    <w:p w14:paraId="34C053A5" w14:textId="5155AF2A" w:rsidR="009E0E77" w:rsidRDefault="009E0E77" w:rsidP="00064EB1">
      <w:pPr>
        <w:spacing w:line="480" w:lineRule="auto"/>
      </w:pPr>
    </w:p>
    <w:p w14:paraId="5F2DD05F" w14:textId="77777777" w:rsidR="009E0E77" w:rsidRDefault="009E0E77" w:rsidP="00064EB1">
      <w:pPr>
        <w:spacing w:line="480" w:lineRule="auto"/>
      </w:pPr>
    </w:p>
    <w:p w14:paraId="6CD81640" w14:textId="44820535" w:rsidR="000C28E5" w:rsidRPr="000C28E5" w:rsidRDefault="000C28E5" w:rsidP="000C28E5">
      <w:pPr>
        <w:spacing w:line="480" w:lineRule="auto"/>
        <w:rPr>
          <w:rFonts w:ascii="Verdana" w:hAnsi="Verdana"/>
          <w:b/>
          <w:bCs/>
        </w:rPr>
      </w:pPr>
    </w:p>
    <w:p w14:paraId="38DA7D07" w14:textId="136347B4" w:rsidR="000C28E5" w:rsidRPr="000C28E5" w:rsidRDefault="00E22A65" w:rsidP="000C28E5">
      <w:pPr>
        <w:spacing w:line="480" w:lineRule="auto"/>
        <w:jc w:val="center"/>
        <w:rPr>
          <w:b/>
          <w:bCs/>
          <w:sz w:val="24"/>
          <w:szCs w:val="24"/>
        </w:rPr>
      </w:pPr>
      <w:r>
        <w:rPr>
          <w:b/>
          <w:bCs/>
          <w:sz w:val="24"/>
          <w:szCs w:val="24"/>
        </w:rPr>
        <w:t>PAGAM Research Proposal</w:t>
      </w:r>
    </w:p>
    <w:p w14:paraId="30FB3F0D" w14:textId="56996AD5" w:rsidR="000C28E5" w:rsidRPr="000C28E5" w:rsidRDefault="00E22A65" w:rsidP="000C28E5">
      <w:pPr>
        <w:spacing w:line="480" w:lineRule="auto"/>
        <w:jc w:val="center"/>
        <w:rPr>
          <w:b/>
          <w:bCs/>
          <w:sz w:val="24"/>
          <w:szCs w:val="24"/>
        </w:rPr>
      </w:pPr>
      <w:r>
        <w:rPr>
          <w:b/>
          <w:bCs/>
          <w:sz w:val="24"/>
          <w:szCs w:val="24"/>
        </w:rPr>
        <w:t xml:space="preserve">January </w:t>
      </w:r>
      <w:r w:rsidR="00862A17">
        <w:rPr>
          <w:b/>
          <w:bCs/>
          <w:sz w:val="24"/>
          <w:szCs w:val="24"/>
        </w:rPr>
        <w:t>3</w:t>
      </w:r>
      <w:r w:rsidR="00C66E0E">
        <w:rPr>
          <w:b/>
          <w:bCs/>
          <w:sz w:val="24"/>
          <w:szCs w:val="24"/>
        </w:rPr>
        <w:t>, 202</w:t>
      </w:r>
      <w:r>
        <w:rPr>
          <w:b/>
          <w:bCs/>
          <w:sz w:val="24"/>
          <w:szCs w:val="24"/>
        </w:rPr>
        <w:t>1</w:t>
      </w:r>
    </w:p>
    <w:p w14:paraId="31AE9078" w14:textId="4678E384" w:rsidR="000C28E5" w:rsidRPr="000C28E5" w:rsidRDefault="000C28E5" w:rsidP="000C28E5">
      <w:pPr>
        <w:spacing w:line="480" w:lineRule="auto"/>
        <w:jc w:val="center"/>
        <w:rPr>
          <w:sz w:val="24"/>
          <w:szCs w:val="24"/>
        </w:rPr>
      </w:pPr>
      <w:r>
        <w:rPr>
          <w:sz w:val="24"/>
          <w:szCs w:val="24"/>
        </w:rPr>
        <w:t>Students</w:t>
      </w:r>
      <w:r w:rsidRPr="000C28E5">
        <w:rPr>
          <w:sz w:val="24"/>
          <w:szCs w:val="24"/>
        </w:rPr>
        <w:t xml:space="preserve">: COL Guy Davidson, IDF; COL Guy </w:t>
      </w:r>
      <w:proofErr w:type="spellStart"/>
      <w:r w:rsidRPr="000C28E5">
        <w:rPr>
          <w:sz w:val="24"/>
          <w:szCs w:val="24"/>
        </w:rPr>
        <w:t>Itzhaki</w:t>
      </w:r>
      <w:proofErr w:type="spellEnd"/>
      <w:r w:rsidRPr="000C28E5">
        <w:rPr>
          <w:sz w:val="24"/>
          <w:szCs w:val="24"/>
        </w:rPr>
        <w:t>, IDF</w:t>
      </w:r>
      <w:r w:rsidR="00FF3600">
        <w:rPr>
          <w:sz w:val="24"/>
          <w:szCs w:val="24"/>
        </w:rPr>
        <w:t xml:space="preserve">; </w:t>
      </w:r>
      <w:r w:rsidRPr="000C28E5">
        <w:rPr>
          <w:sz w:val="24"/>
          <w:szCs w:val="24"/>
        </w:rPr>
        <w:t>LtCol Tim Scott, USMC</w:t>
      </w:r>
    </w:p>
    <w:p w14:paraId="3A93298F" w14:textId="50F8C009" w:rsidR="007E50A2" w:rsidRDefault="007E50A2" w:rsidP="000C28E5">
      <w:pPr>
        <w:spacing w:line="480" w:lineRule="auto"/>
        <w:jc w:val="center"/>
        <w:rPr>
          <w:sz w:val="24"/>
          <w:szCs w:val="24"/>
        </w:rPr>
      </w:pPr>
      <w:r>
        <w:rPr>
          <w:sz w:val="24"/>
          <w:szCs w:val="24"/>
        </w:rPr>
        <w:t xml:space="preserve">Faculty Advisor: Ambassador </w:t>
      </w:r>
      <w:proofErr w:type="spellStart"/>
      <w:r>
        <w:rPr>
          <w:sz w:val="24"/>
          <w:szCs w:val="24"/>
        </w:rPr>
        <w:t>Alona</w:t>
      </w:r>
      <w:proofErr w:type="spellEnd"/>
      <w:r>
        <w:rPr>
          <w:sz w:val="24"/>
          <w:szCs w:val="24"/>
        </w:rPr>
        <w:t xml:space="preserve"> Fisher, PhD</w:t>
      </w:r>
    </w:p>
    <w:p w14:paraId="10E90EA8" w14:textId="3704FAD2" w:rsidR="000C28E5" w:rsidRDefault="00E22A65" w:rsidP="000C28E5">
      <w:pPr>
        <w:spacing w:line="480" w:lineRule="auto"/>
        <w:jc w:val="center"/>
        <w:rPr>
          <w:sz w:val="24"/>
          <w:szCs w:val="24"/>
        </w:rPr>
      </w:pPr>
      <w:r>
        <w:rPr>
          <w:sz w:val="24"/>
          <w:szCs w:val="24"/>
        </w:rPr>
        <w:t>Academic Advisor</w:t>
      </w:r>
      <w:r w:rsidR="000C28E5" w:rsidRPr="000C28E5">
        <w:rPr>
          <w:sz w:val="24"/>
          <w:szCs w:val="24"/>
        </w:rPr>
        <w:t xml:space="preserve">: Ambassador </w:t>
      </w:r>
      <w:r>
        <w:rPr>
          <w:sz w:val="24"/>
          <w:szCs w:val="24"/>
        </w:rPr>
        <w:t>Dennis Ross</w:t>
      </w:r>
    </w:p>
    <w:p w14:paraId="7AF54FBD" w14:textId="600AFFA0" w:rsidR="000C28E5" w:rsidRDefault="000C28E5" w:rsidP="00064EB1">
      <w:pPr>
        <w:spacing w:line="480" w:lineRule="auto"/>
      </w:pPr>
    </w:p>
    <w:p w14:paraId="3000F78D" w14:textId="20FD90D1" w:rsidR="000C28E5" w:rsidRDefault="009E0E77" w:rsidP="00064EB1">
      <w:pPr>
        <w:spacing w:line="480" w:lineRule="auto"/>
      </w:pPr>
      <w:r w:rsidRPr="00616FDC">
        <w:rPr>
          <w:noProof/>
        </w:rPr>
        <w:drawing>
          <wp:anchor distT="0" distB="0" distL="114300" distR="114300" simplePos="0" relativeHeight="251659264" behindDoc="0" locked="0" layoutInCell="1" allowOverlap="1" wp14:anchorId="57E40C4F" wp14:editId="4B9D833D">
            <wp:simplePos x="0" y="0"/>
            <wp:positionH relativeFrom="margin">
              <wp:posOffset>2090420</wp:posOffset>
            </wp:positionH>
            <wp:positionV relativeFrom="margin">
              <wp:posOffset>4961467</wp:posOffset>
            </wp:positionV>
            <wp:extent cx="1644650" cy="2192655"/>
            <wp:effectExtent l="0" t="0" r="6350" b="4445"/>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644650" cy="2192655"/>
                    </a:xfrm>
                    <a:prstGeom prst="rect">
                      <a:avLst/>
                    </a:prstGeom>
                  </pic:spPr>
                </pic:pic>
              </a:graphicData>
            </a:graphic>
            <wp14:sizeRelH relativeFrom="margin">
              <wp14:pctWidth>0</wp14:pctWidth>
            </wp14:sizeRelH>
            <wp14:sizeRelV relativeFrom="margin">
              <wp14:pctHeight>0</wp14:pctHeight>
            </wp14:sizeRelV>
          </wp:anchor>
        </w:drawing>
      </w:r>
    </w:p>
    <w:p w14:paraId="3025B9A9" w14:textId="7F0B90FF" w:rsidR="000C28E5" w:rsidRDefault="000C28E5" w:rsidP="00064EB1">
      <w:pPr>
        <w:spacing w:line="480" w:lineRule="auto"/>
      </w:pPr>
    </w:p>
    <w:p w14:paraId="79C691C6" w14:textId="51D364F8" w:rsidR="000C28E5" w:rsidRDefault="000C28E5" w:rsidP="00064EB1">
      <w:pPr>
        <w:spacing w:line="480" w:lineRule="auto"/>
      </w:pPr>
    </w:p>
    <w:p w14:paraId="35D56AAA" w14:textId="5769DD2A" w:rsidR="000C28E5" w:rsidRDefault="000C28E5" w:rsidP="00064EB1">
      <w:pPr>
        <w:spacing w:line="480" w:lineRule="auto"/>
      </w:pPr>
    </w:p>
    <w:p w14:paraId="13567332" w14:textId="768DFDF5" w:rsidR="000C28E5" w:rsidRDefault="000C28E5" w:rsidP="00064EB1">
      <w:pPr>
        <w:spacing w:line="480" w:lineRule="auto"/>
      </w:pPr>
    </w:p>
    <w:p w14:paraId="40549411" w14:textId="07C137F5" w:rsidR="000C28E5" w:rsidRDefault="000C28E5" w:rsidP="00064EB1">
      <w:pPr>
        <w:spacing w:line="480" w:lineRule="auto"/>
      </w:pPr>
    </w:p>
    <w:p w14:paraId="1A8C5513" w14:textId="14A86DAE" w:rsidR="000C28E5" w:rsidRDefault="000C28E5" w:rsidP="00064EB1">
      <w:pPr>
        <w:spacing w:line="480" w:lineRule="auto"/>
      </w:pPr>
    </w:p>
    <w:p w14:paraId="1C847365" w14:textId="204BB299" w:rsidR="000C28E5" w:rsidRDefault="000C28E5" w:rsidP="00064EB1">
      <w:pPr>
        <w:spacing w:line="480" w:lineRule="auto"/>
      </w:pPr>
    </w:p>
    <w:p w14:paraId="130F674F" w14:textId="77777777" w:rsidR="000C28E5" w:rsidRDefault="000C28E5" w:rsidP="00064EB1">
      <w:pPr>
        <w:spacing w:line="480" w:lineRule="auto"/>
      </w:pPr>
    </w:p>
    <w:p w14:paraId="68256B1D" w14:textId="7E8B1C29" w:rsidR="000C28E5" w:rsidRDefault="000C28E5" w:rsidP="00A110C9">
      <w:pPr>
        <w:spacing w:line="480" w:lineRule="auto"/>
        <w:rPr>
          <w:rFonts w:ascii="Courier New" w:hAnsi="Courier New" w:cs="Courier New"/>
          <w:sz w:val="24"/>
          <w:szCs w:val="24"/>
        </w:rPr>
      </w:pPr>
    </w:p>
    <w:p w14:paraId="09A6E07B" w14:textId="77777777" w:rsidR="009E0E77" w:rsidRDefault="009E0E77" w:rsidP="00601D0C">
      <w:pPr>
        <w:spacing w:line="480" w:lineRule="auto"/>
        <w:jc w:val="center"/>
        <w:rPr>
          <w:b/>
          <w:bCs/>
          <w:sz w:val="24"/>
          <w:szCs w:val="24"/>
        </w:rPr>
      </w:pPr>
    </w:p>
    <w:p w14:paraId="7DF09840" w14:textId="77777777" w:rsidR="009E0E77" w:rsidRDefault="009E0E77" w:rsidP="00601D0C">
      <w:pPr>
        <w:spacing w:line="480" w:lineRule="auto"/>
        <w:jc w:val="center"/>
        <w:rPr>
          <w:b/>
          <w:bCs/>
          <w:sz w:val="24"/>
          <w:szCs w:val="24"/>
        </w:rPr>
      </w:pPr>
    </w:p>
    <w:p w14:paraId="35ABB499" w14:textId="77777777" w:rsidR="009E0E77" w:rsidRDefault="009E0E77" w:rsidP="00601D0C">
      <w:pPr>
        <w:spacing w:line="480" w:lineRule="auto"/>
        <w:jc w:val="center"/>
        <w:rPr>
          <w:b/>
          <w:bCs/>
          <w:sz w:val="24"/>
          <w:szCs w:val="24"/>
        </w:rPr>
      </w:pPr>
    </w:p>
    <w:p w14:paraId="1F2E5D2E" w14:textId="120DC783" w:rsidR="00601D0C" w:rsidRPr="00601D0C" w:rsidRDefault="00601D0C" w:rsidP="00601D0C">
      <w:pPr>
        <w:spacing w:line="480" w:lineRule="auto"/>
        <w:jc w:val="center"/>
        <w:rPr>
          <w:rStyle w:val="normaltextrun"/>
          <w:b/>
          <w:bCs/>
          <w:sz w:val="24"/>
          <w:szCs w:val="24"/>
        </w:rPr>
      </w:pPr>
      <w:r>
        <w:rPr>
          <w:b/>
          <w:bCs/>
          <w:sz w:val="24"/>
          <w:szCs w:val="24"/>
        </w:rPr>
        <w:t>PAGAM Research Proposal</w:t>
      </w:r>
    </w:p>
    <w:p w14:paraId="77C2A2DE" w14:textId="32792C99" w:rsidR="00CF4428" w:rsidRDefault="00E22A65" w:rsidP="004F270F">
      <w:pPr>
        <w:pStyle w:val="paragraph"/>
        <w:spacing w:before="0" w:beforeAutospacing="0" w:after="0" w:afterAutospacing="0" w:line="480" w:lineRule="auto"/>
        <w:jc w:val="center"/>
        <w:textAlignment w:val="baseline"/>
        <w:rPr>
          <w:rStyle w:val="normaltextrun"/>
          <w:b/>
          <w:bCs/>
        </w:rPr>
      </w:pPr>
      <w:r w:rsidRPr="00CF4428">
        <w:rPr>
          <w:rStyle w:val="normaltextrun"/>
          <w:b/>
          <w:bCs/>
        </w:rPr>
        <w:t xml:space="preserve">The </w:t>
      </w:r>
      <w:r w:rsidR="004F270F">
        <w:rPr>
          <w:rStyle w:val="normaltextrun"/>
          <w:b/>
          <w:bCs/>
        </w:rPr>
        <w:t>P</w:t>
      </w:r>
      <w:r w:rsidRPr="00CF4428">
        <w:rPr>
          <w:rStyle w:val="normaltextrun"/>
          <w:b/>
          <w:bCs/>
        </w:rPr>
        <w:t xml:space="preserve">roject's </w:t>
      </w:r>
      <w:r w:rsidR="004F270F">
        <w:rPr>
          <w:rStyle w:val="normaltextrun"/>
          <w:b/>
          <w:bCs/>
        </w:rPr>
        <w:t>G</w:t>
      </w:r>
      <w:r w:rsidRPr="00CF4428">
        <w:rPr>
          <w:rStyle w:val="normaltextrun"/>
          <w:b/>
          <w:bCs/>
        </w:rPr>
        <w:t>oals</w:t>
      </w:r>
    </w:p>
    <w:p w14:paraId="300FEF81" w14:textId="59E12ED3" w:rsidR="00CF4428" w:rsidRDefault="00CF4428" w:rsidP="00CF4428">
      <w:pPr>
        <w:pStyle w:val="paragraph"/>
        <w:spacing w:before="0" w:beforeAutospacing="0" w:after="0" w:afterAutospacing="0" w:line="480" w:lineRule="auto"/>
        <w:jc w:val="both"/>
        <w:textAlignment w:val="baseline"/>
        <w:rPr>
          <w:rStyle w:val="normaltextrun"/>
        </w:rPr>
      </w:pPr>
      <w:r>
        <w:rPr>
          <w:rStyle w:val="normaltextrun"/>
          <w:b/>
          <w:bCs/>
        </w:rPr>
        <w:tab/>
      </w:r>
      <w:r>
        <w:rPr>
          <w:rStyle w:val="normaltextrun"/>
        </w:rPr>
        <w:t>The goals of this project are straightforward. The researchers intend to:</w:t>
      </w:r>
    </w:p>
    <w:p w14:paraId="280BA451" w14:textId="0991888B" w:rsidR="00CF4428" w:rsidRDefault="00CF4428" w:rsidP="00CF4428">
      <w:pPr>
        <w:pStyle w:val="paragraph"/>
        <w:numPr>
          <w:ilvl w:val="0"/>
          <w:numId w:val="20"/>
        </w:numPr>
        <w:spacing w:before="0" w:beforeAutospacing="0" w:after="0" w:afterAutospacing="0" w:line="480" w:lineRule="auto"/>
        <w:jc w:val="both"/>
        <w:textAlignment w:val="baseline"/>
      </w:pPr>
      <w:r>
        <w:t>Understand how shared interests and values allowed Israel to defend itself by itself and maintain a strategic relationship with the United States (U.S.).</w:t>
      </w:r>
    </w:p>
    <w:p w14:paraId="797476A3" w14:textId="58EBA912" w:rsidR="00CF4428" w:rsidRDefault="00CF4428" w:rsidP="00CF4428">
      <w:pPr>
        <w:pStyle w:val="paragraph"/>
        <w:numPr>
          <w:ilvl w:val="0"/>
          <w:numId w:val="20"/>
        </w:numPr>
        <w:spacing w:before="0" w:beforeAutospacing="0" w:after="0" w:afterAutospacing="0" w:line="480" w:lineRule="auto"/>
        <w:jc w:val="both"/>
        <w:textAlignment w:val="baseline"/>
      </w:pPr>
      <w:r>
        <w:t>Draw on the MABAL coursework and identify what potential issues exists</w:t>
      </w:r>
      <w:r w:rsidR="00337093">
        <w:t xml:space="preserve"> at local, regional, and international levels</w:t>
      </w:r>
      <w:r>
        <w:t xml:space="preserve"> that may strain the relationship between Israel and the U.S. </w:t>
      </w:r>
    </w:p>
    <w:p w14:paraId="6EBEF71D" w14:textId="34486242" w:rsidR="00CF4428" w:rsidRDefault="00CF4428" w:rsidP="00CF4428">
      <w:pPr>
        <w:pStyle w:val="paragraph"/>
        <w:numPr>
          <w:ilvl w:val="0"/>
          <w:numId w:val="20"/>
        </w:numPr>
        <w:spacing w:before="0" w:beforeAutospacing="0" w:after="0" w:afterAutospacing="0" w:line="480" w:lineRule="auto"/>
        <w:jc w:val="both"/>
        <w:textAlignment w:val="baseline"/>
      </w:pPr>
      <w:r>
        <w:t>Propose solutions to the identified issues.</w:t>
      </w:r>
    </w:p>
    <w:p w14:paraId="58DAD62B" w14:textId="77777777" w:rsidR="00B02FE3" w:rsidRDefault="00E22A65" w:rsidP="00B02FE3">
      <w:pPr>
        <w:pStyle w:val="paragraph"/>
        <w:spacing w:before="0" w:beforeAutospacing="0" w:after="0" w:afterAutospacing="0" w:line="480" w:lineRule="auto"/>
        <w:jc w:val="center"/>
        <w:textAlignment w:val="baseline"/>
        <w:rPr>
          <w:rStyle w:val="normaltextrun"/>
          <w:b/>
          <w:bCs/>
        </w:rPr>
      </w:pPr>
      <w:r w:rsidRPr="005F622F">
        <w:rPr>
          <w:rStyle w:val="normaltextrun"/>
          <w:b/>
          <w:bCs/>
        </w:rPr>
        <w:t xml:space="preserve">The </w:t>
      </w:r>
      <w:r w:rsidR="004F270F">
        <w:rPr>
          <w:rStyle w:val="normaltextrun"/>
          <w:b/>
          <w:bCs/>
        </w:rPr>
        <w:t>I</w:t>
      </w:r>
      <w:r w:rsidRPr="005F622F">
        <w:rPr>
          <w:rStyle w:val="normaltextrun"/>
          <w:b/>
          <w:bCs/>
        </w:rPr>
        <w:t xml:space="preserve">mportance of the </w:t>
      </w:r>
      <w:r w:rsidR="004F270F">
        <w:rPr>
          <w:rStyle w:val="normaltextrun"/>
          <w:b/>
          <w:bCs/>
        </w:rPr>
        <w:t>S</w:t>
      </w:r>
      <w:r w:rsidRPr="005F622F">
        <w:rPr>
          <w:rStyle w:val="normaltextrun"/>
          <w:b/>
          <w:bCs/>
        </w:rPr>
        <w:t xml:space="preserve">ubject to </w:t>
      </w:r>
      <w:r w:rsidR="004F270F">
        <w:rPr>
          <w:rStyle w:val="normaltextrun"/>
          <w:b/>
          <w:bCs/>
        </w:rPr>
        <w:t>N</w:t>
      </w:r>
      <w:r w:rsidRPr="005F622F">
        <w:rPr>
          <w:rStyle w:val="normaltextrun"/>
          <w:b/>
          <w:bCs/>
        </w:rPr>
        <w:t xml:space="preserve">ational </w:t>
      </w:r>
      <w:r w:rsidR="004F270F">
        <w:rPr>
          <w:rStyle w:val="normaltextrun"/>
          <w:b/>
          <w:bCs/>
        </w:rPr>
        <w:t>S</w:t>
      </w:r>
      <w:r w:rsidRPr="005F622F">
        <w:rPr>
          <w:rStyle w:val="normaltextrun"/>
          <w:b/>
          <w:bCs/>
        </w:rPr>
        <w:t>ecurity.</w:t>
      </w:r>
    </w:p>
    <w:p w14:paraId="53CA15D4" w14:textId="7D985AA8" w:rsidR="005F12CF" w:rsidRPr="00B02FE3" w:rsidRDefault="005F12CF" w:rsidP="00B02FE3">
      <w:pPr>
        <w:pStyle w:val="paragraph"/>
        <w:spacing w:before="0" w:beforeAutospacing="0" w:after="0" w:afterAutospacing="0" w:line="480" w:lineRule="auto"/>
        <w:textAlignment w:val="baseline"/>
        <w:rPr>
          <w:b/>
          <w:bCs/>
        </w:rPr>
      </w:pPr>
      <w:r>
        <w:rPr>
          <w:b/>
          <w:bCs/>
          <w:color w:val="0E101A"/>
        </w:rPr>
        <w:t>Context</w:t>
      </w:r>
    </w:p>
    <w:p w14:paraId="0AB441BB" w14:textId="77777777" w:rsidR="005F12CF" w:rsidRPr="00671B10" w:rsidRDefault="005F12CF" w:rsidP="005F12CF">
      <w:pPr>
        <w:spacing w:line="480" w:lineRule="auto"/>
        <w:ind w:firstLine="720"/>
        <w:rPr>
          <w:color w:val="0E101A"/>
          <w:sz w:val="24"/>
          <w:szCs w:val="24"/>
        </w:rPr>
      </w:pPr>
      <w:r w:rsidRPr="00671B10">
        <w:rPr>
          <w:color w:val="0E101A"/>
          <w:sz w:val="24"/>
          <w:szCs w:val="24"/>
        </w:rPr>
        <w:t>From the establishment of the State of Israel on May 14, 1948, to the present day, Israel has consistently found itself surrounded by countries</w:t>
      </w:r>
      <w:r>
        <w:rPr>
          <w:color w:val="0E101A"/>
          <w:sz w:val="24"/>
          <w:szCs w:val="24"/>
        </w:rPr>
        <w:t xml:space="preserve"> and terrorist groups</w:t>
      </w:r>
      <w:r w:rsidRPr="00671B10">
        <w:rPr>
          <w:color w:val="0E101A"/>
          <w:sz w:val="24"/>
          <w:szCs w:val="24"/>
        </w:rPr>
        <w:t xml:space="preserve"> hostile to its existence. The level of hostility has run the spectrum, from invasions by Arab armies in 1948 and 1973 to the continued threat posed by Hezbollah and Iran. </w:t>
      </w:r>
      <w:r w:rsidRPr="00E22A65">
        <w:rPr>
          <w:color w:val="0E101A"/>
          <w:sz w:val="24"/>
          <w:szCs w:val="24"/>
        </w:rPr>
        <w:t>Throughout history, Israel has asserted its right to "</w:t>
      </w:r>
      <w:r w:rsidRPr="00B02FE3">
        <w:rPr>
          <w:i/>
          <w:iCs/>
          <w:color w:val="0E101A"/>
          <w:sz w:val="24"/>
          <w:szCs w:val="24"/>
        </w:rPr>
        <w:t>defend itself, by itself</w:t>
      </w:r>
      <w:r w:rsidRPr="00E22A65">
        <w:rPr>
          <w:color w:val="0E101A"/>
          <w:sz w:val="24"/>
          <w:szCs w:val="24"/>
        </w:rPr>
        <w:t>" (Landau, 2019). </w:t>
      </w:r>
    </w:p>
    <w:p w14:paraId="404A62FF" w14:textId="77777777" w:rsidR="005F12CF" w:rsidRPr="00671B10" w:rsidRDefault="005F12CF" w:rsidP="005F12CF">
      <w:pPr>
        <w:spacing w:line="480" w:lineRule="auto"/>
        <w:ind w:firstLine="720"/>
        <w:rPr>
          <w:color w:val="0E101A"/>
          <w:sz w:val="24"/>
          <w:szCs w:val="24"/>
        </w:rPr>
      </w:pPr>
      <w:r w:rsidRPr="00671B10">
        <w:rPr>
          <w:color w:val="0E101A"/>
          <w:sz w:val="24"/>
          <w:szCs w:val="24"/>
        </w:rPr>
        <w:t>At the same time, </w:t>
      </w:r>
      <w:r w:rsidRPr="00E22A65">
        <w:rPr>
          <w:color w:val="0E101A"/>
          <w:sz w:val="24"/>
          <w:szCs w:val="24"/>
        </w:rPr>
        <w:t>Ben Gurion realized that Israel's national security relied on an alliance with a major power to assist Israel with weapons procurement and air superiority (</w:t>
      </w:r>
      <w:proofErr w:type="spellStart"/>
      <w:r w:rsidRPr="00E22A65">
        <w:rPr>
          <w:color w:val="0E101A"/>
          <w:sz w:val="24"/>
          <w:szCs w:val="24"/>
        </w:rPr>
        <w:t>Rabinovich</w:t>
      </w:r>
      <w:proofErr w:type="spellEnd"/>
      <w:r w:rsidRPr="00E22A65">
        <w:rPr>
          <w:color w:val="0E101A"/>
          <w:sz w:val="24"/>
          <w:szCs w:val="24"/>
        </w:rPr>
        <w:t xml:space="preserve"> &amp; Brun, 2017, p. 8).</w:t>
      </w:r>
      <w:r w:rsidRPr="00671B10">
        <w:rPr>
          <w:b/>
          <w:bCs/>
          <w:color w:val="0E101A"/>
          <w:sz w:val="24"/>
          <w:szCs w:val="24"/>
        </w:rPr>
        <w:t> </w:t>
      </w:r>
      <w:r w:rsidRPr="00671B10">
        <w:rPr>
          <w:color w:val="0E101A"/>
          <w:sz w:val="24"/>
          <w:szCs w:val="24"/>
        </w:rPr>
        <w:t>For the last several decades, Israel has enjoyed a strategic relationship with the United States that goes well beyond what was initially envisioned by Ben Gurion. It includes strong financial and political support and has become what some describe as a </w:t>
      </w:r>
      <w:r w:rsidRPr="00671B10">
        <w:rPr>
          <w:i/>
          <w:iCs/>
          <w:color w:val="0E101A"/>
          <w:sz w:val="24"/>
          <w:szCs w:val="24"/>
        </w:rPr>
        <w:t>special relationship</w:t>
      </w:r>
      <w:r w:rsidRPr="00671B10">
        <w:rPr>
          <w:color w:val="0E101A"/>
          <w:sz w:val="24"/>
          <w:szCs w:val="24"/>
        </w:rPr>
        <w:t> defined by a set of shared interests and values (Reich, 1996, p. 233). </w:t>
      </w:r>
    </w:p>
    <w:p w14:paraId="00C4B618" w14:textId="1F3EB2D9" w:rsidR="005F12CF" w:rsidRPr="00671B10" w:rsidRDefault="005F12CF" w:rsidP="005F12CF">
      <w:pPr>
        <w:spacing w:line="480" w:lineRule="auto"/>
        <w:ind w:firstLine="720"/>
        <w:rPr>
          <w:color w:val="0E101A"/>
          <w:sz w:val="24"/>
          <w:szCs w:val="24"/>
        </w:rPr>
      </w:pPr>
      <w:r w:rsidRPr="00671B10">
        <w:rPr>
          <w:color w:val="0E101A"/>
          <w:sz w:val="24"/>
          <w:szCs w:val="24"/>
        </w:rPr>
        <w:lastRenderedPageBreak/>
        <w:t>In general, the Israelis and Americans have been united on most national security issues that dealt with common enemies</w:t>
      </w:r>
      <w:r w:rsidR="003C4590">
        <w:rPr>
          <w:color w:val="0E101A"/>
          <w:sz w:val="24"/>
          <w:szCs w:val="24"/>
        </w:rPr>
        <w:t xml:space="preserve">. However, </w:t>
      </w:r>
      <w:r w:rsidRPr="00671B10">
        <w:rPr>
          <w:color w:val="0E101A"/>
          <w:sz w:val="24"/>
          <w:szCs w:val="24"/>
        </w:rPr>
        <w:t xml:space="preserve">there have been instances where incongruence existed between </w:t>
      </w:r>
      <w:r w:rsidR="00CD26BA">
        <w:rPr>
          <w:color w:val="0E101A"/>
          <w:sz w:val="24"/>
          <w:szCs w:val="24"/>
        </w:rPr>
        <w:t>the Israeli and U.S. governments</w:t>
      </w:r>
      <w:r w:rsidRPr="00671B10">
        <w:rPr>
          <w:color w:val="0E101A"/>
          <w:sz w:val="24"/>
          <w:szCs w:val="24"/>
        </w:rPr>
        <w:t>. Despite the periodic disagreements, the relationship has remained strong. </w:t>
      </w:r>
      <w:r w:rsidRPr="00E22A65">
        <w:rPr>
          <w:color w:val="0E101A"/>
          <w:sz w:val="24"/>
          <w:szCs w:val="24"/>
        </w:rPr>
        <w:t>However, </w:t>
      </w:r>
      <w:r>
        <w:rPr>
          <w:color w:val="0E101A"/>
          <w:sz w:val="24"/>
          <w:szCs w:val="24"/>
        </w:rPr>
        <w:t xml:space="preserve">today’s global reality is replete with changes to the local, regional, and international systems.  It is </w:t>
      </w:r>
      <w:r w:rsidRPr="00E22A65">
        <w:rPr>
          <w:color w:val="0E101A"/>
          <w:sz w:val="24"/>
          <w:szCs w:val="24"/>
        </w:rPr>
        <w:t xml:space="preserve">crucial to understand </w:t>
      </w:r>
      <w:r>
        <w:rPr>
          <w:color w:val="0E101A"/>
          <w:sz w:val="24"/>
          <w:szCs w:val="24"/>
        </w:rPr>
        <w:t>what variables exist in the new reality that may negatively affect the shared interests and values that have defined Israel-U.S. relations.</w:t>
      </w:r>
    </w:p>
    <w:p w14:paraId="158A67F3" w14:textId="77777777" w:rsidR="005F12CF" w:rsidRPr="00671B10" w:rsidRDefault="005F12CF" w:rsidP="005F12CF">
      <w:pPr>
        <w:spacing w:line="480" w:lineRule="auto"/>
        <w:rPr>
          <w:color w:val="0E101A"/>
          <w:sz w:val="24"/>
          <w:szCs w:val="24"/>
        </w:rPr>
      </w:pPr>
      <w:r w:rsidRPr="00671B10">
        <w:rPr>
          <w:b/>
          <w:bCs/>
          <w:color w:val="0E101A"/>
          <w:sz w:val="24"/>
          <w:szCs w:val="24"/>
        </w:rPr>
        <w:t>Significance  </w:t>
      </w:r>
    </w:p>
    <w:p w14:paraId="526E5CD7" w14:textId="6723386E" w:rsidR="00E22A65" w:rsidRPr="002C29A7" w:rsidRDefault="005F12CF" w:rsidP="00CF4428">
      <w:pPr>
        <w:spacing w:line="480" w:lineRule="auto"/>
        <w:rPr>
          <w:color w:val="0E101A"/>
          <w:sz w:val="24"/>
          <w:szCs w:val="24"/>
        </w:rPr>
      </w:pPr>
      <w:r w:rsidRPr="00671B10">
        <w:rPr>
          <w:b/>
          <w:bCs/>
          <w:color w:val="0E101A"/>
          <w:sz w:val="24"/>
          <w:szCs w:val="24"/>
        </w:rPr>
        <w:t xml:space="preserve">        </w:t>
      </w:r>
      <w:r>
        <w:rPr>
          <w:b/>
          <w:bCs/>
          <w:color w:val="0E101A"/>
          <w:sz w:val="24"/>
          <w:szCs w:val="24"/>
        </w:rPr>
        <w:tab/>
      </w:r>
      <w:r w:rsidR="00954E1D" w:rsidRPr="00671B10">
        <w:rPr>
          <w:color w:val="0E101A"/>
          <w:sz w:val="24"/>
          <w:szCs w:val="24"/>
        </w:rPr>
        <w:t xml:space="preserve">Studying </w:t>
      </w:r>
      <w:r w:rsidR="00954E1D">
        <w:rPr>
          <w:color w:val="0E101A"/>
          <w:sz w:val="24"/>
          <w:szCs w:val="24"/>
        </w:rPr>
        <w:t xml:space="preserve">the role </w:t>
      </w:r>
      <w:r w:rsidR="003C4590">
        <w:rPr>
          <w:color w:val="0E101A"/>
          <w:sz w:val="24"/>
          <w:szCs w:val="24"/>
        </w:rPr>
        <w:t xml:space="preserve">of </w:t>
      </w:r>
      <w:r w:rsidR="00954E1D">
        <w:rPr>
          <w:color w:val="0E101A"/>
          <w:sz w:val="24"/>
          <w:szCs w:val="24"/>
        </w:rPr>
        <w:t>shared interests and values</w:t>
      </w:r>
      <w:r w:rsidR="00B648A3">
        <w:rPr>
          <w:color w:val="0E101A"/>
          <w:sz w:val="24"/>
          <w:szCs w:val="24"/>
        </w:rPr>
        <w:t xml:space="preserve"> </w:t>
      </w:r>
      <w:r w:rsidR="00954E1D">
        <w:rPr>
          <w:color w:val="0E101A"/>
          <w:sz w:val="24"/>
          <w:szCs w:val="24"/>
        </w:rPr>
        <w:t>by using specific historical cases</w:t>
      </w:r>
      <w:r w:rsidR="00B648A3">
        <w:rPr>
          <w:color w:val="0E101A"/>
          <w:sz w:val="24"/>
          <w:szCs w:val="24"/>
        </w:rPr>
        <w:t xml:space="preserve"> </w:t>
      </w:r>
      <w:r w:rsidR="00954E1D" w:rsidRPr="00671B10">
        <w:rPr>
          <w:color w:val="0E101A"/>
          <w:sz w:val="24"/>
          <w:szCs w:val="24"/>
        </w:rPr>
        <w:t>is vital in developing a broad understanding of the nature of the Israel-U.S. relationship.</w:t>
      </w:r>
      <w:r w:rsidR="00954E1D">
        <w:rPr>
          <w:color w:val="0E101A"/>
          <w:sz w:val="24"/>
          <w:szCs w:val="24"/>
        </w:rPr>
        <w:t xml:space="preserve"> After identifying the nature of the past relationship, the researchers can then explore</w:t>
      </w:r>
      <w:r w:rsidR="000240DF">
        <w:rPr>
          <w:color w:val="0E101A"/>
          <w:sz w:val="24"/>
          <w:szCs w:val="24"/>
        </w:rPr>
        <w:t xml:space="preserve"> how changes</w:t>
      </w:r>
      <w:r w:rsidR="00DF3893">
        <w:rPr>
          <w:color w:val="0E101A"/>
          <w:sz w:val="24"/>
          <w:szCs w:val="24"/>
        </w:rPr>
        <w:t xml:space="preserve"> in</w:t>
      </w:r>
      <w:r w:rsidR="000240DF">
        <w:rPr>
          <w:color w:val="0E101A"/>
          <w:sz w:val="24"/>
          <w:szCs w:val="24"/>
        </w:rPr>
        <w:t xml:space="preserve"> the local, regional, and international systems may</w:t>
      </w:r>
      <w:r w:rsidR="002C29A7">
        <w:rPr>
          <w:color w:val="0E101A"/>
          <w:sz w:val="24"/>
          <w:szCs w:val="24"/>
        </w:rPr>
        <w:t xml:space="preserve"> affect the future relationship</w:t>
      </w:r>
      <w:r w:rsidR="000240DF">
        <w:rPr>
          <w:color w:val="0E101A"/>
          <w:sz w:val="24"/>
          <w:szCs w:val="24"/>
        </w:rPr>
        <w:t xml:space="preserve"> between Israel and the United States. </w:t>
      </w:r>
      <w:r w:rsidR="00954E1D">
        <w:rPr>
          <w:color w:val="0E101A"/>
          <w:sz w:val="24"/>
          <w:szCs w:val="24"/>
        </w:rPr>
        <w:t>As Barnett explains, “suggesting that shared identities and values are the foundation of U.S.-Israeli relations does not imply that it is impermeable to corrosive forces” (1996, p. 434). It is therefore</w:t>
      </w:r>
      <w:r w:rsidR="00B648A3">
        <w:rPr>
          <w:color w:val="0E101A"/>
          <w:sz w:val="24"/>
          <w:szCs w:val="24"/>
        </w:rPr>
        <w:t xml:space="preserve"> </w:t>
      </w:r>
      <w:r w:rsidR="00954E1D">
        <w:rPr>
          <w:color w:val="0E101A"/>
          <w:sz w:val="24"/>
          <w:szCs w:val="24"/>
        </w:rPr>
        <w:t>imperative</w:t>
      </w:r>
      <w:r w:rsidR="00B648A3">
        <w:rPr>
          <w:color w:val="0E101A"/>
          <w:sz w:val="24"/>
          <w:szCs w:val="24"/>
        </w:rPr>
        <w:t xml:space="preserve"> for the researchers to identify</w:t>
      </w:r>
      <w:r w:rsidR="00954E1D">
        <w:rPr>
          <w:color w:val="0E101A"/>
          <w:sz w:val="24"/>
          <w:szCs w:val="24"/>
        </w:rPr>
        <w:t xml:space="preserve"> </w:t>
      </w:r>
      <w:r w:rsidR="00337093">
        <w:rPr>
          <w:color w:val="0E101A"/>
          <w:sz w:val="24"/>
          <w:szCs w:val="24"/>
        </w:rPr>
        <w:t xml:space="preserve">such </w:t>
      </w:r>
      <w:r w:rsidR="00954E1D">
        <w:rPr>
          <w:color w:val="0E101A"/>
          <w:sz w:val="24"/>
          <w:szCs w:val="24"/>
        </w:rPr>
        <w:t xml:space="preserve">forces </w:t>
      </w:r>
      <w:r w:rsidR="00B648A3">
        <w:rPr>
          <w:color w:val="0E101A"/>
          <w:sz w:val="24"/>
          <w:szCs w:val="24"/>
        </w:rPr>
        <w:t xml:space="preserve">and provide recommendations on how Israel and the U.S. can </w:t>
      </w:r>
      <w:r w:rsidR="00337093">
        <w:rPr>
          <w:color w:val="0E101A"/>
          <w:sz w:val="24"/>
          <w:szCs w:val="24"/>
        </w:rPr>
        <w:t xml:space="preserve">best address </w:t>
      </w:r>
      <w:r w:rsidR="00B648A3">
        <w:rPr>
          <w:color w:val="0E101A"/>
          <w:sz w:val="24"/>
          <w:szCs w:val="24"/>
        </w:rPr>
        <w:t>them</w:t>
      </w:r>
      <w:r w:rsidR="000240DF">
        <w:rPr>
          <w:color w:val="0E101A"/>
          <w:sz w:val="24"/>
          <w:szCs w:val="24"/>
        </w:rPr>
        <w:t>.</w:t>
      </w:r>
    </w:p>
    <w:p w14:paraId="7B94F63A" w14:textId="7FC8AAEE" w:rsidR="00E22A65" w:rsidRDefault="00CF4428" w:rsidP="00CF4428">
      <w:pPr>
        <w:spacing w:line="480" w:lineRule="auto"/>
        <w:jc w:val="center"/>
        <w:rPr>
          <w:b/>
          <w:bCs/>
          <w:color w:val="0E101A"/>
          <w:sz w:val="24"/>
          <w:szCs w:val="24"/>
        </w:rPr>
      </w:pPr>
      <w:r>
        <w:rPr>
          <w:b/>
          <w:bCs/>
          <w:color w:val="0E101A"/>
          <w:sz w:val="24"/>
          <w:szCs w:val="24"/>
        </w:rPr>
        <w:t xml:space="preserve">Research </w:t>
      </w:r>
      <w:r w:rsidR="004F270F">
        <w:rPr>
          <w:b/>
          <w:bCs/>
          <w:color w:val="0E101A"/>
          <w:sz w:val="24"/>
          <w:szCs w:val="24"/>
        </w:rPr>
        <w:t>Q</w:t>
      </w:r>
      <w:r>
        <w:rPr>
          <w:b/>
          <w:bCs/>
          <w:color w:val="0E101A"/>
          <w:sz w:val="24"/>
          <w:szCs w:val="24"/>
        </w:rPr>
        <w:t xml:space="preserve">uestion and </w:t>
      </w:r>
      <w:r w:rsidR="004F270F">
        <w:rPr>
          <w:b/>
          <w:bCs/>
          <w:color w:val="0E101A"/>
          <w:sz w:val="24"/>
          <w:szCs w:val="24"/>
        </w:rPr>
        <w:t>S</w:t>
      </w:r>
      <w:r>
        <w:rPr>
          <w:b/>
          <w:bCs/>
          <w:color w:val="0E101A"/>
          <w:sz w:val="24"/>
          <w:szCs w:val="24"/>
        </w:rPr>
        <w:t xml:space="preserve">econdary </w:t>
      </w:r>
      <w:r w:rsidR="004F270F">
        <w:rPr>
          <w:b/>
          <w:bCs/>
          <w:color w:val="0E101A"/>
          <w:sz w:val="24"/>
          <w:szCs w:val="24"/>
        </w:rPr>
        <w:t>I</w:t>
      </w:r>
      <w:r>
        <w:rPr>
          <w:b/>
          <w:bCs/>
          <w:color w:val="0E101A"/>
          <w:sz w:val="24"/>
          <w:szCs w:val="24"/>
        </w:rPr>
        <w:t>nquiries</w:t>
      </w:r>
    </w:p>
    <w:p w14:paraId="11D131E9" w14:textId="043C71A6" w:rsidR="00671B10" w:rsidRPr="00671B10" w:rsidRDefault="00671B10" w:rsidP="00E22A65">
      <w:pPr>
        <w:spacing w:line="480" w:lineRule="auto"/>
        <w:rPr>
          <w:color w:val="0E101A"/>
          <w:sz w:val="24"/>
          <w:szCs w:val="24"/>
        </w:rPr>
      </w:pPr>
      <w:r w:rsidRPr="00671B10">
        <w:rPr>
          <w:b/>
          <w:bCs/>
          <w:color w:val="0E101A"/>
          <w:sz w:val="24"/>
          <w:szCs w:val="24"/>
        </w:rPr>
        <w:t xml:space="preserve">Research </w:t>
      </w:r>
      <w:r w:rsidR="004F270F">
        <w:rPr>
          <w:b/>
          <w:bCs/>
          <w:color w:val="0E101A"/>
          <w:sz w:val="24"/>
          <w:szCs w:val="24"/>
        </w:rPr>
        <w:t>Q</w:t>
      </w:r>
      <w:r w:rsidRPr="00671B10">
        <w:rPr>
          <w:b/>
          <w:bCs/>
          <w:color w:val="0E101A"/>
          <w:sz w:val="24"/>
          <w:szCs w:val="24"/>
        </w:rPr>
        <w:t>uestion</w:t>
      </w:r>
    </w:p>
    <w:p w14:paraId="09302218" w14:textId="3850E9D5" w:rsidR="00671B10" w:rsidRPr="00671B10" w:rsidRDefault="00671B10" w:rsidP="00E22A65">
      <w:pPr>
        <w:spacing w:line="480" w:lineRule="auto"/>
        <w:rPr>
          <w:color w:val="0E101A"/>
          <w:sz w:val="24"/>
          <w:szCs w:val="24"/>
        </w:rPr>
      </w:pPr>
      <w:r w:rsidRPr="00671B10">
        <w:rPr>
          <w:b/>
          <w:bCs/>
          <w:color w:val="0E101A"/>
          <w:sz w:val="24"/>
          <w:szCs w:val="24"/>
        </w:rPr>
        <w:t>         </w:t>
      </w:r>
      <w:r>
        <w:rPr>
          <w:b/>
          <w:bCs/>
          <w:color w:val="0E101A"/>
          <w:sz w:val="24"/>
          <w:szCs w:val="24"/>
        </w:rPr>
        <w:t xml:space="preserve">  </w:t>
      </w:r>
      <w:r w:rsidRPr="00671B10">
        <w:rPr>
          <w:color w:val="0E101A"/>
          <w:sz w:val="24"/>
          <w:szCs w:val="24"/>
        </w:rPr>
        <w:t>How can Israel maintain a national security concept based on an ability to defend itself by itself while keeping a staunch strategic relationship with the U.S.?</w:t>
      </w:r>
    </w:p>
    <w:p w14:paraId="109B0780" w14:textId="3105FEF7" w:rsidR="00133491" w:rsidRPr="004F270F" w:rsidRDefault="00671B10" w:rsidP="00E22A65">
      <w:pPr>
        <w:spacing w:line="480" w:lineRule="auto"/>
        <w:rPr>
          <w:b/>
          <w:bCs/>
          <w:i/>
          <w:iCs/>
          <w:color w:val="0E101A"/>
          <w:sz w:val="24"/>
          <w:szCs w:val="24"/>
        </w:rPr>
      </w:pPr>
      <w:r w:rsidRPr="00671B10">
        <w:rPr>
          <w:color w:val="0E101A"/>
          <w:sz w:val="24"/>
          <w:szCs w:val="24"/>
        </w:rPr>
        <w:t>           </w:t>
      </w:r>
      <w:r w:rsidRPr="004F270F">
        <w:rPr>
          <w:b/>
          <w:bCs/>
          <w:i/>
          <w:iCs/>
          <w:color w:val="0E101A"/>
          <w:sz w:val="24"/>
          <w:szCs w:val="24"/>
        </w:rPr>
        <w:t>Sub-question #1</w:t>
      </w:r>
    </w:p>
    <w:p w14:paraId="33CA2752" w14:textId="417C7141" w:rsidR="00671B10" w:rsidRPr="00671B10" w:rsidRDefault="00671B10" w:rsidP="00E22A65">
      <w:pPr>
        <w:spacing w:line="480" w:lineRule="auto"/>
        <w:rPr>
          <w:color w:val="0E101A"/>
          <w:sz w:val="24"/>
          <w:szCs w:val="24"/>
        </w:rPr>
      </w:pPr>
      <w:r w:rsidRPr="00671B10">
        <w:rPr>
          <w:color w:val="0E101A"/>
          <w:sz w:val="24"/>
          <w:szCs w:val="24"/>
        </w:rPr>
        <w:lastRenderedPageBreak/>
        <w:t>           </w:t>
      </w:r>
      <w:r w:rsidR="00E05A6E">
        <w:rPr>
          <w:color w:val="0E101A"/>
          <w:sz w:val="24"/>
          <w:szCs w:val="24"/>
        </w:rPr>
        <w:t>How did</w:t>
      </w:r>
      <w:r w:rsidR="004F4410">
        <w:rPr>
          <w:color w:val="0E101A"/>
          <w:sz w:val="24"/>
          <w:szCs w:val="24"/>
        </w:rPr>
        <w:t xml:space="preserve"> shared interests and values enable</w:t>
      </w:r>
      <w:r w:rsidRPr="00671B10">
        <w:rPr>
          <w:color w:val="0E101A"/>
          <w:sz w:val="24"/>
          <w:szCs w:val="24"/>
        </w:rPr>
        <w:t xml:space="preserve"> Israel to base its national security strategy concept on defending itself by itself while maintaining a staunch strategic relationship with the U.S.?</w:t>
      </w:r>
    </w:p>
    <w:p w14:paraId="6BB99A54" w14:textId="415460D5" w:rsidR="00133491" w:rsidRPr="00F66A3C" w:rsidRDefault="00671B10" w:rsidP="00F66A3C">
      <w:pPr>
        <w:spacing w:line="480" w:lineRule="auto"/>
        <w:rPr>
          <w:color w:val="0E101A"/>
          <w:sz w:val="24"/>
          <w:szCs w:val="24"/>
        </w:rPr>
      </w:pPr>
      <w:r w:rsidRPr="00671B10">
        <w:rPr>
          <w:color w:val="0E101A"/>
          <w:sz w:val="24"/>
          <w:szCs w:val="24"/>
        </w:rPr>
        <w:t>           </w:t>
      </w:r>
      <w:r w:rsidRPr="004F270F">
        <w:rPr>
          <w:b/>
          <w:bCs/>
          <w:i/>
          <w:iCs/>
          <w:color w:val="0E101A"/>
          <w:sz w:val="24"/>
          <w:szCs w:val="24"/>
        </w:rPr>
        <w:t>Sub-question #2</w:t>
      </w:r>
    </w:p>
    <w:p w14:paraId="54AAC4B1" w14:textId="2AF097AB" w:rsidR="00E05A6E" w:rsidRPr="00E05A6E" w:rsidRDefault="00671B10" w:rsidP="00E22A65">
      <w:pPr>
        <w:spacing w:line="480" w:lineRule="auto"/>
        <w:rPr>
          <w:color w:val="0E101A"/>
          <w:sz w:val="24"/>
          <w:szCs w:val="24"/>
        </w:rPr>
      </w:pPr>
      <w:r w:rsidRPr="00671B10">
        <w:rPr>
          <w:color w:val="0E101A"/>
          <w:sz w:val="24"/>
          <w:szCs w:val="24"/>
        </w:rPr>
        <w:t>           </w:t>
      </w:r>
      <w:r w:rsidR="00E05A6E">
        <w:rPr>
          <w:color w:val="0E101A"/>
          <w:sz w:val="24"/>
          <w:szCs w:val="24"/>
        </w:rPr>
        <w:t>What changes</w:t>
      </w:r>
      <w:r w:rsidRPr="00671B10">
        <w:rPr>
          <w:color w:val="0E101A"/>
          <w:sz w:val="24"/>
          <w:szCs w:val="24"/>
        </w:rPr>
        <w:t xml:space="preserve"> </w:t>
      </w:r>
      <w:r w:rsidR="00E05A6E">
        <w:rPr>
          <w:color w:val="0E101A"/>
          <w:sz w:val="24"/>
          <w:szCs w:val="24"/>
        </w:rPr>
        <w:t xml:space="preserve">to the world system will affect </w:t>
      </w:r>
      <w:r w:rsidRPr="00671B10">
        <w:rPr>
          <w:color w:val="0E101A"/>
          <w:sz w:val="24"/>
          <w:szCs w:val="24"/>
        </w:rPr>
        <w:t>Israel's ability to maintain a national security concept based on an ability to defend itself by itself while maintaining a staunch strategic relationship with the U.S.?</w:t>
      </w:r>
    </w:p>
    <w:p w14:paraId="69D71029" w14:textId="6F74C0C7" w:rsidR="00671B10" w:rsidRPr="00671B10" w:rsidRDefault="00671B10" w:rsidP="00E22A65">
      <w:pPr>
        <w:spacing w:line="480" w:lineRule="auto"/>
        <w:jc w:val="center"/>
        <w:rPr>
          <w:color w:val="0E101A"/>
          <w:sz w:val="24"/>
          <w:szCs w:val="24"/>
        </w:rPr>
      </w:pPr>
      <w:r w:rsidRPr="00671B10">
        <w:rPr>
          <w:b/>
          <w:bCs/>
          <w:color w:val="0E101A"/>
          <w:sz w:val="24"/>
          <w:szCs w:val="24"/>
        </w:rPr>
        <w:t xml:space="preserve">The </w:t>
      </w:r>
      <w:r w:rsidR="004F270F">
        <w:rPr>
          <w:b/>
          <w:bCs/>
          <w:color w:val="0E101A"/>
          <w:sz w:val="24"/>
          <w:szCs w:val="24"/>
        </w:rPr>
        <w:t>R</w:t>
      </w:r>
      <w:r w:rsidRPr="00671B10">
        <w:rPr>
          <w:b/>
          <w:bCs/>
          <w:color w:val="0E101A"/>
          <w:sz w:val="24"/>
          <w:szCs w:val="24"/>
        </w:rPr>
        <w:t xml:space="preserve">esearch </w:t>
      </w:r>
      <w:r w:rsidR="004F270F">
        <w:rPr>
          <w:b/>
          <w:bCs/>
          <w:color w:val="0E101A"/>
          <w:sz w:val="24"/>
          <w:szCs w:val="24"/>
        </w:rPr>
        <w:t>M</w:t>
      </w:r>
      <w:r w:rsidRPr="00671B10">
        <w:rPr>
          <w:b/>
          <w:bCs/>
          <w:color w:val="0E101A"/>
          <w:sz w:val="24"/>
          <w:szCs w:val="24"/>
        </w:rPr>
        <w:t>ethod</w:t>
      </w:r>
    </w:p>
    <w:p w14:paraId="16B34E56" w14:textId="0776F218" w:rsidR="00671B10" w:rsidRPr="00671B10" w:rsidRDefault="00671B10" w:rsidP="00E22A65">
      <w:pPr>
        <w:spacing w:line="480" w:lineRule="auto"/>
        <w:ind w:firstLine="720"/>
        <w:rPr>
          <w:color w:val="0E101A"/>
          <w:sz w:val="24"/>
          <w:szCs w:val="24"/>
        </w:rPr>
      </w:pPr>
      <w:r w:rsidRPr="00671B10">
        <w:rPr>
          <w:color w:val="0E101A"/>
          <w:sz w:val="24"/>
          <w:szCs w:val="24"/>
        </w:rPr>
        <w:t>Sub-question #1 uses a multiple case study design method. Yin (2018) states that case studies are appropriate research methods when the main research questions are "how" or "why</w:t>
      </w:r>
      <w:proofErr w:type="gramStart"/>
      <w:r w:rsidRPr="00671B10">
        <w:rPr>
          <w:color w:val="0E101A"/>
          <w:sz w:val="24"/>
          <w:szCs w:val="24"/>
        </w:rPr>
        <w:t>"</w:t>
      </w:r>
      <w:proofErr w:type="gramEnd"/>
      <w:r w:rsidRPr="00671B10">
        <w:rPr>
          <w:color w:val="0E101A"/>
          <w:sz w:val="24"/>
          <w:szCs w:val="24"/>
        </w:rPr>
        <w:t xml:space="preserve"> and the researchers have little control over behavioral events. Multiple case studies are useful in studying national security relationships because they "follow an analogous logic. When cases are appropriately chosen, they predict similar results (literal replications) or contrasting results but for anticipatable reasons</w:t>
      </w:r>
      <w:r w:rsidR="00903D22">
        <w:rPr>
          <w:color w:val="0E101A"/>
          <w:sz w:val="24"/>
          <w:szCs w:val="24"/>
        </w:rPr>
        <w:t>”</w:t>
      </w:r>
      <w:r w:rsidRPr="00671B10">
        <w:rPr>
          <w:color w:val="0E101A"/>
          <w:sz w:val="24"/>
          <w:szCs w:val="24"/>
        </w:rPr>
        <w:t xml:space="preserve"> (a theoretical replication) (Yin, 2018. P. 125).</w:t>
      </w:r>
    </w:p>
    <w:p w14:paraId="270F1142" w14:textId="117CBAF0" w:rsidR="00133491" w:rsidRPr="00671B10" w:rsidRDefault="00671B10" w:rsidP="00E22A65">
      <w:pPr>
        <w:spacing w:line="480" w:lineRule="auto"/>
        <w:rPr>
          <w:color w:val="0E101A"/>
          <w:sz w:val="24"/>
          <w:szCs w:val="24"/>
        </w:rPr>
      </w:pPr>
      <w:r w:rsidRPr="00671B10">
        <w:rPr>
          <w:color w:val="0E101A"/>
          <w:sz w:val="24"/>
          <w:szCs w:val="24"/>
        </w:rPr>
        <w:t>       </w:t>
      </w:r>
      <w:r>
        <w:rPr>
          <w:color w:val="0E101A"/>
          <w:sz w:val="24"/>
          <w:szCs w:val="24"/>
        </w:rPr>
        <w:tab/>
      </w:r>
      <w:r w:rsidRPr="00671B10">
        <w:rPr>
          <w:color w:val="0E101A"/>
          <w:sz w:val="24"/>
          <w:szCs w:val="24"/>
        </w:rPr>
        <w:t xml:space="preserve">This study uses </w:t>
      </w:r>
      <w:r w:rsidR="000240DF">
        <w:rPr>
          <w:color w:val="0E101A"/>
          <w:sz w:val="24"/>
          <w:szCs w:val="24"/>
        </w:rPr>
        <w:t>two</w:t>
      </w:r>
      <w:r w:rsidRPr="00671B10">
        <w:rPr>
          <w:color w:val="0E101A"/>
          <w:sz w:val="24"/>
          <w:szCs w:val="24"/>
        </w:rPr>
        <w:t xml:space="preserve"> historical case studies where </w:t>
      </w:r>
      <w:r w:rsidR="00E05A6E">
        <w:rPr>
          <w:color w:val="0E101A"/>
          <w:sz w:val="24"/>
          <w:szCs w:val="24"/>
        </w:rPr>
        <w:t xml:space="preserve">shared interests and values influenced </w:t>
      </w:r>
      <w:r w:rsidRPr="00671B10">
        <w:rPr>
          <w:color w:val="0E101A"/>
          <w:sz w:val="24"/>
          <w:szCs w:val="24"/>
        </w:rPr>
        <w:t>the national security relationship between Israel and the U.S</w:t>
      </w:r>
      <w:r w:rsidR="000240DF">
        <w:rPr>
          <w:color w:val="0E101A"/>
          <w:sz w:val="24"/>
          <w:szCs w:val="24"/>
        </w:rPr>
        <w:t xml:space="preserve">. and affected local, regional, </w:t>
      </w:r>
      <w:r w:rsidR="00903D22">
        <w:rPr>
          <w:color w:val="0E101A"/>
          <w:sz w:val="24"/>
          <w:szCs w:val="24"/>
        </w:rPr>
        <w:t>or</w:t>
      </w:r>
      <w:r w:rsidR="000240DF">
        <w:rPr>
          <w:color w:val="0E101A"/>
          <w:sz w:val="24"/>
          <w:szCs w:val="24"/>
        </w:rPr>
        <w:t xml:space="preserve"> international </w:t>
      </w:r>
      <w:r w:rsidR="00DF3893">
        <w:rPr>
          <w:color w:val="0E101A"/>
          <w:sz w:val="24"/>
          <w:szCs w:val="24"/>
        </w:rPr>
        <w:t>systems</w:t>
      </w:r>
      <w:r w:rsidR="000240DF">
        <w:rPr>
          <w:color w:val="0E101A"/>
          <w:sz w:val="24"/>
          <w:szCs w:val="24"/>
        </w:rPr>
        <w:t>.</w:t>
      </w:r>
    </w:p>
    <w:p w14:paraId="29493026" w14:textId="5B7D9061" w:rsidR="00671B10" w:rsidRPr="00133491" w:rsidRDefault="00E05A6E" w:rsidP="00E22A65">
      <w:pPr>
        <w:numPr>
          <w:ilvl w:val="0"/>
          <w:numId w:val="9"/>
        </w:numPr>
        <w:spacing w:line="480" w:lineRule="auto"/>
        <w:rPr>
          <w:color w:val="0E101A"/>
          <w:sz w:val="24"/>
          <w:szCs w:val="24"/>
        </w:rPr>
      </w:pPr>
      <w:r>
        <w:rPr>
          <w:color w:val="0E101A"/>
          <w:sz w:val="24"/>
          <w:szCs w:val="24"/>
        </w:rPr>
        <w:t xml:space="preserve">The American Jewish </w:t>
      </w:r>
      <w:r w:rsidR="000240DF">
        <w:rPr>
          <w:color w:val="0E101A"/>
          <w:sz w:val="24"/>
          <w:szCs w:val="24"/>
        </w:rPr>
        <w:t>lobby</w:t>
      </w:r>
      <w:r>
        <w:rPr>
          <w:color w:val="0E101A"/>
          <w:sz w:val="24"/>
          <w:szCs w:val="24"/>
        </w:rPr>
        <w:t xml:space="preserve"> and </w:t>
      </w:r>
      <w:r w:rsidR="00CF4428">
        <w:rPr>
          <w:color w:val="0E101A"/>
          <w:sz w:val="24"/>
          <w:szCs w:val="24"/>
        </w:rPr>
        <w:t xml:space="preserve">its reaction to </w:t>
      </w:r>
      <w:r>
        <w:rPr>
          <w:color w:val="0E101A"/>
          <w:sz w:val="24"/>
          <w:szCs w:val="24"/>
        </w:rPr>
        <w:t xml:space="preserve">the </w:t>
      </w:r>
      <w:r w:rsidR="00133491" w:rsidRPr="00671B10">
        <w:rPr>
          <w:color w:val="0E101A"/>
          <w:sz w:val="24"/>
          <w:szCs w:val="24"/>
        </w:rPr>
        <w:t>1973 Yom Kippur War</w:t>
      </w:r>
      <w:r w:rsidR="00CF4428">
        <w:rPr>
          <w:color w:val="0E101A"/>
          <w:sz w:val="24"/>
          <w:szCs w:val="24"/>
        </w:rPr>
        <w:t>.</w:t>
      </w:r>
    </w:p>
    <w:p w14:paraId="1A19BA2D" w14:textId="3EE621C0" w:rsidR="00671B10" w:rsidRPr="00E22A65" w:rsidRDefault="00E05A6E" w:rsidP="00E22A65">
      <w:pPr>
        <w:numPr>
          <w:ilvl w:val="0"/>
          <w:numId w:val="9"/>
        </w:numPr>
        <w:spacing w:line="480" w:lineRule="auto"/>
        <w:rPr>
          <w:color w:val="0E101A"/>
          <w:sz w:val="24"/>
          <w:szCs w:val="24"/>
        </w:rPr>
      </w:pPr>
      <w:r>
        <w:rPr>
          <w:color w:val="0E101A"/>
          <w:sz w:val="24"/>
          <w:szCs w:val="24"/>
        </w:rPr>
        <w:t xml:space="preserve">Common </w:t>
      </w:r>
      <w:r w:rsidR="00B648A3">
        <w:rPr>
          <w:color w:val="0E101A"/>
          <w:sz w:val="24"/>
          <w:szCs w:val="24"/>
        </w:rPr>
        <w:t xml:space="preserve">political </w:t>
      </w:r>
      <w:r>
        <w:rPr>
          <w:color w:val="0E101A"/>
          <w:sz w:val="24"/>
          <w:szCs w:val="24"/>
        </w:rPr>
        <w:t>interests between Israel and the U.S.</w:t>
      </w:r>
      <w:r w:rsidR="00B51053">
        <w:rPr>
          <w:color w:val="0E101A"/>
          <w:sz w:val="24"/>
          <w:szCs w:val="24"/>
        </w:rPr>
        <w:t xml:space="preserve"> </w:t>
      </w:r>
      <w:r w:rsidR="00B648A3">
        <w:rPr>
          <w:color w:val="0E101A"/>
          <w:sz w:val="24"/>
          <w:szCs w:val="24"/>
        </w:rPr>
        <w:t>and</w:t>
      </w:r>
      <w:r w:rsidR="00B51053">
        <w:rPr>
          <w:color w:val="0E101A"/>
          <w:sz w:val="24"/>
          <w:szCs w:val="24"/>
        </w:rPr>
        <w:t xml:space="preserve"> </w:t>
      </w:r>
      <w:r>
        <w:rPr>
          <w:color w:val="0E101A"/>
          <w:sz w:val="24"/>
          <w:szCs w:val="24"/>
        </w:rPr>
        <w:t xml:space="preserve">the </w:t>
      </w:r>
      <w:r w:rsidR="00671B10" w:rsidRPr="00671B10">
        <w:rPr>
          <w:color w:val="0E101A"/>
          <w:sz w:val="24"/>
          <w:szCs w:val="24"/>
        </w:rPr>
        <w:t>2007 attack on the Syrian nuclear reactor</w:t>
      </w:r>
      <w:r w:rsidR="00464203">
        <w:rPr>
          <w:color w:val="0E101A"/>
          <w:sz w:val="24"/>
          <w:szCs w:val="24"/>
        </w:rPr>
        <w:t>.</w:t>
      </w:r>
    </w:p>
    <w:p w14:paraId="18E60C0A" w14:textId="260185BC" w:rsidR="00671B10" w:rsidRPr="00671B10" w:rsidRDefault="00671B10" w:rsidP="00E22A65">
      <w:pPr>
        <w:spacing w:line="480" w:lineRule="auto"/>
        <w:rPr>
          <w:color w:val="0E101A"/>
          <w:sz w:val="24"/>
          <w:szCs w:val="24"/>
        </w:rPr>
      </w:pPr>
      <w:r w:rsidRPr="00671B10">
        <w:rPr>
          <w:color w:val="0E101A"/>
          <w:sz w:val="24"/>
          <w:szCs w:val="24"/>
        </w:rPr>
        <w:t xml:space="preserve">           The researchers will analyze the case studies using </w:t>
      </w:r>
      <w:proofErr w:type="spellStart"/>
      <w:r w:rsidRPr="00671B10">
        <w:rPr>
          <w:color w:val="0E101A"/>
          <w:sz w:val="24"/>
          <w:szCs w:val="24"/>
        </w:rPr>
        <w:t>metasummary</w:t>
      </w:r>
      <w:proofErr w:type="spellEnd"/>
      <w:r w:rsidRPr="00671B10">
        <w:rPr>
          <w:color w:val="0E101A"/>
          <w:sz w:val="24"/>
          <w:szCs w:val="24"/>
        </w:rPr>
        <w:t xml:space="preserve"> and </w:t>
      </w:r>
      <w:proofErr w:type="spellStart"/>
      <w:r w:rsidRPr="00671B10">
        <w:rPr>
          <w:color w:val="0E101A"/>
          <w:sz w:val="24"/>
          <w:szCs w:val="24"/>
        </w:rPr>
        <w:t>metasynthesis</w:t>
      </w:r>
      <w:proofErr w:type="spellEnd"/>
      <w:r w:rsidRPr="00671B10">
        <w:rPr>
          <w:color w:val="0E101A"/>
          <w:sz w:val="24"/>
          <w:szCs w:val="24"/>
        </w:rPr>
        <w:t xml:space="preserve"> methodological approaches to "collect, compare, and synthesize the key findings." The </w:t>
      </w:r>
      <w:proofErr w:type="spellStart"/>
      <w:r w:rsidRPr="00671B10">
        <w:rPr>
          <w:color w:val="0E101A"/>
          <w:sz w:val="24"/>
          <w:szCs w:val="24"/>
        </w:rPr>
        <w:t>metasummary</w:t>
      </w:r>
      <w:proofErr w:type="spellEnd"/>
      <w:r w:rsidRPr="00671B10">
        <w:rPr>
          <w:color w:val="0E101A"/>
          <w:sz w:val="24"/>
          <w:szCs w:val="24"/>
        </w:rPr>
        <w:t xml:space="preserve"> and </w:t>
      </w:r>
      <w:proofErr w:type="spellStart"/>
      <w:r w:rsidRPr="00671B10">
        <w:rPr>
          <w:color w:val="0E101A"/>
          <w:sz w:val="24"/>
          <w:szCs w:val="24"/>
        </w:rPr>
        <w:t>metasynthesis</w:t>
      </w:r>
      <w:proofErr w:type="spellEnd"/>
      <w:r w:rsidRPr="00671B10">
        <w:rPr>
          <w:color w:val="0E101A"/>
          <w:sz w:val="24"/>
          <w:szCs w:val="24"/>
        </w:rPr>
        <w:t xml:space="preserve"> methodological approaches are well suited for multiple case </w:t>
      </w:r>
      <w:r w:rsidRPr="00671B10">
        <w:rPr>
          <w:color w:val="0E101A"/>
          <w:sz w:val="24"/>
          <w:szCs w:val="24"/>
        </w:rPr>
        <w:lastRenderedPageBreak/>
        <w:t>studies because the approaches' goal is the "inductive and systematic comparison of case studies to draw cross-case conclusions" (Saldana, 2013, p. 204). </w:t>
      </w:r>
    </w:p>
    <w:p w14:paraId="64214181" w14:textId="19CCB25F" w:rsidR="00671B10" w:rsidRPr="00671B10" w:rsidRDefault="00671B10" w:rsidP="00E22A65">
      <w:pPr>
        <w:spacing w:line="480" w:lineRule="auto"/>
        <w:rPr>
          <w:color w:val="0E101A"/>
          <w:sz w:val="24"/>
          <w:szCs w:val="24"/>
        </w:rPr>
      </w:pPr>
      <w:r w:rsidRPr="00671B10">
        <w:rPr>
          <w:color w:val="0E101A"/>
          <w:sz w:val="24"/>
          <w:szCs w:val="24"/>
        </w:rPr>
        <w:t>           The primary data collection method for sub-question #2 is through document research</w:t>
      </w:r>
      <w:r w:rsidRPr="00671B10">
        <w:rPr>
          <w:b/>
          <w:bCs/>
          <w:color w:val="0E101A"/>
          <w:sz w:val="24"/>
          <w:szCs w:val="24"/>
        </w:rPr>
        <w:t>.</w:t>
      </w:r>
      <w:r w:rsidRPr="00671B10">
        <w:rPr>
          <w:color w:val="0E101A"/>
          <w:sz w:val="24"/>
          <w:szCs w:val="24"/>
        </w:rPr>
        <w:t> Once the researchers have collected sufficient data, they will use content analysis to identify contemporary issues that potentially affect the Israel-U.S. relationship</w:t>
      </w:r>
      <w:r w:rsidR="000240DF">
        <w:rPr>
          <w:color w:val="0E101A"/>
          <w:sz w:val="24"/>
          <w:szCs w:val="24"/>
        </w:rPr>
        <w:t xml:space="preserve"> at the local, regional, and international level. </w:t>
      </w:r>
      <w:r w:rsidRPr="00671B10">
        <w:rPr>
          <w:color w:val="0E101A"/>
          <w:sz w:val="24"/>
          <w:szCs w:val="24"/>
        </w:rPr>
        <w:t>The problems are drawn primarily from topics introduced in various INDC lectures</w:t>
      </w:r>
      <w:r w:rsidR="00903D22">
        <w:rPr>
          <w:color w:val="0E101A"/>
          <w:sz w:val="24"/>
          <w:szCs w:val="24"/>
        </w:rPr>
        <w:t xml:space="preserve">, but the </w:t>
      </w:r>
      <w:r w:rsidR="000240DF">
        <w:rPr>
          <w:color w:val="0E101A"/>
          <w:sz w:val="24"/>
          <w:szCs w:val="24"/>
        </w:rPr>
        <w:t xml:space="preserve">eventual topics </w:t>
      </w:r>
      <w:r w:rsidR="00903D22">
        <w:rPr>
          <w:color w:val="0E101A"/>
          <w:sz w:val="24"/>
          <w:szCs w:val="24"/>
        </w:rPr>
        <w:t xml:space="preserve">will be </w:t>
      </w:r>
      <w:r w:rsidR="000240DF">
        <w:rPr>
          <w:color w:val="0E101A"/>
          <w:sz w:val="24"/>
          <w:szCs w:val="24"/>
        </w:rPr>
        <w:t>selected as a result of document analysis</w:t>
      </w:r>
      <w:r w:rsidR="00903D22">
        <w:rPr>
          <w:color w:val="0E101A"/>
          <w:sz w:val="24"/>
          <w:szCs w:val="24"/>
        </w:rPr>
        <w:t>.</w:t>
      </w:r>
      <w:r w:rsidR="000240DF">
        <w:rPr>
          <w:color w:val="0E101A"/>
          <w:sz w:val="24"/>
          <w:szCs w:val="24"/>
        </w:rPr>
        <w:t xml:space="preserve"> </w:t>
      </w:r>
      <w:r w:rsidR="00903D22">
        <w:rPr>
          <w:color w:val="0E101A"/>
          <w:sz w:val="24"/>
          <w:szCs w:val="24"/>
        </w:rPr>
        <w:t xml:space="preserve">It </w:t>
      </w:r>
      <w:r w:rsidR="000240DF">
        <w:rPr>
          <w:color w:val="0E101A"/>
          <w:sz w:val="24"/>
          <w:szCs w:val="24"/>
        </w:rPr>
        <w:t>is the researchers</w:t>
      </w:r>
      <w:r w:rsidR="00903D22">
        <w:rPr>
          <w:color w:val="0E101A"/>
          <w:sz w:val="24"/>
          <w:szCs w:val="24"/>
        </w:rPr>
        <w:t>’</w:t>
      </w:r>
      <w:r w:rsidR="000240DF">
        <w:rPr>
          <w:color w:val="0E101A"/>
          <w:sz w:val="24"/>
          <w:szCs w:val="24"/>
        </w:rPr>
        <w:t xml:space="preserve"> desire to present a variety of issues.</w:t>
      </w:r>
    </w:p>
    <w:p w14:paraId="13CC38EC" w14:textId="665F205B" w:rsidR="00671B10" w:rsidRPr="00671B10" w:rsidRDefault="00671B10" w:rsidP="00E22A65">
      <w:pPr>
        <w:spacing w:line="480" w:lineRule="auto"/>
        <w:ind w:firstLine="720"/>
        <w:rPr>
          <w:color w:val="0E101A"/>
          <w:sz w:val="24"/>
          <w:szCs w:val="24"/>
        </w:rPr>
      </w:pPr>
      <w:r w:rsidRPr="00671B10">
        <w:rPr>
          <w:color w:val="0E101A"/>
          <w:sz w:val="24"/>
          <w:szCs w:val="24"/>
        </w:rPr>
        <w:t>Once the data is collected and analyzed for sub-questions 1 &amp; 2, the researchers will determine how the contemporary issues negatively impact the multiple case study themes. Finally, the researchers will make recommendations on how to mitigate potential impacts, thereby proving an answer to the overall research question</w:t>
      </w:r>
      <w:r w:rsidR="00903D22">
        <w:rPr>
          <w:color w:val="0E101A"/>
          <w:sz w:val="24"/>
          <w:szCs w:val="24"/>
        </w:rPr>
        <w:t xml:space="preserve"> </w:t>
      </w:r>
      <w:r w:rsidRPr="00671B10">
        <w:rPr>
          <w:color w:val="0E101A"/>
          <w:sz w:val="24"/>
          <w:szCs w:val="24"/>
        </w:rPr>
        <w:t>(see methodological model below).</w:t>
      </w:r>
    </w:p>
    <w:p w14:paraId="0237CE7B" w14:textId="77777777" w:rsidR="009311BB" w:rsidRPr="000C28E5" w:rsidRDefault="009311BB" w:rsidP="000C28E5">
      <w:pPr>
        <w:pStyle w:val="NormalWeb"/>
        <w:spacing w:before="0" w:beforeAutospacing="0" w:after="0" w:afterAutospacing="0"/>
        <w:rPr>
          <w:color w:val="0E101A"/>
        </w:rPr>
      </w:pPr>
    </w:p>
    <w:p w14:paraId="56FB534B" w14:textId="2273FBBD" w:rsidR="000C28E5" w:rsidRPr="00E8100E" w:rsidRDefault="00D90E88" w:rsidP="00D90E88">
      <w:pPr>
        <w:pStyle w:val="NormalWeb"/>
        <w:spacing w:before="0" w:beforeAutospacing="0" w:after="0" w:afterAutospacing="0"/>
        <w:jc w:val="center"/>
        <w:rPr>
          <w:b/>
          <w:bCs/>
          <w:color w:val="000000" w:themeColor="text1"/>
        </w:rPr>
      </w:pPr>
      <w:r w:rsidRPr="00E8100E">
        <w:rPr>
          <w:b/>
          <w:bCs/>
          <w:color w:val="000000" w:themeColor="text1"/>
        </w:rPr>
        <w:t>Research Model</w:t>
      </w:r>
    </w:p>
    <w:p w14:paraId="49AD90FC" w14:textId="77777777" w:rsidR="000C28E5" w:rsidRPr="009F2C27" w:rsidRDefault="000C28E5" w:rsidP="000C28E5">
      <w:pPr>
        <w:rPr>
          <w:color w:val="000000" w:themeColor="text1"/>
          <w:sz w:val="24"/>
          <w:szCs w:val="24"/>
        </w:rPr>
      </w:pPr>
    </w:p>
    <w:p w14:paraId="0F9AC5DD" w14:textId="01F5CC91" w:rsidR="00DF1FC8" w:rsidRDefault="000240DF" w:rsidP="000240DF">
      <w:pPr>
        <w:rPr>
          <w:sz w:val="24"/>
          <w:szCs w:val="24"/>
        </w:rPr>
      </w:pPr>
      <w:r w:rsidRPr="000240DF">
        <w:rPr>
          <w:noProof/>
          <w:sz w:val="24"/>
          <w:szCs w:val="24"/>
        </w:rPr>
        <w:drawing>
          <wp:inline distT="0" distB="0" distL="0" distR="0" wp14:anchorId="152A8D69" wp14:editId="54171B0E">
            <wp:extent cx="5943600" cy="33432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343275"/>
                    </a:xfrm>
                    <a:prstGeom prst="rect">
                      <a:avLst/>
                    </a:prstGeom>
                  </pic:spPr>
                </pic:pic>
              </a:graphicData>
            </a:graphic>
          </wp:inline>
        </w:drawing>
      </w:r>
    </w:p>
    <w:p w14:paraId="473D9F57" w14:textId="77777777" w:rsidR="00DF1FC8" w:rsidRDefault="00DF1FC8" w:rsidP="000240DF">
      <w:pPr>
        <w:rPr>
          <w:b/>
          <w:bCs/>
          <w:sz w:val="24"/>
          <w:szCs w:val="24"/>
        </w:rPr>
      </w:pPr>
    </w:p>
    <w:p w14:paraId="58A31289" w14:textId="23E0BB81" w:rsidR="009F2C27" w:rsidRDefault="009F2C27" w:rsidP="004F270F">
      <w:pPr>
        <w:pStyle w:val="paragraph"/>
        <w:spacing w:before="0" w:beforeAutospacing="0" w:after="0" w:afterAutospacing="0" w:line="480" w:lineRule="auto"/>
        <w:jc w:val="center"/>
        <w:textAlignment w:val="baseline"/>
        <w:rPr>
          <w:rStyle w:val="eop"/>
          <w:b/>
          <w:bCs/>
        </w:rPr>
      </w:pPr>
      <w:r w:rsidRPr="009F2C27">
        <w:rPr>
          <w:rStyle w:val="normaltextrun"/>
          <w:b/>
          <w:bCs/>
        </w:rPr>
        <w:t xml:space="preserve">The </w:t>
      </w:r>
      <w:r w:rsidR="004F270F">
        <w:rPr>
          <w:rStyle w:val="normaltextrun"/>
          <w:b/>
          <w:bCs/>
        </w:rPr>
        <w:t>P</w:t>
      </w:r>
      <w:r w:rsidRPr="009F2C27">
        <w:rPr>
          <w:rStyle w:val="normaltextrun"/>
          <w:b/>
          <w:bCs/>
        </w:rPr>
        <w:t xml:space="preserve">roject's </w:t>
      </w:r>
      <w:r w:rsidR="004F270F">
        <w:rPr>
          <w:rStyle w:val="normaltextrun"/>
          <w:b/>
          <w:bCs/>
        </w:rPr>
        <w:t>S</w:t>
      </w:r>
      <w:r w:rsidRPr="009F2C27">
        <w:rPr>
          <w:rStyle w:val="normaltextrun"/>
          <w:b/>
          <w:bCs/>
        </w:rPr>
        <w:t>tructure</w:t>
      </w:r>
    </w:p>
    <w:p w14:paraId="396B20F0" w14:textId="77777777" w:rsidR="009D729C" w:rsidRDefault="009D729C" w:rsidP="009D729C">
      <w:pPr>
        <w:pStyle w:val="paragraph"/>
        <w:spacing w:before="0" w:beforeAutospacing="0" w:after="0" w:afterAutospacing="0"/>
        <w:textAlignment w:val="baseline"/>
        <w:rPr>
          <w:rFonts w:ascii="Segoe UI" w:hAnsi="Segoe UI" w:cs="Segoe UI"/>
          <w:sz w:val="18"/>
          <w:szCs w:val="18"/>
        </w:rPr>
      </w:pPr>
      <w:r>
        <w:rPr>
          <w:rStyle w:val="normaltextrun"/>
        </w:rPr>
        <w:t>Executive Summary</w:t>
      </w:r>
      <w:r>
        <w:rPr>
          <w:rStyle w:val="eop"/>
        </w:rPr>
        <w:t> </w:t>
      </w:r>
    </w:p>
    <w:p w14:paraId="5DDB79A4" w14:textId="77777777" w:rsidR="009D729C" w:rsidRDefault="009D729C" w:rsidP="009D729C">
      <w:pPr>
        <w:pStyle w:val="paragraph"/>
        <w:spacing w:before="0" w:beforeAutospacing="0" w:after="0" w:afterAutospacing="0"/>
        <w:textAlignment w:val="baseline"/>
        <w:rPr>
          <w:rFonts w:ascii="Segoe UI" w:hAnsi="Segoe UI" w:cs="Segoe UI"/>
          <w:sz w:val="18"/>
          <w:szCs w:val="18"/>
        </w:rPr>
      </w:pPr>
      <w:r>
        <w:rPr>
          <w:rStyle w:val="normaltextrun"/>
        </w:rPr>
        <w:t>Table of Contents</w:t>
      </w:r>
      <w:r>
        <w:rPr>
          <w:rStyle w:val="eop"/>
        </w:rPr>
        <w:t> </w:t>
      </w:r>
    </w:p>
    <w:p w14:paraId="47D67C58" w14:textId="2912B3CC" w:rsidR="009D729C" w:rsidRDefault="009D729C" w:rsidP="009D729C">
      <w:pPr>
        <w:pStyle w:val="paragraph"/>
        <w:spacing w:before="0" w:beforeAutospacing="0" w:after="0" w:afterAutospacing="0"/>
        <w:textAlignment w:val="baseline"/>
        <w:rPr>
          <w:rStyle w:val="normaltextrun"/>
        </w:rPr>
      </w:pPr>
      <w:r>
        <w:rPr>
          <w:rStyle w:val="normaltextrun"/>
        </w:rPr>
        <w:t xml:space="preserve">Introduction </w:t>
      </w:r>
    </w:p>
    <w:p w14:paraId="4D8863E3" w14:textId="77777777" w:rsidR="00B02961" w:rsidRDefault="00B02961" w:rsidP="009D729C">
      <w:pPr>
        <w:pStyle w:val="paragraph"/>
        <w:spacing w:before="0" w:beforeAutospacing="0" w:after="0" w:afterAutospacing="0"/>
        <w:textAlignment w:val="baseline"/>
        <w:rPr>
          <w:rFonts w:ascii="Segoe UI" w:hAnsi="Segoe UI" w:cs="Segoe UI"/>
          <w:sz w:val="18"/>
          <w:szCs w:val="18"/>
        </w:rPr>
      </w:pPr>
    </w:p>
    <w:p w14:paraId="0A6D07CD" w14:textId="77777777" w:rsidR="009D729C" w:rsidRDefault="009D729C" w:rsidP="009D729C">
      <w:pPr>
        <w:pStyle w:val="paragraph"/>
        <w:numPr>
          <w:ilvl w:val="0"/>
          <w:numId w:val="22"/>
        </w:numPr>
        <w:spacing w:before="0" w:beforeAutospacing="0" w:after="0" w:afterAutospacing="0"/>
        <w:ind w:left="1080" w:firstLine="0"/>
        <w:textAlignment w:val="baseline"/>
      </w:pPr>
      <w:r>
        <w:rPr>
          <w:rStyle w:val="normaltextrun"/>
          <w:color w:val="000000"/>
        </w:rPr>
        <w:t>The goal of the work</w:t>
      </w:r>
      <w:r>
        <w:rPr>
          <w:rStyle w:val="eop"/>
          <w:color w:val="000000"/>
        </w:rPr>
        <w:t> </w:t>
      </w:r>
    </w:p>
    <w:p w14:paraId="13D0F00F" w14:textId="77777777" w:rsidR="009D729C" w:rsidRDefault="009D729C" w:rsidP="009D729C">
      <w:pPr>
        <w:pStyle w:val="paragraph"/>
        <w:numPr>
          <w:ilvl w:val="0"/>
          <w:numId w:val="23"/>
        </w:numPr>
        <w:spacing w:before="0" w:beforeAutospacing="0" w:after="0" w:afterAutospacing="0"/>
        <w:ind w:left="1080" w:firstLine="0"/>
        <w:textAlignment w:val="baseline"/>
      </w:pPr>
      <w:r>
        <w:rPr>
          <w:rStyle w:val="normaltextrun"/>
          <w:color w:val="000000"/>
        </w:rPr>
        <w:t>The research questions</w:t>
      </w:r>
      <w:r>
        <w:rPr>
          <w:rStyle w:val="eop"/>
          <w:color w:val="000000"/>
        </w:rPr>
        <w:t> </w:t>
      </w:r>
    </w:p>
    <w:p w14:paraId="519625D9" w14:textId="77777777" w:rsidR="009D729C" w:rsidRDefault="009D729C" w:rsidP="009D729C">
      <w:pPr>
        <w:pStyle w:val="paragraph"/>
        <w:numPr>
          <w:ilvl w:val="0"/>
          <w:numId w:val="24"/>
        </w:numPr>
        <w:spacing w:before="0" w:beforeAutospacing="0" w:after="0" w:afterAutospacing="0"/>
        <w:ind w:left="1080" w:firstLine="0"/>
        <w:textAlignment w:val="baseline"/>
      </w:pPr>
      <w:r>
        <w:rPr>
          <w:rStyle w:val="normaltextrun"/>
          <w:color w:val="000000"/>
        </w:rPr>
        <w:t>Terminology/theoretical background</w:t>
      </w:r>
      <w:r>
        <w:rPr>
          <w:rStyle w:val="eop"/>
          <w:color w:val="000000"/>
        </w:rPr>
        <w:t> </w:t>
      </w:r>
    </w:p>
    <w:p w14:paraId="0836CABB" w14:textId="77777777" w:rsidR="009D729C" w:rsidRDefault="009D729C" w:rsidP="009D729C">
      <w:pPr>
        <w:pStyle w:val="paragraph"/>
        <w:numPr>
          <w:ilvl w:val="0"/>
          <w:numId w:val="25"/>
        </w:numPr>
        <w:spacing w:before="0" w:beforeAutospacing="0" w:after="0" w:afterAutospacing="0"/>
        <w:ind w:left="1080" w:firstLine="0"/>
        <w:textAlignment w:val="baseline"/>
      </w:pPr>
      <w:r>
        <w:rPr>
          <w:rStyle w:val="normaltextrun"/>
          <w:color w:val="000000"/>
        </w:rPr>
        <w:t>The method</w:t>
      </w:r>
      <w:r>
        <w:rPr>
          <w:rStyle w:val="eop"/>
          <w:color w:val="000000"/>
        </w:rPr>
        <w:t> </w:t>
      </w:r>
    </w:p>
    <w:p w14:paraId="390C13B1" w14:textId="77777777" w:rsidR="009D729C" w:rsidRDefault="009D729C" w:rsidP="009D729C">
      <w:pPr>
        <w:pStyle w:val="paragraph"/>
        <w:numPr>
          <w:ilvl w:val="0"/>
          <w:numId w:val="26"/>
        </w:numPr>
        <w:spacing w:before="0" w:beforeAutospacing="0" w:after="0" w:afterAutospacing="0"/>
        <w:ind w:left="1080" w:firstLine="0"/>
        <w:textAlignment w:val="baseline"/>
      </w:pPr>
      <w:r>
        <w:rPr>
          <w:rStyle w:val="normaltextrun"/>
          <w:color w:val="000000"/>
        </w:rPr>
        <w:t>The importance to national security</w:t>
      </w:r>
      <w:r>
        <w:rPr>
          <w:rStyle w:val="eop"/>
          <w:color w:val="000000"/>
        </w:rPr>
        <w:t> </w:t>
      </w:r>
    </w:p>
    <w:p w14:paraId="1F5C4A24" w14:textId="2461AC35" w:rsidR="009D729C" w:rsidRPr="004F270F" w:rsidRDefault="009D729C" w:rsidP="009D729C">
      <w:pPr>
        <w:pStyle w:val="paragraph"/>
        <w:numPr>
          <w:ilvl w:val="0"/>
          <w:numId w:val="27"/>
        </w:numPr>
        <w:spacing w:before="0" w:beforeAutospacing="0" w:after="0" w:afterAutospacing="0"/>
        <w:ind w:left="1080" w:firstLine="0"/>
        <w:textAlignment w:val="baseline"/>
        <w:rPr>
          <w:rStyle w:val="eop"/>
        </w:rPr>
      </w:pPr>
      <w:r>
        <w:rPr>
          <w:rStyle w:val="normaltextrun"/>
          <w:color w:val="000000"/>
        </w:rPr>
        <w:t>The project's boundaries</w:t>
      </w:r>
      <w:r>
        <w:rPr>
          <w:rStyle w:val="eop"/>
          <w:color w:val="000000"/>
        </w:rPr>
        <w:t> </w:t>
      </w:r>
    </w:p>
    <w:p w14:paraId="52182BF8" w14:textId="77777777" w:rsidR="004F270F" w:rsidRDefault="004F270F" w:rsidP="004F270F">
      <w:pPr>
        <w:pStyle w:val="paragraph"/>
        <w:spacing w:before="0" w:beforeAutospacing="0" w:after="0" w:afterAutospacing="0"/>
        <w:ind w:left="1080"/>
        <w:textAlignment w:val="baseline"/>
      </w:pPr>
    </w:p>
    <w:p w14:paraId="3294FC94" w14:textId="6A692F54" w:rsidR="009D729C" w:rsidRDefault="009D729C" w:rsidP="009D729C">
      <w:pPr>
        <w:pStyle w:val="paragraph"/>
        <w:spacing w:before="0" w:beforeAutospacing="0" w:after="0" w:afterAutospacing="0"/>
        <w:textAlignment w:val="baseline"/>
        <w:rPr>
          <w:rStyle w:val="normaltextrun"/>
        </w:rPr>
      </w:pPr>
      <w:r>
        <w:rPr>
          <w:rStyle w:val="normaltextrun"/>
        </w:rPr>
        <w:t xml:space="preserve">Part I – Case Study 1: American Jewish </w:t>
      </w:r>
      <w:r w:rsidR="000240DF">
        <w:rPr>
          <w:rStyle w:val="normaltextrun"/>
        </w:rPr>
        <w:t>lobby</w:t>
      </w:r>
      <w:r>
        <w:rPr>
          <w:rStyle w:val="normaltextrun"/>
        </w:rPr>
        <w:t xml:space="preserve"> and its Reaction to the 1973 Yom Kippur War </w:t>
      </w:r>
    </w:p>
    <w:p w14:paraId="60499569" w14:textId="77777777" w:rsidR="00903D22" w:rsidRDefault="00903D22" w:rsidP="009D729C">
      <w:pPr>
        <w:pStyle w:val="paragraph"/>
        <w:spacing w:before="0" w:beforeAutospacing="0" w:after="0" w:afterAutospacing="0"/>
        <w:textAlignment w:val="baseline"/>
        <w:rPr>
          <w:rFonts w:ascii="Segoe UI" w:hAnsi="Segoe UI" w:cs="Segoe UI"/>
          <w:sz w:val="18"/>
          <w:szCs w:val="18"/>
        </w:rPr>
      </w:pPr>
    </w:p>
    <w:p w14:paraId="0220F4DC" w14:textId="2644F552" w:rsidR="009D729C" w:rsidRPr="009D729C" w:rsidRDefault="009D729C" w:rsidP="009D729C">
      <w:pPr>
        <w:pStyle w:val="paragraph"/>
        <w:numPr>
          <w:ilvl w:val="0"/>
          <w:numId w:val="28"/>
        </w:numPr>
        <w:spacing w:before="0" w:beforeAutospacing="0" w:after="0" w:afterAutospacing="0"/>
        <w:textAlignment w:val="baseline"/>
        <w:rPr>
          <w:rStyle w:val="normaltextrun"/>
        </w:rPr>
      </w:pPr>
      <w:r>
        <w:rPr>
          <w:rStyle w:val="normaltextrun"/>
          <w:color w:val="000000"/>
        </w:rPr>
        <w:t xml:space="preserve">History of American Jewish </w:t>
      </w:r>
      <w:r w:rsidR="000240DF">
        <w:t>lobby</w:t>
      </w:r>
    </w:p>
    <w:p w14:paraId="18AA87C5" w14:textId="032CCD1D" w:rsidR="009D729C" w:rsidRDefault="009D729C" w:rsidP="009D729C">
      <w:pPr>
        <w:pStyle w:val="paragraph"/>
        <w:numPr>
          <w:ilvl w:val="0"/>
          <w:numId w:val="28"/>
        </w:numPr>
        <w:spacing w:before="0" w:beforeAutospacing="0" w:after="0" w:afterAutospacing="0"/>
        <w:ind w:left="1080" w:firstLine="0"/>
        <w:textAlignment w:val="baseline"/>
      </w:pPr>
      <w:r>
        <w:rPr>
          <w:rStyle w:val="normaltextrun"/>
          <w:color w:val="000000"/>
        </w:rPr>
        <w:t>Overview of the Yom Kippur War</w:t>
      </w:r>
    </w:p>
    <w:p w14:paraId="3AEB85D9" w14:textId="6FB1BB3E" w:rsidR="009D729C" w:rsidRPr="004F270F" w:rsidRDefault="009D729C" w:rsidP="009D729C">
      <w:pPr>
        <w:pStyle w:val="paragraph"/>
        <w:numPr>
          <w:ilvl w:val="0"/>
          <w:numId w:val="30"/>
        </w:numPr>
        <w:spacing w:before="0" w:beforeAutospacing="0" w:after="0" w:afterAutospacing="0"/>
        <w:ind w:left="1080" w:firstLine="0"/>
        <w:textAlignment w:val="baseline"/>
        <w:rPr>
          <w:rStyle w:val="normaltextrun"/>
        </w:rPr>
      </w:pPr>
      <w:r>
        <w:rPr>
          <w:rStyle w:val="normaltextrun"/>
          <w:color w:val="000000"/>
        </w:rPr>
        <w:t xml:space="preserve">American Jewish </w:t>
      </w:r>
      <w:r w:rsidR="000240DF">
        <w:rPr>
          <w:rStyle w:val="normaltextrun"/>
          <w:color w:val="000000"/>
        </w:rPr>
        <w:t>lobby</w:t>
      </w:r>
      <w:r w:rsidR="006B0C4C">
        <w:rPr>
          <w:rStyle w:val="normaltextrun"/>
          <w:color w:val="000000"/>
        </w:rPr>
        <w:t>’s support to Israel</w:t>
      </w:r>
      <w:r>
        <w:rPr>
          <w:rStyle w:val="normaltextrun"/>
          <w:color w:val="000000"/>
        </w:rPr>
        <w:t xml:space="preserve"> after the start of the Yom Kippur War</w:t>
      </w:r>
    </w:p>
    <w:p w14:paraId="79B57E3C" w14:textId="45F35DC8" w:rsidR="004F270F" w:rsidRDefault="004F270F" w:rsidP="004F270F">
      <w:pPr>
        <w:pStyle w:val="paragraph"/>
        <w:spacing w:before="0" w:beforeAutospacing="0" w:after="0" w:afterAutospacing="0"/>
        <w:ind w:left="1080"/>
        <w:textAlignment w:val="baseline"/>
      </w:pPr>
    </w:p>
    <w:p w14:paraId="426D2D31" w14:textId="07ABA81F" w:rsidR="004F270F" w:rsidRDefault="009D729C" w:rsidP="009D729C">
      <w:pPr>
        <w:pStyle w:val="paragraph"/>
        <w:spacing w:before="0" w:beforeAutospacing="0" w:after="0" w:afterAutospacing="0"/>
        <w:textAlignment w:val="baseline"/>
        <w:rPr>
          <w:rStyle w:val="normaltextrun"/>
        </w:rPr>
      </w:pPr>
      <w:r>
        <w:rPr>
          <w:rStyle w:val="normaltextrun"/>
        </w:rPr>
        <w:t xml:space="preserve">Part II </w:t>
      </w:r>
      <w:r w:rsidR="006B0C4C">
        <w:rPr>
          <w:rStyle w:val="normaltextrun"/>
        </w:rPr>
        <w:t>–</w:t>
      </w:r>
      <w:r>
        <w:rPr>
          <w:rStyle w:val="normaltextrun"/>
        </w:rPr>
        <w:t xml:space="preserve"> </w:t>
      </w:r>
      <w:r w:rsidR="006B0C4C">
        <w:rPr>
          <w:rStyle w:val="normaltextrun"/>
        </w:rPr>
        <w:t xml:space="preserve">Case Study </w:t>
      </w:r>
      <w:r w:rsidR="000240DF">
        <w:rPr>
          <w:rStyle w:val="normaltextrun"/>
        </w:rPr>
        <w:t>2</w:t>
      </w:r>
      <w:r w:rsidR="006B0C4C">
        <w:rPr>
          <w:rStyle w:val="normaltextrun"/>
        </w:rPr>
        <w:t xml:space="preserve">: Shared interests between Israel and the U.S. and the 2007 strike on the </w:t>
      </w:r>
      <w:r w:rsidR="00E9610C">
        <w:rPr>
          <w:rStyle w:val="normaltextrun"/>
        </w:rPr>
        <w:t xml:space="preserve">  </w:t>
      </w:r>
      <w:r w:rsidR="006B0C4C">
        <w:rPr>
          <w:rStyle w:val="normaltextrun"/>
        </w:rPr>
        <w:t xml:space="preserve">Syrian nuclear facility </w:t>
      </w:r>
    </w:p>
    <w:p w14:paraId="36452CB8" w14:textId="77777777" w:rsidR="004F270F" w:rsidRPr="004F270F" w:rsidRDefault="004F270F" w:rsidP="009D729C">
      <w:pPr>
        <w:pStyle w:val="paragraph"/>
        <w:spacing w:before="0" w:beforeAutospacing="0" w:after="0" w:afterAutospacing="0"/>
        <w:textAlignment w:val="baseline"/>
      </w:pPr>
    </w:p>
    <w:p w14:paraId="786E3C52" w14:textId="5E7F0454" w:rsidR="00E9610C" w:rsidRPr="00E9610C" w:rsidRDefault="00E9610C" w:rsidP="009D729C">
      <w:pPr>
        <w:pStyle w:val="paragraph"/>
        <w:numPr>
          <w:ilvl w:val="0"/>
          <w:numId w:val="34"/>
        </w:numPr>
        <w:spacing w:before="0" w:beforeAutospacing="0" w:after="0" w:afterAutospacing="0"/>
        <w:ind w:left="1080" w:firstLine="0"/>
        <w:textAlignment w:val="baseline"/>
        <w:rPr>
          <w:rStyle w:val="normaltextrun"/>
        </w:rPr>
      </w:pPr>
      <w:r>
        <w:rPr>
          <w:rStyle w:val="normaltextrun"/>
        </w:rPr>
        <w:t>History of Israeli and U.S. cooperation on counter</w:t>
      </w:r>
      <w:r w:rsidR="003C4590">
        <w:rPr>
          <w:rStyle w:val="normaltextrun"/>
        </w:rPr>
        <w:t>-</w:t>
      </w:r>
      <w:r>
        <w:rPr>
          <w:rStyle w:val="normaltextrun"/>
        </w:rPr>
        <w:t>proliferation</w:t>
      </w:r>
    </w:p>
    <w:p w14:paraId="6DB5DD0C" w14:textId="1C02978E" w:rsidR="009D729C" w:rsidRDefault="00E9610C" w:rsidP="009D729C">
      <w:pPr>
        <w:pStyle w:val="paragraph"/>
        <w:numPr>
          <w:ilvl w:val="0"/>
          <w:numId w:val="34"/>
        </w:numPr>
        <w:spacing w:before="0" w:beforeAutospacing="0" w:after="0" w:afterAutospacing="0"/>
        <w:ind w:left="1080" w:firstLine="0"/>
        <w:textAlignment w:val="baseline"/>
      </w:pPr>
      <w:r>
        <w:rPr>
          <w:rStyle w:val="normaltextrun"/>
          <w:color w:val="000000"/>
        </w:rPr>
        <w:t>Overview of the 2007 strike on the Syrian nuclear facility</w:t>
      </w:r>
    </w:p>
    <w:p w14:paraId="6C734A6B" w14:textId="124DEE8C" w:rsidR="009D729C" w:rsidRDefault="00E9610C" w:rsidP="009D729C">
      <w:pPr>
        <w:pStyle w:val="paragraph"/>
        <w:numPr>
          <w:ilvl w:val="0"/>
          <w:numId w:val="36"/>
        </w:numPr>
        <w:spacing w:before="0" w:beforeAutospacing="0" w:after="0" w:afterAutospacing="0"/>
        <w:ind w:left="1080" w:firstLine="0"/>
        <w:textAlignment w:val="baseline"/>
      </w:pPr>
      <w:r>
        <w:t>How shared interests influenced both Israeli and U.S. policy before and after the strike</w:t>
      </w:r>
    </w:p>
    <w:p w14:paraId="52C51B91" w14:textId="77777777" w:rsidR="004F270F" w:rsidRDefault="004F270F" w:rsidP="004F270F">
      <w:pPr>
        <w:pStyle w:val="paragraph"/>
        <w:spacing w:before="0" w:beforeAutospacing="0" w:after="0" w:afterAutospacing="0"/>
        <w:ind w:left="1080"/>
        <w:textAlignment w:val="baseline"/>
      </w:pPr>
    </w:p>
    <w:p w14:paraId="7C85D2BF" w14:textId="046CDFF3" w:rsidR="00E9610C" w:rsidRDefault="00E9610C" w:rsidP="009D729C">
      <w:pPr>
        <w:pStyle w:val="paragraph"/>
        <w:spacing w:before="0" w:beforeAutospacing="0" w:after="0" w:afterAutospacing="0"/>
        <w:textAlignment w:val="baseline"/>
        <w:rPr>
          <w:rStyle w:val="normaltextrun"/>
        </w:rPr>
      </w:pPr>
      <w:r>
        <w:rPr>
          <w:rStyle w:val="normaltextrun"/>
        </w:rPr>
        <w:t>Part I</w:t>
      </w:r>
      <w:r w:rsidR="00001FC2">
        <w:rPr>
          <w:rStyle w:val="normaltextrun"/>
        </w:rPr>
        <w:t>II</w:t>
      </w:r>
      <w:r w:rsidR="009D729C">
        <w:rPr>
          <w:rStyle w:val="normaltextrun"/>
        </w:rPr>
        <w:t xml:space="preserve"> </w:t>
      </w:r>
      <w:r>
        <w:rPr>
          <w:rStyle w:val="normaltextrun"/>
        </w:rPr>
        <w:t>–</w:t>
      </w:r>
      <w:r w:rsidR="009D729C">
        <w:rPr>
          <w:rStyle w:val="normaltextrun"/>
        </w:rPr>
        <w:t xml:space="preserve"> </w:t>
      </w:r>
      <w:r>
        <w:rPr>
          <w:rStyle w:val="normaltextrun"/>
        </w:rPr>
        <w:t>Cross case analysis</w:t>
      </w:r>
    </w:p>
    <w:p w14:paraId="5FD810A4" w14:textId="77777777" w:rsidR="00B02961" w:rsidRDefault="00B02961" w:rsidP="009D729C">
      <w:pPr>
        <w:pStyle w:val="paragraph"/>
        <w:spacing w:before="0" w:beforeAutospacing="0" w:after="0" w:afterAutospacing="0"/>
        <w:textAlignment w:val="baseline"/>
        <w:rPr>
          <w:rStyle w:val="normaltextrun"/>
        </w:rPr>
      </w:pPr>
    </w:p>
    <w:p w14:paraId="504B8821" w14:textId="124215BF" w:rsidR="00E9610C" w:rsidRDefault="00E9610C" w:rsidP="00E9610C">
      <w:pPr>
        <w:pStyle w:val="paragraph"/>
        <w:spacing w:before="0" w:beforeAutospacing="0" w:after="0" w:afterAutospacing="0"/>
        <w:ind w:left="1080"/>
        <w:textAlignment w:val="baseline"/>
        <w:rPr>
          <w:rStyle w:val="normaltextrun"/>
        </w:rPr>
      </w:pPr>
      <w:r>
        <w:rPr>
          <w:rStyle w:val="normaltextrun"/>
        </w:rPr>
        <w:t>1.   Analysis of major themes</w:t>
      </w:r>
    </w:p>
    <w:p w14:paraId="44EE9C0F" w14:textId="418D397F" w:rsidR="00E9610C" w:rsidRDefault="00E9610C" w:rsidP="00E9610C">
      <w:pPr>
        <w:pStyle w:val="paragraph"/>
        <w:spacing w:before="0" w:beforeAutospacing="0" w:after="0" w:afterAutospacing="0"/>
        <w:ind w:left="1080"/>
        <w:textAlignment w:val="baseline"/>
        <w:rPr>
          <w:rStyle w:val="normaltextrun"/>
        </w:rPr>
      </w:pPr>
      <w:r>
        <w:rPr>
          <w:rStyle w:val="normaltextrun"/>
        </w:rPr>
        <w:t>2.   Presentation of thematic analysis to answer research question 1</w:t>
      </w:r>
    </w:p>
    <w:p w14:paraId="61E3897D" w14:textId="77777777" w:rsidR="00E9610C" w:rsidRDefault="00E9610C" w:rsidP="00E9610C">
      <w:pPr>
        <w:pStyle w:val="paragraph"/>
        <w:spacing w:before="0" w:beforeAutospacing="0" w:after="0" w:afterAutospacing="0"/>
        <w:ind w:left="1080"/>
        <w:textAlignment w:val="baseline"/>
        <w:rPr>
          <w:rStyle w:val="normaltextrun"/>
        </w:rPr>
      </w:pPr>
    </w:p>
    <w:p w14:paraId="328E2C0B" w14:textId="55BA0675" w:rsidR="00E9610C" w:rsidRDefault="00E9610C" w:rsidP="009D729C">
      <w:pPr>
        <w:pStyle w:val="paragraph"/>
        <w:spacing w:before="0" w:beforeAutospacing="0" w:after="0" w:afterAutospacing="0"/>
        <w:textAlignment w:val="baseline"/>
        <w:rPr>
          <w:rStyle w:val="normaltextrun"/>
        </w:rPr>
      </w:pPr>
      <w:r>
        <w:rPr>
          <w:rStyle w:val="normaltextrun"/>
        </w:rPr>
        <w:t xml:space="preserve">Part </w:t>
      </w:r>
      <w:r w:rsidR="00001FC2">
        <w:rPr>
          <w:rStyle w:val="normaltextrun"/>
        </w:rPr>
        <w:t>I</w:t>
      </w:r>
      <w:r>
        <w:rPr>
          <w:rStyle w:val="normaltextrun"/>
        </w:rPr>
        <w:t xml:space="preserve">V –  Identify and explain potential changes to the relationship between </w:t>
      </w:r>
      <w:r w:rsidR="003C4590">
        <w:rPr>
          <w:rStyle w:val="normaltextrun"/>
        </w:rPr>
        <w:t xml:space="preserve">the </w:t>
      </w:r>
      <w:r>
        <w:rPr>
          <w:rStyle w:val="normaltextrun"/>
        </w:rPr>
        <w:t>U.S. and Israel</w:t>
      </w:r>
      <w:r w:rsidR="005F5A9E">
        <w:rPr>
          <w:rStyle w:val="normaltextrun"/>
        </w:rPr>
        <w:t xml:space="preserve"> (Examples</w:t>
      </w:r>
      <w:r w:rsidR="00903D22">
        <w:rPr>
          <w:rStyle w:val="normaltextrun"/>
        </w:rPr>
        <w:t xml:space="preserve"> listed below</w:t>
      </w:r>
      <w:r w:rsidR="005F5A9E">
        <w:rPr>
          <w:rStyle w:val="normaltextrun"/>
        </w:rPr>
        <w:t>)</w:t>
      </w:r>
    </w:p>
    <w:p w14:paraId="3E90D2EB" w14:textId="77777777" w:rsidR="00B02961" w:rsidRDefault="00B02961" w:rsidP="009D729C">
      <w:pPr>
        <w:pStyle w:val="paragraph"/>
        <w:spacing w:before="0" w:beforeAutospacing="0" w:after="0" w:afterAutospacing="0"/>
        <w:textAlignment w:val="baseline"/>
        <w:rPr>
          <w:rStyle w:val="normaltextrun"/>
        </w:rPr>
      </w:pPr>
    </w:p>
    <w:p w14:paraId="7BF7B3F2" w14:textId="1EDB9609" w:rsidR="00E9610C" w:rsidRDefault="00E9610C" w:rsidP="009D729C">
      <w:pPr>
        <w:pStyle w:val="paragraph"/>
        <w:spacing w:before="0" w:beforeAutospacing="0" w:after="0" w:afterAutospacing="0"/>
        <w:textAlignment w:val="baseline"/>
        <w:rPr>
          <w:rStyle w:val="normaltextrun"/>
        </w:rPr>
      </w:pPr>
      <w:r>
        <w:rPr>
          <w:rStyle w:val="normaltextrun"/>
        </w:rPr>
        <w:tab/>
        <w:t xml:space="preserve">      1.   Non-Jewish U.S. population’s perceptions toward Israel</w:t>
      </w:r>
    </w:p>
    <w:p w14:paraId="6917A711" w14:textId="23DE72E4" w:rsidR="00E9610C" w:rsidRDefault="00E9610C" w:rsidP="009D729C">
      <w:pPr>
        <w:pStyle w:val="paragraph"/>
        <w:spacing w:before="0" w:beforeAutospacing="0" w:after="0" w:afterAutospacing="0"/>
        <w:textAlignment w:val="baseline"/>
        <w:rPr>
          <w:rStyle w:val="normaltextrun"/>
        </w:rPr>
      </w:pPr>
      <w:r>
        <w:rPr>
          <w:rStyle w:val="normaltextrun"/>
        </w:rPr>
        <w:t xml:space="preserve">                  2.   Israeli relations with U.S. Jewish Diaspora</w:t>
      </w:r>
    </w:p>
    <w:p w14:paraId="6F5D4D94" w14:textId="7397677C" w:rsidR="00E9610C" w:rsidRDefault="00E9610C" w:rsidP="009D729C">
      <w:pPr>
        <w:pStyle w:val="paragraph"/>
        <w:spacing w:before="0" w:beforeAutospacing="0" w:after="0" w:afterAutospacing="0"/>
        <w:textAlignment w:val="baseline"/>
        <w:rPr>
          <w:rStyle w:val="normaltextrun"/>
        </w:rPr>
      </w:pPr>
      <w:r>
        <w:rPr>
          <w:rStyle w:val="normaltextrun"/>
        </w:rPr>
        <w:t xml:space="preserve">                  3.   The Jewish lobby in the U.S.</w:t>
      </w:r>
    </w:p>
    <w:p w14:paraId="126A0679" w14:textId="5DE42A29" w:rsidR="00E9610C" w:rsidRDefault="00E9610C" w:rsidP="009D729C">
      <w:pPr>
        <w:pStyle w:val="paragraph"/>
        <w:spacing w:before="0" w:beforeAutospacing="0" w:after="0" w:afterAutospacing="0"/>
        <w:textAlignment w:val="baseline"/>
        <w:rPr>
          <w:rStyle w:val="normaltextrun"/>
        </w:rPr>
      </w:pPr>
      <w:r>
        <w:rPr>
          <w:rStyle w:val="normaltextrun"/>
        </w:rPr>
        <w:t xml:space="preserve">                  4.   The new U.S. administration</w:t>
      </w:r>
    </w:p>
    <w:p w14:paraId="15325F15" w14:textId="27EA48D5" w:rsidR="00E9610C" w:rsidRDefault="00E9610C" w:rsidP="009D729C">
      <w:pPr>
        <w:pStyle w:val="paragraph"/>
        <w:spacing w:before="0" w:beforeAutospacing="0" w:after="0" w:afterAutospacing="0"/>
        <w:textAlignment w:val="baseline"/>
        <w:rPr>
          <w:rStyle w:val="normaltextrun"/>
        </w:rPr>
      </w:pPr>
      <w:r>
        <w:rPr>
          <w:rStyle w:val="normaltextrun"/>
        </w:rPr>
        <w:t xml:space="preserve">                  5.   The Abraham Accords</w:t>
      </w:r>
    </w:p>
    <w:p w14:paraId="61F8C91A" w14:textId="77777777" w:rsidR="00E9610C" w:rsidRDefault="00E9610C" w:rsidP="009D729C">
      <w:pPr>
        <w:pStyle w:val="paragraph"/>
        <w:spacing w:before="0" w:beforeAutospacing="0" w:after="0" w:afterAutospacing="0"/>
        <w:textAlignment w:val="baseline"/>
        <w:rPr>
          <w:rStyle w:val="normaltextrun"/>
        </w:rPr>
      </w:pPr>
    </w:p>
    <w:p w14:paraId="1DFAE9BA" w14:textId="2962DD41" w:rsidR="009D729C" w:rsidRDefault="00E9610C" w:rsidP="009D729C">
      <w:pPr>
        <w:pStyle w:val="paragraph"/>
        <w:spacing w:before="0" w:beforeAutospacing="0" w:after="0" w:afterAutospacing="0"/>
        <w:textAlignment w:val="baseline"/>
        <w:rPr>
          <w:rFonts w:ascii="Segoe UI" w:hAnsi="Segoe UI" w:cs="Segoe UI"/>
          <w:sz w:val="18"/>
          <w:szCs w:val="18"/>
        </w:rPr>
      </w:pPr>
      <w:r>
        <w:rPr>
          <w:rStyle w:val="normaltextrun"/>
        </w:rPr>
        <w:t xml:space="preserve">Findings and </w:t>
      </w:r>
      <w:r w:rsidR="009D729C">
        <w:rPr>
          <w:rStyle w:val="normaltextrun"/>
        </w:rPr>
        <w:t>recommendations to decision</w:t>
      </w:r>
      <w:r w:rsidR="003C4590">
        <w:rPr>
          <w:rStyle w:val="normaltextrun"/>
        </w:rPr>
        <w:t>-</w:t>
      </w:r>
      <w:r w:rsidR="009D729C">
        <w:rPr>
          <w:rStyle w:val="normaltextrun"/>
        </w:rPr>
        <w:t xml:space="preserve">makers </w:t>
      </w:r>
    </w:p>
    <w:p w14:paraId="3DE54BFA" w14:textId="2306003E" w:rsidR="009D729C" w:rsidRDefault="009D729C" w:rsidP="009D729C">
      <w:pPr>
        <w:pStyle w:val="paragraph"/>
        <w:spacing w:before="0" w:beforeAutospacing="0" w:after="0" w:afterAutospacing="0"/>
        <w:textAlignment w:val="baseline"/>
        <w:rPr>
          <w:rFonts w:ascii="Segoe UI" w:hAnsi="Segoe UI" w:cs="Segoe UI"/>
          <w:sz w:val="18"/>
          <w:szCs w:val="18"/>
        </w:rPr>
      </w:pPr>
      <w:r>
        <w:rPr>
          <w:rStyle w:val="normaltextrun"/>
        </w:rPr>
        <w:t xml:space="preserve">Summary - reviewing the research question and its objectives </w:t>
      </w:r>
    </w:p>
    <w:p w14:paraId="570895D5" w14:textId="4DB58DF9" w:rsidR="00E11F51" w:rsidRDefault="009D729C" w:rsidP="004F270F">
      <w:pPr>
        <w:pStyle w:val="paragraph"/>
        <w:spacing w:before="0" w:beforeAutospacing="0" w:after="0" w:afterAutospacing="0"/>
        <w:textAlignment w:val="baseline"/>
        <w:rPr>
          <w:rStyle w:val="eop"/>
        </w:rPr>
      </w:pPr>
      <w:r>
        <w:rPr>
          <w:rStyle w:val="normaltextrun"/>
        </w:rPr>
        <w:t>Bibliography</w:t>
      </w:r>
      <w:r>
        <w:rPr>
          <w:rStyle w:val="eop"/>
        </w:rPr>
        <w:t> </w:t>
      </w:r>
    </w:p>
    <w:p w14:paraId="4914653F" w14:textId="2E7CFFEC" w:rsidR="00903D22" w:rsidRDefault="00903D22" w:rsidP="004F270F">
      <w:pPr>
        <w:pStyle w:val="paragraph"/>
        <w:spacing w:before="0" w:beforeAutospacing="0" w:after="0" w:afterAutospacing="0"/>
        <w:textAlignment w:val="baseline"/>
        <w:rPr>
          <w:rStyle w:val="eop"/>
        </w:rPr>
      </w:pPr>
    </w:p>
    <w:p w14:paraId="58360985" w14:textId="77777777" w:rsidR="00DF1FC8" w:rsidRDefault="00DF1FC8" w:rsidP="009F2C27">
      <w:pPr>
        <w:pStyle w:val="paragraph"/>
        <w:spacing w:before="0" w:beforeAutospacing="0" w:after="0" w:afterAutospacing="0" w:line="480" w:lineRule="auto"/>
        <w:jc w:val="both"/>
        <w:textAlignment w:val="baseline"/>
        <w:rPr>
          <w:rStyle w:val="normaltextrun"/>
          <w:b/>
          <w:bCs/>
        </w:rPr>
      </w:pPr>
    </w:p>
    <w:p w14:paraId="5805AE6D" w14:textId="450CACCC" w:rsidR="009F2C27" w:rsidRDefault="009F2C27" w:rsidP="004F270F">
      <w:pPr>
        <w:pStyle w:val="paragraph"/>
        <w:spacing w:before="0" w:beforeAutospacing="0" w:after="0" w:afterAutospacing="0" w:line="480" w:lineRule="auto"/>
        <w:jc w:val="center"/>
        <w:textAlignment w:val="baseline"/>
        <w:rPr>
          <w:rStyle w:val="eop"/>
          <w:b/>
          <w:bCs/>
        </w:rPr>
      </w:pPr>
      <w:r w:rsidRPr="009F2C27">
        <w:rPr>
          <w:rStyle w:val="normaltextrun"/>
          <w:b/>
          <w:bCs/>
        </w:rPr>
        <w:lastRenderedPageBreak/>
        <w:t xml:space="preserve">The </w:t>
      </w:r>
      <w:r w:rsidR="004F270F">
        <w:rPr>
          <w:rStyle w:val="normaltextrun"/>
          <w:b/>
          <w:bCs/>
        </w:rPr>
        <w:t>P</w:t>
      </w:r>
      <w:r w:rsidRPr="009F2C27">
        <w:rPr>
          <w:rStyle w:val="normaltextrun"/>
          <w:b/>
          <w:bCs/>
        </w:rPr>
        <w:t xml:space="preserve">roject's </w:t>
      </w:r>
      <w:r w:rsidR="004F270F">
        <w:rPr>
          <w:rStyle w:val="normaltextrun"/>
          <w:b/>
          <w:bCs/>
        </w:rPr>
        <w:t>L</w:t>
      </w:r>
      <w:r w:rsidRPr="009F2C27">
        <w:rPr>
          <w:rStyle w:val="normaltextrun"/>
          <w:b/>
          <w:bCs/>
        </w:rPr>
        <w:t>imits</w:t>
      </w:r>
    </w:p>
    <w:p w14:paraId="7903C3C5" w14:textId="75216D26" w:rsidR="00B51053" w:rsidRPr="00B51053" w:rsidRDefault="00B51053" w:rsidP="009F2C27">
      <w:pPr>
        <w:pStyle w:val="paragraph"/>
        <w:spacing w:before="0" w:beforeAutospacing="0" w:after="0" w:afterAutospacing="0" w:line="480" w:lineRule="auto"/>
        <w:jc w:val="both"/>
        <w:textAlignment w:val="baseline"/>
      </w:pPr>
      <w:r>
        <w:rPr>
          <w:rStyle w:val="eop"/>
          <w:b/>
          <w:bCs/>
        </w:rPr>
        <w:tab/>
      </w:r>
      <w:r>
        <w:rPr>
          <w:rStyle w:val="eop"/>
        </w:rPr>
        <w:t>This project uses historic</w:t>
      </w:r>
      <w:r w:rsidR="003C4590">
        <w:rPr>
          <w:rStyle w:val="eop"/>
        </w:rPr>
        <w:t>al</w:t>
      </w:r>
      <w:r>
        <w:rPr>
          <w:rStyle w:val="eop"/>
        </w:rPr>
        <w:t xml:space="preserve"> case studies to identify the nature of the Israel-U.S. relationship. It then uses </w:t>
      </w:r>
      <w:r w:rsidR="003C4590">
        <w:rPr>
          <w:rStyle w:val="eop"/>
        </w:rPr>
        <w:t>current</w:t>
      </w:r>
      <w:r>
        <w:rPr>
          <w:rStyle w:val="eop"/>
        </w:rPr>
        <w:t xml:space="preserve"> data to </w:t>
      </w:r>
      <w:r w:rsidR="003C4590">
        <w:rPr>
          <w:rStyle w:val="eop"/>
        </w:rPr>
        <w:t>determine</w:t>
      </w:r>
      <w:r>
        <w:rPr>
          <w:rStyle w:val="eop"/>
        </w:rPr>
        <w:t xml:space="preserve"> what issues may </w:t>
      </w:r>
      <w:r w:rsidR="00E20097">
        <w:rPr>
          <w:rStyle w:val="eop"/>
        </w:rPr>
        <w:t xml:space="preserve">negatively </w:t>
      </w:r>
      <w:r>
        <w:rPr>
          <w:rStyle w:val="eop"/>
        </w:rPr>
        <w:t>influence the relationship.</w:t>
      </w:r>
      <w:r w:rsidR="00E20097" w:rsidRPr="00E20097">
        <w:rPr>
          <w:rStyle w:val="eop"/>
        </w:rPr>
        <w:t xml:space="preserve"> </w:t>
      </w:r>
      <w:r w:rsidR="00E20097">
        <w:rPr>
          <w:rStyle w:val="eop"/>
        </w:rPr>
        <w:t xml:space="preserve">This project does not analyze </w:t>
      </w:r>
      <w:r w:rsidR="00E11F51">
        <w:rPr>
          <w:rStyle w:val="eop"/>
        </w:rPr>
        <w:t xml:space="preserve">why </w:t>
      </w:r>
      <w:r w:rsidR="003C4590">
        <w:rPr>
          <w:rStyle w:val="eop"/>
        </w:rPr>
        <w:t>individual</w:t>
      </w:r>
      <w:r w:rsidR="00E11F51">
        <w:rPr>
          <w:rStyle w:val="eop"/>
        </w:rPr>
        <w:t xml:space="preserve"> decisions were made</w:t>
      </w:r>
      <w:r w:rsidR="00125383">
        <w:rPr>
          <w:rStyle w:val="eop"/>
        </w:rPr>
        <w:t xml:space="preserve"> and does not </w:t>
      </w:r>
      <w:r w:rsidR="003C4590">
        <w:rPr>
          <w:rStyle w:val="eop"/>
        </w:rPr>
        <w:t xml:space="preserve">examine </w:t>
      </w:r>
      <w:r w:rsidR="00125383">
        <w:rPr>
          <w:rStyle w:val="eop"/>
        </w:rPr>
        <w:t>why a specific event occurred. T</w:t>
      </w:r>
      <w:r>
        <w:rPr>
          <w:rStyle w:val="eop"/>
        </w:rPr>
        <w:t xml:space="preserve">his project is limited in scope and only uses </w:t>
      </w:r>
      <w:r w:rsidR="00337093">
        <w:rPr>
          <w:rStyle w:val="eop"/>
        </w:rPr>
        <w:t>two</w:t>
      </w:r>
      <w:r>
        <w:rPr>
          <w:rStyle w:val="eop"/>
        </w:rPr>
        <w:t xml:space="preserve"> specific historic</w:t>
      </w:r>
      <w:r w:rsidR="003C4590">
        <w:rPr>
          <w:rStyle w:val="eop"/>
        </w:rPr>
        <w:t>al</w:t>
      </w:r>
      <w:r>
        <w:rPr>
          <w:rStyle w:val="eop"/>
        </w:rPr>
        <w:t xml:space="preserve"> instances </w:t>
      </w:r>
      <w:r w:rsidR="00E20097">
        <w:rPr>
          <w:rStyle w:val="eop"/>
        </w:rPr>
        <w:t xml:space="preserve">to </w:t>
      </w:r>
      <w:r w:rsidR="003C4590">
        <w:rPr>
          <w:rStyle w:val="eop"/>
        </w:rPr>
        <w:t>understand</w:t>
      </w:r>
      <w:r w:rsidR="00E20097">
        <w:rPr>
          <w:rStyle w:val="eop"/>
        </w:rPr>
        <w:t xml:space="preserve"> the nature of the Israel-U.S. relationship. It only identifies </w:t>
      </w:r>
      <w:r w:rsidR="00337093">
        <w:rPr>
          <w:rStyle w:val="eop"/>
        </w:rPr>
        <w:t xml:space="preserve">a relatively small number of </w:t>
      </w:r>
      <w:r w:rsidR="00E20097">
        <w:rPr>
          <w:rStyle w:val="eop"/>
        </w:rPr>
        <w:t xml:space="preserve">issues that may </w:t>
      </w:r>
      <w:r w:rsidR="00337093">
        <w:rPr>
          <w:rStyle w:val="eop"/>
        </w:rPr>
        <w:t>affect</w:t>
      </w:r>
      <w:r w:rsidR="00E20097">
        <w:rPr>
          <w:rStyle w:val="eop"/>
        </w:rPr>
        <w:t xml:space="preserve"> the relationship. The research</w:t>
      </w:r>
      <w:r w:rsidR="00166199">
        <w:rPr>
          <w:rStyle w:val="eop"/>
        </w:rPr>
        <w:t xml:space="preserve"> is narrow in scope</w:t>
      </w:r>
      <w:r w:rsidR="003C4590">
        <w:rPr>
          <w:rStyle w:val="eop"/>
        </w:rPr>
        <w:t xml:space="preserve">, </w:t>
      </w:r>
      <w:r w:rsidR="00166199">
        <w:rPr>
          <w:rStyle w:val="eop"/>
        </w:rPr>
        <w:t>and research findings may be limited in their generalizability to other settings.</w:t>
      </w:r>
    </w:p>
    <w:p w14:paraId="69866365" w14:textId="552BCB36" w:rsidR="009F2C27" w:rsidRDefault="009F2C27" w:rsidP="004F270F">
      <w:pPr>
        <w:pStyle w:val="paragraph"/>
        <w:spacing w:before="0" w:beforeAutospacing="0" w:after="0" w:afterAutospacing="0" w:line="480" w:lineRule="auto"/>
        <w:jc w:val="center"/>
        <w:textAlignment w:val="baseline"/>
        <w:rPr>
          <w:rStyle w:val="normaltextrun"/>
          <w:b/>
          <w:bCs/>
        </w:rPr>
      </w:pPr>
      <w:r w:rsidRPr="009F2C27">
        <w:rPr>
          <w:rStyle w:val="normaltextrun"/>
          <w:b/>
          <w:bCs/>
        </w:rPr>
        <w:t>Terminology</w:t>
      </w:r>
    </w:p>
    <w:p w14:paraId="3C4F8E65" w14:textId="424BF659" w:rsidR="00166199" w:rsidRDefault="00166199" w:rsidP="009F2C27">
      <w:pPr>
        <w:pStyle w:val="paragraph"/>
        <w:spacing w:before="0" w:beforeAutospacing="0" w:after="0" w:afterAutospacing="0" w:line="480" w:lineRule="auto"/>
        <w:jc w:val="both"/>
        <w:textAlignment w:val="baseline"/>
        <w:rPr>
          <w:rStyle w:val="normaltextrun"/>
        </w:rPr>
      </w:pPr>
      <w:r w:rsidRPr="0050412B">
        <w:rPr>
          <w:rStyle w:val="normaltextrun"/>
          <w:i/>
          <w:iCs/>
        </w:rPr>
        <w:t>Defend itself by itself -</w:t>
      </w:r>
      <w:r w:rsidRPr="00166199">
        <w:rPr>
          <w:rStyle w:val="normaltextrun"/>
        </w:rPr>
        <w:t xml:space="preserve"> </w:t>
      </w:r>
      <w:r>
        <w:rPr>
          <w:rStyle w:val="normaltextrun"/>
        </w:rPr>
        <w:t xml:space="preserve"> </w:t>
      </w:r>
      <w:r w:rsidR="00132427">
        <w:rPr>
          <w:rStyle w:val="normaltextrun"/>
        </w:rPr>
        <w:t xml:space="preserve">The notion that </w:t>
      </w:r>
      <w:r w:rsidR="00561017">
        <w:rPr>
          <w:rStyle w:val="normaltextrun"/>
        </w:rPr>
        <w:t>Israel remains prepared to preempt any threat without asking for foreign troops</w:t>
      </w:r>
      <w:r w:rsidR="003C4590">
        <w:rPr>
          <w:rStyle w:val="normaltextrun"/>
        </w:rPr>
        <w:t>’ assistance</w:t>
      </w:r>
      <w:r w:rsidR="00561017">
        <w:rPr>
          <w:rStyle w:val="normaltextrun"/>
        </w:rPr>
        <w:t xml:space="preserve"> and without the concurrence of foreign governments. </w:t>
      </w:r>
      <w:r w:rsidR="00132427">
        <w:rPr>
          <w:rStyle w:val="normaltextrun"/>
        </w:rPr>
        <w:t>T</w:t>
      </w:r>
      <w:r w:rsidR="00153790">
        <w:rPr>
          <w:rStyle w:val="normaltextrun"/>
        </w:rPr>
        <w:t xml:space="preserve">he Israel </w:t>
      </w:r>
      <w:r w:rsidR="00464203">
        <w:rPr>
          <w:rStyle w:val="normaltextrun"/>
        </w:rPr>
        <w:t>d</w:t>
      </w:r>
      <w:r w:rsidR="00153790">
        <w:rPr>
          <w:rStyle w:val="normaltextrun"/>
        </w:rPr>
        <w:t xml:space="preserve">octrine of self-reliance, The Begin </w:t>
      </w:r>
      <w:r w:rsidR="00464203">
        <w:rPr>
          <w:rStyle w:val="normaltextrun"/>
        </w:rPr>
        <w:t>d</w:t>
      </w:r>
      <w:r w:rsidR="00153790">
        <w:rPr>
          <w:rStyle w:val="normaltextrun"/>
        </w:rPr>
        <w:t xml:space="preserve">octrine, and Israel’s national ethos since the War of Independence and rooted in Israel’s right to defend its borders as granted by UN Security Council Resolution 242 </w:t>
      </w:r>
      <w:r w:rsidR="00561017">
        <w:rPr>
          <w:rStyle w:val="normaltextrun"/>
        </w:rPr>
        <w:t>(</w:t>
      </w:r>
      <w:proofErr w:type="spellStart"/>
      <w:r w:rsidR="00561017">
        <w:rPr>
          <w:rStyle w:val="normaltextrun"/>
        </w:rPr>
        <w:t>Yaalon</w:t>
      </w:r>
      <w:proofErr w:type="spellEnd"/>
      <w:r w:rsidR="004F270F">
        <w:rPr>
          <w:rStyle w:val="normaltextrun"/>
        </w:rPr>
        <w:t xml:space="preserve"> </w:t>
      </w:r>
      <w:r w:rsidR="00561017">
        <w:rPr>
          <w:rStyle w:val="normaltextrun"/>
        </w:rPr>
        <w:t xml:space="preserve">et al., 2011, p. 93) </w:t>
      </w:r>
      <w:r w:rsidR="00132427">
        <w:rPr>
          <w:rStyle w:val="normaltextrun"/>
        </w:rPr>
        <w:t>are drawn from this notion.</w:t>
      </w:r>
    </w:p>
    <w:p w14:paraId="365EA8F7" w14:textId="4AFED1F4" w:rsidR="00132427" w:rsidRDefault="00132427" w:rsidP="009F2C27">
      <w:pPr>
        <w:pStyle w:val="paragraph"/>
        <w:spacing w:before="0" w:beforeAutospacing="0" w:after="0" w:afterAutospacing="0" w:line="480" w:lineRule="auto"/>
        <w:jc w:val="both"/>
        <w:textAlignment w:val="baseline"/>
        <w:rPr>
          <w:rStyle w:val="normaltextrun"/>
        </w:rPr>
      </w:pPr>
      <w:r w:rsidRPr="0050412B">
        <w:rPr>
          <w:rStyle w:val="normaltextrun"/>
          <w:i/>
          <w:iCs/>
        </w:rPr>
        <w:t xml:space="preserve">Special </w:t>
      </w:r>
      <w:r w:rsidR="00B02FE3">
        <w:rPr>
          <w:rStyle w:val="normaltextrun"/>
          <w:i/>
          <w:iCs/>
        </w:rPr>
        <w:t>r</w:t>
      </w:r>
      <w:r w:rsidRPr="0050412B">
        <w:rPr>
          <w:rStyle w:val="normaltextrun"/>
          <w:i/>
          <w:iCs/>
        </w:rPr>
        <w:t>elationship –</w:t>
      </w:r>
      <w:r>
        <w:rPr>
          <w:rStyle w:val="normaltextrun"/>
        </w:rPr>
        <w:t xml:space="preserve"> The “broadly conceived ideological factor based on positive perception and sentiment evident in public opinion and official statements and manifest in diplomatic support and military and economic assistance </w:t>
      </w:r>
      <w:r w:rsidR="004F270F">
        <w:rPr>
          <w:rStyle w:val="normaltextrun"/>
        </w:rPr>
        <w:t>[</w:t>
      </w:r>
      <w:r>
        <w:rPr>
          <w:rStyle w:val="normaltextrun"/>
        </w:rPr>
        <w:t>which</w:t>
      </w:r>
      <w:r w:rsidR="004F270F">
        <w:rPr>
          <w:rStyle w:val="normaltextrun"/>
        </w:rPr>
        <w:t>]</w:t>
      </w:r>
      <w:r>
        <w:rPr>
          <w:rStyle w:val="normaltextrun"/>
        </w:rPr>
        <w:t xml:space="preserve"> has not been enshrined in a legally binding commitment joining the two in a formal alliance (Reich, </w:t>
      </w:r>
      <w:r w:rsidR="007D2B8D">
        <w:rPr>
          <w:rStyle w:val="normaltextrun"/>
        </w:rPr>
        <w:t xml:space="preserve">1996, </w:t>
      </w:r>
      <w:r>
        <w:rPr>
          <w:rStyle w:val="normaltextrun"/>
        </w:rPr>
        <w:t>p. 245)</w:t>
      </w:r>
      <w:r w:rsidR="009F599A">
        <w:rPr>
          <w:rStyle w:val="normaltextrun"/>
        </w:rPr>
        <w:t>.</w:t>
      </w:r>
      <w:r>
        <w:rPr>
          <w:rStyle w:val="normaltextrun"/>
        </w:rPr>
        <w:t>”</w:t>
      </w:r>
    </w:p>
    <w:p w14:paraId="4C680612" w14:textId="77777777" w:rsidR="0050412B" w:rsidRDefault="0050412B" w:rsidP="009F2C27">
      <w:pPr>
        <w:pStyle w:val="paragraph"/>
        <w:spacing w:before="0" w:beforeAutospacing="0" w:after="0" w:afterAutospacing="0" w:line="480" w:lineRule="auto"/>
        <w:jc w:val="both"/>
        <w:textAlignment w:val="baseline"/>
        <w:rPr>
          <w:rStyle w:val="normaltextrun"/>
        </w:rPr>
      </w:pPr>
    </w:p>
    <w:p w14:paraId="0D065E12" w14:textId="77777777" w:rsidR="00561017" w:rsidRPr="00166199" w:rsidRDefault="00561017" w:rsidP="009F2C27">
      <w:pPr>
        <w:pStyle w:val="paragraph"/>
        <w:spacing w:before="0" w:beforeAutospacing="0" w:after="0" w:afterAutospacing="0" w:line="480" w:lineRule="auto"/>
        <w:jc w:val="both"/>
        <w:textAlignment w:val="baseline"/>
      </w:pPr>
    </w:p>
    <w:p w14:paraId="1FE56969" w14:textId="3F099512" w:rsidR="009D729C" w:rsidRDefault="009D729C" w:rsidP="003B2E5F">
      <w:pPr>
        <w:jc w:val="center"/>
        <w:rPr>
          <w:b/>
          <w:bCs/>
          <w:sz w:val="24"/>
          <w:szCs w:val="24"/>
        </w:rPr>
      </w:pPr>
    </w:p>
    <w:p w14:paraId="6DA8A8A8" w14:textId="7A5B1C0E" w:rsidR="009D729C" w:rsidRDefault="009D729C" w:rsidP="003B2E5F">
      <w:pPr>
        <w:jc w:val="center"/>
        <w:rPr>
          <w:b/>
          <w:bCs/>
          <w:sz w:val="24"/>
          <w:szCs w:val="24"/>
        </w:rPr>
      </w:pPr>
    </w:p>
    <w:p w14:paraId="14503C00" w14:textId="651A89AA" w:rsidR="009D729C" w:rsidRDefault="009D729C" w:rsidP="003B2E5F">
      <w:pPr>
        <w:jc w:val="center"/>
        <w:rPr>
          <w:b/>
          <w:bCs/>
          <w:sz w:val="24"/>
          <w:szCs w:val="24"/>
        </w:rPr>
      </w:pPr>
    </w:p>
    <w:p w14:paraId="0D61A490" w14:textId="77777777" w:rsidR="009D729C" w:rsidRDefault="009D729C" w:rsidP="003B2E5F">
      <w:pPr>
        <w:jc w:val="center"/>
        <w:rPr>
          <w:b/>
          <w:bCs/>
          <w:sz w:val="24"/>
          <w:szCs w:val="24"/>
        </w:rPr>
      </w:pPr>
    </w:p>
    <w:p w14:paraId="0FA693A7" w14:textId="77777777" w:rsidR="007E50A2" w:rsidRDefault="007E50A2" w:rsidP="003B2E5F">
      <w:pPr>
        <w:jc w:val="center"/>
        <w:rPr>
          <w:b/>
          <w:bCs/>
          <w:sz w:val="24"/>
          <w:szCs w:val="24"/>
        </w:rPr>
      </w:pPr>
    </w:p>
    <w:p w14:paraId="393F9E27" w14:textId="77777777" w:rsidR="009F2C27" w:rsidRDefault="009F2C27" w:rsidP="003B2E5F">
      <w:pPr>
        <w:jc w:val="center"/>
        <w:rPr>
          <w:b/>
          <w:bCs/>
          <w:sz w:val="24"/>
          <w:szCs w:val="24"/>
        </w:rPr>
      </w:pPr>
    </w:p>
    <w:p w14:paraId="0614BBDE" w14:textId="2644D22C" w:rsidR="000C28E5" w:rsidRPr="000C28E5" w:rsidRDefault="00CF4428" w:rsidP="003B2E5F">
      <w:pPr>
        <w:jc w:val="center"/>
        <w:rPr>
          <w:b/>
          <w:bCs/>
          <w:sz w:val="24"/>
          <w:szCs w:val="24"/>
        </w:rPr>
      </w:pPr>
      <w:r>
        <w:rPr>
          <w:b/>
          <w:bCs/>
          <w:sz w:val="24"/>
          <w:szCs w:val="24"/>
        </w:rPr>
        <w:lastRenderedPageBreak/>
        <w:t>List of Sources</w:t>
      </w:r>
      <w:r w:rsidR="00E22A65">
        <w:rPr>
          <w:b/>
          <w:bCs/>
          <w:sz w:val="24"/>
          <w:szCs w:val="24"/>
        </w:rPr>
        <w:t xml:space="preserve"> (partial)</w:t>
      </w:r>
    </w:p>
    <w:p w14:paraId="6477D9EF" w14:textId="77777777" w:rsidR="000C28E5" w:rsidRPr="000C28E5" w:rsidRDefault="000C28E5" w:rsidP="000C28E5">
      <w:pPr>
        <w:jc w:val="center"/>
        <w:rPr>
          <w:sz w:val="24"/>
          <w:szCs w:val="24"/>
        </w:rPr>
      </w:pPr>
    </w:p>
    <w:p w14:paraId="64F09F0E" w14:textId="5A9BA71D" w:rsidR="000C28E5" w:rsidRDefault="000C28E5" w:rsidP="000C28E5">
      <w:pPr>
        <w:ind w:left="720" w:hanging="720"/>
        <w:rPr>
          <w:rStyle w:val="Hyperlink"/>
          <w:sz w:val="24"/>
          <w:szCs w:val="24"/>
        </w:rPr>
      </w:pPr>
      <w:r w:rsidRPr="000C28E5">
        <w:rPr>
          <w:sz w:val="24"/>
          <w:szCs w:val="24"/>
        </w:rPr>
        <w:t>Bar-</w:t>
      </w:r>
      <w:proofErr w:type="spellStart"/>
      <w:r w:rsidRPr="000C28E5">
        <w:rPr>
          <w:sz w:val="24"/>
          <w:szCs w:val="24"/>
        </w:rPr>
        <w:t>Siman</w:t>
      </w:r>
      <w:proofErr w:type="spellEnd"/>
      <w:r w:rsidRPr="000C28E5">
        <w:rPr>
          <w:sz w:val="24"/>
          <w:szCs w:val="24"/>
        </w:rPr>
        <w:t>-Tov, Y. (1998). The United States and Israel since 1948: A “Special Relationship”? </w:t>
      </w:r>
      <w:r w:rsidRPr="000C28E5">
        <w:rPr>
          <w:i/>
          <w:iCs/>
          <w:sz w:val="24"/>
          <w:szCs w:val="24"/>
        </w:rPr>
        <w:t>Diplomatic History</w:t>
      </w:r>
      <w:r w:rsidRPr="000C28E5">
        <w:rPr>
          <w:sz w:val="24"/>
          <w:szCs w:val="24"/>
        </w:rPr>
        <w:t xml:space="preserve">, 22(2), 231–262. </w:t>
      </w:r>
      <w:hyperlink r:id="rId10" w:history="1">
        <w:r w:rsidRPr="000C28E5">
          <w:rPr>
            <w:rStyle w:val="Hyperlink"/>
            <w:sz w:val="24"/>
            <w:szCs w:val="24"/>
          </w:rPr>
          <w:t>https://doi-org.marshall.idm.oclc.org/10.1111/1467-7709.00115</w:t>
        </w:r>
      </w:hyperlink>
    </w:p>
    <w:p w14:paraId="2066DAAE" w14:textId="24E00234" w:rsidR="00E93FED" w:rsidRDefault="00E93FED" w:rsidP="000C28E5">
      <w:pPr>
        <w:ind w:left="720" w:hanging="720"/>
        <w:rPr>
          <w:rStyle w:val="Hyperlink"/>
          <w:sz w:val="24"/>
          <w:szCs w:val="24"/>
        </w:rPr>
      </w:pPr>
    </w:p>
    <w:p w14:paraId="40C1592F" w14:textId="020A1787" w:rsidR="00E93FED" w:rsidRPr="00E93FED" w:rsidRDefault="00E93FED" w:rsidP="000C28E5">
      <w:pPr>
        <w:ind w:left="720" w:hanging="720"/>
        <w:rPr>
          <w:color w:val="000000" w:themeColor="text1"/>
          <w:sz w:val="24"/>
          <w:szCs w:val="24"/>
        </w:rPr>
      </w:pPr>
      <w:r>
        <w:rPr>
          <w:rStyle w:val="Hyperlink"/>
          <w:color w:val="000000" w:themeColor="text1"/>
          <w:sz w:val="24"/>
          <w:szCs w:val="24"/>
        </w:rPr>
        <w:t xml:space="preserve">Katzenstein, P. </w:t>
      </w:r>
      <w:r w:rsidR="002F4B54">
        <w:rPr>
          <w:rStyle w:val="Hyperlink"/>
          <w:color w:val="000000" w:themeColor="text1"/>
          <w:sz w:val="24"/>
          <w:szCs w:val="24"/>
        </w:rPr>
        <w:t xml:space="preserve">(Ed) </w:t>
      </w:r>
      <w:r>
        <w:rPr>
          <w:rStyle w:val="Hyperlink"/>
          <w:color w:val="000000" w:themeColor="text1"/>
          <w:sz w:val="24"/>
          <w:szCs w:val="24"/>
        </w:rPr>
        <w:t xml:space="preserve">(1996). </w:t>
      </w:r>
      <w:r w:rsidRPr="002F4B54">
        <w:rPr>
          <w:rStyle w:val="Hyperlink"/>
          <w:i/>
          <w:iCs/>
          <w:color w:val="000000" w:themeColor="text1"/>
          <w:sz w:val="24"/>
          <w:szCs w:val="24"/>
        </w:rPr>
        <w:t>The culture of national security: Norms and identity in world politics</w:t>
      </w:r>
      <w:r>
        <w:rPr>
          <w:rStyle w:val="Hyperlink"/>
          <w:color w:val="000000" w:themeColor="text1"/>
          <w:sz w:val="24"/>
          <w:szCs w:val="24"/>
        </w:rPr>
        <w:t>. Columbia University Press</w:t>
      </w:r>
      <w:r w:rsidR="002F4B54">
        <w:rPr>
          <w:rStyle w:val="Hyperlink"/>
          <w:color w:val="000000" w:themeColor="text1"/>
          <w:sz w:val="24"/>
          <w:szCs w:val="24"/>
        </w:rPr>
        <w:t>.</w:t>
      </w:r>
    </w:p>
    <w:p w14:paraId="7E12D83D" w14:textId="65BB5A74" w:rsidR="000C28E5" w:rsidRDefault="000C28E5" w:rsidP="000C28E5">
      <w:pPr>
        <w:ind w:left="720" w:hanging="720"/>
        <w:rPr>
          <w:sz w:val="24"/>
          <w:szCs w:val="24"/>
        </w:rPr>
      </w:pPr>
    </w:p>
    <w:p w14:paraId="49AC65A8" w14:textId="77777777" w:rsidR="00337093" w:rsidRDefault="00337093" w:rsidP="00337093">
      <w:pPr>
        <w:rPr>
          <w:sz w:val="24"/>
          <w:szCs w:val="24"/>
        </w:rPr>
      </w:pPr>
      <w:r>
        <w:rPr>
          <w:sz w:val="24"/>
          <w:szCs w:val="24"/>
        </w:rPr>
        <w:t xml:space="preserve">Lamont, C. (2015). </w:t>
      </w:r>
      <w:r w:rsidRPr="002F4B54">
        <w:rPr>
          <w:i/>
          <w:iCs/>
          <w:sz w:val="24"/>
          <w:szCs w:val="24"/>
        </w:rPr>
        <w:t>Research methods in international relations</w:t>
      </w:r>
      <w:r>
        <w:rPr>
          <w:sz w:val="24"/>
          <w:szCs w:val="24"/>
        </w:rPr>
        <w:t>. SAGE Publications.</w:t>
      </w:r>
    </w:p>
    <w:p w14:paraId="5F89EF40" w14:textId="77777777" w:rsidR="00337093" w:rsidRPr="000C28E5" w:rsidRDefault="00337093" w:rsidP="000C28E5">
      <w:pPr>
        <w:ind w:left="720" w:hanging="720"/>
        <w:rPr>
          <w:sz w:val="24"/>
          <w:szCs w:val="24"/>
        </w:rPr>
      </w:pPr>
    </w:p>
    <w:p w14:paraId="33FE9B8A" w14:textId="59DC086B" w:rsidR="000C28E5" w:rsidRDefault="000C28E5" w:rsidP="000C28E5">
      <w:pPr>
        <w:ind w:left="720" w:hanging="720"/>
        <w:rPr>
          <w:rStyle w:val="Hyperlink"/>
          <w:sz w:val="24"/>
          <w:szCs w:val="24"/>
        </w:rPr>
      </w:pPr>
      <w:r w:rsidRPr="000C28E5">
        <w:rPr>
          <w:sz w:val="24"/>
          <w:szCs w:val="24"/>
        </w:rPr>
        <w:t xml:space="preserve">Landau, N. (2019). Netanyahu </w:t>
      </w:r>
      <w:proofErr w:type="gramStart"/>
      <w:r w:rsidRPr="000C28E5">
        <w:rPr>
          <w:sz w:val="24"/>
          <w:szCs w:val="24"/>
        </w:rPr>
        <w:t>on</w:t>
      </w:r>
      <w:proofErr w:type="gramEnd"/>
      <w:r w:rsidRPr="000C28E5">
        <w:rPr>
          <w:sz w:val="24"/>
          <w:szCs w:val="24"/>
        </w:rPr>
        <w:t xml:space="preserve"> Iran: We appreciate U.S. support, but Israel ready to defend itself. (2019, Oct 10). </w:t>
      </w:r>
      <w:r w:rsidRPr="000C28E5">
        <w:rPr>
          <w:i/>
          <w:iCs/>
          <w:sz w:val="24"/>
          <w:szCs w:val="24"/>
        </w:rPr>
        <w:t>Haaretz</w:t>
      </w:r>
      <w:r w:rsidRPr="000C28E5">
        <w:rPr>
          <w:sz w:val="24"/>
          <w:szCs w:val="24"/>
        </w:rPr>
        <w:t xml:space="preserve">. </w:t>
      </w:r>
      <w:hyperlink r:id="rId11" w:history="1">
        <w:r w:rsidRPr="000C28E5">
          <w:rPr>
            <w:rStyle w:val="Hyperlink"/>
            <w:sz w:val="24"/>
            <w:szCs w:val="24"/>
          </w:rPr>
          <w:t>https://search-proquest-com.marshall.idm.oclc.org/newspapers/netanyahu-on-iran-we-appreciate-u-s-support/docview/2303680779/se-2?accountid=12281</w:t>
        </w:r>
      </w:hyperlink>
    </w:p>
    <w:p w14:paraId="38021F78" w14:textId="447E0F97" w:rsidR="009311BB" w:rsidRDefault="009311BB" w:rsidP="000C28E5">
      <w:pPr>
        <w:rPr>
          <w:sz w:val="24"/>
          <w:szCs w:val="24"/>
        </w:rPr>
      </w:pPr>
    </w:p>
    <w:p w14:paraId="463BDFEE" w14:textId="29B6C93F" w:rsidR="009311BB" w:rsidRPr="002050ED" w:rsidRDefault="009311BB" w:rsidP="009311BB">
      <w:pPr>
        <w:ind w:left="720" w:hanging="720"/>
        <w:rPr>
          <w:sz w:val="24"/>
          <w:szCs w:val="24"/>
        </w:rPr>
      </w:pPr>
      <w:proofErr w:type="spellStart"/>
      <w:r w:rsidRPr="002050ED">
        <w:rPr>
          <w:sz w:val="24"/>
          <w:szCs w:val="24"/>
        </w:rPr>
        <w:t>Mcculloch</w:t>
      </w:r>
      <w:proofErr w:type="spellEnd"/>
      <w:r>
        <w:rPr>
          <w:sz w:val="24"/>
          <w:szCs w:val="24"/>
        </w:rPr>
        <w:t xml:space="preserve">, G. </w:t>
      </w:r>
      <w:r w:rsidRPr="002050ED">
        <w:rPr>
          <w:sz w:val="24"/>
          <w:szCs w:val="24"/>
        </w:rPr>
        <w:t>(2005). </w:t>
      </w:r>
      <w:r w:rsidRPr="002050ED">
        <w:rPr>
          <w:i/>
          <w:iCs/>
          <w:sz w:val="24"/>
          <w:szCs w:val="24"/>
        </w:rPr>
        <w:t xml:space="preserve">Documentary research : In </w:t>
      </w:r>
      <w:r w:rsidR="00F66A3C">
        <w:rPr>
          <w:i/>
          <w:iCs/>
          <w:sz w:val="24"/>
          <w:szCs w:val="24"/>
        </w:rPr>
        <w:t>e</w:t>
      </w:r>
      <w:r w:rsidRPr="002050ED">
        <w:rPr>
          <w:i/>
          <w:iCs/>
          <w:sz w:val="24"/>
          <w:szCs w:val="24"/>
        </w:rPr>
        <w:t xml:space="preserve">ducation, </w:t>
      </w:r>
      <w:r w:rsidR="00F66A3C">
        <w:rPr>
          <w:i/>
          <w:iCs/>
          <w:sz w:val="24"/>
          <w:szCs w:val="24"/>
        </w:rPr>
        <w:t>h</w:t>
      </w:r>
      <w:r w:rsidRPr="002050ED">
        <w:rPr>
          <w:i/>
          <w:iCs/>
          <w:sz w:val="24"/>
          <w:szCs w:val="24"/>
        </w:rPr>
        <w:t xml:space="preserve">istory and the </w:t>
      </w:r>
      <w:r w:rsidR="00F66A3C">
        <w:rPr>
          <w:i/>
          <w:iCs/>
          <w:sz w:val="24"/>
          <w:szCs w:val="24"/>
        </w:rPr>
        <w:t>s</w:t>
      </w:r>
      <w:r w:rsidRPr="002050ED">
        <w:rPr>
          <w:i/>
          <w:iCs/>
          <w:sz w:val="24"/>
          <w:szCs w:val="24"/>
        </w:rPr>
        <w:t xml:space="preserve">ocial </w:t>
      </w:r>
      <w:r w:rsidR="00F66A3C">
        <w:rPr>
          <w:i/>
          <w:iCs/>
          <w:sz w:val="24"/>
          <w:szCs w:val="24"/>
        </w:rPr>
        <w:t>s</w:t>
      </w:r>
      <w:r w:rsidRPr="002050ED">
        <w:rPr>
          <w:i/>
          <w:iCs/>
          <w:sz w:val="24"/>
          <w:szCs w:val="24"/>
        </w:rPr>
        <w:t>ciences</w:t>
      </w:r>
      <w:r w:rsidRPr="002050ED">
        <w:rPr>
          <w:sz w:val="24"/>
          <w:szCs w:val="24"/>
        </w:rPr>
        <w:t>. Routledge.</w:t>
      </w:r>
      <w:r>
        <w:rPr>
          <w:sz w:val="24"/>
          <w:szCs w:val="24"/>
        </w:rPr>
        <w:t xml:space="preserve"> </w:t>
      </w:r>
      <w:r w:rsidRPr="009311BB">
        <w:rPr>
          <w:sz w:val="24"/>
          <w:szCs w:val="24"/>
        </w:rPr>
        <w:t>https://web-a-ebscohost-com.marshall.idm.oclc.org/ehost/ebookviewer/ebook/bmxlYmtfXzE2ODQyNV9fQU41?sid=bda62d56-e6e0-4e8e-a15e-6a48a75f6c91%40sessionmgr4008&amp;vid=0&amp;format=EB&amp;lpid=lp_25&amp;rid=0</w:t>
      </w:r>
    </w:p>
    <w:p w14:paraId="7807B445" w14:textId="77777777" w:rsidR="00E93FED" w:rsidRPr="000C28E5" w:rsidRDefault="00E93FED" w:rsidP="000C28E5">
      <w:pPr>
        <w:rPr>
          <w:sz w:val="24"/>
          <w:szCs w:val="24"/>
        </w:rPr>
      </w:pPr>
    </w:p>
    <w:p w14:paraId="5F8A6E18" w14:textId="181BCF22" w:rsidR="000C28E5" w:rsidRPr="000C28E5" w:rsidRDefault="000C28E5" w:rsidP="000C28E5">
      <w:pPr>
        <w:ind w:left="720" w:hanging="720"/>
        <w:rPr>
          <w:sz w:val="24"/>
          <w:szCs w:val="24"/>
        </w:rPr>
      </w:pPr>
      <w:r w:rsidRPr="000C28E5">
        <w:rPr>
          <w:sz w:val="24"/>
          <w:szCs w:val="24"/>
        </w:rPr>
        <w:t xml:space="preserve">Mills, A., </w:t>
      </w:r>
      <w:proofErr w:type="spellStart"/>
      <w:r w:rsidRPr="000C28E5">
        <w:rPr>
          <w:sz w:val="24"/>
          <w:szCs w:val="24"/>
        </w:rPr>
        <w:t>Durepos</w:t>
      </w:r>
      <w:proofErr w:type="spellEnd"/>
      <w:r w:rsidRPr="000C28E5">
        <w:rPr>
          <w:sz w:val="24"/>
          <w:szCs w:val="24"/>
        </w:rPr>
        <w:t>, G., &amp; Wiebe, A.  (2010). </w:t>
      </w:r>
      <w:r w:rsidRPr="002F4B54">
        <w:rPr>
          <w:i/>
          <w:iCs/>
          <w:sz w:val="24"/>
          <w:szCs w:val="24"/>
        </w:rPr>
        <w:t xml:space="preserve">Encyclopedia of </w:t>
      </w:r>
      <w:r w:rsidR="002F4B54" w:rsidRPr="002F4B54">
        <w:rPr>
          <w:i/>
          <w:iCs/>
          <w:sz w:val="24"/>
          <w:szCs w:val="24"/>
        </w:rPr>
        <w:t>c</w:t>
      </w:r>
      <w:r w:rsidRPr="002F4B54">
        <w:rPr>
          <w:i/>
          <w:iCs/>
          <w:sz w:val="24"/>
          <w:szCs w:val="24"/>
        </w:rPr>
        <w:t xml:space="preserve">ase </w:t>
      </w:r>
      <w:r w:rsidR="002F4B54" w:rsidRPr="002F4B54">
        <w:rPr>
          <w:i/>
          <w:iCs/>
          <w:sz w:val="24"/>
          <w:szCs w:val="24"/>
        </w:rPr>
        <w:t>s</w:t>
      </w:r>
      <w:r w:rsidRPr="002F4B54">
        <w:rPr>
          <w:i/>
          <w:iCs/>
          <w:sz w:val="24"/>
          <w:szCs w:val="24"/>
        </w:rPr>
        <w:t xml:space="preserve">tudy </w:t>
      </w:r>
      <w:r w:rsidR="002F4B54" w:rsidRPr="002F4B54">
        <w:rPr>
          <w:i/>
          <w:iCs/>
          <w:sz w:val="24"/>
          <w:szCs w:val="24"/>
        </w:rPr>
        <w:t>r</w:t>
      </w:r>
      <w:r w:rsidRPr="002F4B54">
        <w:rPr>
          <w:i/>
          <w:iCs/>
          <w:sz w:val="24"/>
          <w:szCs w:val="24"/>
        </w:rPr>
        <w:t>esearch</w:t>
      </w:r>
      <w:r w:rsidRPr="000C28E5">
        <w:rPr>
          <w:sz w:val="24"/>
          <w:szCs w:val="24"/>
        </w:rPr>
        <w:t>. SAGE Publications, Inc.</w:t>
      </w:r>
    </w:p>
    <w:p w14:paraId="5CAE7F2F" w14:textId="77777777" w:rsidR="000C28E5" w:rsidRPr="000C28E5" w:rsidRDefault="000C28E5" w:rsidP="000C28E5">
      <w:pPr>
        <w:rPr>
          <w:sz w:val="24"/>
          <w:szCs w:val="24"/>
        </w:rPr>
      </w:pPr>
    </w:p>
    <w:p w14:paraId="2D522091" w14:textId="77777777" w:rsidR="000C28E5" w:rsidRPr="000C28E5" w:rsidRDefault="000C28E5" w:rsidP="000C28E5">
      <w:pPr>
        <w:ind w:left="720" w:hanging="720"/>
        <w:rPr>
          <w:sz w:val="24"/>
          <w:szCs w:val="24"/>
        </w:rPr>
      </w:pPr>
      <w:proofErr w:type="spellStart"/>
      <w:r w:rsidRPr="000C28E5">
        <w:rPr>
          <w:sz w:val="24"/>
          <w:szCs w:val="24"/>
        </w:rPr>
        <w:t>Mintz</w:t>
      </w:r>
      <w:proofErr w:type="spellEnd"/>
      <w:r w:rsidRPr="000C28E5">
        <w:rPr>
          <w:sz w:val="24"/>
          <w:szCs w:val="24"/>
        </w:rPr>
        <w:t xml:space="preserve">, A., &amp; </w:t>
      </w:r>
      <w:proofErr w:type="spellStart"/>
      <w:r w:rsidRPr="000C28E5">
        <w:rPr>
          <w:sz w:val="24"/>
          <w:szCs w:val="24"/>
        </w:rPr>
        <w:t>DeRouen</w:t>
      </w:r>
      <w:proofErr w:type="spellEnd"/>
      <w:r w:rsidRPr="000C28E5">
        <w:rPr>
          <w:sz w:val="24"/>
          <w:szCs w:val="24"/>
        </w:rPr>
        <w:t>, K. R. (2010). </w:t>
      </w:r>
      <w:r w:rsidRPr="000C28E5">
        <w:rPr>
          <w:i/>
          <w:iCs/>
          <w:sz w:val="24"/>
          <w:szCs w:val="24"/>
        </w:rPr>
        <w:t>Understanding foreign policy decision making</w:t>
      </w:r>
      <w:r w:rsidRPr="000C28E5">
        <w:rPr>
          <w:sz w:val="24"/>
          <w:szCs w:val="24"/>
        </w:rPr>
        <w:t>. Cambridge University Press. https://doi.org/10.1017/CBO9780511757761</w:t>
      </w:r>
    </w:p>
    <w:p w14:paraId="42B82322" w14:textId="77777777" w:rsidR="000C28E5" w:rsidRPr="000C28E5" w:rsidRDefault="000C28E5" w:rsidP="000C28E5">
      <w:pPr>
        <w:rPr>
          <w:sz w:val="24"/>
          <w:szCs w:val="24"/>
        </w:rPr>
      </w:pPr>
    </w:p>
    <w:p w14:paraId="2D289BA1" w14:textId="1B9BDF6D" w:rsidR="000C28E5" w:rsidRPr="00F66A3C" w:rsidRDefault="000C28E5" w:rsidP="000C28E5">
      <w:pPr>
        <w:ind w:left="720" w:hanging="720"/>
        <w:rPr>
          <w:sz w:val="24"/>
          <w:szCs w:val="24"/>
        </w:rPr>
      </w:pPr>
      <w:proofErr w:type="spellStart"/>
      <w:r w:rsidRPr="000C28E5">
        <w:rPr>
          <w:sz w:val="24"/>
          <w:szCs w:val="24"/>
        </w:rPr>
        <w:t>Rabinovich</w:t>
      </w:r>
      <w:proofErr w:type="spellEnd"/>
      <w:r w:rsidRPr="000C28E5">
        <w:rPr>
          <w:sz w:val="24"/>
          <w:szCs w:val="24"/>
        </w:rPr>
        <w:t xml:space="preserve">, I., &amp; Brun, I. (2017). Israel </w:t>
      </w:r>
      <w:r w:rsidR="00F66A3C">
        <w:rPr>
          <w:sz w:val="24"/>
          <w:szCs w:val="24"/>
        </w:rPr>
        <w:t>f</w:t>
      </w:r>
      <w:r w:rsidRPr="000C28E5">
        <w:rPr>
          <w:sz w:val="24"/>
          <w:szCs w:val="24"/>
        </w:rPr>
        <w:t xml:space="preserve">acing a </w:t>
      </w:r>
      <w:r w:rsidR="00F66A3C">
        <w:rPr>
          <w:sz w:val="24"/>
          <w:szCs w:val="24"/>
        </w:rPr>
        <w:t>n</w:t>
      </w:r>
      <w:r w:rsidRPr="000C28E5">
        <w:rPr>
          <w:sz w:val="24"/>
          <w:szCs w:val="24"/>
        </w:rPr>
        <w:t xml:space="preserve">ew Middle East : In </w:t>
      </w:r>
      <w:r w:rsidR="00F66A3C">
        <w:rPr>
          <w:sz w:val="24"/>
          <w:szCs w:val="24"/>
        </w:rPr>
        <w:t>s</w:t>
      </w:r>
      <w:r w:rsidRPr="000C28E5">
        <w:rPr>
          <w:sz w:val="24"/>
          <w:szCs w:val="24"/>
        </w:rPr>
        <w:t xml:space="preserve">earch of a </w:t>
      </w:r>
      <w:r w:rsidR="00F66A3C">
        <w:rPr>
          <w:sz w:val="24"/>
          <w:szCs w:val="24"/>
        </w:rPr>
        <w:t>n</w:t>
      </w:r>
      <w:r w:rsidRPr="000C28E5">
        <w:rPr>
          <w:sz w:val="24"/>
          <w:szCs w:val="24"/>
        </w:rPr>
        <w:t xml:space="preserve">ational </w:t>
      </w:r>
      <w:r w:rsidR="00F66A3C">
        <w:rPr>
          <w:sz w:val="24"/>
          <w:szCs w:val="24"/>
        </w:rPr>
        <w:t>s</w:t>
      </w:r>
      <w:r w:rsidRPr="000C28E5">
        <w:rPr>
          <w:sz w:val="24"/>
          <w:szCs w:val="24"/>
        </w:rPr>
        <w:t xml:space="preserve">ecurity </w:t>
      </w:r>
      <w:r w:rsidR="00F66A3C">
        <w:rPr>
          <w:sz w:val="24"/>
          <w:szCs w:val="24"/>
        </w:rPr>
        <w:t>s</w:t>
      </w:r>
      <w:r w:rsidRPr="000C28E5">
        <w:rPr>
          <w:sz w:val="24"/>
          <w:szCs w:val="24"/>
        </w:rPr>
        <w:t xml:space="preserve">trategy. </w:t>
      </w:r>
      <w:r w:rsidRPr="00F66A3C">
        <w:rPr>
          <w:i/>
          <w:iCs/>
          <w:sz w:val="24"/>
          <w:szCs w:val="24"/>
        </w:rPr>
        <w:t>Hoover Institution Press.</w:t>
      </w:r>
      <w:r w:rsidR="00F66A3C">
        <w:rPr>
          <w:i/>
          <w:iCs/>
          <w:sz w:val="24"/>
          <w:szCs w:val="24"/>
        </w:rPr>
        <w:t xml:space="preserve"> </w:t>
      </w:r>
      <w:r w:rsidR="00F66A3C" w:rsidRPr="00F66A3C">
        <w:rPr>
          <w:sz w:val="24"/>
          <w:szCs w:val="24"/>
        </w:rPr>
        <w:t>https://www.hoover.org/press-releases/israel-facing-new-middle-east-search-national-security-strategy</w:t>
      </w:r>
    </w:p>
    <w:p w14:paraId="09E745E2" w14:textId="77777777" w:rsidR="000C28E5" w:rsidRPr="000C28E5" w:rsidRDefault="000C28E5" w:rsidP="000C28E5">
      <w:pPr>
        <w:rPr>
          <w:sz w:val="24"/>
          <w:szCs w:val="24"/>
        </w:rPr>
      </w:pPr>
    </w:p>
    <w:p w14:paraId="0870B324" w14:textId="1D1D791E" w:rsidR="000C28E5" w:rsidRPr="000C28E5" w:rsidRDefault="000C28E5" w:rsidP="000C28E5">
      <w:pPr>
        <w:ind w:left="720" w:hanging="720"/>
        <w:rPr>
          <w:sz w:val="24"/>
          <w:szCs w:val="24"/>
        </w:rPr>
      </w:pPr>
      <w:r w:rsidRPr="000C28E5">
        <w:rPr>
          <w:sz w:val="24"/>
          <w:szCs w:val="24"/>
        </w:rPr>
        <w:t>Reich, B</w:t>
      </w:r>
      <w:r w:rsidR="004F270F">
        <w:rPr>
          <w:sz w:val="24"/>
          <w:szCs w:val="24"/>
        </w:rPr>
        <w:t xml:space="preserve">. </w:t>
      </w:r>
      <w:r w:rsidRPr="000C28E5">
        <w:rPr>
          <w:sz w:val="24"/>
          <w:szCs w:val="24"/>
        </w:rPr>
        <w:t xml:space="preserve">(1996). The United States and Israel: The nature of a special relationship. In </w:t>
      </w:r>
      <w:proofErr w:type="spellStart"/>
      <w:r w:rsidRPr="000C28E5">
        <w:rPr>
          <w:sz w:val="24"/>
          <w:szCs w:val="24"/>
        </w:rPr>
        <w:t>Lesch</w:t>
      </w:r>
      <w:proofErr w:type="spellEnd"/>
      <w:r w:rsidR="004F270F">
        <w:rPr>
          <w:sz w:val="24"/>
          <w:szCs w:val="24"/>
        </w:rPr>
        <w:t xml:space="preserve"> (Ed.)</w:t>
      </w:r>
      <w:r w:rsidRPr="000C28E5">
        <w:rPr>
          <w:sz w:val="24"/>
          <w:szCs w:val="24"/>
        </w:rPr>
        <w:t xml:space="preserve"> </w:t>
      </w:r>
      <w:r w:rsidRPr="000C28E5">
        <w:rPr>
          <w:i/>
          <w:iCs/>
          <w:sz w:val="24"/>
          <w:szCs w:val="24"/>
        </w:rPr>
        <w:t xml:space="preserve">The middle east and the United States, a historical and political reassessment. </w:t>
      </w:r>
      <w:r w:rsidRPr="000C28E5">
        <w:rPr>
          <w:sz w:val="24"/>
          <w:szCs w:val="24"/>
        </w:rPr>
        <w:t>(pp. 233-248) Westview Press.</w:t>
      </w:r>
    </w:p>
    <w:p w14:paraId="66951CDB" w14:textId="77777777" w:rsidR="000C28E5" w:rsidRPr="000C28E5" w:rsidRDefault="000C28E5" w:rsidP="000C28E5">
      <w:pPr>
        <w:rPr>
          <w:sz w:val="24"/>
          <w:szCs w:val="24"/>
        </w:rPr>
      </w:pPr>
    </w:p>
    <w:p w14:paraId="0180E0EB" w14:textId="77777777" w:rsidR="000C28E5" w:rsidRPr="000C28E5" w:rsidRDefault="000C28E5" w:rsidP="000C28E5">
      <w:pPr>
        <w:ind w:left="720" w:hanging="720"/>
        <w:rPr>
          <w:sz w:val="24"/>
          <w:szCs w:val="24"/>
        </w:rPr>
      </w:pPr>
      <w:r w:rsidRPr="000C28E5">
        <w:rPr>
          <w:sz w:val="24"/>
          <w:szCs w:val="24"/>
        </w:rPr>
        <w:t xml:space="preserve">Ross, D. (2015). </w:t>
      </w:r>
      <w:r w:rsidRPr="002F4B54">
        <w:rPr>
          <w:i/>
          <w:iCs/>
          <w:sz w:val="24"/>
          <w:szCs w:val="24"/>
        </w:rPr>
        <w:t>Doomed to succeed: the U.S.-Israel relationship from Truman to Obama</w:t>
      </w:r>
      <w:r w:rsidRPr="000C28E5">
        <w:rPr>
          <w:sz w:val="24"/>
          <w:szCs w:val="24"/>
        </w:rPr>
        <w:t xml:space="preserve"> </w:t>
      </w:r>
      <w:r w:rsidRPr="002F4B54">
        <w:rPr>
          <w:sz w:val="24"/>
          <w:szCs w:val="24"/>
        </w:rPr>
        <w:t>(1</w:t>
      </w:r>
      <w:r w:rsidRPr="002F4B54">
        <w:rPr>
          <w:sz w:val="24"/>
          <w:szCs w:val="24"/>
          <w:vertAlign w:val="superscript"/>
        </w:rPr>
        <w:t>st</w:t>
      </w:r>
      <w:r w:rsidRPr="002F4B54">
        <w:rPr>
          <w:sz w:val="24"/>
          <w:szCs w:val="24"/>
        </w:rPr>
        <w:t xml:space="preserve"> digital ed.)</w:t>
      </w:r>
      <w:r w:rsidRPr="002F4B54">
        <w:rPr>
          <w:i/>
          <w:iCs/>
          <w:sz w:val="24"/>
          <w:szCs w:val="24"/>
        </w:rPr>
        <w:t xml:space="preserve">. </w:t>
      </w:r>
      <w:r w:rsidRPr="000C28E5">
        <w:rPr>
          <w:sz w:val="24"/>
          <w:szCs w:val="24"/>
        </w:rPr>
        <w:t xml:space="preserve">Farrar, Straus, and Giroux. </w:t>
      </w:r>
      <w:hyperlink r:id="rId12" w:history="1">
        <w:r w:rsidRPr="000C28E5">
          <w:rPr>
            <w:rStyle w:val="Hyperlink"/>
            <w:sz w:val="24"/>
            <w:szCs w:val="24"/>
          </w:rPr>
          <w:t>https://play.google.com/books/reader?id=9yONBwAAQBAJ&amp;pg=GBS.PP1</w:t>
        </w:r>
      </w:hyperlink>
    </w:p>
    <w:p w14:paraId="4841454D" w14:textId="77777777" w:rsidR="000C28E5" w:rsidRPr="000C28E5" w:rsidRDefault="000C28E5" w:rsidP="000C28E5">
      <w:pPr>
        <w:ind w:left="720" w:hanging="720"/>
        <w:rPr>
          <w:sz w:val="24"/>
          <w:szCs w:val="24"/>
        </w:rPr>
      </w:pPr>
    </w:p>
    <w:p w14:paraId="6ADCB517" w14:textId="70A02A49" w:rsidR="002F4B54" w:rsidRDefault="002F4B54" w:rsidP="000C28E5">
      <w:pPr>
        <w:ind w:left="720" w:hanging="720"/>
        <w:rPr>
          <w:sz w:val="24"/>
          <w:szCs w:val="24"/>
        </w:rPr>
      </w:pPr>
      <w:r>
        <w:rPr>
          <w:sz w:val="24"/>
          <w:szCs w:val="24"/>
        </w:rPr>
        <w:t xml:space="preserve">Saldana, J. (2013). </w:t>
      </w:r>
      <w:r w:rsidRPr="002F4B54">
        <w:rPr>
          <w:i/>
          <w:iCs/>
          <w:sz w:val="24"/>
          <w:szCs w:val="24"/>
        </w:rPr>
        <w:t xml:space="preserve">The coding manual for qualitative researchers </w:t>
      </w:r>
      <w:r w:rsidRPr="002F4B54">
        <w:rPr>
          <w:sz w:val="24"/>
          <w:szCs w:val="24"/>
        </w:rPr>
        <w:t>(2</w:t>
      </w:r>
      <w:r w:rsidRPr="002F4B54">
        <w:rPr>
          <w:sz w:val="24"/>
          <w:szCs w:val="24"/>
          <w:vertAlign w:val="superscript"/>
        </w:rPr>
        <w:t>nd</w:t>
      </w:r>
      <w:r w:rsidRPr="002F4B54">
        <w:rPr>
          <w:sz w:val="24"/>
          <w:szCs w:val="24"/>
        </w:rPr>
        <w:t xml:space="preserve"> edition).</w:t>
      </w:r>
      <w:r>
        <w:rPr>
          <w:sz w:val="24"/>
          <w:szCs w:val="24"/>
        </w:rPr>
        <w:t xml:space="preserve"> SAGE publishing</w:t>
      </w:r>
    </w:p>
    <w:p w14:paraId="2AF1B25A" w14:textId="651A9FF9" w:rsidR="002F4B54" w:rsidRDefault="002F4B54" w:rsidP="000C28E5">
      <w:pPr>
        <w:ind w:left="720" w:hanging="720"/>
        <w:rPr>
          <w:sz w:val="24"/>
          <w:szCs w:val="24"/>
        </w:rPr>
      </w:pPr>
    </w:p>
    <w:p w14:paraId="1986A665" w14:textId="77777777" w:rsidR="00337093" w:rsidRPr="000C28E5" w:rsidRDefault="00337093" w:rsidP="00337093">
      <w:pPr>
        <w:ind w:left="720" w:hanging="720"/>
        <w:rPr>
          <w:sz w:val="24"/>
          <w:szCs w:val="24"/>
        </w:rPr>
      </w:pPr>
      <w:proofErr w:type="spellStart"/>
      <w:r>
        <w:rPr>
          <w:sz w:val="24"/>
          <w:szCs w:val="24"/>
        </w:rPr>
        <w:t>Yaalon</w:t>
      </w:r>
      <w:proofErr w:type="spellEnd"/>
      <w:r>
        <w:rPr>
          <w:sz w:val="24"/>
          <w:szCs w:val="24"/>
        </w:rPr>
        <w:t xml:space="preserve">, M., Dayan, U., Amidror, Y., </w:t>
      </w:r>
      <w:proofErr w:type="spellStart"/>
      <w:r>
        <w:rPr>
          <w:sz w:val="24"/>
          <w:szCs w:val="24"/>
        </w:rPr>
        <w:t>Farkash</w:t>
      </w:r>
      <w:proofErr w:type="spellEnd"/>
      <w:r>
        <w:rPr>
          <w:sz w:val="24"/>
          <w:szCs w:val="24"/>
        </w:rPr>
        <w:t xml:space="preserve">, A., </w:t>
      </w:r>
      <w:proofErr w:type="spellStart"/>
      <w:r>
        <w:rPr>
          <w:sz w:val="24"/>
          <w:szCs w:val="24"/>
        </w:rPr>
        <w:t>Dekel</w:t>
      </w:r>
      <w:proofErr w:type="spellEnd"/>
      <w:r>
        <w:rPr>
          <w:sz w:val="24"/>
          <w:szCs w:val="24"/>
        </w:rPr>
        <w:t xml:space="preserve">, U., Gold, D., &amp; </w:t>
      </w:r>
      <w:proofErr w:type="spellStart"/>
      <w:r>
        <w:rPr>
          <w:sz w:val="24"/>
          <w:szCs w:val="24"/>
        </w:rPr>
        <w:t>Diker</w:t>
      </w:r>
      <w:proofErr w:type="spellEnd"/>
      <w:r>
        <w:rPr>
          <w:sz w:val="24"/>
          <w:szCs w:val="24"/>
        </w:rPr>
        <w:t xml:space="preserve">, D. (2011). </w:t>
      </w:r>
      <w:r w:rsidRPr="00832F0E">
        <w:rPr>
          <w:sz w:val="24"/>
          <w:szCs w:val="24"/>
        </w:rPr>
        <w:t xml:space="preserve">Israel’s critical security requirements for defensible borders: The foundation for a viable </w:t>
      </w:r>
      <w:r w:rsidRPr="00832F0E">
        <w:rPr>
          <w:sz w:val="24"/>
          <w:szCs w:val="24"/>
        </w:rPr>
        <w:lastRenderedPageBreak/>
        <w:t>peace</w:t>
      </w:r>
      <w:r>
        <w:rPr>
          <w:sz w:val="24"/>
          <w:szCs w:val="24"/>
        </w:rPr>
        <w:t xml:space="preserve">. </w:t>
      </w:r>
      <w:r w:rsidRPr="00832F0E">
        <w:rPr>
          <w:i/>
          <w:iCs/>
          <w:sz w:val="24"/>
          <w:szCs w:val="24"/>
        </w:rPr>
        <w:t>Jerusalem center for public affairs</w:t>
      </w:r>
      <w:r>
        <w:rPr>
          <w:sz w:val="24"/>
          <w:szCs w:val="24"/>
        </w:rPr>
        <w:t xml:space="preserve">. </w:t>
      </w:r>
      <w:r w:rsidRPr="00561017">
        <w:rPr>
          <w:sz w:val="24"/>
          <w:szCs w:val="24"/>
        </w:rPr>
        <w:t>https://jcpa.org/text/downloads/israels-critical-security-requirements-for-defensible-borders.pdf</w:t>
      </w:r>
    </w:p>
    <w:p w14:paraId="4977F1DE" w14:textId="77777777" w:rsidR="00337093" w:rsidRDefault="00337093" w:rsidP="000C28E5">
      <w:pPr>
        <w:ind w:left="720" w:hanging="720"/>
        <w:rPr>
          <w:sz w:val="24"/>
          <w:szCs w:val="24"/>
        </w:rPr>
      </w:pPr>
    </w:p>
    <w:p w14:paraId="0B0C8214" w14:textId="39C8E3EC" w:rsidR="000C28E5" w:rsidRPr="000C28E5" w:rsidRDefault="000C28E5" w:rsidP="000C28E5">
      <w:pPr>
        <w:ind w:left="720" w:hanging="720"/>
        <w:rPr>
          <w:sz w:val="24"/>
          <w:szCs w:val="24"/>
        </w:rPr>
      </w:pPr>
      <w:r w:rsidRPr="000C28E5">
        <w:rPr>
          <w:sz w:val="24"/>
          <w:szCs w:val="24"/>
        </w:rPr>
        <w:t xml:space="preserve">Yin, R. (2018). </w:t>
      </w:r>
      <w:r w:rsidRPr="0015470B">
        <w:rPr>
          <w:i/>
          <w:iCs/>
          <w:sz w:val="24"/>
          <w:szCs w:val="24"/>
        </w:rPr>
        <w:t>Case study research and applications: design and methods</w:t>
      </w:r>
      <w:r w:rsidRPr="000C28E5">
        <w:rPr>
          <w:sz w:val="24"/>
          <w:szCs w:val="24"/>
        </w:rPr>
        <w:t xml:space="preserve"> (6</w:t>
      </w:r>
      <w:r w:rsidRPr="000C28E5">
        <w:rPr>
          <w:sz w:val="24"/>
          <w:szCs w:val="24"/>
          <w:vertAlign w:val="superscript"/>
        </w:rPr>
        <w:t>th</w:t>
      </w:r>
      <w:r w:rsidRPr="000C28E5">
        <w:rPr>
          <w:sz w:val="24"/>
          <w:szCs w:val="24"/>
        </w:rPr>
        <w:t xml:space="preserve"> edition). SAGE publishing. https://play.google.com/books/reader?id=uX1ZDwAAQBAJ&amp;pg=GBS.PP1</w:t>
      </w:r>
    </w:p>
    <w:p w14:paraId="59398FC7" w14:textId="104DAA60" w:rsidR="00561017" w:rsidRDefault="00561017">
      <w:pPr>
        <w:rPr>
          <w:sz w:val="24"/>
          <w:szCs w:val="24"/>
        </w:rPr>
      </w:pPr>
    </w:p>
    <w:sectPr w:rsidR="00561017" w:rsidSect="004F270F">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5D3CC" w14:textId="77777777" w:rsidR="0085637D" w:rsidRDefault="0085637D" w:rsidP="00CE031B">
      <w:r>
        <w:separator/>
      </w:r>
    </w:p>
  </w:endnote>
  <w:endnote w:type="continuationSeparator" w:id="0">
    <w:p w14:paraId="3776646A" w14:textId="77777777" w:rsidR="0085637D" w:rsidRDefault="0085637D" w:rsidP="00CE0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14443926"/>
      <w:docPartObj>
        <w:docPartGallery w:val="Page Numbers (Bottom of Page)"/>
        <w:docPartUnique/>
      </w:docPartObj>
    </w:sdtPr>
    <w:sdtEndPr>
      <w:rPr>
        <w:rStyle w:val="PageNumber"/>
      </w:rPr>
    </w:sdtEndPr>
    <w:sdtContent>
      <w:p w14:paraId="4E3036E4" w14:textId="3A353B2F" w:rsidR="000C28E5" w:rsidRDefault="000C28E5" w:rsidP="00C24E0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A466F8" w14:textId="77777777" w:rsidR="000C28E5" w:rsidRDefault="000C28E5" w:rsidP="000C28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43AD27" w14:textId="3A56853D" w:rsidR="00AF0F99" w:rsidRDefault="00AF0F99" w:rsidP="000C28E5">
    <w:pPr>
      <w:pStyle w:val="Footer"/>
      <w:ind w:right="360"/>
    </w:pPr>
  </w:p>
  <w:p w14:paraId="73568995" w14:textId="77777777" w:rsidR="00064EB1" w:rsidRDefault="00064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18398" w14:textId="77777777" w:rsidR="0085637D" w:rsidRDefault="0085637D" w:rsidP="00CE031B">
      <w:r>
        <w:separator/>
      </w:r>
    </w:p>
  </w:footnote>
  <w:footnote w:type="continuationSeparator" w:id="0">
    <w:p w14:paraId="0AC6D60F" w14:textId="77777777" w:rsidR="0085637D" w:rsidRDefault="0085637D" w:rsidP="00CE03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88723194"/>
      <w:docPartObj>
        <w:docPartGallery w:val="Page Numbers (Top of Page)"/>
        <w:docPartUnique/>
      </w:docPartObj>
    </w:sdtPr>
    <w:sdtEndPr>
      <w:rPr>
        <w:rStyle w:val="PageNumber"/>
      </w:rPr>
    </w:sdtEndPr>
    <w:sdtContent>
      <w:p w14:paraId="73203851" w14:textId="24647DEE" w:rsidR="000C28E5" w:rsidRDefault="000C28E5" w:rsidP="00C24E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47518536"/>
      <w:docPartObj>
        <w:docPartGallery w:val="Page Numbers (Top of Page)"/>
        <w:docPartUnique/>
      </w:docPartObj>
    </w:sdtPr>
    <w:sdtEndPr>
      <w:rPr>
        <w:rStyle w:val="PageNumber"/>
      </w:rPr>
    </w:sdtEndPr>
    <w:sdtContent>
      <w:p w14:paraId="66E4FE60" w14:textId="5ED2A3C6" w:rsidR="000C28E5" w:rsidRDefault="000C28E5" w:rsidP="000C28E5">
        <w:pPr>
          <w:pStyle w:val="Head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9907B0" w14:textId="77777777" w:rsidR="000C28E5" w:rsidRDefault="000C28E5" w:rsidP="000C28E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59010335"/>
      <w:docPartObj>
        <w:docPartGallery w:val="Page Numbers (Top of Page)"/>
        <w:docPartUnique/>
      </w:docPartObj>
    </w:sdtPr>
    <w:sdtEndPr>
      <w:rPr>
        <w:rStyle w:val="PageNumber"/>
      </w:rPr>
    </w:sdtEndPr>
    <w:sdtContent>
      <w:p w14:paraId="2D790C5E" w14:textId="4BF6EDEA" w:rsidR="000C28E5" w:rsidRDefault="000C28E5" w:rsidP="00C24E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495976" w14:textId="77777777" w:rsidR="000C28E5" w:rsidRDefault="000C28E5" w:rsidP="000C28E5">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39639704"/>
      <w:docPartObj>
        <w:docPartGallery w:val="Page Numbers (Top of Page)"/>
        <w:docPartUnique/>
      </w:docPartObj>
    </w:sdtPr>
    <w:sdtEndPr>
      <w:rPr>
        <w:rStyle w:val="PageNumber"/>
      </w:rPr>
    </w:sdtEndPr>
    <w:sdtContent>
      <w:p w14:paraId="2A940B2D" w14:textId="0C2C71C5" w:rsidR="004F270F" w:rsidRDefault="004F270F" w:rsidP="00321A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sdtContent>
  </w:sdt>
  <w:p w14:paraId="0F04E8EA" w14:textId="77777777" w:rsidR="00601D0C" w:rsidRDefault="00601D0C" w:rsidP="004F270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2BEA"/>
    <w:multiLevelType w:val="multilevel"/>
    <w:tmpl w:val="C9CC1E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C70DA"/>
    <w:multiLevelType w:val="multilevel"/>
    <w:tmpl w:val="62C6A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14BD"/>
    <w:multiLevelType w:val="multilevel"/>
    <w:tmpl w:val="9C6A1D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10198"/>
    <w:multiLevelType w:val="multilevel"/>
    <w:tmpl w:val="1E14457E"/>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474F29"/>
    <w:multiLevelType w:val="multilevel"/>
    <w:tmpl w:val="2D243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C66FC9"/>
    <w:multiLevelType w:val="multilevel"/>
    <w:tmpl w:val="8542C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B65943"/>
    <w:multiLevelType w:val="multilevel"/>
    <w:tmpl w:val="3DFAFD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592F73"/>
    <w:multiLevelType w:val="hybridMultilevel"/>
    <w:tmpl w:val="3CBA1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3283B"/>
    <w:multiLevelType w:val="multilevel"/>
    <w:tmpl w:val="0F38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AD2854"/>
    <w:multiLevelType w:val="hybridMultilevel"/>
    <w:tmpl w:val="C41A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A435F3"/>
    <w:multiLevelType w:val="multilevel"/>
    <w:tmpl w:val="E5082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C12E7"/>
    <w:multiLevelType w:val="hybridMultilevel"/>
    <w:tmpl w:val="A698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035E9"/>
    <w:multiLevelType w:val="hybridMultilevel"/>
    <w:tmpl w:val="B158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B7C11"/>
    <w:multiLevelType w:val="multilevel"/>
    <w:tmpl w:val="E2E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C97DE7"/>
    <w:multiLevelType w:val="multilevel"/>
    <w:tmpl w:val="B784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E7767F"/>
    <w:multiLevelType w:val="hybridMultilevel"/>
    <w:tmpl w:val="66425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102B0"/>
    <w:multiLevelType w:val="hybridMultilevel"/>
    <w:tmpl w:val="1ACC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1132E"/>
    <w:multiLevelType w:val="multilevel"/>
    <w:tmpl w:val="E7924D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3C1C40"/>
    <w:multiLevelType w:val="hybridMultilevel"/>
    <w:tmpl w:val="ECF4E380"/>
    <w:lvl w:ilvl="0" w:tplc="4EC40D74">
      <w:start w:val="1"/>
      <w:numFmt w:val="bullet"/>
      <w:lvlText w:val="•"/>
      <w:lvlJc w:val="left"/>
      <w:pPr>
        <w:tabs>
          <w:tab w:val="num" w:pos="720"/>
        </w:tabs>
        <w:ind w:left="720" w:hanging="360"/>
      </w:pPr>
      <w:rPr>
        <w:rFonts w:ascii="Arial" w:hAnsi="Arial" w:hint="default"/>
      </w:rPr>
    </w:lvl>
    <w:lvl w:ilvl="1" w:tplc="99F600CE" w:tentative="1">
      <w:start w:val="1"/>
      <w:numFmt w:val="bullet"/>
      <w:lvlText w:val="•"/>
      <w:lvlJc w:val="left"/>
      <w:pPr>
        <w:tabs>
          <w:tab w:val="num" w:pos="1440"/>
        </w:tabs>
        <w:ind w:left="1440" w:hanging="360"/>
      </w:pPr>
      <w:rPr>
        <w:rFonts w:ascii="Arial" w:hAnsi="Arial" w:hint="default"/>
      </w:rPr>
    </w:lvl>
    <w:lvl w:ilvl="2" w:tplc="233AD4D0" w:tentative="1">
      <w:start w:val="1"/>
      <w:numFmt w:val="bullet"/>
      <w:lvlText w:val="•"/>
      <w:lvlJc w:val="left"/>
      <w:pPr>
        <w:tabs>
          <w:tab w:val="num" w:pos="2160"/>
        </w:tabs>
        <w:ind w:left="2160" w:hanging="360"/>
      </w:pPr>
      <w:rPr>
        <w:rFonts w:ascii="Arial" w:hAnsi="Arial" w:hint="default"/>
      </w:rPr>
    </w:lvl>
    <w:lvl w:ilvl="3" w:tplc="D212AED8" w:tentative="1">
      <w:start w:val="1"/>
      <w:numFmt w:val="bullet"/>
      <w:lvlText w:val="•"/>
      <w:lvlJc w:val="left"/>
      <w:pPr>
        <w:tabs>
          <w:tab w:val="num" w:pos="2880"/>
        </w:tabs>
        <w:ind w:left="2880" w:hanging="360"/>
      </w:pPr>
      <w:rPr>
        <w:rFonts w:ascii="Arial" w:hAnsi="Arial" w:hint="default"/>
      </w:rPr>
    </w:lvl>
    <w:lvl w:ilvl="4" w:tplc="0906AAE0" w:tentative="1">
      <w:start w:val="1"/>
      <w:numFmt w:val="bullet"/>
      <w:lvlText w:val="•"/>
      <w:lvlJc w:val="left"/>
      <w:pPr>
        <w:tabs>
          <w:tab w:val="num" w:pos="3600"/>
        </w:tabs>
        <w:ind w:left="3600" w:hanging="360"/>
      </w:pPr>
      <w:rPr>
        <w:rFonts w:ascii="Arial" w:hAnsi="Arial" w:hint="default"/>
      </w:rPr>
    </w:lvl>
    <w:lvl w:ilvl="5" w:tplc="DDEAED1E" w:tentative="1">
      <w:start w:val="1"/>
      <w:numFmt w:val="bullet"/>
      <w:lvlText w:val="•"/>
      <w:lvlJc w:val="left"/>
      <w:pPr>
        <w:tabs>
          <w:tab w:val="num" w:pos="4320"/>
        </w:tabs>
        <w:ind w:left="4320" w:hanging="360"/>
      </w:pPr>
      <w:rPr>
        <w:rFonts w:ascii="Arial" w:hAnsi="Arial" w:hint="default"/>
      </w:rPr>
    </w:lvl>
    <w:lvl w:ilvl="6" w:tplc="3E3E65B0" w:tentative="1">
      <w:start w:val="1"/>
      <w:numFmt w:val="bullet"/>
      <w:lvlText w:val="•"/>
      <w:lvlJc w:val="left"/>
      <w:pPr>
        <w:tabs>
          <w:tab w:val="num" w:pos="5040"/>
        </w:tabs>
        <w:ind w:left="5040" w:hanging="360"/>
      </w:pPr>
      <w:rPr>
        <w:rFonts w:ascii="Arial" w:hAnsi="Arial" w:hint="default"/>
      </w:rPr>
    </w:lvl>
    <w:lvl w:ilvl="7" w:tplc="9B6ACB9E" w:tentative="1">
      <w:start w:val="1"/>
      <w:numFmt w:val="bullet"/>
      <w:lvlText w:val="•"/>
      <w:lvlJc w:val="left"/>
      <w:pPr>
        <w:tabs>
          <w:tab w:val="num" w:pos="5760"/>
        </w:tabs>
        <w:ind w:left="5760" w:hanging="360"/>
      </w:pPr>
      <w:rPr>
        <w:rFonts w:ascii="Arial" w:hAnsi="Arial" w:hint="default"/>
      </w:rPr>
    </w:lvl>
    <w:lvl w:ilvl="8" w:tplc="27E25D9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B16AC5"/>
    <w:multiLevelType w:val="multilevel"/>
    <w:tmpl w:val="948A20CA"/>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20" w15:restartNumberingAfterBreak="0">
    <w:nsid w:val="45C00F83"/>
    <w:multiLevelType w:val="hybridMultilevel"/>
    <w:tmpl w:val="97341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D24B07"/>
    <w:multiLevelType w:val="multilevel"/>
    <w:tmpl w:val="02F61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9261F"/>
    <w:multiLevelType w:val="multilevel"/>
    <w:tmpl w:val="757A6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A57510"/>
    <w:multiLevelType w:val="multilevel"/>
    <w:tmpl w:val="934EBE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E3CA5"/>
    <w:multiLevelType w:val="hybridMultilevel"/>
    <w:tmpl w:val="70CC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6A4C0B"/>
    <w:multiLevelType w:val="hybridMultilevel"/>
    <w:tmpl w:val="12546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96706"/>
    <w:multiLevelType w:val="hybridMultilevel"/>
    <w:tmpl w:val="4A76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A0CA6"/>
    <w:multiLevelType w:val="hybridMultilevel"/>
    <w:tmpl w:val="2A2E8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1EF5841"/>
    <w:multiLevelType w:val="multilevel"/>
    <w:tmpl w:val="1842F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6FF0E43"/>
    <w:multiLevelType w:val="multilevel"/>
    <w:tmpl w:val="8B9C4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CE68FF"/>
    <w:multiLevelType w:val="multilevel"/>
    <w:tmpl w:val="B364A8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630B23"/>
    <w:multiLevelType w:val="hybridMultilevel"/>
    <w:tmpl w:val="FFAC35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3696535"/>
    <w:multiLevelType w:val="multilevel"/>
    <w:tmpl w:val="FA66C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9C1CCC"/>
    <w:multiLevelType w:val="hybridMultilevel"/>
    <w:tmpl w:val="D0D4E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CAE7082"/>
    <w:multiLevelType w:val="hybridMultilevel"/>
    <w:tmpl w:val="7ACA20E4"/>
    <w:lvl w:ilvl="0" w:tplc="7B6C3F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7659BB"/>
    <w:multiLevelType w:val="multilevel"/>
    <w:tmpl w:val="4E3A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13"/>
  </w:num>
  <w:num w:numId="3">
    <w:abstractNumId w:val="11"/>
  </w:num>
  <w:num w:numId="4">
    <w:abstractNumId w:val="7"/>
  </w:num>
  <w:num w:numId="5">
    <w:abstractNumId w:val="16"/>
  </w:num>
  <w:num w:numId="6">
    <w:abstractNumId w:val="9"/>
  </w:num>
  <w:num w:numId="7">
    <w:abstractNumId w:val="26"/>
  </w:num>
  <w:num w:numId="8">
    <w:abstractNumId w:val="24"/>
  </w:num>
  <w:num w:numId="9">
    <w:abstractNumId w:val="10"/>
  </w:num>
  <w:num w:numId="10">
    <w:abstractNumId w:val="29"/>
  </w:num>
  <w:num w:numId="11">
    <w:abstractNumId w:val="12"/>
  </w:num>
  <w:num w:numId="12">
    <w:abstractNumId w:val="34"/>
  </w:num>
  <w:num w:numId="13">
    <w:abstractNumId w:val="15"/>
  </w:num>
  <w:num w:numId="14">
    <w:abstractNumId w:val="25"/>
  </w:num>
  <w:num w:numId="15">
    <w:abstractNumId w:val="20"/>
  </w:num>
  <w:num w:numId="16">
    <w:abstractNumId w:val="14"/>
  </w:num>
  <w:num w:numId="17">
    <w:abstractNumId w:val="4"/>
  </w:num>
  <w:num w:numId="18">
    <w:abstractNumId w:val="31"/>
  </w:num>
  <w:num w:numId="19">
    <w:abstractNumId w:val="27"/>
  </w:num>
  <w:num w:numId="20">
    <w:abstractNumId w:val="33"/>
  </w:num>
  <w:num w:numId="21">
    <w:abstractNumId w:val="18"/>
  </w:num>
  <w:num w:numId="22">
    <w:abstractNumId w:val="8"/>
  </w:num>
  <w:num w:numId="23">
    <w:abstractNumId w:val="28"/>
  </w:num>
  <w:num w:numId="24">
    <w:abstractNumId w:val="2"/>
  </w:num>
  <w:num w:numId="25">
    <w:abstractNumId w:val="17"/>
  </w:num>
  <w:num w:numId="26">
    <w:abstractNumId w:val="1"/>
  </w:num>
  <w:num w:numId="27">
    <w:abstractNumId w:val="22"/>
  </w:num>
  <w:num w:numId="28">
    <w:abstractNumId w:val="19"/>
  </w:num>
  <w:num w:numId="29">
    <w:abstractNumId w:val="0"/>
  </w:num>
  <w:num w:numId="30">
    <w:abstractNumId w:val="21"/>
  </w:num>
  <w:num w:numId="31">
    <w:abstractNumId w:val="5"/>
  </w:num>
  <w:num w:numId="32">
    <w:abstractNumId w:val="23"/>
  </w:num>
  <w:num w:numId="33">
    <w:abstractNumId w:val="6"/>
  </w:num>
  <w:num w:numId="34">
    <w:abstractNumId w:val="32"/>
  </w:num>
  <w:num w:numId="35">
    <w:abstractNumId w:val="3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31B"/>
    <w:rsid w:val="00001FC2"/>
    <w:rsid w:val="000108D9"/>
    <w:rsid w:val="000240DF"/>
    <w:rsid w:val="000434EF"/>
    <w:rsid w:val="00064EB1"/>
    <w:rsid w:val="00066A77"/>
    <w:rsid w:val="00091CB9"/>
    <w:rsid w:val="00095B75"/>
    <w:rsid w:val="000B185B"/>
    <w:rsid w:val="000B4E8E"/>
    <w:rsid w:val="000B74DD"/>
    <w:rsid w:val="000C28E5"/>
    <w:rsid w:val="000D0429"/>
    <w:rsid w:val="000E2EE2"/>
    <w:rsid w:val="000E6DBB"/>
    <w:rsid w:val="000F6198"/>
    <w:rsid w:val="001069C4"/>
    <w:rsid w:val="00125383"/>
    <w:rsid w:val="00132427"/>
    <w:rsid w:val="00133491"/>
    <w:rsid w:val="00144ED7"/>
    <w:rsid w:val="00153790"/>
    <w:rsid w:val="0015470B"/>
    <w:rsid w:val="00164322"/>
    <w:rsid w:val="00166199"/>
    <w:rsid w:val="00186E58"/>
    <w:rsid w:val="00193D95"/>
    <w:rsid w:val="001B498F"/>
    <w:rsid w:val="001E09BB"/>
    <w:rsid w:val="0020461B"/>
    <w:rsid w:val="002050ED"/>
    <w:rsid w:val="002153C1"/>
    <w:rsid w:val="00237978"/>
    <w:rsid w:val="00246B67"/>
    <w:rsid w:val="00254642"/>
    <w:rsid w:val="002970A9"/>
    <w:rsid w:val="002A01CE"/>
    <w:rsid w:val="002C29A7"/>
    <w:rsid w:val="002F4B54"/>
    <w:rsid w:val="002F53D3"/>
    <w:rsid w:val="0031263B"/>
    <w:rsid w:val="00324983"/>
    <w:rsid w:val="00337093"/>
    <w:rsid w:val="00337D5A"/>
    <w:rsid w:val="003463D8"/>
    <w:rsid w:val="003B2E5F"/>
    <w:rsid w:val="003C4590"/>
    <w:rsid w:val="003C7D4E"/>
    <w:rsid w:val="003D5160"/>
    <w:rsid w:val="003F1838"/>
    <w:rsid w:val="003F65AD"/>
    <w:rsid w:val="00411619"/>
    <w:rsid w:val="00446A84"/>
    <w:rsid w:val="00452568"/>
    <w:rsid w:val="00464203"/>
    <w:rsid w:val="00485FFE"/>
    <w:rsid w:val="00490C61"/>
    <w:rsid w:val="004A1D20"/>
    <w:rsid w:val="004C0318"/>
    <w:rsid w:val="004D5F8C"/>
    <w:rsid w:val="004E575C"/>
    <w:rsid w:val="004F270F"/>
    <w:rsid w:val="004F4410"/>
    <w:rsid w:val="004F6E96"/>
    <w:rsid w:val="0050412B"/>
    <w:rsid w:val="00505F60"/>
    <w:rsid w:val="00517520"/>
    <w:rsid w:val="005425BA"/>
    <w:rsid w:val="00561017"/>
    <w:rsid w:val="00571250"/>
    <w:rsid w:val="005772B6"/>
    <w:rsid w:val="00591299"/>
    <w:rsid w:val="005B3203"/>
    <w:rsid w:val="005B4E73"/>
    <w:rsid w:val="005C1759"/>
    <w:rsid w:val="005D6D79"/>
    <w:rsid w:val="005E77D7"/>
    <w:rsid w:val="005F12CF"/>
    <w:rsid w:val="005F5A9E"/>
    <w:rsid w:val="005F622F"/>
    <w:rsid w:val="00600979"/>
    <w:rsid w:val="00601D0C"/>
    <w:rsid w:val="00606DFF"/>
    <w:rsid w:val="0061189E"/>
    <w:rsid w:val="00612789"/>
    <w:rsid w:val="00624D05"/>
    <w:rsid w:val="00625A0C"/>
    <w:rsid w:val="00632B6C"/>
    <w:rsid w:val="006634A0"/>
    <w:rsid w:val="00671918"/>
    <w:rsid w:val="00671B10"/>
    <w:rsid w:val="006840EE"/>
    <w:rsid w:val="00686111"/>
    <w:rsid w:val="00697819"/>
    <w:rsid w:val="006B0C4C"/>
    <w:rsid w:val="006F7AEB"/>
    <w:rsid w:val="007119DD"/>
    <w:rsid w:val="00733CF5"/>
    <w:rsid w:val="00741C28"/>
    <w:rsid w:val="0075231B"/>
    <w:rsid w:val="00752ACC"/>
    <w:rsid w:val="0077244C"/>
    <w:rsid w:val="007D2B8D"/>
    <w:rsid w:val="007D7E6F"/>
    <w:rsid w:val="007E0064"/>
    <w:rsid w:val="007E50A2"/>
    <w:rsid w:val="007E6BC2"/>
    <w:rsid w:val="007F5C86"/>
    <w:rsid w:val="007F6504"/>
    <w:rsid w:val="00827815"/>
    <w:rsid w:val="00832F0E"/>
    <w:rsid w:val="0085637D"/>
    <w:rsid w:val="00862A17"/>
    <w:rsid w:val="00876E1D"/>
    <w:rsid w:val="0089004A"/>
    <w:rsid w:val="008C6301"/>
    <w:rsid w:val="008F778C"/>
    <w:rsid w:val="00903D22"/>
    <w:rsid w:val="009311BB"/>
    <w:rsid w:val="00946F8D"/>
    <w:rsid w:val="00952DEF"/>
    <w:rsid w:val="00953F98"/>
    <w:rsid w:val="00954E1D"/>
    <w:rsid w:val="009D001B"/>
    <w:rsid w:val="009D471C"/>
    <w:rsid w:val="009D729C"/>
    <w:rsid w:val="009E0E77"/>
    <w:rsid w:val="009E4B77"/>
    <w:rsid w:val="009F0B2F"/>
    <w:rsid w:val="009F2C27"/>
    <w:rsid w:val="009F599A"/>
    <w:rsid w:val="00A07CFD"/>
    <w:rsid w:val="00A1074F"/>
    <w:rsid w:val="00A110C9"/>
    <w:rsid w:val="00A30BDD"/>
    <w:rsid w:val="00A36C90"/>
    <w:rsid w:val="00A67699"/>
    <w:rsid w:val="00A95F20"/>
    <w:rsid w:val="00AB1C8D"/>
    <w:rsid w:val="00AB4FA5"/>
    <w:rsid w:val="00AC2338"/>
    <w:rsid w:val="00AD023F"/>
    <w:rsid w:val="00AD1E74"/>
    <w:rsid w:val="00AE0D46"/>
    <w:rsid w:val="00AE5BCD"/>
    <w:rsid w:val="00AF0F99"/>
    <w:rsid w:val="00AF3360"/>
    <w:rsid w:val="00AF44A6"/>
    <w:rsid w:val="00AF529C"/>
    <w:rsid w:val="00B02961"/>
    <w:rsid w:val="00B02FE3"/>
    <w:rsid w:val="00B3694E"/>
    <w:rsid w:val="00B40192"/>
    <w:rsid w:val="00B45923"/>
    <w:rsid w:val="00B51053"/>
    <w:rsid w:val="00B53D03"/>
    <w:rsid w:val="00B55A4C"/>
    <w:rsid w:val="00B648A3"/>
    <w:rsid w:val="00B760A9"/>
    <w:rsid w:val="00B90EA7"/>
    <w:rsid w:val="00B97CE8"/>
    <w:rsid w:val="00BA3654"/>
    <w:rsid w:val="00BC421E"/>
    <w:rsid w:val="00BC6C98"/>
    <w:rsid w:val="00BD65B9"/>
    <w:rsid w:val="00BE2006"/>
    <w:rsid w:val="00BE3178"/>
    <w:rsid w:val="00C15ABC"/>
    <w:rsid w:val="00C25265"/>
    <w:rsid w:val="00C429F9"/>
    <w:rsid w:val="00C43074"/>
    <w:rsid w:val="00C63AA8"/>
    <w:rsid w:val="00C66E0E"/>
    <w:rsid w:val="00C73467"/>
    <w:rsid w:val="00C93665"/>
    <w:rsid w:val="00C96D62"/>
    <w:rsid w:val="00CC1251"/>
    <w:rsid w:val="00CC7F2D"/>
    <w:rsid w:val="00CD2375"/>
    <w:rsid w:val="00CD26BA"/>
    <w:rsid w:val="00CE031B"/>
    <w:rsid w:val="00CF4428"/>
    <w:rsid w:val="00CF6103"/>
    <w:rsid w:val="00D008D7"/>
    <w:rsid w:val="00D01815"/>
    <w:rsid w:val="00D143B9"/>
    <w:rsid w:val="00D4331F"/>
    <w:rsid w:val="00D53416"/>
    <w:rsid w:val="00D57C6C"/>
    <w:rsid w:val="00D612EB"/>
    <w:rsid w:val="00D84049"/>
    <w:rsid w:val="00D90E88"/>
    <w:rsid w:val="00DA3903"/>
    <w:rsid w:val="00DC2F4E"/>
    <w:rsid w:val="00DF1FC8"/>
    <w:rsid w:val="00DF3893"/>
    <w:rsid w:val="00E05A6E"/>
    <w:rsid w:val="00E073BA"/>
    <w:rsid w:val="00E11F51"/>
    <w:rsid w:val="00E20097"/>
    <w:rsid w:val="00E228B5"/>
    <w:rsid w:val="00E22A65"/>
    <w:rsid w:val="00E23364"/>
    <w:rsid w:val="00E4340F"/>
    <w:rsid w:val="00E8100E"/>
    <w:rsid w:val="00E93FED"/>
    <w:rsid w:val="00E9610C"/>
    <w:rsid w:val="00EC4EEC"/>
    <w:rsid w:val="00ED1C56"/>
    <w:rsid w:val="00ED4C61"/>
    <w:rsid w:val="00ED7483"/>
    <w:rsid w:val="00EE257E"/>
    <w:rsid w:val="00F257EE"/>
    <w:rsid w:val="00F56440"/>
    <w:rsid w:val="00F6342E"/>
    <w:rsid w:val="00F66A3C"/>
    <w:rsid w:val="00F709AF"/>
    <w:rsid w:val="00F86987"/>
    <w:rsid w:val="00F9455C"/>
    <w:rsid w:val="00F9551C"/>
    <w:rsid w:val="00FC78B2"/>
    <w:rsid w:val="00FD0BC0"/>
    <w:rsid w:val="00FE6800"/>
    <w:rsid w:val="00FF36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8CD65"/>
  <w15:docId w15:val="{0E4FBFA6-55B3-4B66-9314-73A34C1E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8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B53D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C6C98"/>
    <w:pPr>
      <w:spacing w:before="240" w:after="24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31B"/>
    <w:pPr>
      <w:tabs>
        <w:tab w:val="center" w:pos="4680"/>
        <w:tab w:val="right" w:pos="9360"/>
      </w:tabs>
    </w:pPr>
  </w:style>
  <w:style w:type="character" w:customStyle="1" w:styleId="HeaderChar">
    <w:name w:val="Header Char"/>
    <w:basedOn w:val="DefaultParagraphFont"/>
    <w:link w:val="Header"/>
    <w:uiPriority w:val="99"/>
    <w:rsid w:val="00CE0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E031B"/>
    <w:pPr>
      <w:tabs>
        <w:tab w:val="center" w:pos="4680"/>
        <w:tab w:val="right" w:pos="9360"/>
      </w:tabs>
    </w:pPr>
  </w:style>
  <w:style w:type="character" w:customStyle="1" w:styleId="FooterChar">
    <w:name w:val="Footer Char"/>
    <w:basedOn w:val="DefaultParagraphFont"/>
    <w:link w:val="Footer"/>
    <w:uiPriority w:val="99"/>
    <w:rsid w:val="00CE031B"/>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BC6C98"/>
    <w:rPr>
      <w:rFonts w:ascii="Times New Roman" w:eastAsia="Times New Roman" w:hAnsi="Times New Roman" w:cs="Times New Roman"/>
      <w:b/>
      <w:bCs/>
      <w:sz w:val="26"/>
      <w:szCs w:val="26"/>
    </w:rPr>
  </w:style>
  <w:style w:type="paragraph" w:styleId="TOC1">
    <w:name w:val="toc 1"/>
    <w:basedOn w:val="Normal"/>
    <w:next w:val="Normal"/>
    <w:autoRedefine/>
    <w:uiPriority w:val="39"/>
    <w:unhideWhenUsed/>
    <w:rsid w:val="00CE031B"/>
    <w:pPr>
      <w:spacing w:after="100"/>
    </w:pPr>
  </w:style>
  <w:style w:type="character" w:styleId="Hyperlink">
    <w:name w:val="Hyperlink"/>
    <w:basedOn w:val="DefaultParagraphFont"/>
    <w:uiPriority w:val="99"/>
    <w:unhideWhenUsed/>
    <w:rsid w:val="00BC6C98"/>
    <w:rPr>
      <w:strike w:val="0"/>
      <w:dstrike w:val="0"/>
      <w:color w:val="00748B"/>
      <w:u w:val="none"/>
      <w:effect w:val="none"/>
    </w:rPr>
  </w:style>
  <w:style w:type="paragraph" w:styleId="FootnoteText">
    <w:name w:val="footnote text"/>
    <w:basedOn w:val="Normal"/>
    <w:link w:val="FootnoteTextChar"/>
    <w:uiPriority w:val="99"/>
    <w:unhideWhenUsed/>
    <w:rsid w:val="00BC6C98"/>
  </w:style>
  <w:style w:type="character" w:customStyle="1" w:styleId="FootnoteTextChar">
    <w:name w:val="Footnote Text Char"/>
    <w:basedOn w:val="DefaultParagraphFont"/>
    <w:link w:val="FootnoteText"/>
    <w:uiPriority w:val="99"/>
    <w:rsid w:val="00BC6C9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C6C98"/>
    <w:rPr>
      <w:vertAlign w:val="superscript"/>
    </w:rPr>
  </w:style>
  <w:style w:type="character" w:styleId="Strong">
    <w:name w:val="Strong"/>
    <w:basedOn w:val="DefaultParagraphFont"/>
    <w:uiPriority w:val="22"/>
    <w:qFormat/>
    <w:rsid w:val="00A95F20"/>
    <w:rPr>
      <w:b/>
      <w:bCs/>
    </w:rPr>
  </w:style>
  <w:style w:type="character" w:customStyle="1" w:styleId="titleauthoretc4">
    <w:name w:val="titleauthoretc4"/>
    <w:basedOn w:val="DefaultParagraphFont"/>
    <w:rsid w:val="00324983"/>
  </w:style>
  <w:style w:type="paragraph" w:styleId="TOC3">
    <w:name w:val="toc 3"/>
    <w:basedOn w:val="Normal"/>
    <w:next w:val="Normal"/>
    <w:autoRedefine/>
    <w:uiPriority w:val="39"/>
    <w:unhideWhenUsed/>
    <w:rsid w:val="00F86987"/>
    <w:pPr>
      <w:spacing w:after="100"/>
    </w:pPr>
    <w:rPr>
      <w:b/>
    </w:rPr>
  </w:style>
  <w:style w:type="character" w:customStyle="1" w:styleId="Heading1Char">
    <w:name w:val="Heading 1 Char"/>
    <w:basedOn w:val="DefaultParagraphFont"/>
    <w:link w:val="Heading1"/>
    <w:uiPriority w:val="9"/>
    <w:rsid w:val="00B53D0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53D03"/>
    <w:pPr>
      <w:spacing w:line="259" w:lineRule="auto"/>
      <w:outlineLvl w:val="9"/>
    </w:pPr>
  </w:style>
  <w:style w:type="paragraph" w:styleId="TOC2">
    <w:name w:val="toc 2"/>
    <w:basedOn w:val="Normal"/>
    <w:next w:val="Normal"/>
    <w:autoRedefine/>
    <w:uiPriority w:val="39"/>
    <w:unhideWhenUsed/>
    <w:rsid w:val="00F86987"/>
    <w:pPr>
      <w:spacing w:after="100" w:line="259" w:lineRule="auto"/>
    </w:pPr>
    <w:rPr>
      <w:rFonts w:asciiTheme="minorHAnsi" w:eastAsiaTheme="minorEastAsia" w:hAnsiTheme="minorHAnsi"/>
      <w:b/>
      <w:sz w:val="22"/>
      <w:szCs w:val="22"/>
    </w:rPr>
  </w:style>
  <w:style w:type="character" w:customStyle="1" w:styleId="i">
    <w:name w:val="i"/>
    <w:basedOn w:val="DefaultParagraphFont"/>
    <w:rsid w:val="001E09BB"/>
  </w:style>
  <w:style w:type="character" w:customStyle="1" w:styleId="field-content">
    <w:name w:val="field-content"/>
    <w:basedOn w:val="DefaultParagraphFont"/>
    <w:rsid w:val="00446A84"/>
  </w:style>
  <w:style w:type="character" w:customStyle="1" w:styleId="biblio-authors">
    <w:name w:val="biblio-authors"/>
    <w:basedOn w:val="DefaultParagraphFont"/>
    <w:rsid w:val="00446A84"/>
  </w:style>
  <w:style w:type="character" w:customStyle="1" w:styleId="biblio-title-chicago">
    <w:name w:val="biblio-title-chicago"/>
    <w:basedOn w:val="DefaultParagraphFont"/>
    <w:rsid w:val="00446A84"/>
  </w:style>
  <w:style w:type="paragraph" w:styleId="NormalWeb">
    <w:name w:val="Normal (Web)"/>
    <w:basedOn w:val="Normal"/>
    <w:uiPriority w:val="99"/>
    <w:unhideWhenUsed/>
    <w:rsid w:val="000C28E5"/>
    <w:pPr>
      <w:spacing w:before="100" w:beforeAutospacing="1" w:after="100" w:afterAutospacing="1"/>
    </w:pPr>
    <w:rPr>
      <w:sz w:val="24"/>
      <w:szCs w:val="24"/>
    </w:rPr>
  </w:style>
  <w:style w:type="character" w:styleId="PageNumber">
    <w:name w:val="page number"/>
    <w:basedOn w:val="DefaultParagraphFont"/>
    <w:uiPriority w:val="99"/>
    <w:semiHidden/>
    <w:unhideWhenUsed/>
    <w:rsid w:val="000C28E5"/>
  </w:style>
  <w:style w:type="paragraph" w:styleId="ListParagraph">
    <w:name w:val="List Paragraph"/>
    <w:basedOn w:val="Normal"/>
    <w:uiPriority w:val="34"/>
    <w:qFormat/>
    <w:rsid w:val="00CC1251"/>
    <w:pPr>
      <w:ind w:left="720"/>
      <w:contextualSpacing/>
    </w:pPr>
  </w:style>
  <w:style w:type="character" w:styleId="Emphasis">
    <w:name w:val="Emphasis"/>
    <w:basedOn w:val="DefaultParagraphFont"/>
    <w:uiPriority w:val="20"/>
    <w:qFormat/>
    <w:rsid w:val="00671B10"/>
    <w:rPr>
      <w:i/>
      <w:iCs/>
    </w:rPr>
  </w:style>
  <w:style w:type="paragraph" w:styleId="BalloonText">
    <w:name w:val="Balloon Text"/>
    <w:basedOn w:val="Normal"/>
    <w:link w:val="BalloonTextChar"/>
    <w:uiPriority w:val="99"/>
    <w:semiHidden/>
    <w:unhideWhenUsed/>
    <w:rsid w:val="00E22A65"/>
    <w:rPr>
      <w:sz w:val="18"/>
      <w:szCs w:val="18"/>
    </w:rPr>
  </w:style>
  <w:style w:type="character" w:customStyle="1" w:styleId="BalloonTextChar">
    <w:name w:val="Balloon Text Char"/>
    <w:basedOn w:val="DefaultParagraphFont"/>
    <w:link w:val="BalloonText"/>
    <w:uiPriority w:val="99"/>
    <w:semiHidden/>
    <w:rsid w:val="00E22A65"/>
    <w:rPr>
      <w:rFonts w:ascii="Times New Roman" w:eastAsia="Times New Roman" w:hAnsi="Times New Roman" w:cs="Times New Roman"/>
      <w:sz w:val="18"/>
      <w:szCs w:val="18"/>
    </w:rPr>
  </w:style>
  <w:style w:type="paragraph" w:customStyle="1" w:styleId="paragraph">
    <w:name w:val="paragraph"/>
    <w:basedOn w:val="Normal"/>
    <w:rsid w:val="00E22A65"/>
    <w:pPr>
      <w:spacing w:before="100" w:beforeAutospacing="1" w:after="100" w:afterAutospacing="1"/>
    </w:pPr>
    <w:rPr>
      <w:sz w:val="24"/>
      <w:szCs w:val="24"/>
    </w:rPr>
  </w:style>
  <w:style w:type="character" w:customStyle="1" w:styleId="normaltextrun">
    <w:name w:val="normaltextrun"/>
    <w:basedOn w:val="DefaultParagraphFont"/>
    <w:rsid w:val="00E22A65"/>
  </w:style>
  <w:style w:type="character" w:customStyle="1" w:styleId="eop">
    <w:name w:val="eop"/>
    <w:basedOn w:val="DefaultParagraphFont"/>
    <w:rsid w:val="00E22A65"/>
  </w:style>
  <w:style w:type="character" w:styleId="FollowedHyperlink">
    <w:name w:val="FollowedHyperlink"/>
    <w:basedOn w:val="DefaultParagraphFont"/>
    <w:uiPriority w:val="99"/>
    <w:semiHidden/>
    <w:unhideWhenUsed/>
    <w:rsid w:val="005610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083688">
      <w:bodyDiv w:val="1"/>
      <w:marLeft w:val="0"/>
      <w:marRight w:val="0"/>
      <w:marTop w:val="0"/>
      <w:marBottom w:val="0"/>
      <w:divBdr>
        <w:top w:val="none" w:sz="0" w:space="0" w:color="auto"/>
        <w:left w:val="none" w:sz="0" w:space="0" w:color="auto"/>
        <w:bottom w:val="none" w:sz="0" w:space="0" w:color="auto"/>
        <w:right w:val="none" w:sz="0" w:space="0" w:color="auto"/>
      </w:divBdr>
    </w:div>
    <w:div w:id="1196314937">
      <w:bodyDiv w:val="1"/>
      <w:marLeft w:val="0"/>
      <w:marRight w:val="0"/>
      <w:marTop w:val="0"/>
      <w:marBottom w:val="0"/>
      <w:divBdr>
        <w:top w:val="none" w:sz="0" w:space="0" w:color="auto"/>
        <w:left w:val="none" w:sz="0" w:space="0" w:color="auto"/>
        <w:bottom w:val="none" w:sz="0" w:space="0" w:color="auto"/>
        <w:right w:val="none" w:sz="0" w:space="0" w:color="auto"/>
      </w:divBdr>
      <w:divsChild>
        <w:div w:id="1560048515">
          <w:marLeft w:val="0"/>
          <w:marRight w:val="0"/>
          <w:marTop w:val="0"/>
          <w:marBottom w:val="0"/>
          <w:divBdr>
            <w:top w:val="none" w:sz="0" w:space="0" w:color="auto"/>
            <w:left w:val="none" w:sz="0" w:space="0" w:color="auto"/>
            <w:bottom w:val="none" w:sz="0" w:space="0" w:color="auto"/>
            <w:right w:val="none" w:sz="0" w:space="0" w:color="auto"/>
          </w:divBdr>
        </w:div>
        <w:div w:id="626207322">
          <w:marLeft w:val="0"/>
          <w:marRight w:val="0"/>
          <w:marTop w:val="0"/>
          <w:marBottom w:val="0"/>
          <w:divBdr>
            <w:top w:val="none" w:sz="0" w:space="0" w:color="auto"/>
            <w:left w:val="none" w:sz="0" w:space="0" w:color="auto"/>
            <w:bottom w:val="none" w:sz="0" w:space="0" w:color="auto"/>
            <w:right w:val="none" w:sz="0" w:space="0" w:color="auto"/>
          </w:divBdr>
        </w:div>
      </w:divsChild>
    </w:div>
    <w:div w:id="1306426216">
      <w:bodyDiv w:val="1"/>
      <w:marLeft w:val="0"/>
      <w:marRight w:val="0"/>
      <w:marTop w:val="0"/>
      <w:marBottom w:val="0"/>
      <w:divBdr>
        <w:top w:val="none" w:sz="0" w:space="0" w:color="auto"/>
        <w:left w:val="none" w:sz="0" w:space="0" w:color="auto"/>
        <w:bottom w:val="none" w:sz="0" w:space="0" w:color="auto"/>
        <w:right w:val="none" w:sz="0" w:space="0" w:color="auto"/>
      </w:divBdr>
      <w:divsChild>
        <w:div w:id="1345864527">
          <w:marLeft w:val="547"/>
          <w:marRight w:val="0"/>
          <w:marTop w:val="0"/>
          <w:marBottom w:val="0"/>
          <w:divBdr>
            <w:top w:val="none" w:sz="0" w:space="0" w:color="auto"/>
            <w:left w:val="none" w:sz="0" w:space="0" w:color="auto"/>
            <w:bottom w:val="none" w:sz="0" w:space="0" w:color="auto"/>
            <w:right w:val="none" w:sz="0" w:space="0" w:color="auto"/>
          </w:divBdr>
        </w:div>
      </w:divsChild>
    </w:div>
    <w:div w:id="1384600429">
      <w:bodyDiv w:val="1"/>
      <w:marLeft w:val="0"/>
      <w:marRight w:val="0"/>
      <w:marTop w:val="0"/>
      <w:marBottom w:val="0"/>
      <w:divBdr>
        <w:top w:val="none" w:sz="0" w:space="0" w:color="auto"/>
        <w:left w:val="none" w:sz="0" w:space="0" w:color="auto"/>
        <w:bottom w:val="none" w:sz="0" w:space="0" w:color="auto"/>
        <w:right w:val="none" w:sz="0" w:space="0" w:color="auto"/>
      </w:divBdr>
    </w:div>
    <w:div w:id="1475101400">
      <w:bodyDiv w:val="1"/>
      <w:marLeft w:val="0"/>
      <w:marRight w:val="0"/>
      <w:marTop w:val="0"/>
      <w:marBottom w:val="0"/>
      <w:divBdr>
        <w:top w:val="none" w:sz="0" w:space="0" w:color="auto"/>
        <w:left w:val="none" w:sz="0" w:space="0" w:color="auto"/>
        <w:bottom w:val="none" w:sz="0" w:space="0" w:color="auto"/>
        <w:right w:val="none" w:sz="0" w:space="0" w:color="auto"/>
      </w:divBdr>
      <w:divsChild>
        <w:div w:id="81687746">
          <w:marLeft w:val="0"/>
          <w:marRight w:val="0"/>
          <w:marTop w:val="0"/>
          <w:marBottom w:val="0"/>
          <w:divBdr>
            <w:top w:val="none" w:sz="0" w:space="0" w:color="auto"/>
            <w:left w:val="none" w:sz="0" w:space="0" w:color="auto"/>
            <w:bottom w:val="none" w:sz="0" w:space="0" w:color="auto"/>
            <w:right w:val="none" w:sz="0" w:space="0" w:color="auto"/>
          </w:divBdr>
          <w:divsChild>
            <w:div w:id="344328846">
              <w:marLeft w:val="0"/>
              <w:marRight w:val="0"/>
              <w:marTop w:val="180"/>
              <w:marBottom w:val="0"/>
              <w:divBdr>
                <w:top w:val="none" w:sz="0" w:space="0" w:color="auto"/>
                <w:left w:val="none" w:sz="0" w:space="0" w:color="auto"/>
                <w:bottom w:val="none" w:sz="0" w:space="0" w:color="auto"/>
                <w:right w:val="none" w:sz="0" w:space="0" w:color="auto"/>
              </w:divBdr>
              <w:divsChild>
                <w:div w:id="1293943805">
                  <w:marLeft w:val="3330"/>
                  <w:marRight w:val="180"/>
                  <w:marTop w:val="0"/>
                  <w:marBottom w:val="0"/>
                  <w:divBdr>
                    <w:top w:val="none" w:sz="0" w:space="0" w:color="auto"/>
                    <w:left w:val="none" w:sz="0" w:space="0" w:color="auto"/>
                    <w:bottom w:val="none" w:sz="0" w:space="0" w:color="auto"/>
                    <w:right w:val="none" w:sz="0" w:space="0" w:color="auto"/>
                  </w:divBdr>
                  <w:divsChild>
                    <w:div w:id="1736273850">
                      <w:marLeft w:val="0"/>
                      <w:marRight w:val="0"/>
                      <w:marTop w:val="0"/>
                      <w:marBottom w:val="0"/>
                      <w:divBdr>
                        <w:top w:val="none" w:sz="0" w:space="0" w:color="auto"/>
                        <w:left w:val="none" w:sz="0" w:space="0" w:color="auto"/>
                        <w:bottom w:val="none" w:sz="0" w:space="0" w:color="auto"/>
                        <w:right w:val="none" w:sz="0" w:space="0" w:color="auto"/>
                      </w:divBdr>
                      <w:divsChild>
                        <w:div w:id="889073590">
                          <w:marLeft w:val="0"/>
                          <w:marRight w:val="0"/>
                          <w:marTop w:val="0"/>
                          <w:marBottom w:val="0"/>
                          <w:divBdr>
                            <w:top w:val="none" w:sz="0" w:space="0" w:color="auto"/>
                            <w:left w:val="none" w:sz="0" w:space="0" w:color="auto"/>
                            <w:bottom w:val="none" w:sz="0" w:space="0" w:color="auto"/>
                            <w:right w:val="none" w:sz="0" w:space="0" w:color="auto"/>
                          </w:divBdr>
                          <w:divsChild>
                            <w:div w:id="558059463">
                              <w:marLeft w:val="0"/>
                              <w:marRight w:val="0"/>
                              <w:marTop w:val="0"/>
                              <w:marBottom w:val="0"/>
                              <w:divBdr>
                                <w:top w:val="single" w:sz="6" w:space="0" w:color="AAAAAA"/>
                                <w:left w:val="single" w:sz="6" w:space="0" w:color="AAAAAA"/>
                                <w:bottom w:val="single" w:sz="6" w:space="0" w:color="AAAAAA"/>
                                <w:right w:val="single" w:sz="6" w:space="0" w:color="AAAAAA"/>
                              </w:divBdr>
                              <w:divsChild>
                                <w:div w:id="803042733">
                                  <w:marLeft w:val="0"/>
                                  <w:marRight w:val="0"/>
                                  <w:marTop w:val="0"/>
                                  <w:marBottom w:val="0"/>
                                  <w:divBdr>
                                    <w:top w:val="none" w:sz="0" w:space="0" w:color="auto"/>
                                    <w:left w:val="none" w:sz="0" w:space="0" w:color="auto"/>
                                    <w:bottom w:val="none" w:sz="0" w:space="0" w:color="auto"/>
                                    <w:right w:val="none" w:sz="0" w:space="0" w:color="auto"/>
                                  </w:divBdr>
                                  <w:divsChild>
                                    <w:div w:id="556356305">
                                      <w:marLeft w:val="0"/>
                                      <w:marRight w:val="0"/>
                                      <w:marTop w:val="0"/>
                                      <w:marBottom w:val="0"/>
                                      <w:divBdr>
                                        <w:top w:val="none" w:sz="0" w:space="0" w:color="auto"/>
                                        <w:left w:val="none" w:sz="0" w:space="0" w:color="auto"/>
                                        <w:bottom w:val="none" w:sz="0" w:space="0" w:color="auto"/>
                                        <w:right w:val="none" w:sz="0" w:space="0" w:color="auto"/>
                                      </w:divBdr>
                                    </w:div>
                                    <w:div w:id="176116710">
                                      <w:marLeft w:val="0"/>
                                      <w:marRight w:val="0"/>
                                      <w:marTop w:val="0"/>
                                      <w:marBottom w:val="0"/>
                                      <w:divBdr>
                                        <w:top w:val="none" w:sz="0" w:space="0" w:color="auto"/>
                                        <w:left w:val="none" w:sz="0" w:space="0" w:color="auto"/>
                                        <w:bottom w:val="none" w:sz="0" w:space="0" w:color="auto"/>
                                        <w:right w:val="none" w:sz="0" w:space="0" w:color="auto"/>
                                      </w:divBdr>
                                      <w:divsChild>
                                        <w:div w:id="10195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4749249">
      <w:bodyDiv w:val="1"/>
      <w:marLeft w:val="0"/>
      <w:marRight w:val="0"/>
      <w:marTop w:val="0"/>
      <w:marBottom w:val="0"/>
      <w:divBdr>
        <w:top w:val="none" w:sz="0" w:space="0" w:color="auto"/>
        <w:left w:val="none" w:sz="0" w:space="0" w:color="auto"/>
        <w:bottom w:val="none" w:sz="0" w:space="0" w:color="auto"/>
        <w:right w:val="none" w:sz="0" w:space="0" w:color="auto"/>
      </w:divBdr>
      <w:divsChild>
        <w:div w:id="1150557773">
          <w:marLeft w:val="0"/>
          <w:marRight w:val="0"/>
          <w:marTop w:val="0"/>
          <w:marBottom w:val="0"/>
          <w:divBdr>
            <w:top w:val="none" w:sz="0" w:space="0" w:color="auto"/>
            <w:left w:val="none" w:sz="0" w:space="0" w:color="auto"/>
            <w:bottom w:val="none" w:sz="0" w:space="0" w:color="auto"/>
            <w:right w:val="none" w:sz="0" w:space="0" w:color="auto"/>
          </w:divBdr>
        </w:div>
        <w:div w:id="15467944">
          <w:marLeft w:val="0"/>
          <w:marRight w:val="0"/>
          <w:marTop w:val="0"/>
          <w:marBottom w:val="0"/>
          <w:divBdr>
            <w:top w:val="none" w:sz="0" w:space="0" w:color="auto"/>
            <w:left w:val="none" w:sz="0" w:space="0" w:color="auto"/>
            <w:bottom w:val="none" w:sz="0" w:space="0" w:color="auto"/>
            <w:right w:val="none" w:sz="0" w:space="0" w:color="auto"/>
          </w:divBdr>
        </w:div>
        <w:div w:id="152258916">
          <w:marLeft w:val="0"/>
          <w:marRight w:val="0"/>
          <w:marTop w:val="0"/>
          <w:marBottom w:val="0"/>
          <w:divBdr>
            <w:top w:val="none" w:sz="0" w:space="0" w:color="auto"/>
            <w:left w:val="none" w:sz="0" w:space="0" w:color="auto"/>
            <w:bottom w:val="none" w:sz="0" w:space="0" w:color="auto"/>
            <w:right w:val="none" w:sz="0" w:space="0" w:color="auto"/>
          </w:divBdr>
        </w:div>
        <w:div w:id="1465465232">
          <w:marLeft w:val="0"/>
          <w:marRight w:val="0"/>
          <w:marTop w:val="0"/>
          <w:marBottom w:val="0"/>
          <w:divBdr>
            <w:top w:val="none" w:sz="0" w:space="0" w:color="auto"/>
            <w:left w:val="none" w:sz="0" w:space="0" w:color="auto"/>
            <w:bottom w:val="none" w:sz="0" w:space="0" w:color="auto"/>
            <w:right w:val="none" w:sz="0" w:space="0" w:color="auto"/>
          </w:divBdr>
        </w:div>
        <w:div w:id="2054495337">
          <w:marLeft w:val="0"/>
          <w:marRight w:val="0"/>
          <w:marTop w:val="0"/>
          <w:marBottom w:val="0"/>
          <w:divBdr>
            <w:top w:val="none" w:sz="0" w:space="0" w:color="auto"/>
            <w:left w:val="none" w:sz="0" w:space="0" w:color="auto"/>
            <w:bottom w:val="none" w:sz="0" w:space="0" w:color="auto"/>
            <w:right w:val="none" w:sz="0" w:space="0" w:color="auto"/>
          </w:divBdr>
        </w:div>
        <w:div w:id="382102687">
          <w:marLeft w:val="0"/>
          <w:marRight w:val="0"/>
          <w:marTop w:val="0"/>
          <w:marBottom w:val="0"/>
          <w:divBdr>
            <w:top w:val="none" w:sz="0" w:space="0" w:color="auto"/>
            <w:left w:val="none" w:sz="0" w:space="0" w:color="auto"/>
            <w:bottom w:val="none" w:sz="0" w:space="0" w:color="auto"/>
            <w:right w:val="none" w:sz="0" w:space="0" w:color="auto"/>
          </w:divBdr>
        </w:div>
        <w:div w:id="1113209613">
          <w:marLeft w:val="0"/>
          <w:marRight w:val="0"/>
          <w:marTop w:val="0"/>
          <w:marBottom w:val="0"/>
          <w:divBdr>
            <w:top w:val="none" w:sz="0" w:space="0" w:color="auto"/>
            <w:left w:val="none" w:sz="0" w:space="0" w:color="auto"/>
            <w:bottom w:val="none" w:sz="0" w:space="0" w:color="auto"/>
            <w:right w:val="none" w:sz="0" w:space="0" w:color="auto"/>
          </w:divBdr>
        </w:div>
        <w:div w:id="1634631000">
          <w:marLeft w:val="0"/>
          <w:marRight w:val="0"/>
          <w:marTop w:val="0"/>
          <w:marBottom w:val="0"/>
          <w:divBdr>
            <w:top w:val="none" w:sz="0" w:space="0" w:color="auto"/>
            <w:left w:val="none" w:sz="0" w:space="0" w:color="auto"/>
            <w:bottom w:val="none" w:sz="0" w:space="0" w:color="auto"/>
            <w:right w:val="none" w:sz="0" w:space="0" w:color="auto"/>
          </w:divBdr>
        </w:div>
        <w:div w:id="17196757">
          <w:marLeft w:val="0"/>
          <w:marRight w:val="0"/>
          <w:marTop w:val="0"/>
          <w:marBottom w:val="0"/>
          <w:divBdr>
            <w:top w:val="none" w:sz="0" w:space="0" w:color="auto"/>
            <w:left w:val="none" w:sz="0" w:space="0" w:color="auto"/>
            <w:bottom w:val="none" w:sz="0" w:space="0" w:color="auto"/>
            <w:right w:val="none" w:sz="0" w:space="0" w:color="auto"/>
          </w:divBdr>
        </w:div>
        <w:div w:id="219288112">
          <w:marLeft w:val="0"/>
          <w:marRight w:val="0"/>
          <w:marTop w:val="0"/>
          <w:marBottom w:val="0"/>
          <w:divBdr>
            <w:top w:val="none" w:sz="0" w:space="0" w:color="auto"/>
            <w:left w:val="none" w:sz="0" w:space="0" w:color="auto"/>
            <w:bottom w:val="none" w:sz="0" w:space="0" w:color="auto"/>
            <w:right w:val="none" w:sz="0" w:space="0" w:color="auto"/>
          </w:divBdr>
        </w:div>
        <w:div w:id="760024015">
          <w:marLeft w:val="0"/>
          <w:marRight w:val="0"/>
          <w:marTop w:val="0"/>
          <w:marBottom w:val="0"/>
          <w:divBdr>
            <w:top w:val="none" w:sz="0" w:space="0" w:color="auto"/>
            <w:left w:val="none" w:sz="0" w:space="0" w:color="auto"/>
            <w:bottom w:val="none" w:sz="0" w:space="0" w:color="auto"/>
            <w:right w:val="none" w:sz="0" w:space="0" w:color="auto"/>
          </w:divBdr>
        </w:div>
        <w:div w:id="893589904">
          <w:marLeft w:val="0"/>
          <w:marRight w:val="0"/>
          <w:marTop w:val="0"/>
          <w:marBottom w:val="0"/>
          <w:divBdr>
            <w:top w:val="none" w:sz="0" w:space="0" w:color="auto"/>
            <w:left w:val="none" w:sz="0" w:space="0" w:color="auto"/>
            <w:bottom w:val="none" w:sz="0" w:space="0" w:color="auto"/>
            <w:right w:val="none" w:sz="0" w:space="0" w:color="auto"/>
          </w:divBdr>
        </w:div>
        <w:div w:id="1006980324">
          <w:marLeft w:val="0"/>
          <w:marRight w:val="0"/>
          <w:marTop w:val="0"/>
          <w:marBottom w:val="0"/>
          <w:divBdr>
            <w:top w:val="none" w:sz="0" w:space="0" w:color="auto"/>
            <w:left w:val="none" w:sz="0" w:space="0" w:color="auto"/>
            <w:bottom w:val="none" w:sz="0" w:space="0" w:color="auto"/>
            <w:right w:val="none" w:sz="0" w:space="0" w:color="auto"/>
          </w:divBdr>
        </w:div>
        <w:div w:id="1482036146">
          <w:marLeft w:val="0"/>
          <w:marRight w:val="0"/>
          <w:marTop w:val="0"/>
          <w:marBottom w:val="0"/>
          <w:divBdr>
            <w:top w:val="none" w:sz="0" w:space="0" w:color="auto"/>
            <w:left w:val="none" w:sz="0" w:space="0" w:color="auto"/>
            <w:bottom w:val="none" w:sz="0" w:space="0" w:color="auto"/>
            <w:right w:val="none" w:sz="0" w:space="0" w:color="auto"/>
          </w:divBdr>
        </w:div>
        <w:div w:id="230388286">
          <w:marLeft w:val="0"/>
          <w:marRight w:val="0"/>
          <w:marTop w:val="0"/>
          <w:marBottom w:val="0"/>
          <w:divBdr>
            <w:top w:val="none" w:sz="0" w:space="0" w:color="auto"/>
            <w:left w:val="none" w:sz="0" w:space="0" w:color="auto"/>
            <w:bottom w:val="none" w:sz="0" w:space="0" w:color="auto"/>
            <w:right w:val="none" w:sz="0" w:space="0" w:color="auto"/>
          </w:divBdr>
        </w:div>
        <w:div w:id="770516865">
          <w:marLeft w:val="0"/>
          <w:marRight w:val="0"/>
          <w:marTop w:val="0"/>
          <w:marBottom w:val="0"/>
          <w:divBdr>
            <w:top w:val="none" w:sz="0" w:space="0" w:color="auto"/>
            <w:left w:val="none" w:sz="0" w:space="0" w:color="auto"/>
            <w:bottom w:val="none" w:sz="0" w:space="0" w:color="auto"/>
            <w:right w:val="none" w:sz="0" w:space="0" w:color="auto"/>
          </w:divBdr>
        </w:div>
        <w:div w:id="685719139">
          <w:marLeft w:val="0"/>
          <w:marRight w:val="0"/>
          <w:marTop w:val="0"/>
          <w:marBottom w:val="0"/>
          <w:divBdr>
            <w:top w:val="none" w:sz="0" w:space="0" w:color="auto"/>
            <w:left w:val="none" w:sz="0" w:space="0" w:color="auto"/>
            <w:bottom w:val="none" w:sz="0" w:space="0" w:color="auto"/>
            <w:right w:val="none" w:sz="0" w:space="0" w:color="auto"/>
          </w:divBdr>
        </w:div>
        <w:div w:id="1838382735">
          <w:marLeft w:val="0"/>
          <w:marRight w:val="0"/>
          <w:marTop w:val="0"/>
          <w:marBottom w:val="0"/>
          <w:divBdr>
            <w:top w:val="none" w:sz="0" w:space="0" w:color="auto"/>
            <w:left w:val="none" w:sz="0" w:space="0" w:color="auto"/>
            <w:bottom w:val="none" w:sz="0" w:space="0" w:color="auto"/>
            <w:right w:val="none" w:sz="0" w:space="0" w:color="auto"/>
          </w:divBdr>
        </w:div>
        <w:div w:id="553657459">
          <w:marLeft w:val="0"/>
          <w:marRight w:val="0"/>
          <w:marTop w:val="0"/>
          <w:marBottom w:val="0"/>
          <w:divBdr>
            <w:top w:val="none" w:sz="0" w:space="0" w:color="auto"/>
            <w:left w:val="none" w:sz="0" w:space="0" w:color="auto"/>
            <w:bottom w:val="none" w:sz="0" w:space="0" w:color="auto"/>
            <w:right w:val="none" w:sz="0" w:space="0" w:color="auto"/>
          </w:divBdr>
        </w:div>
        <w:div w:id="379861129">
          <w:marLeft w:val="0"/>
          <w:marRight w:val="0"/>
          <w:marTop w:val="0"/>
          <w:marBottom w:val="0"/>
          <w:divBdr>
            <w:top w:val="none" w:sz="0" w:space="0" w:color="auto"/>
            <w:left w:val="none" w:sz="0" w:space="0" w:color="auto"/>
            <w:bottom w:val="none" w:sz="0" w:space="0" w:color="auto"/>
            <w:right w:val="none" w:sz="0" w:space="0" w:color="auto"/>
          </w:divBdr>
        </w:div>
        <w:div w:id="1209800759">
          <w:marLeft w:val="0"/>
          <w:marRight w:val="0"/>
          <w:marTop w:val="0"/>
          <w:marBottom w:val="0"/>
          <w:divBdr>
            <w:top w:val="none" w:sz="0" w:space="0" w:color="auto"/>
            <w:left w:val="none" w:sz="0" w:space="0" w:color="auto"/>
            <w:bottom w:val="none" w:sz="0" w:space="0" w:color="auto"/>
            <w:right w:val="none" w:sz="0" w:space="0" w:color="auto"/>
          </w:divBdr>
        </w:div>
        <w:div w:id="65106672">
          <w:marLeft w:val="0"/>
          <w:marRight w:val="0"/>
          <w:marTop w:val="0"/>
          <w:marBottom w:val="0"/>
          <w:divBdr>
            <w:top w:val="none" w:sz="0" w:space="0" w:color="auto"/>
            <w:left w:val="none" w:sz="0" w:space="0" w:color="auto"/>
            <w:bottom w:val="none" w:sz="0" w:space="0" w:color="auto"/>
            <w:right w:val="none" w:sz="0" w:space="0" w:color="auto"/>
          </w:divBdr>
        </w:div>
        <w:div w:id="421142621">
          <w:marLeft w:val="0"/>
          <w:marRight w:val="0"/>
          <w:marTop w:val="0"/>
          <w:marBottom w:val="0"/>
          <w:divBdr>
            <w:top w:val="none" w:sz="0" w:space="0" w:color="auto"/>
            <w:left w:val="none" w:sz="0" w:space="0" w:color="auto"/>
            <w:bottom w:val="none" w:sz="0" w:space="0" w:color="auto"/>
            <w:right w:val="none" w:sz="0" w:space="0" w:color="auto"/>
          </w:divBdr>
        </w:div>
        <w:div w:id="473835185">
          <w:marLeft w:val="0"/>
          <w:marRight w:val="0"/>
          <w:marTop w:val="0"/>
          <w:marBottom w:val="0"/>
          <w:divBdr>
            <w:top w:val="none" w:sz="0" w:space="0" w:color="auto"/>
            <w:left w:val="none" w:sz="0" w:space="0" w:color="auto"/>
            <w:bottom w:val="none" w:sz="0" w:space="0" w:color="auto"/>
            <w:right w:val="none" w:sz="0" w:space="0" w:color="auto"/>
          </w:divBdr>
        </w:div>
      </w:divsChild>
    </w:div>
    <w:div w:id="2124373511">
      <w:bodyDiv w:val="1"/>
      <w:marLeft w:val="0"/>
      <w:marRight w:val="0"/>
      <w:marTop w:val="0"/>
      <w:marBottom w:val="0"/>
      <w:divBdr>
        <w:top w:val="none" w:sz="0" w:space="0" w:color="auto"/>
        <w:left w:val="none" w:sz="0" w:space="0" w:color="auto"/>
        <w:bottom w:val="none" w:sz="0" w:space="0" w:color="auto"/>
        <w:right w:val="none" w:sz="0" w:space="0" w:color="auto"/>
      </w:divBdr>
      <w:divsChild>
        <w:div w:id="84693511">
          <w:marLeft w:val="0"/>
          <w:marRight w:val="0"/>
          <w:marTop w:val="0"/>
          <w:marBottom w:val="0"/>
          <w:divBdr>
            <w:top w:val="none" w:sz="0" w:space="0" w:color="auto"/>
            <w:left w:val="none" w:sz="0" w:space="0" w:color="auto"/>
            <w:bottom w:val="none" w:sz="0" w:space="0" w:color="auto"/>
            <w:right w:val="none" w:sz="0" w:space="0" w:color="auto"/>
          </w:divBdr>
          <w:divsChild>
            <w:div w:id="1879856534">
              <w:marLeft w:val="0"/>
              <w:marRight w:val="0"/>
              <w:marTop w:val="180"/>
              <w:marBottom w:val="0"/>
              <w:divBdr>
                <w:top w:val="none" w:sz="0" w:space="0" w:color="auto"/>
                <w:left w:val="none" w:sz="0" w:space="0" w:color="auto"/>
                <w:bottom w:val="none" w:sz="0" w:space="0" w:color="auto"/>
                <w:right w:val="none" w:sz="0" w:space="0" w:color="auto"/>
              </w:divBdr>
              <w:divsChild>
                <w:div w:id="733551954">
                  <w:marLeft w:val="3330"/>
                  <w:marRight w:val="180"/>
                  <w:marTop w:val="0"/>
                  <w:marBottom w:val="0"/>
                  <w:divBdr>
                    <w:top w:val="none" w:sz="0" w:space="0" w:color="auto"/>
                    <w:left w:val="none" w:sz="0" w:space="0" w:color="auto"/>
                    <w:bottom w:val="none" w:sz="0" w:space="0" w:color="auto"/>
                    <w:right w:val="none" w:sz="0" w:space="0" w:color="auto"/>
                  </w:divBdr>
                  <w:divsChild>
                    <w:div w:id="1978875402">
                      <w:marLeft w:val="0"/>
                      <w:marRight w:val="0"/>
                      <w:marTop w:val="0"/>
                      <w:marBottom w:val="0"/>
                      <w:divBdr>
                        <w:top w:val="none" w:sz="0" w:space="0" w:color="auto"/>
                        <w:left w:val="none" w:sz="0" w:space="0" w:color="auto"/>
                        <w:bottom w:val="none" w:sz="0" w:space="0" w:color="auto"/>
                        <w:right w:val="none" w:sz="0" w:space="0" w:color="auto"/>
                      </w:divBdr>
                      <w:divsChild>
                        <w:div w:id="1800146621">
                          <w:marLeft w:val="0"/>
                          <w:marRight w:val="0"/>
                          <w:marTop w:val="0"/>
                          <w:marBottom w:val="0"/>
                          <w:divBdr>
                            <w:top w:val="none" w:sz="0" w:space="0" w:color="auto"/>
                            <w:left w:val="none" w:sz="0" w:space="0" w:color="auto"/>
                            <w:bottom w:val="none" w:sz="0" w:space="0" w:color="auto"/>
                            <w:right w:val="none" w:sz="0" w:space="0" w:color="auto"/>
                          </w:divBdr>
                          <w:divsChild>
                            <w:div w:id="2061249452">
                              <w:marLeft w:val="0"/>
                              <w:marRight w:val="0"/>
                              <w:marTop w:val="0"/>
                              <w:marBottom w:val="0"/>
                              <w:divBdr>
                                <w:top w:val="single" w:sz="6" w:space="0" w:color="AAAAAA"/>
                                <w:left w:val="single" w:sz="6" w:space="0" w:color="AAAAAA"/>
                                <w:bottom w:val="single" w:sz="6" w:space="0" w:color="AAAAAA"/>
                                <w:right w:val="single" w:sz="6" w:space="0" w:color="AAAAAA"/>
                              </w:divBdr>
                              <w:divsChild>
                                <w:div w:id="720902546">
                                  <w:marLeft w:val="0"/>
                                  <w:marRight w:val="0"/>
                                  <w:marTop w:val="0"/>
                                  <w:marBottom w:val="0"/>
                                  <w:divBdr>
                                    <w:top w:val="none" w:sz="0" w:space="0" w:color="auto"/>
                                    <w:left w:val="none" w:sz="0" w:space="0" w:color="auto"/>
                                    <w:bottom w:val="none" w:sz="0" w:space="0" w:color="auto"/>
                                    <w:right w:val="none" w:sz="0" w:space="0" w:color="auto"/>
                                  </w:divBdr>
                                  <w:divsChild>
                                    <w:div w:id="204760880">
                                      <w:marLeft w:val="0"/>
                                      <w:marRight w:val="0"/>
                                      <w:marTop w:val="0"/>
                                      <w:marBottom w:val="0"/>
                                      <w:divBdr>
                                        <w:top w:val="none" w:sz="0" w:space="0" w:color="auto"/>
                                        <w:left w:val="none" w:sz="0" w:space="0" w:color="auto"/>
                                        <w:bottom w:val="none" w:sz="0" w:space="0" w:color="auto"/>
                                        <w:right w:val="none" w:sz="0" w:space="0" w:color="auto"/>
                                      </w:divBdr>
                                    </w:div>
                                    <w:div w:id="1261180901">
                                      <w:marLeft w:val="0"/>
                                      <w:marRight w:val="0"/>
                                      <w:marTop w:val="0"/>
                                      <w:marBottom w:val="0"/>
                                      <w:divBdr>
                                        <w:top w:val="none" w:sz="0" w:space="0" w:color="auto"/>
                                        <w:left w:val="none" w:sz="0" w:space="0" w:color="auto"/>
                                        <w:bottom w:val="none" w:sz="0" w:space="0" w:color="auto"/>
                                        <w:right w:val="none" w:sz="0" w:space="0" w:color="auto"/>
                                      </w:divBdr>
                                    </w:div>
                                    <w:div w:id="789278732">
                                      <w:marLeft w:val="0"/>
                                      <w:marRight w:val="0"/>
                                      <w:marTop w:val="0"/>
                                      <w:marBottom w:val="0"/>
                                      <w:divBdr>
                                        <w:top w:val="none" w:sz="0" w:space="0" w:color="auto"/>
                                        <w:left w:val="none" w:sz="0" w:space="0" w:color="auto"/>
                                        <w:bottom w:val="none" w:sz="0" w:space="0" w:color="auto"/>
                                        <w:right w:val="none" w:sz="0" w:space="0" w:color="auto"/>
                                      </w:divBdr>
                                    </w:div>
                                    <w:div w:id="646326483">
                                      <w:marLeft w:val="0"/>
                                      <w:marRight w:val="0"/>
                                      <w:marTop w:val="0"/>
                                      <w:marBottom w:val="0"/>
                                      <w:divBdr>
                                        <w:top w:val="none" w:sz="0" w:space="0" w:color="auto"/>
                                        <w:left w:val="none" w:sz="0" w:space="0" w:color="auto"/>
                                        <w:bottom w:val="none" w:sz="0" w:space="0" w:color="auto"/>
                                        <w:right w:val="none" w:sz="0" w:space="0" w:color="auto"/>
                                      </w:divBdr>
                                    </w:div>
                                    <w:div w:id="1133447721">
                                      <w:marLeft w:val="0"/>
                                      <w:marRight w:val="0"/>
                                      <w:marTop w:val="0"/>
                                      <w:marBottom w:val="0"/>
                                      <w:divBdr>
                                        <w:top w:val="none" w:sz="0" w:space="0" w:color="auto"/>
                                        <w:left w:val="none" w:sz="0" w:space="0" w:color="auto"/>
                                        <w:bottom w:val="none" w:sz="0" w:space="0" w:color="auto"/>
                                        <w:right w:val="none" w:sz="0" w:space="0" w:color="auto"/>
                                      </w:divBdr>
                                    </w:div>
                                    <w:div w:id="1156260671">
                                      <w:marLeft w:val="0"/>
                                      <w:marRight w:val="0"/>
                                      <w:marTop w:val="0"/>
                                      <w:marBottom w:val="0"/>
                                      <w:divBdr>
                                        <w:top w:val="none" w:sz="0" w:space="0" w:color="auto"/>
                                        <w:left w:val="none" w:sz="0" w:space="0" w:color="auto"/>
                                        <w:bottom w:val="none" w:sz="0" w:space="0" w:color="auto"/>
                                        <w:right w:val="none" w:sz="0" w:space="0" w:color="auto"/>
                                      </w:divBdr>
                                    </w:div>
                                    <w:div w:id="68039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y.google.com/books/reader?id=9yONBwAAQBAJ&amp;pg=GBS.PP1"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arch-proquest-com.marshall.idm.oclc.org/newspapers/netanyahu-on-iran-we-appreciate-u-s-support/docview/2303680779/se-2?accountid=1228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marshall.idm.oclc.org/10.1111/1467-7709.0011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C2C4C-91E0-A24D-BC7F-67DFB9B2F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1778</Words>
  <Characters>10140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Timothy J LtCol USSOCOM MARSOC HQ</dc:creator>
  <cp:keywords/>
  <dc:description/>
  <cp:lastModifiedBy>Scott, Timothy John</cp:lastModifiedBy>
  <cp:revision>2</cp:revision>
  <dcterms:created xsi:type="dcterms:W3CDTF">2021-01-03T07:46:00Z</dcterms:created>
  <dcterms:modified xsi:type="dcterms:W3CDTF">2021-01-03T07:46:00Z</dcterms:modified>
</cp:coreProperties>
</file>