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6BD7" w14:textId="40AD07EF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6241E101" w14:textId="413F36FD" w:rsidR="005E62EF" w:rsidRPr="005E62EF" w:rsidRDefault="005E62EF" w:rsidP="005E62EF">
      <w:pPr>
        <w:pStyle w:val="PlainText"/>
        <w:jc w:val="right"/>
        <w:rPr>
          <w:b/>
          <w:bCs/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לכ'</w:t>
      </w:r>
      <w:r w:rsidRPr="005E62EF">
        <w:rPr>
          <w:rFonts w:hint="cs"/>
          <w:b/>
          <w:bCs/>
          <w:sz w:val="28"/>
          <w:szCs w:val="27"/>
          <w:rtl/>
        </w:rPr>
        <w:t xml:space="preserve"> מירב, מתן</w:t>
      </w:r>
    </w:p>
    <w:p w14:paraId="312D54A3" w14:textId="66783384" w:rsidR="005E62EF" w:rsidRPr="005E62EF" w:rsidRDefault="005E62EF" w:rsidP="005E62EF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להלן הצעה מתוקנת</w:t>
      </w:r>
    </w:p>
    <w:p w14:paraId="0841FC49" w14:textId="77777777" w:rsidR="005E62EF" w:rsidRPr="005E62EF" w:rsidRDefault="005E62EF" w:rsidP="005E62EF">
      <w:pPr>
        <w:pStyle w:val="PlainText"/>
        <w:jc w:val="right"/>
        <w:rPr>
          <w:b/>
          <w:bCs/>
          <w:sz w:val="28"/>
          <w:szCs w:val="27"/>
          <w:rtl/>
        </w:rPr>
      </w:pPr>
    </w:p>
    <w:p w14:paraId="556DB673" w14:textId="4ACB8DE3" w:rsidR="005E62EF" w:rsidRPr="005E62EF" w:rsidRDefault="005E62EF" w:rsidP="005E62EF">
      <w:pPr>
        <w:pStyle w:val="PlainText"/>
        <w:jc w:val="center"/>
        <w:rPr>
          <w:b/>
          <w:bCs/>
          <w:sz w:val="28"/>
          <w:szCs w:val="27"/>
        </w:rPr>
      </w:pPr>
      <w:r w:rsidRPr="005E62EF">
        <w:rPr>
          <w:b/>
          <w:bCs/>
          <w:sz w:val="28"/>
          <w:szCs w:val="27"/>
          <w:rtl/>
        </w:rPr>
        <w:t>גורמים מגבירים/ מחלישים מצוינות במערכות אנוש מהה</w:t>
      </w:r>
      <w:r w:rsidRPr="005E62EF">
        <w:rPr>
          <w:rFonts w:hint="cs"/>
          <w:b/>
          <w:bCs/>
          <w:sz w:val="28"/>
          <w:szCs w:val="27"/>
          <w:rtl/>
        </w:rPr>
        <w:t>י</w:t>
      </w:r>
      <w:r w:rsidRPr="005E62EF">
        <w:rPr>
          <w:b/>
          <w:bCs/>
          <w:sz w:val="28"/>
          <w:szCs w:val="27"/>
          <w:rtl/>
        </w:rPr>
        <w:t>בט המנהיגותי הפסיכולוגי</w:t>
      </w:r>
    </w:p>
    <w:p w14:paraId="740BF19C" w14:textId="4378E82A" w:rsidR="002E6A2C" w:rsidRPr="005E62EF" w:rsidRDefault="002E6A2C" w:rsidP="002E6A2C">
      <w:pPr>
        <w:pStyle w:val="PlainText"/>
        <w:jc w:val="center"/>
        <w:rPr>
          <w:i/>
          <w:iCs/>
          <w:sz w:val="28"/>
          <w:szCs w:val="27"/>
        </w:rPr>
      </w:pPr>
      <w:r w:rsidRPr="005E62EF">
        <w:rPr>
          <w:rFonts w:hint="cs"/>
          <w:sz w:val="28"/>
          <w:szCs w:val="27"/>
          <w:rtl/>
        </w:rPr>
        <w:t xml:space="preserve"> </w:t>
      </w:r>
      <w:r w:rsidRPr="005E62EF">
        <w:rPr>
          <w:i/>
          <w:iCs/>
          <w:sz w:val="28"/>
          <w:szCs w:val="27"/>
          <w:rtl/>
        </w:rPr>
        <w:t xml:space="preserve">פיתוח מצוינות אישית , </w:t>
      </w:r>
      <w:r w:rsidRPr="005E62EF">
        <w:rPr>
          <w:rFonts w:hint="cs"/>
          <w:i/>
          <w:iCs/>
          <w:sz w:val="28"/>
          <w:szCs w:val="27"/>
          <w:rtl/>
        </w:rPr>
        <w:t>צוותית</w:t>
      </w:r>
      <w:r w:rsidRPr="005E62EF">
        <w:rPr>
          <w:i/>
          <w:iCs/>
          <w:sz w:val="28"/>
          <w:szCs w:val="27"/>
          <w:rtl/>
        </w:rPr>
        <w:t xml:space="preserve"> וארגונית בסביבה מורכבת, דינמית, כאוטית ואתגרית</w:t>
      </w:r>
    </w:p>
    <w:p w14:paraId="19FB473F" w14:textId="57E8FF05" w:rsidR="002E6A2C" w:rsidRPr="005E62EF" w:rsidRDefault="002E6A2C" w:rsidP="002E6A2C">
      <w:pPr>
        <w:pStyle w:val="PlainText"/>
        <w:jc w:val="center"/>
        <w:rPr>
          <w:sz w:val="28"/>
          <w:szCs w:val="27"/>
        </w:rPr>
      </w:pPr>
      <w:r w:rsidRPr="005E62EF">
        <w:rPr>
          <w:sz w:val="28"/>
          <w:szCs w:val="27"/>
          <w:rtl/>
        </w:rPr>
        <w:t>המיקוד על מודלים יישומיים</w:t>
      </w:r>
    </w:p>
    <w:p w14:paraId="07040780" w14:textId="5FAF0ACB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</w:rPr>
        <w:t xml:space="preserve"> </w:t>
      </w:r>
    </w:p>
    <w:p w14:paraId="593DF8BE" w14:textId="46B2B89C" w:rsidR="002E6A2C" w:rsidRPr="005E62EF" w:rsidRDefault="002E6A2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פרק 1</w:t>
      </w:r>
    </w:p>
    <w:p w14:paraId="40A0707F" w14:textId="357898D4" w:rsidR="002E6A2C" w:rsidRPr="005E62EF" w:rsidRDefault="002E6A2C" w:rsidP="002E6A2C">
      <w:pPr>
        <w:pStyle w:val="PlainText"/>
        <w:jc w:val="right"/>
        <w:rPr>
          <w:b/>
          <w:bCs/>
          <w:sz w:val="28"/>
          <w:szCs w:val="27"/>
          <w:u w:val="single"/>
          <w:rtl/>
        </w:rPr>
      </w:pPr>
      <w:r w:rsidRPr="005E62EF">
        <w:rPr>
          <w:rFonts w:hint="cs"/>
          <w:sz w:val="28"/>
          <w:szCs w:val="27"/>
          <w:rtl/>
        </w:rPr>
        <w:t xml:space="preserve"> </w:t>
      </w:r>
      <w:r w:rsidR="00821A0B" w:rsidRPr="005E62EF">
        <w:rPr>
          <w:rFonts w:hint="cs"/>
          <w:b/>
          <w:bCs/>
          <w:sz w:val="28"/>
          <w:szCs w:val="27"/>
          <w:u w:val="single"/>
          <w:rtl/>
        </w:rPr>
        <w:t>5</w:t>
      </w:r>
      <w:r w:rsidRPr="005E62EF">
        <w:rPr>
          <w:rFonts w:hint="cs"/>
          <w:b/>
          <w:bCs/>
          <w:sz w:val="28"/>
          <w:szCs w:val="27"/>
          <w:u w:val="single"/>
          <w:rtl/>
        </w:rPr>
        <w:t xml:space="preserve"> מודלים </w:t>
      </w:r>
      <w:r w:rsidR="005E62EF" w:rsidRPr="005E62EF">
        <w:rPr>
          <w:rFonts w:hint="cs"/>
          <w:b/>
          <w:bCs/>
          <w:sz w:val="28"/>
          <w:szCs w:val="27"/>
          <w:u w:val="single"/>
          <w:rtl/>
        </w:rPr>
        <w:t xml:space="preserve">קשורים למצוינות </w:t>
      </w:r>
      <w:r w:rsidRPr="005E62EF">
        <w:rPr>
          <w:rFonts w:hint="cs"/>
          <w:b/>
          <w:bCs/>
          <w:sz w:val="28"/>
          <w:szCs w:val="27"/>
          <w:u w:val="single"/>
          <w:rtl/>
        </w:rPr>
        <w:t>מנהיגות</w:t>
      </w:r>
      <w:r w:rsidR="005E62EF" w:rsidRPr="005E62EF">
        <w:rPr>
          <w:rFonts w:hint="cs"/>
          <w:b/>
          <w:bCs/>
          <w:sz w:val="28"/>
          <w:szCs w:val="27"/>
          <w:u w:val="single"/>
          <w:rtl/>
        </w:rPr>
        <w:t>ית</w:t>
      </w:r>
    </w:p>
    <w:p w14:paraId="2184B2DC" w14:textId="08FF1018" w:rsidR="002E6A2C" w:rsidRPr="005E62EF" w:rsidRDefault="002E6A2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 xml:space="preserve">1.1 יסוד המנהיגות: </w:t>
      </w:r>
      <w:r w:rsidR="00821A0B" w:rsidRPr="005E62EF">
        <w:rPr>
          <w:rFonts w:hint="cs"/>
          <w:b/>
          <w:bCs/>
          <w:sz w:val="28"/>
          <w:szCs w:val="27"/>
          <w:rtl/>
        </w:rPr>
        <w:t>תיעול אנרגיות המשברים לאופקים מקדמים</w:t>
      </w:r>
    </w:p>
    <w:p w14:paraId="3C19282F" w14:textId="167E2310" w:rsidR="00821A0B" w:rsidRPr="005E62EF" w:rsidRDefault="00821A0B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</w:rPr>
        <w:t xml:space="preserve"> </w:t>
      </w:r>
      <w:r w:rsidRPr="005E62EF">
        <w:rPr>
          <w:rFonts w:hint="cs"/>
          <w:sz w:val="28"/>
          <w:szCs w:val="27"/>
          <w:rtl/>
        </w:rPr>
        <w:t xml:space="preserve">ממדי </w:t>
      </w:r>
      <w:r w:rsidRPr="005E62EF">
        <w:rPr>
          <w:rFonts w:hint="cs"/>
          <w:b/>
          <w:bCs/>
          <w:sz w:val="28"/>
          <w:szCs w:val="27"/>
          <w:rtl/>
        </w:rPr>
        <w:t>העצמה</w:t>
      </w:r>
      <w:r w:rsidRPr="005E62EF">
        <w:rPr>
          <w:sz w:val="28"/>
          <w:szCs w:val="27"/>
        </w:rPr>
        <w:t xml:space="preserve">  </w:t>
      </w:r>
      <w:r w:rsidRPr="005E62EF">
        <w:rPr>
          <w:rFonts w:hint="cs"/>
          <w:sz w:val="28"/>
          <w:szCs w:val="27"/>
          <w:rtl/>
        </w:rPr>
        <w:t>1.2</w:t>
      </w:r>
      <w:r w:rsidRPr="005E62EF">
        <w:rPr>
          <w:sz w:val="28"/>
          <w:szCs w:val="27"/>
        </w:rPr>
        <w:t xml:space="preserve"> </w:t>
      </w:r>
    </w:p>
    <w:p w14:paraId="6E36DC01" w14:textId="60429DE5" w:rsidR="00821A0B" w:rsidRPr="005E62EF" w:rsidRDefault="00821A0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 xml:space="preserve">1.3 </w:t>
      </w:r>
      <w:r w:rsidRPr="005E62EF">
        <w:rPr>
          <w:rFonts w:hint="cs"/>
          <w:b/>
          <w:bCs/>
          <w:sz w:val="28"/>
          <w:szCs w:val="27"/>
          <w:rtl/>
        </w:rPr>
        <w:t>10 ממדים</w:t>
      </w:r>
      <w:r w:rsidRPr="005E62EF">
        <w:rPr>
          <w:rFonts w:hint="cs"/>
          <w:sz w:val="28"/>
          <w:szCs w:val="27"/>
          <w:rtl/>
        </w:rPr>
        <w:t xml:space="preserve"> של מצוינות מנהיגותית</w:t>
      </w:r>
    </w:p>
    <w:p w14:paraId="61D50A27" w14:textId="6F8D58E6" w:rsidR="00821A0B" w:rsidRPr="005E62EF" w:rsidRDefault="00821A0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 xml:space="preserve">1.4 </w:t>
      </w:r>
      <w:r w:rsidRPr="005E62EF">
        <w:rPr>
          <w:rFonts w:hint="cs"/>
          <w:b/>
          <w:bCs/>
          <w:sz w:val="28"/>
          <w:szCs w:val="27"/>
          <w:rtl/>
        </w:rPr>
        <w:t>אינטליגנציה של מורכבות</w:t>
      </w:r>
    </w:p>
    <w:p w14:paraId="1C986D23" w14:textId="21E514AD" w:rsidR="00821A0B" w:rsidRPr="005E62EF" w:rsidRDefault="00821A0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 xml:space="preserve">1.5 </w:t>
      </w:r>
      <w:r w:rsidRPr="005E62EF">
        <w:rPr>
          <w:rFonts w:hint="cs"/>
          <w:b/>
          <w:bCs/>
          <w:sz w:val="28"/>
          <w:szCs w:val="27"/>
          <w:rtl/>
        </w:rPr>
        <w:t>אינטליגנציה של עומק</w:t>
      </w:r>
    </w:p>
    <w:p w14:paraId="49CA55C8" w14:textId="17269232" w:rsidR="00821A0B" w:rsidRPr="005E62EF" w:rsidRDefault="00821A0B" w:rsidP="002E6A2C">
      <w:pPr>
        <w:pStyle w:val="PlainText"/>
        <w:jc w:val="right"/>
        <w:rPr>
          <w:sz w:val="28"/>
          <w:szCs w:val="27"/>
        </w:rPr>
      </w:pPr>
    </w:p>
    <w:p w14:paraId="3DC355F1" w14:textId="1E8F0A0F" w:rsidR="00821A0B" w:rsidRPr="005E62EF" w:rsidRDefault="00821A0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פרק 2</w:t>
      </w:r>
    </w:p>
    <w:p w14:paraId="7081AE9F" w14:textId="1983C44E" w:rsidR="00821A0B" w:rsidRPr="005E62EF" w:rsidRDefault="00821A0B" w:rsidP="002E6A2C">
      <w:pPr>
        <w:pStyle w:val="PlainText"/>
        <w:jc w:val="right"/>
        <w:rPr>
          <w:b/>
          <w:bCs/>
          <w:sz w:val="28"/>
          <w:szCs w:val="27"/>
          <w:u w:val="single"/>
          <w:rtl/>
        </w:rPr>
      </w:pPr>
      <w:r w:rsidRPr="005E62EF">
        <w:rPr>
          <w:rFonts w:hint="cs"/>
          <w:b/>
          <w:bCs/>
          <w:sz w:val="28"/>
          <w:szCs w:val="27"/>
          <w:u w:val="single"/>
          <w:rtl/>
        </w:rPr>
        <w:t>3 גורמים חשובים המשפיעים על מצוינות מנהיגותית</w:t>
      </w:r>
    </w:p>
    <w:p w14:paraId="6F0EAE96" w14:textId="21AA8D28" w:rsidR="00821A0B" w:rsidRPr="005E62EF" w:rsidRDefault="00821A0B" w:rsidP="002E6A2C">
      <w:pPr>
        <w:pStyle w:val="PlainText"/>
        <w:jc w:val="right"/>
        <w:rPr>
          <w:sz w:val="28"/>
          <w:szCs w:val="27"/>
        </w:rPr>
      </w:pPr>
      <w:r w:rsidRPr="005E62EF">
        <w:rPr>
          <w:rFonts w:hint="cs"/>
          <w:sz w:val="28"/>
          <w:szCs w:val="27"/>
          <w:rtl/>
        </w:rPr>
        <w:t xml:space="preserve">2.1 </w:t>
      </w:r>
      <w:r w:rsidRPr="005E62EF">
        <w:rPr>
          <w:rFonts w:hint="cs"/>
          <w:b/>
          <w:bCs/>
          <w:sz w:val="28"/>
          <w:szCs w:val="27"/>
          <w:rtl/>
        </w:rPr>
        <w:t>עושר מנטאלי</w:t>
      </w:r>
      <w:r w:rsidRPr="005E62EF">
        <w:rPr>
          <w:rFonts w:hint="cs"/>
          <w:sz w:val="28"/>
          <w:szCs w:val="27"/>
          <w:rtl/>
        </w:rPr>
        <w:t xml:space="preserve"> בהתמודדות עם סוגיות מורכבות. עקרון הלמידה המשותפת  </w:t>
      </w:r>
    </w:p>
    <w:p w14:paraId="100D8599" w14:textId="4B53A499" w:rsidR="00821A0B" w:rsidRPr="005E62EF" w:rsidRDefault="00AC30D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</w:rPr>
        <w:t>(</w:t>
      </w:r>
      <w:r w:rsidRPr="005E62EF">
        <w:rPr>
          <w:b/>
          <w:bCs/>
          <w:sz w:val="28"/>
          <w:szCs w:val="27"/>
        </w:rPr>
        <w:t>Mutual Learning Approach</w:t>
      </w:r>
      <w:r w:rsidRPr="005E62EF">
        <w:rPr>
          <w:sz w:val="28"/>
          <w:szCs w:val="27"/>
        </w:rPr>
        <w:t>)</w:t>
      </w:r>
    </w:p>
    <w:p w14:paraId="173F0A3F" w14:textId="7EFEEBA9" w:rsidR="00821A0B" w:rsidRPr="005E62EF" w:rsidRDefault="00AC30DC" w:rsidP="00AC30DC">
      <w:pPr>
        <w:pStyle w:val="PlainText"/>
        <w:ind w:right="-139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 xml:space="preserve">   2.2  איכות הטיפול </w:t>
      </w:r>
      <w:r w:rsidRPr="005E62EF">
        <w:rPr>
          <w:rFonts w:hint="cs"/>
          <w:b/>
          <w:bCs/>
          <w:sz w:val="28"/>
          <w:szCs w:val="27"/>
          <w:rtl/>
        </w:rPr>
        <w:t>במצבי לחץ וקונפליקט</w:t>
      </w:r>
      <w:r w:rsidRPr="005E62EF">
        <w:rPr>
          <w:rFonts w:hint="cs"/>
          <w:sz w:val="28"/>
          <w:szCs w:val="27"/>
          <w:rtl/>
        </w:rPr>
        <w:t xml:space="preserve">    </w:t>
      </w:r>
    </w:p>
    <w:p w14:paraId="7E025C92" w14:textId="3976F325" w:rsidR="00821A0B" w:rsidRPr="005E62EF" w:rsidRDefault="00AC30D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2.3  איכות</w:t>
      </w:r>
      <w:r w:rsidRPr="005E62EF">
        <w:rPr>
          <w:rFonts w:hint="cs"/>
          <w:b/>
          <w:bCs/>
          <w:sz w:val="28"/>
          <w:szCs w:val="27"/>
          <w:rtl/>
        </w:rPr>
        <w:t xml:space="preserve"> הפעלת כוח</w:t>
      </w:r>
      <w:r w:rsidRPr="005E62EF">
        <w:rPr>
          <w:rFonts w:hint="cs"/>
          <w:sz w:val="28"/>
          <w:szCs w:val="27"/>
          <w:rtl/>
        </w:rPr>
        <w:t>. הבחנה בין כוח, חוזק ועצמה</w:t>
      </w:r>
    </w:p>
    <w:p w14:paraId="235AB772" w14:textId="00B4076B" w:rsidR="00AC30DC" w:rsidRPr="005E62EF" w:rsidRDefault="00AC30DC" w:rsidP="002E6A2C">
      <w:pPr>
        <w:pStyle w:val="PlainText"/>
        <w:jc w:val="right"/>
        <w:rPr>
          <w:sz w:val="28"/>
          <w:szCs w:val="27"/>
        </w:rPr>
      </w:pPr>
    </w:p>
    <w:p w14:paraId="158D51D7" w14:textId="4BF088DE" w:rsidR="00A977BB" w:rsidRPr="005E62EF" w:rsidRDefault="00A977B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פרק 3 (א</w:t>
      </w:r>
      <w:r w:rsidR="00B55B6F">
        <w:rPr>
          <w:rFonts w:hint="cs"/>
          <w:sz w:val="28"/>
          <w:szCs w:val="27"/>
          <w:rtl/>
        </w:rPr>
        <w:t>ו</w:t>
      </w:r>
      <w:r w:rsidRPr="005E62EF">
        <w:rPr>
          <w:rFonts w:hint="cs"/>
          <w:sz w:val="28"/>
          <w:szCs w:val="27"/>
          <w:rtl/>
        </w:rPr>
        <w:t>פציונאלי)</w:t>
      </w:r>
    </w:p>
    <w:p w14:paraId="2A47B6ED" w14:textId="39103D8F" w:rsidR="00A977BB" w:rsidRPr="005E62EF" w:rsidRDefault="00A977BB" w:rsidP="002E6A2C">
      <w:pPr>
        <w:pStyle w:val="PlainText"/>
        <w:jc w:val="right"/>
        <w:rPr>
          <w:b/>
          <w:bCs/>
          <w:sz w:val="28"/>
          <w:szCs w:val="27"/>
          <w:u w:val="single"/>
          <w:rtl/>
        </w:rPr>
      </w:pPr>
      <w:r w:rsidRPr="005E62EF">
        <w:rPr>
          <w:rFonts w:hint="cs"/>
          <w:b/>
          <w:bCs/>
          <w:sz w:val="28"/>
          <w:szCs w:val="27"/>
          <w:u w:val="single"/>
          <w:rtl/>
        </w:rPr>
        <w:t>לומד או מת! היכולת האישית ללמוד ולהשתנות כמרכיב של מצוינות מנהיגותית</w:t>
      </w:r>
    </w:p>
    <w:p w14:paraId="56573AF2" w14:textId="3F1669E5" w:rsidR="00A977BB" w:rsidRPr="005E62EF" w:rsidRDefault="00A977BB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מודלים פסיכולוגים ליצירת שינוי בהרגלים</w:t>
      </w:r>
    </w:p>
    <w:p w14:paraId="3F30132B" w14:textId="325C4172" w:rsidR="00A977BB" w:rsidRPr="005E62EF" w:rsidRDefault="00A977BB" w:rsidP="002E6A2C">
      <w:pPr>
        <w:pStyle w:val="PlainText"/>
        <w:jc w:val="right"/>
        <w:rPr>
          <w:sz w:val="28"/>
          <w:szCs w:val="27"/>
        </w:rPr>
      </w:pPr>
    </w:p>
    <w:p w14:paraId="29EA9B1E" w14:textId="0654DD22" w:rsidR="00AC30DC" w:rsidRPr="005E62EF" w:rsidRDefault="00AC30DC" w:rsidP="002E6A2C">
      <w:pPr>
        <w:pStyle w:val="PlainText"/>
        <w:jc w:val="right"/>
        <w:rPr>
          <w:sz w:val="28"/>
          <w:szCs w:val="27"/>
        </w:rPr>
      </w:pPr>
      <w:r w:rsidRPr="005E62EF">
        <w:rPr>
          <w:rFonts w:hint="cs"/>
          <w:sz w:val="28"/>
          <w:szCs w:val="27"/>
          <w:rtl/>
        </w:rPr>
        <w:t xml:space="preserve">פרק </w:t>
      </w:r>
      <w:r w:rsidR="00A977BB" w:rsidRPr="005E62EF">
        <w:rPr>
          <w:rFonts w:hint="cs"/>
          <w:sz w:val="28"/>
          <w:szCs w:val="27"/>
          <w:rtl/>
        </w:rPr>
        <w:t>4</w:t>
      </w:r>
    </w:p>
    <w:p w14:paraId="32A305E7" w14:textId="647EBBCC" w:rsidR="00AC30DC" w:rsidRPr="005E62EF" w:rsidRDefault="00AC30DC" w:rsidP="002E6A2C">
      <w:pPr>
        <w:pStyle w:val="PlainText"/>
        <w:jc w:val="right"/>
        <w:rPr>
          <w:b/>
          <w:bCs/>
          <w:sz w:val="28"/>
          <w:szCs w:val="27"/>
          <w:u w:val="single"/>
        </w:rPr>
      </w:pPr>
      <w:r w:rsidRPr="005E62EF">
        <w:rPr>
          <w:rFonts w:hint="cs"/>
          <w:b/>
          <w:bCs/>
          <w:sz w:val="28"/>
          <w:szCs w:val="27"/>
          <w:u w:val="single"/>
          <w:rtl/>
        </w:rPr>
        <w:t>רמת האמון במערכת כפועל יוצא של מצוינות מנהיגותית</w:t>
      </w:r>
      <w:r w:rsidRPr="005E62EF">
        <w:rPr>
          <w:b/>
          <w:bCs/>
          <w:sz w:val="28"/>
          <w:szCs w:val="27"/>
          <w:u w:val="single"/>
        </w:rPr>
        <w:t xml:space="preserve">  </w:t>
      </w:r>
    </w:p>
    <w:p w14:paraId="51E80564" w14:textId="77777777" w:rsidR="00AC30DC" w:rsidRPr="005E62EF" w:rsidRDefault="00AC30DC" w:rsidP="002E6A2C">
      <w:pPr>
        <w:pStyle w:val="PlainText"/>
        <w:jc w:val="right"/>
        <w:rPr>
          <w:sz w:val="28"/>
          <w:szCs w:val="27"/>
          <w:rtl/>
        </w:rPr>
      </w:pPr>
    </w:p>
    <w:p w14:paraId="31007DD0" w14:textId="59E952F4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67202F88" w14:textId="77777777" w:rsidR="00A977BB" w:rsidRPr="005E62EF" w:rsidRDefault="00A977BB" w:rsidP="002E6A2C">
      <w:pPr>
        <w:pStyle w:val="PlainText"/>
        <w:jc w:val="right"/>
        <w:rPr>
          <w:sz w:val="28"/>
          <w:szCs w:val="27"/>
        </w:rPr>
      </w:pPr>
    </w:p>
    <w:p w14:paraId="7AE75380" w14:textId="6CF75B2C" w:rsidR="002E6A2C" w:rsidRPr="005E62EF" w:rsidRDefault="002E6A2C" w:rsidP="002E6A2C">
      <w:pPr>
        <w:pStyle w:val="PlainText"/>
        <w:jc w:val="right"/>
        <w:rPr>
          <w:b/>
          <w:bCs/>
          <w:sz w:val="28"/>
          <w:szCs w:val="27"/>
          <w:rtl/>
        </w:rPr>
      </w:pPr>
      <w:r w:rsidRPr="005E62EF">
        <w:rPr>
          <w:b/>
          <w:bCs/>
          <w:sz w:val="28"/>
          <w:szCs w:val="27"/>
          <w:rtl/>
        </w:rPr>
        <w:t>מתודולוגיה דידקטית</w:t>
      </w:r>
    </w:p>
    <w:p w14:paraId="68718D8F" w14:textId="77777777" w:rsidR="00AC30DC" w:rsidRPr="005E62EF" w:rsidRDefault="00AC30DC" w:rsidP="002E6A2C">
      <w:pPr>
        <w:pStyle w:val="PlainText"/>
        <w:jc w:val="right"/>
        <w:rPr>
          <w:sz w:val="28"/>
          <w:szCs w:val="27"/>
        </w:rPr>
      </w:pPr>
    </w:p>
    <w:p w14:paraId="177B4585" w14:textId="65BF98D8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  <w:rtl/>
        </w:rPr>
        <w:t xml:space="preserve">הצגת מודלים קצרים מלווים </w:t>
      </w:r>
      <w:r w:rsidR="00B55B6F">
        <w:rPr>
          <w:rFonts w:hint="cs"/>
          <w:sz w:val="28"/>
          <w:szCs w:val="27"/>
          <w:rtl/>
        </w:rPr>
        <w:t>ב</w:t>
      </w:r>
      <w:r w:rsidRPr="005E62EF">
        <w:rPr>
          <w:sz w:val="28"/>
          <w:szCs w:val="27"/>
          <w:rtl/>
        </w:rPr>
        <w:t>תדפ</w:t>
      </w:r>
      <w:r w:rsidR="00AC30DC" w:rsidRPr="005E62EF">
        <w:rPr>
          <w:rFonts w:hint="cs"/>
          <w:sz w:val="28"/>
          <w:szCs w:val="27"/>
          <w:rtl/>
        </w:rPr>
        <w:t>י</w:t>
      </w:r>
      <w:r w:rsidRPr="005E62EF">
        <w:rPr>
          <w:sz w:val="28"/>
          <w:szCs w:val="27"/>
          <w:rtl/>
        </w:rPr>
        <w:t>סים</w:t>
      </w:r>
    </w:p>
    <w:p w14:paraId="7EAC9187" w14:textId="6E8BC34C" w:rsidR="00FD3139" w:rsidRPr="005E62EF" w:rsidRDefault="002E6A2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sz w:val="28"/>
          <w:szCs w:val="27"/>
          <w:rtl/>
        </w:rPr>
        <w:t xml:space="preserve">מלוי שאלונים לקבלת משוב דיסקרטי על מרכיבים חשובים </w:t>
      </w:r>
    </w:p>
    <w:p w14:paraId="6F26C812" w14:textId="3FFD9792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  <w:rtl/>
        </w:rPr>
        <w:t>דיונים ויצירת רשימות של המלצות מעשיות</w:t>
      </w:r>
    </w:p>
    <w:p w14:paraId="3DD642B1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5FC9465B" w14:textId="02D022FD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  <w:rtl/>
        </w:rPr>
        <w:t>שיחות אישיות להשלמת החומרים</w:t>
      </w:r>
      <w:r w:rsidR="005E62EF">
        <w:rPr>
          <w:rFonts w:hint="cs"/>
          <w:sz w:val="28"/>
          <w:szCs w:val="27"/>
          <w:rtl/>
        </w:rPr>
        <w:t>,</w:t>
      </w:r>
      <w:r w:rsidRPr="005E62EF">
        <w:rPr>
          <w:sz w:val="28"/>
          <w:szCs w:val="27"/>
          <w:rtl/>
        </w:rPr>
        <w:t xml:space="preserve"> למעוניינים</w:t>
      </w:r>
    </w:p>
    <w:p w14:paraId="479D0AE4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6EB7B400" w14:textId="240A4B06" w:rsidR="002E6A2C" w:rsidRDefault="002E6A2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sz w:val="28"/>
          <w:szCs w:val="27"/>
          <w:rtl/>
        </w:rPr>
        <w:t xml:space="preserve">החומר עשיר מאוד ואם תהיה אפשרות וענין </w:t>
      </w:r>
      <w:r w:rsidR="00A977BB" w:rsidRPr="005E62EF">
        <w:rPr>
          <w:rFonts w:hint="cs"/>
          <w:sz w:val="28"/>
          <w:szCs w:val="27"/>
          <w:rtl/>
        </w:rPr>
        <w:t>ניתן</w:t>
      </w:r>
      <w:r w:rsidRPr="005E62EF">
        <w:rPr>
          <w:sz w:val="28"/>
          <w:szCs w:val="27"/>
          <w:rtl/>
        </w:rPr>
        <w:t xml:space="preserve"> להוסיף מפגש</w:t>
      </w:r>
      <w:r w:rsidR="00A977BB" w:rsidRPr="005E62EF">
        <w:rPr>
          <w:rFonts w:hint="cs"/>
          <w:sz w:val="28"/>
          <w:szCs w:val="27"/>
          <w:rtl/>
        </w:rPr>
        <w:t xml:space="preserve"> או שתיים</w:t>
      </w:r>
      <w:r w:rsidRPr="005E62EF">
        <w:rPr>
          <w:sz w:val="28"/>
          <w:szCs w:val="27"/>
          <w:rtl/>
        </w:rPr>
        <w:t xml:space="preserve"> ביום ה׳</w:t>
      </w:r>
      <w:r w:rsidR="00C66E04">
        <w:rPr>
          <w:rFonts w:hint="cs"/>
          <w:sz w:val="28"/>
          <w:szCs w:val="27"/>
          <w:rtl/>
        </w:rPr>
        <w:t>.</w:t>
      </w:r>
    </w:p>
    <w:p w14:paraId="66C7F623" w14:textId="2A673D0C" w:rsidR="00C66E04" w:rsidRPr="005E62EF" w:rsidRDefault="00C66E04" w:rsidP="002E6A2C">
      <w:pPr>
        <w:pStyle w:val="PlainText"/>
        <w:jc w:val="right"/>
        <w:rPr>
          <w:sz w:val="28"/>
          <w:szCs w:val="27"/>
          <w:rtl/>
        </w:rPr>
      </w:pPr>
      <w:r>
        <w:rPr>
          <w:rFonts w:hint="cs"/>
          <w:sz w:val="28"/>
          <w:szCs w:val="27"/>
          <w:rtl/>
        </w:rPr>
        <w:t>החומר יורחב,</w:t>
      </w:r>
      <w:r w:rsidR="00196E56">
        <w:rPr>
          <w:rFonts w:hint="cs"/>
          <w:sz w:val="28"/>
          <w:szCs w:val="27"/>
          <w:rtl/>
        </w:rPr>
        <w:t xml:space="preserve"> </w:t>
      </w:r>
      <w:r>
        <w:rPr>
          <w:rFonts w:hint="cs"/>
          <w:sz w:val="28"/>
          <w:szCs w:val="27"/>
          <w:rtl/>
        </w:rPr>
        <w:t>יצומצם, יוחלף, בהתאם לצרכים של קבוצת הלימוד ומגבלות הזמן.</w:t>
      </w:r>
    </w:p>
    <w:p w14:paraId="1CCB8D57" w14:textId="47F9F914" w:rsidR="00FB6834" w:rsidRPr="005E62EF" w:rsidRDefault="00FB6834" w:rsidP="002E6A2C">
      <w:pPr>
        <w:pStyle w:val="PlainText"/>
        <w:jc w:val="right"/>
        <w:rPr>
          <w:sz w:val="28"/>
          <w:szCs w:val="27"/>
          <w:rtl/>
        </w:rPr>
      </w:pPr>
    </w:p>
    <w:p w14:paraId="5BD55020" w14:textId="77777777" w:rsidR="00FB6834" w:rsidRPr="005E62EF" w:rsidRDefault="00FB6834" w:rsidP="002E6A2C">
      <w:pPr>
        <w:pStyle w:val="PlainText"/>
        <w:jc w:val="right"/>
        <w:rPr>
          <w:sz w:val="28"/>
          <w:szCs w:val="27"/>
        </w:rPr>
      </w:pPr>
    </w:p>
    <w:p w14:paraId="188168C7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3B163210" w14:textId="77777777" w:rsidR="00A977BB" w:rsidRPr="005E62EF" w:rsidRDefault="002E6A2C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b/>
          <w:bCs/>
          <w:sz w:val="28"/>
          <w:szCs w:val="27"/>
          <w:u w:val="single"/>
          <w:rtl/>
        </w:rPr>
        <w:t>עלו</w:t>
      </w:r>
      <w:r w:rsidR="00A977BB" w:rsidRPr="005E62EF">
        <w:rPr>
          <w:rFonts w:hint="cs"/>
          <w:b/>
          <w:bCs/>
          <w:sz w:val="28"/>
          <w:szCs w:val="27"/>
          <w:u w:val="single"/>
          <w:rtl/>
        </w:rPr>
        <w:t>יו</w:t>
      </w:r>
      <w:r w:rsidRPr="005E62EF">
        <w:rPr>
          <w:b/>
          <w:bCs/>
          <w:sz w:val="28"/>
          <w:szCs w:val="27"/>
          <w:u w:val="single"/>
          <w:rtl/>
        </w:rPr>
        <w:t>ת</w:t>
      </w:r>
      <w:r w:rsidRPr="005E62EF">
        <w:rPr>
          <w:sz w:val="28"/>
          <w:szCs w:val="27"/>
          <w:rtl/>
        </w:rPr>
        <w:t xml:space="preserve"> </w:t>
      </w:r>
    </w:p>
    <w:p w14:paraId="0F3894A3" w14:textId="3C79A0D4" w:rsidR="00A977BB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  <w:rtl/>
        </w:rPr>
        <w:t xml:space="preserve">על פי ההצעה הקודמת </w:t>
      </w:r>
      <w:r w:rsidR="00A977BB" w:rsidRPr="005E62EF">
        <w:rPr>
          <w:rFonts w:hint="cs"/>
          <w:sz w:val="28"/>
          <w:szCs w:val="27"/>
          <w:rtl/>
        </w:rPr>
        <w:t>באופן פרופ</w:t>
      </w:r>
      <w:r w:rsidR="005E62EF">
        <w:rPr>
          <w:rFonts w:hint="cs"/>
          <w:sz w:val="28"/>
          <w:szCs w:val="27"/>
          <w:rtl/>
        </w:rPr>
        <w:t>ו</w:t>
      </w:r>
      <w:r w:rsidR="00A977BB" w:rsidRPr="005E62EF">
        <w:rPr>
          <w:rFonts w:hint="cs"/>
          <w:sz w:val="28"/>
          <w:szCs w:val="27"/>
          <w:rtl/>
        </w:rPr>
        <w:t xml:space="preserve">רציונלי </w:t>
      </w:r>
      <w:r w:rsidRPr="005E62EF">
        <w:rPr>
          <w:sz w:val="28"/>
          <w:szCs w:val="27"/>
          <w:rtl/>
        </w:rPr>
        <w:t>בהתחש</w:t>
      </w:r>
      <w:r w:rsidR="00A977BB" w:rsidRPr="005E62EF">
        <w:rPr>
          <w:rFonts w:hint="cs"/>
          <w:sz w:val="28"/>
          <w:szCs w:val="27"/>
          <w:rtl/>
        </w:rPr>
        <w:t>ב</w:t>
      </w:r>
      <w:r w:rsidRPr="005E62EF">
        <w:rPr>
          <w:sz w:val="28"/>
          <w:szCs w:val="27"/>
          <w:rtl/>
        </w:rPr>
        <w:t xml:space="preserve"> שיש פחות </w:t>
      </w:r>
      <w:r w:rsidR="00A977BB" w:rsidRPr="005E62EF">
        <w:rPr>
          <w:rFonts w:hint="cs"/>
          <w:sz w:val="28"/>
          <w:szCs w:val="27"/>
          <w:rtl/>
        </w:rPr>
        <w:t>שעות הנחיה ורק מנחה אחד.</w:t>
      </w:r>
      <w:r w:rsidRPr="005E62EF">
        <w:rPr>
          <w:sz w:val="28"/>
          <w:szCs w:val="27"/>
          <w:rtl/>
        </w:rPr>
        <w:t xml:space="preserve"> </w:t>
      </w:r>
    </w:p>
    <w:p w14:paraId="379D48AD" w14:textId="2EB591A6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  <w:r w:rsidRPr="005E62EF">
        <w:rPr>
          <w:sz w:val="28"/>
          <w:szCs w:val="27"/>
          <w:rtl/>
        </w:rPr>
        <w:t xml:space="preserve">השיחות האישיות , ההכנות, </w:t>
      </w:r>
      <w:r w:rsidR="005E62EF" w:rsidRPr="005E62EF">
        <w:rPr>
          <w:rFonts w:hint="cs"/>
          <w:sz w:val="28"/>
          <w:szCs w:val="27"/>
          <w:rtl/>
        </w:rPr>
        <w:t>ה</w:t>
      </w:r>
      <w:r w:rsidRPr="005E62EF">
        <w:rPr>
          <w:sz w:val="28"/>
          <w:szCs w:val="27"/>
          <w:rtl/>
        </w:rPr>
        <w:t xml:space="preserve">התאמות , החומרים , ללא </w:t>
      </w:r>
      <w:r w:rsidR="005E62EF">
        <w:rPr>
          <w:rFonts w:hint="cs"/>
          <w:sz w:val="28"/>
          <w:szCs w:val="27"/>
          <w:rtl/>
        </w:rPr>
        <w:t>עלות</w:t>
      </w:r>
      <w:r w:rsidR="005E62EF" w:rsidRPr="005E62EF">
        <w:rPr>
          <w:rFonts w:hint="cs"/>
          <w:sz w:val="28"/>
          <w:szCs w:val="27"/>
          <w:rtl/>
        </w:rPr>
        <w:t>.</w:t>
      </w:r>
    </w:p>
    <w:p w14:paraId="27F9D909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3707ECFC" w14:textId="7125C53A" w:rsidR="002E6A2C" w:rsidRPr="005E62EF" w:rsidRDefault="005E62EF" w:rsidP="002E6A2C">
      <w:pPr>
        <w:pStyle w:val="PlainText"/>
        <w:jc w:val="right"/>
        <w:rPr>
          <w:sz w:val="28"/>
          <w:szCs w:val="27"/>
        </w:rPr>
      </w:pPr>
      <w:r w:rsidRPr="005E62EF">
        <w:rPr>
          <w:rFonts w:hint="cs"/>
          <w:sz w:val="28"/>
          <w:szCs w:val="27"/>
          <w:rtl/>
        </w:rPr>
        <w:t>נ</w:t>
      </w:r>
      <w:r w:rsidR="002E6A2C" w:rsidRPr="005E62EF">
        <w:rPr>
          <w:sz w:val="28"/>
          <w:szCs w:val="27"/>
          <w:rtl/>
        </w:rPr>
        <w:t>בקש הסעה לבסיס וממנ</w:t>
      </w:r>
      <w:r w:rsidR="00B55B6F">
        <w:rPr>
          <w:rFonts w:hint="cs"/>
          <w:sz w:val="28"/>
          <w:szCs w:val="27"/>
          <w:rtl/>
        </w:rPr>
        <w:t>ו</w:t>
      </w:r>
      <w:r>
        <w:rPr>
          <w:rFonts w:hint="cs"/>
          <w:sz w:val="28"/>
          <w:szCs w:val="27"/>
          <w:rtl/>
        </w:rPr>
        <w:t xml:space="preserve"> חזרה.</w:t>
      </w:r>
    </w:p>
    <w:p w14:paraId="461B5AA9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04D5DAC0" w14:textId="26E3D043" w:rsidR="002E6A2C" w:rsidRPr="005E62EF" w:rsidRDefault="005E62EF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בברכה</w:t>
      </w:r>
    </w:p>
    <w:p w14:paraId="0CB96AAB" w14:textId="3AE90ED5" w:rsidR="005E62EF" w:rsidRPr="005E62EF" w:rsidRDefault="005E62EF" w:rsidP="002E6A2C">
      <w:pPr>
        <w:pStyle w:val="PlainText"/>
        <w:jc w:val="right"/>
        <w:rPr>
          <w:sz w:val="28"/>
          <w:szCs w:val="27"/>
          <w:rtl/>
        </w:rPr>
      </w:pPr>
      <w:r w:rsidRPr="005E62EF">
        <w:rPr>
          <w:rFonts w:hint="cs"/>
          <w:sz w:val="28"/>
          <w:szCs w:val="27"/>
          <w:rtl/>
        </w:rPr>
        <w:t>הארי גוטסדינר</w:t>
      </w:r>
    </w:p>
    <w:p w14:paraId="1B35A5FC" w14:textId="77777777" w:rsidR="002E6A2C" w:rsidRPr="005E62EF" w:rsidRDefault="002E6A2C" w:rsidP="002E6A2C">
      <w:pPr>
        <w:pStyle w:val="PlainText"/>
        <w:jc w:val="right"/>
        <w:rPr>
          <w:sz w:val="28"/>
          <w:szCs w:val="27"/>
        </w:rPr>
      </w:pPr>
    </w:p>
    <w:p w14:paraId="7A897ABD" w14:textId="77777777" w:rsidR="00F57C66" w:rsidRPr="005E62EF" w:rsidRDefault="00F57C66" w:rsidP="002E6A2C">
      <w:pPr>
        <w:rPr>
          <w:sz w:val="28"/>
          <w:szCs w:val="28"/>
        </w:rPr>
      </w:pPr>
    </w:p>
    <w:sectPr w:rsidR="00F57C66" w:rsidRPr="005E62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62"/>
    <w:rsid w:val="00196E56"/>
    <w:rsid w:val="002E6A2C"/>
    <w:rsid w:val="00365362"/>
    <w:rsid w:val="00447574"/>
    <w:rsid w:val="005E62EF"/>
    <w:rsid w:val="007E6D2B"/>
    <w:rsid w:val="00821A0B"/>
    <w:rsid w:val="00A34A95"/>
    <w:rsid w:val="00A977BB"/>
    <w:rsid w:val="00AC30DC"/>
    <w:rsid w:val="00B55B6F"/>
    <w:rsid w:val="00B76C48"/>
    <w:rsid w:val="00C66E04"/>
    <w:rsid w:val="00CB3FB6"/>
    <w:rsid w:val="00F57C66"/>
    <w:rsid w:val="00FB6834"/>
    <w:rsid w:val="00FD3139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38BC"/>
  <w15:chartTrackingRefBased/>
  <w15:docId w15:val="{E883EC72-F471-4429-80A7-EE2AF14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left="11624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6A2C"/>
    <w:pPr>
      <w:ind w:left="0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A2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2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Gotesdyner</dc:creator>
  <cp:keywords/>
  <dc:description/>
  <cp:lastModifiedBy>Harry Gotesdyner</cp:lastModifiedBy>
  <cp:revision>3</cp:revision>
  <cp:lastPrinted>2020-05-18T16:46:00Z</cp:lastPrinted>
  <dcterms:created xsi:type="dcterms:W3CDTF">2020-05-18T16:58:00Z</dcterms:created>
  <dcterms:modified xsi:type="dcterms:W3CDTF">2020-05-18T17:20:00Z</dcterms:modified>
</cp:coreProperties>
</file>