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173" w:rsidRPr="00BB3173" w:rsidRDefault="00BB3173" w:rsidP="00BB3173">
      <w:pPr>
        <w:pStyle w:val="NormalWeb"/>
        <w:shd w:val="clear" w:color="auto" w:fill="FFFFFF"/>
        <w:bidi/>
        <w:spacing w:before="0" w:beforeAutospacing="0" w:after="183" w:afterAutospacing="0" w:line="183" w:lineRule="atLeast"/>
        <w:jc w:val="center"/>
        <w:textAlignment w:val="baseline"/>
        <w:rPr>
          <w:rFonts w:asciiTheme="minorBidi" w:hAnsiTheme="minorBidi" w:cstheme="minorBidi"/>
          <w:b/>
          <w:bCs/>
          <w:color w:val="545454"/>
          <w:sz w:val="28"/>
          <w:szCs w:val="28"/>
          <w:u w:val="single"/>
          <w:rtl/>
        </w:rPr>
      </w:pPr>
      <w:r w:rsidRPr="00BB3173">
        <w:rPr>
          <w:rFonts w:asciiTheme="minorBidi" w:hAnsiTheme="minorBidi" w:cstheme="minorBidi"/>
          <w:b/>
          <w:bCs/>
          <w:color w:val="545454"/>
          <w:sz w:val="28"/>
          <w:szCs w:val="28"/>
          <w:u w:val="single"/>
          <w:rtl/>
        </w:rPr>
        <w:t>פרופ' מאיר ליטבק</w:t>
      </w:r>
    </w:p>
    <w:p w:rsidR="00916BF2" w:rsidRDefault="00B04E07" w:rsidP="00BB3173">
      <w:pPr>
        <w:pStyle w:val="NormalWeb"/>
        <w:shd w:val="clear" w:color="auto" w:fill="FFFFFF"/>
        <w:bidi/>
        <w:spacing w:before="0" w:beforeAutospacing="0" w:after="183" w:afterAutospacing="0" w:line="183" w:lineRule="atLeast"/>
        <w:jc w:val="both"/>
        <w:textAlignment w:val="baseline"/>
        <w:rPr>
          <w:rFonts w:asciiTheme="minorBidi" w:hAnsiTheme="minorBidi" w:cstheme="minorBidi" w:hint="cs"/>
          <w:color w:val="545454"/>
          <w:sz w:val="28"/>
          <w:szCs w:val="28"/>
          <w:rtl/>
        </w:rPr>
      </w:pPr>
      <w:r w:rsidRPr="00BB3173">
        <w:rPr>
          <w:rFonts w:asciiTheme="minorBidi" w:hAnsiTheme="minorBidi" w:cstheme="minorBidi"/>
          <w:color w:val="545454"/>
          <w:sz w:val="28"/>
          <w:szCs w:val="28"/>
          <w:rtl/>
        </w:rPr>
        <w:t>מאיר ליטבק הוא פרופ' חבר בחוג להיסטוריה של המזה"ת</w:t>
      </w:r>
      <w:r w:rsidR="000F5994">
        <w:rPr>
          <w:rFonts w:asciiTheme="minorBidi" w:hAnsiTheme="minorBidi" w:cstheme="minorBidi" w:hint="cs"/>
          <w:color w:val="545454"/>
          <w:sz w:val="28"/>
          <w:szCs w:val="28"/>
          <w:rtl/>
        </w:rPr>
        <w:t>,</w:t>
      </w:r>
      <w:r w:rsidRPr="00BB3173">
        <w:rPr>
          <w:rFonts w:asciiTheme="minorBidi" w:hAnsiTheme="minorBidi" w:cstheme="minorBidi"/>
          <w:color w:val="545454"/>
          <w:sz w:val="28"/>
          <w:szCs w:val="28"/>
          <w:rtl/>
        </w:rPr>
        <w:t xml:space="preserve"> ועמית מחקר בכיר במרכז אליאנס ללימודים איראניים באוניברסיטת תל אביב. </w:t>
      </w:r>
    </w:p>
    <w:p w:rsidR="00BA1314" w:rsidRDefault="00B04E07" w:rsidP="00916BF2">
      <w:pPr>
        <w:pStyle w:val="NormalWeb"/>
        <w:shd w:val="clear" w:color="auto" w:fill="FFFFFF"/>
        <w:bidi/>
        <w:spacing w:before="0" w:beforeAutospacing="0" w:after="183" w:afterAutospacing="0" w:line="183" w:lineRule="atLeast"/>
        <w:jc w:val="both"/>
        <w:textAlignment w:val="baseline"/>
        <w:rPr>
          <w:rFonts w:asciiTheme="minorBidi" w:hAnsiTheme="minorBidi" w:cstheme="minorBidi" w:hint="cs"/>
          <w:color w:val="545454"/>
          <w:sz w:val="28"/>
          <w:szCs w:val="28"/>
          <w:rtl/>
        </w:rPr>
      </w:pPr>
      <w:r w:rsidRPr="00BB3173">
        <w:rPr>
          <w:rFonts w:asciiTheme="minorBidi" w:hAnsiTheme="minorBidi" w:cstheme="minorBidi"/>
          <w:color w:val="545454"/>
          <w:sz w:val="28"/>
          <w:szCs w:val="28"/>
          <w:rtl/>
        </w:rPr>
        <w:t>הוא מתמחה בהיסטוריה של איראן ושל השיעה בעת החדשה</w:t>
      </w:r>
      <w:r w:rsidR="009A67C3">
        <w:rPr>
          <w:rFonts w:asciiTheme="minorBidi" w:hAnsiTheme="minorBidi" w:cstheme="minorBidi" w:hint="cs"/>
          <w:color w:val="545454"/>
          <w:sz w:val="28"/>
          <w:szCs w:val="28"/>
          <w:rtl/>
        </w:rPr>
        <w:t>,</w:t>
      </w:r>
      <w:r w:rsidRPr="00BB3173">
        <w:rPr>
          <w:rFonts w:asciiTheme="minorBidi" w:hAnsiTheme="minorBidi" w:cstheme="minorBidi"/>
          <w:color w:val="545454"/>
          <w:sz w:val="28"/>
          <w:szCs w:val="28"/>
          <w:rtl/>
        </w:rPr>
        <w:t xml:space="preserve"> וכן בתנועות אסלאמיות מודרניות. </w:t>
      </w:r>
    </w:p>
    <w:p w:rsidR="00916BF2" w:rsidRDefault="00B04E07" w:rsidP="00BA1314">
      <w:pPr>
        <w:pStyle w:val="NormalWeb"/>
        <w:shd w:val="clear" w:color="auto" w:fill="FFFFFF"/>
        <w:bidi/>
        <w:spacing w:before="0" w:beforeAutospacing="0" w:after="183" w:afterAutospacing="0" w:line="183" w:lineRule="atLeast"/>
        <w:jc w:val="both"/>
        <w:textAlignment w:val="baseline"/>
        <w:rPr>
          <w:rFonts w:asciiTheme="minorBidi" w:hAnsiTheme="minorBidi" w:cstheme="minorBidi" w:hint="cs"/>
          <w:color w:val="545454"/>
          <w:sz w:val="28"/>
          <w:szCs w:val="28"/>
          <w:rtl/>
        </w:rPr>
      </w:pPr>
      <w:r w:rsidRPr="00DE6FFD">
        <w:rPr>
          <w:rFonts w:asciiTheme="minorBidi" w:hAnsiTheme="minorBidi" w:cstheme="minorBidi"/>
          <w:b/>
          <w:bCs/>
          <w:color w:val="545454"/>
          <w:sz w:val="28"/>
          <w:szCs w:val="28"/>
          <w:rtl/>
        </w:rPr>
        <w:t>בין</w:t>
      </w:r>
      <w:r w:rsidRPr="00BB3173">
        <w:rPr>
          <w:rFonts w:asciiTheme="minorBidi" w:hAnsiTheme="minorBidi" w:cstheme="minorBidi"/>
          <w:color w:val="545454"/>
          <w:sz w:val="28"/>
          <w:szCs w:val="28"/>
          <w:rtl/>
        </w:rPr>
        <w:t xml:space="preserve"> פרסומיו:</w:t>
      </w:r>
    </w:p>
    <w:p w:rsidR="00D84673" w:rsidRPr="00D84673" w:rsidRDefault="00D84673" w:rsidP="00916BF2">
      <w:pPr>
        <w:pStyle w:val="NormalWeb"/>
        <w:shd w:val="clear" w:color="auto" w:fill="FFFFFF"/>
        <w:spacing w:before="0" w:beforeAutospacing="0" w:after="183" w:afterAutospacing="0" w:line="183" w:lineRule="atLeast"/>
        <w:jc w:val="both"/>
        <w:textAlignment w:val="baseline"/>
        <w:rPr>
          <w:rFonts w:asciiTheme="minorBidi" w:hAnsiTheme="minorBidi" w:cstheme="minorBidi" w:hint="cs"/>
          <w:color w:val="545454"/>
          <w:sz w:val="28"/>
          <w:szCs w:val="28"/>
          <w:rtl/>
        </w:rPr>
      </w:pPr>
      <w:r w:rsidRPr="00D84673">
        <w:rPr>
          <w:rStyle w:val="a4"/>
          <w:rFonts w:ascii="Arial" w:hAnsi="Arial" w:cs="Arial"/>
          <w:color w:val="696969"/>
          <w:sz w:val="28"/>
          <w:szCs w:val="28"/>
          <w:shd w:val="clear" w:color="auto" w:fill="F7F7F7"/>
        </w:rPr>
        <w:t>Shi`i Scholars of Nineteenth Century Iraq: The </w:t>
      </w:r>
      <w:r w:rsidRPr="00D84673">
        <w:rPr>
          <w:rStyle w:val="a4"/>
          <w:rFonts w:ascii="Arial" w:hAnsi="Arial" w:cs="Arial"/>
          <w:color w:val="696969"/>
          <w:sz w:val="28"/>
          <w:szCs w:val="28"/>
          <w:shd w:val="clear" w:color="auto" w:fill="F7F7F7"/>
          <w:vertAlign w:val="superscript"/>
        </w:rPr>
        <w:t>c</w:t>
      </w:r>
      <w:r w:rsidRPr="00D84673">
        <w:rPr>
          <w:rStyle w:val="a4"/>
          <w:rFonts w:ascii="Arial" w:hAnsi="Arial" w:cs="Arial"/>
          <w:color w:val="696969"/>
          <w:sz w:val="28"/>
          <w:szCs w:val="28"/>
          <w:shd w:val="clear" w:color="auto" w:fill="F7F7F7"/>
        </w:rPr>
        <w:t>Ulama’ of  Najaf and Karbala</w:t>
      </w:r>
    </w:p>
    <w:p w:rsidR="00325338" w:rsidRDefault="00DE6FFD" w:rsidP="00DE6FFD">
      <w:pPr>
        <w:pStyle w:val="NormalWeb"/>
        <w:shd w:val="clear" w:color="auto" w:fill="FFFFFF"/>
        <w:bidi/>
        <w:spacing w:before="0" w:beforeAutospacing="0" w:after="183" w:afterAutospacing="0" w:line="183" w:lineRule="atLeast"/>
        <w:jc w:val="both"/>
        <w:textAlignment w:val="baseline"/>
        <w:rPr>
          <w:rFonts w:asciiTheme="minorBidi" w:hAnsiTheme="minorBidi" w:cstheme="minorBidi" w:hint="cs"/>
          <w:color w:val="545454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545454"/>
          <w:sz w:val="28"/>
          <w:szCs w:val="28"/>
          <w:rtl/>
        </w:rPr>
        <w:t>"</w:t>
      </w:r>
      <w:r w:rsidR="00B04E07" w:rsidRPr="00BB3173">
        <w:rPr>
          <w:rFonts w:asciiTheme="minorBidi" w:hAnsiTheme="minorBidi" w:cstheme="minorBidi"/>
          <w:b/>
          <w:bCs/>
          <w:color w:val="545454"/>
          <w:sz w:val="28"/>
          <w:szCs w:val="28"/>
          <w:rtl/>
        </w:rPr>
        <w:t>איראן</w:t>
      </w:r>
      <w:r>
        <w:rPr>
          <w:rFonts w:asciiTheme="minorBidi" w:hAnsiTheme="minorBidi" w:cstheme="minorBidi" w:hint="cs"/>
          <w:b/>
          <w:bCs/>
          <w:color w:val="545454"/>
          <w:sz w:val="28"/>
          <w:szCs w:val="28"/>
          <w:rtl/>
        </w:rPr>
        <w:t>:</w:t>
      </w:r>
      <w:r w:rsidR="00B04E07" w:rsidRPr="00BB3173">
        <w:rPr>
          <w:rFonts w:asciiTheme="minorBidi" w:hAnsiTheme="minorBidi" w:cstheme="minorBidi"/>
          <w:b/>
          <w:bCs/>
          <w:color w:val="545454"/>
          <w:sz w:val="28"/>
          <w:szCs w:val="28"/>
          <w:rtl/>
        </w:rPr>
        <w:t xml:space="preserve"> מקיסרות פרסית לרפובליקה אסלאמית</w:t>
      </w:r>
      <w:r>
        <w:rPr>
          <w:rFonts w:asciiTheme="minorBidi" w:hAnsiTheme="minorBidi" w:cstheme="minorBidi" w:hint="cs"/>
          <w:b/>
          <w:bCs/>
          <w:color w:val="545454"/>
          <w:sz w:val="28"/>
          <w:szCs w:val="28"/>
          <w:rtl/>
        </w:rPr>
        <w:t>"</w:t>
      </w:r>
      <w:r w:rsidR="00325338">
        <w:rPr>
          <w:rFonts w:asciiTheme="minorBidi" w:hAnsiTheme="minorBidi" w:cstheme="minorBidi" w:hint="cs"/>
          <w:b/>
          <w:bCs/>
          <w:color w:val="545454"/>
          <w:sz w:val="28"/>
          <w:szCs w:val="28"/>
          <w:rtl/>
        </w:rPr>
        <w:t xml:space="preserve"> - </w:t>
      </w:r>
      <w:r w:rsidR="00325338" w:rsidRPr="00BB3173">
        <w:rPr>
          <w:rFonts w:asciiTheme="minorBidi" w:hAnsiTheme="minorBidi" w:cstheme="minorBidi"/>
          <w:color w:val="545454"/>
          <w:sz w:val="28"/>
          <w:szCs w:val="28"/>
          <w:rtl/>
        </w:rPr>
        <w:t>בשיתוף עם משה אהרונוב,</w:t>
      </w:r>
      <w:r>
        <w:rPr>
          <w:rFonts w:asciiTheme="minorBidi" w:hAnsiTheme="minorBidi" w:cstheme="minorBidi" w:hint="cs"/>
          <w:color w:val="545454"/>
          <w:sz w:val="28"/>
          <w:szCs w:val="28"/>
          <w:rtl/>
        </w:rPr>
        <w:t xml:space="preserve"> </w:t>
      </w:r>
      <w:r w:rsidRPr="00DE6FFD">
        <w:rPr>
          <w:rFonts w:asciiTheme="minorBidi" w:hAnsiTheme="minorBidi" w:cstheme="minorBidi" w:hint="cs"/>
          <w:color w:val="545454"/>
          <w:sz w:val="28"/>
          <w:szCs w:val="28"/>
          <w:rtl/>
        </w:rPr>
        <w:t>ו</w:t>
      </w:r>
      <w:r>
        <w:rPr>
          <w:rFonts w:asciiTheme="minorBidi" w:hAnsiTheme="minorBidi" w:cstheme="minorBidi" w:hint="cs"/>
          <w:b/>
          <w:bCs/>
          <w:color w:val="545454"/>
          <w:sz w:val="28"/>
          <w:szCs w:val="28"/>
          <w:rtl/>
        </w:rPr>
        <w:t>"</w:t>
      </w:r>
      <w:r w:rsidR="00B04E07" w:rsidRPr="00BB3173">
        <w:rPr>
          <w:rFonts w:asciiTheme="minorBidi" w:hAnsiTheme="minorBidi" w:cstheme="minorBidi"/>
          <w:b/>
          <w:bCs/>
          <w:color w:val="545454"/>
          <w:sz w:val="28"/>
          <w:szCs w:val="28"/>
          <w:rtl/>
        </w:rPr>
        <w:t>מאמפטיה להכחשה: תגובות בעולם הערבי לשואה</w:t>
      </w:r>
      <w:r>
        <w:rPr>
          <w:rFonts w:asciiTheme="minorBidi" w:hAnsiTheme="minorBidi" w:cstheme="minorBidi" w:hint="cs"/>
          <w:b/>
          <w:bCs/>
          <w:color w:val="545454"/>
          <w:sz w:val="28"/>
          <w:szCs w:val="28"/>
          <w:rtl/>
        </w:rPr>
        <w:t>"</w:t>
      </w:r>
      <w:r w:rsidR="00B04E07" w:rsidRPr="00BB3173">
        <w:rPr>
          <w:rFonts w:asciiTheme="minorBidi" w:hAnsiTheme="minorBidi" w:cstheme="minorBidi"/>
          <w:color w:val="545454"/>
          <w:sz w:val="28"/>
          <w:szCs w:val="28"/>
          <w:rtl/>
        </w:rPr>
        <w:t xml:space="preserve"> </w:t>
      </w:r>
      <w:r w:rsidR="00325338">
        <w:rPr>
          <w:rFonts w:asciiTheme="minorBidi" w:hAnsiTheme="minorBidi" w:cstheme="minorBidi" w:hint="cs"/>
          <w:color w:val="545454"/>
          <w:sz w:val="28"/>
          <w:szCs w:val="28"/>
          <w:rtl/>
        </w:rPr>
        <w:t xml:space="preserve">- </w:t>
      </w:r>
      <w:r w:rsidR="00325338">
        <w:rPr>
          <w:rFonts w:asciiTheme="minorBidi" w:hAnsiTheme="minorBidi" w:cstheme="minorBidi"/>
          <w:color w:val="545454"/>
          <w:sz w:val="28"/>
          <w:szCs w:val="28"/>
          <w:rtl/>
        </w:rPr>
        <w:t>בשיתוף עם אסתר ובמן</w:t>
      </w:r>
      <w:r w:rsidR="00B04E07" w:rsidRPr="00BB3173">
        <w:rPr>
          <w:rFonts w:asciiTheme="minorBidi" w:hAnsiTheme="minorBidi" w:cstheme="minorBidi"/>
          <w:color w:val="545454"/>
          <w:sz w:val="28"/>
          <w:szCs w:val="28"/>
          <w:rtl/>
        </w:rPr>
        <w:t xml:space="preserve">. </w:t>
      </w:r>
    </w:p>
    <w:p w:rsidR="00CF147E" w:rsidRDefault="00B04E07" w:rsidP="00325338">
      <w:pPr>
        <w:pStyle w:val="NormalWeb"/>
        <w:shd w:val="clear" w:color="auto" w:fill="FFFFFF"/>
        <w:bidi/>
        <w:spacing w:before="0" w:beforeAutospacing="0" w:after="183" w:afterAutospacing="0" w:line="183" w:lineRule="atLeast"/>
        <w:jc w:val="both"/>
        <w:textAlignment w:val="baseline"/>
        <w:rPr>
          <w:rFonts w:asciiTheme="minorBidi" w:hAnsiTheme="minorBidi" w:cstheme="minorBidi" w:hint="cs"/>
          <w:color w:val="545454"/>
          <w:sz w:val="28"/>
          <w:szCs w:val="28"/>
          <w:rtl/>
        </w:rPr>
      </w:pPr>
      <w:r w:rsidRPr="00BB3173">
        <w:rPr>
          <w:rFonts w:asciiTheme="minorBidi" w:hAnsiTheme="minorBidi" w:cstheme="minorBidi"/>
          <w:color w:val="545454"/>
          <w:sz w:val="28"/>
          <w:szCs w:val="28"/>
          <w:rtl/>
        </w:rPr>
        <w:t xml:space="preserve">הוא ערך תשעה ספרים ופרסם מאמרים רבים על השיעה, </w:t>
      </w:r>
      <w:r w:rsidR="00644EEC" w:rsidRPr="00BB3173">
        <w:rPr>
          <w:rFonts w:asciiTheme="minorBidi" w:hAnsiTheme="minorBidi" w:cstheme="minorBidi"/>
          <w:color w:val="545454"/>
          <w:sz w:val="28"/>
          <w:szCs w:val="28"/>
          <w:rtl/>
        </w:rPr>
        <w:t>על ה</w:t>
      </w:r>
      <w:r w:rsidRPr="00BB3173">
        <w:rPr>
          <w:rFonts w:asciiTheme="minorBidi" w:hAnsiTheme="minorBidi" w:cstheme="minorBidi"/>
          <w:color w:val="545454"/>
          <w:sz w:val="28"/>
          <w:szCs w:val="28"/>
          <w:rtl/>
        </w:rPr>
        <w:t xml:space="preserve">לאומיות </w:t>
      </w:r>
      <w:r w:rsidR="00644EEC" w:rsidRPr="00BB3173">
        <w:rPr>
          <w:rFonts w:asciiTheme="minorBidi" w:hAnsiTheme="minorBidi" w:cstheme="minorBidi"/>
          <w:color w:val="545454"/>
          <w:sz w:val="28"/>
          <w:szCs w:val="28"/>
          <w:rtl/>
        </w:rPr>
        <w:t>האיראנית וה</w:t>
      </w:r>
      <w:r w:rsidRPr="00BB3173">
        <w:rPr>
          <w:rFonts w:asciiTheme="minorBidi" w:hAnsiTheme="minorBidi" w:cstheme="minorBidi"/>
          <w:color w:val="545454"/>
          <w:sz w:val="28"/>
          <w:szCs w:val="28"/>
          <w:rtl/>
        </w:rPr>
        <w:t xml:space="preserve">פלסטינית, </w:t>
      </w:r>
      <w:r w:rsidR="00644EEC" w:rsidRPr="00BB3173">
        <w:rPr>
          <w:rFonts w:asciiTheme="minorBidi" w:hAnsiTheme="minorBidi" w:cstheme="minorBidi"/>
          <w:color w:val="545454"/>
          <w:sz w:val="28"/>
          <w:szCs w:val="28"/>
          <w:rtl/>
        </w:rPr>
        <w:t xml:space="preserve">על </w:t>
      </w:r>
      <w:r w:rsidRPr="00BB3173">
        <w:rPr>
          <w:rFonts w:asciiTheme="minorBidi" w:hAnsiTheme="minorBidi" w:cstheme="minorBidi"/>
          <w:color w:val="545454"/>
          <w:sz w:val="28"/>
          <w:szCs w:val="28"/>
          <w:rtl/>
        </w:rPr>
        <w:t>אנטישמיות אסלאמית ו</w:t>
      </w:r>
      <w:r w:rsidR="00644EEC" w:rsidRPr="00BB3173">
        <w:rPr>
          <w:rFonts w:asciiTheme="minorBidi" w:hAnsiTheme="minorBidi" w:cstheme="minorBidi"/>
          <w:color w:val="545454"/>
          <w:sz w:val="28"/>
          <w:szCs w:val="28"/>
          <w:rtl/>
        </w:rPr>
        <w:t xml:space="preserve">על </w:t>
      </w:r>
      <w:r w:rsidRPr="00BB3173">
        <w:rPr>
          <w:rFonts w:asciiTheme="minorBidi" w:hAnsiTheme="minorBidi" w:cstheme="minorBidi"/>
          <w:color w:val="545454"/>
          <w:sz w:val="28"/>
          <w:szCs w:val="28"/>
          <w:rtl/>
        </w:rPr>
        <w:t xml:space="preserve">תנועת החמאס. </w:t>
      </w:r>
    </w:p>
    <w:p w:rsidR="00CF147E" w:rsidRDefault="00B04E07" w:rsidP="00CF147E">
      <w:pPr>
        <w:pStyle w:val="NormalWeb"/>
        <w:shd w:val="clear" w:color="auto" w:fill="FFFFFF"/>
        <w:bidi/>
        <w:spacing w:before="0" w:beforeAutospacing="0" w:after="183" w:afterAutospacing="0" w:line="183" w:lineRule="atLeast"/>
        <w:jc w:val="both"/>
        <w:textAlignment w:val="baseline"/>
        <w:rPr>
          <w:rFonts w:asciiTheme="minorBidi" w:hAnsiTheme="minorBidi" w:cstheme="minorBidi" w:hint="cs"/>
          <w:color w:val="545454"/>
          <w:sz w:val="28"/>
          <w:szCs w:val="28"/>
          <w:rtl/>
        </w:rPr>
      </w:pPr>
      <w:r w:rsidRPr="00BB3173">
        <w:rPr>
          <w:rFonts w:asciiTheme="minorBidi" w:hAnsiTheme="minorBidi" w:cstheme="minorBidi"/>
          <w:color w:val="545454"/>
          <w:sz w:val="28"/>
          <w:szCs w:val="28"/>
          <w:rtl/>
        </w:rPr>
        <w:t>ספרו האחרון</w:t>
      </w:r>
      <w:r w:rsidR="00CF147E">
        <w:rPr>
          <w:rFonts w:asciiTheme="minorBidi" w:hAnsiTheme="minorBidi" w:cstheme="minorBidi" w:hint="cs"/>
          <w:color w:val="545454"/>
          <w:sz w:val="28"/>
          <w:szCs w:val="28"/>
          <w:rtl/>
        </w:rPr>
        <w:t>:</w:t>
      </w:r>
    </w:p>
    <w:p w:rsidR="00CF147E" w:rsidRDefault="00B04E07" w:rsidP="00CF147E">
      <w:pPr>
        <w:pStyle w:val="NormalWeb"/>
        <w:shd w:val="clear" w:color="auto" w:fill="FFFFFF"/>
        <w:spacing w:before="0" w:beforeAutospacing="0" w:after="183" w:afterAutospacing="0" w:line="183" w:lineRule="atLeast"/>
        <w:jc w:val="both"/>
        <w:textAlignment w:val="baseline"/>
        <w:rPr>
          <w:rFonts w:asciiTheme="minorBidi" w:hAnsiTheme="minorBidi" w:cstheme="minorBidi" w:hint="cs"/>
          <w:color w:val="545454"/>
          <w:sz w:val="28"/>
          <w:szCs w:val="28"/>
          <w:rtl/>
        </w:rPr>
      </w:pPr>
      <w:r w:rsidRPr="00BB3173">
        <w:rPr>
          <w:rFonts w:asciiTheme="minorBidi" w:hAnsiTheme="minorBidi" w:cstheme="minorBidi"/>
          <w:color w:val="545454"/>
          <w:sz w:val="28"/>
          <w:szCs w:val="28"/>
          <w:rtl/>
        </w:rPr>
        <w:t xml:space="preserve"> </w:t>
      </w:r>
      <w:r w:rsidRPr="00BB3173">
        <w:rPr>
          <w:rFonts w:asciiTheme="minorBidi" w:hAnsiTheme="minorBidi" w:cstheme="minorBidi"/>
          <w:i/>
          <w:iCs/>
          <w:sz w:val="28"/>
          <w:szCs w:val="28"/>
        </w:rPr>
        <w:t>Know Thy Enemy: Evolving Attitudes towards "Others" in Modern Shiʻi Thought and Practice</w:t>
      </w:r>
      <w:r w:rsidRPr="00BB3173">
        <w:rPr>
          <w:rFonts w:asciiTheme="minorBidi" w:hAnsiTheme="minorBidi" w:cstheme="minorBidi"/>
          <w:color w:val="545454"/>
          <w:sz w:val="28"/>
          <w:szCs w:val="28"/>
          <w:rtl/>
        </w:rPr>
        <w:t xml:space="preserve"> </w:t>
      </w:r>
    </w:p>
    <w:p w:rsidR="00B04E07" w:rsidRDefault="00B04E07" w:rsidP="00CF147E">
      <w:pPr>
        <w:pStyle w:val="NormalWeb"/>
        <w:shd w:val="clear" w:color="auto" w:fill="FFFFFF"/>
        <w:bidi/>
        <w:spacing w:before="0" w:beforeAutospacing="0" w:after="183" w:afterAutospacing="0" w:line="183" w:lineRule="atLeast"/>
        <w:jc w:val="both"/>
        <w:textAlignment w:val="baseline"/>
        <w:rPr>
          <w:rFonts w:asciiTheme="minorBidi" w:hAnsiTheme="minorBidi" w:cstheme="minorBidi" w:hint="cs"/>
          <w:color w:val="545454"/>
          <w:sz w:val="28"/>
          <w:szCs w:val="28"/>
          <w:rtl/>
        </w:rPr>
      </w:pPr>
      <w:r w:rsidRPr="00BB3173">
        <w:rPr>
          <w:rFonts w:asciiTheme="minorBidi" w:hAnsiTheme="minorBidi" w:cstheme="minorBidi"/>
          <w:color w:val="545454"/>
          <w:sz w:val="28"/>
          <w:szCs w:val="28"/>
          <w:rtl/>
        </w:rPr>
        <w:t>עתיד לצאת בהוצאת בריל שבהולנד בראשית 2021.</w:t>
      </w:r>
    </w:p>
    <w:p w:rsidR="00240E20" w:rsidRDefault="00240E20" w:rsidP="00240E20">
      <w:pPr>
        <w:pStyle w:val="NormalWeb"/>
        <w:shd w:val="clear" w:color="auto" w:fill="FFFFFF"/>
        <w:bidi/>
        <w:spacing w:before="0" w:beforeAutospacing="0" w:after="183" w:afterAutospacing="0" w:line="183" w:lineRule="atLeast"/>
        <w:jc w:val="both"/>
        <w:textAlignment w:val="baseline"/>
        <w:rPr>
          <w:rFonts w:asciiTheme="minorBidi" w:hAnsiTheme="minorBidi" w:cstheme="minorBidi" w:hint="cs"/>
          <w:color w:val="545454"/>
          <w:sz w:val="28"/>
          <w:szCs w:val="28"/>
          <w:rtl/>
        </w:rPr>
      </w:pPr>
    </w:p>
    <w:p w:rsidR="00240E20" w:rsidRPr="00BB3173" w:rsidRDefault="00240E20" w:rsidP="00240E20">
      <w:pPr>
        <w:pStyle w:val="NormalWeb"/>
        <w:shd w:val="clear" w:color="auto" w:fill="FFFFFF"/>
        <w:bidi/>
        <w:spacing w:before="0" w:beforeAutospacing="0" w:after="183" w:afterAutospacing="0" w:line="183" w:lineRule="atLeast"/>
        <w:jc w:val="both"/>
        <w:textAlignment w:val="baseline"/>
        <w:rPr>
          <w:rFonts w:asciiTheme="minorBidi" w:hAnsiTheme="minorBidi" w:cstheme="minorBidi"/>
          <w:color w:val="545454"/>
          <w:sz w:val="28"/>
          <w:szCs w:val="28"/>
          <w:rtl/>
        </w:rPr>
      </w:pPr>
      <w:r>
        <w:rPr>
          <w:rFonts w:asciiTheme="minorBidi" w:hAnsiTheme="minorBidi" w:cstheme="minorBidi" w:hint="cs"/>
          <w:color w:val="545454"/>
          <w:sz w:val="28"/>
          <w:szCs w:val="28"/>
          <w:rtl/>
        </w:rPr>
        <w:t>פרופ' ליטבק הוא בוגר תואר ראשון ושני מאוניברסיטת ת"א ותואר שלישי מאוניברסיטת הארווארד.</w:t>
      </w:r>
      <w:bookmarkStart w:id="0" w:name="_GoBack"/>
      <w:bookmarkEnd w:id="0"/>
    </w:p>
    <w:p w:rsidR="00B04E07" w:rsidRPr="00BB3173" w:rsidRDefault="00B04E07" w:rsidP="003114EE">
      <w:pPr>
        <w:pStyle w:val="NormalWeb"/>
        <w:shd w:val="clear" w:color="auto" w:fill="FFFFFF"/>
        <w:bidi/>
        <w:spacing w:before="0" w:beforeAutospacing="0" w:after="183" w:afterAutospacing="0" w:line="183" w:lineRule="atLeast"/>
        <w:textAlignment w:val="baseline"/>
        <w:rPr>
          <w:rFonts w:asciiTheme="minorBidi" w:hAnsiTheme="minorBidi" w:cstheme="minorBidi"/>
          <w:color w:val="545454"/>
          <w:sz w:val="28"/>
          <w:szCs w:val="28"/>
        </w:rPr>
      </w:pPr>
    </w:p>
    <w:p w:rsidR="00931702" w:rsidRPr="00BB3173" w:rsidRDefault="00931702" w:rsidP="003114EE">
      <w:pPr>
        <w:pStyle w:val="NormalWeb"/>
        <w:shd w:val="clear" w:color="auto" w:fill="FFFFFF"/>
        <w:bidi/>
        <w:spacing w:before="0" w:beforeAutospacing="0" w:after="183" w:afterAutospacing="0" w:line="183" w:lineRule="atLeast"/>
        <w:textAlignment w:val="baseline"/>
        <w:rPr>
          <w:rFonts w:asciiTheme="minorBidi" w:hAnsiTheme="minorBidi" w:cstheme="minorBidi"/>
          <w:sz w:val="28"/>
          <w:szCs w:val="28"/>
        </w:rPr>
      </w:pPr>
    </w:p>
    <w:sectPr w:rsidR="00931702" w:rsidRPr="00BB3173" w:rsidSect="008C37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07FAA"/>
    <w:multiLevelType w:val="hybridMultilevel"/>
    <w:tmpl w:val="22CA0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A7904"/>
    <w:multiLevelType w:val="hybridMultilevel"/>
    <w:tmpl w:val="6738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83"/>
    <w:rsid w:val="000F5994"/>
    <w:rsid w:val="001722B2"/>
    <w:rsid w:val="001D7AF6"/>
    <w:rsid w:val="00240E20"/>
    <w:rsid w:val="002D68C8"/>
    <w:rsid w:val="003114EE"/>
    <w:rsid w:val="00325338"/>
    <w:rsid w:val="004C6173"/>
    <w:rsid w:val="00644EEC"/>
    <w:rsid w:val="00717183"/>
    <w:rsid w:val="00880A8F"/>
    <w:rsid w:val="008C37CB"/>
    <w:rsid w:val="00916BF2"/>
    <w:rsid w:val="00931702"/>
    <w:rsid w:val="009A67C3"/>
    <w:rsid w:val="00B04E07"/>
    <w:rsid w:val="00BA1314"/>
    <w:rsid w:val="00BB3173"/>
    <w:rsid w:val="00CF147E"/>
    <w:rsid w:val="00D84673"/>
    <w:rsid w:val="00DE6FFD"/>
    <w:rsid w:val="00E913C2"/>
    <w:rsid w:val="00F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7171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931702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David"/>
      <w:lang w:eastAsia="he-IL"/>
    </w:rPr>
  </w:style>
  <w:style w:type="character" w:styleId="a4">
    <w:name w:val="Emphasis"/>
    <w:basedOn w:val="a0"/>
    <w:uiPriority w:val="20"/>
    <w:qFormat/>
    <w:rsid w:val="00D846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71718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931702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David"/>
      <w:lang w:eastAsia="he-IL"/>
    </w:rPr>
  </w:style>
  <w:style w:type="character" w:styleId="a4">
    <w:name w:val="Emphasis"/>
    <w:basedOn w:val="a0"/>
    <w:uiPriority w:val="20"/>
    <w:qFormat/>
    <w:rsid w:val="00D846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</cp:lastModifiedBy>
  <cp:revision>14</cp:revision>
  <dcterms:created xsi:type="dcterms:W3CDTF">2020-09-27T06:26:00Z</dcterms:created>
  <dcterms:modified xsi:type="dcterms:W3CDTF">2020-09-27T06:40:00Z</dcterms:modified>
</cp:coreProperties>
</file>