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0131C" w14:textId="77777777" w:rsidR="008B3464" w:rsidRPr="00840B6B" w:rsidRDefault="008B3464" w:rsidP="00840B6B">
      <w:pPr>
        <w:bidi w:val="0"/>
        <w:spacing w:line="360" w:lineRule="auto"/>
        <w:jc w:val="center"/>
        <w:rPr>
          <w:rFonts w:asciiTheme="majorBidi" w:hAnsiTheme="majorBidi" w:cstheme="majorBidi"/>
          <w:sz w:val="28"/>
          <w:szCs w:val="28"/>
          <w:rtl/>
        </w:rPr>
      </w:pPr>
      <w:r w:rsidRPr="00BE0807">
        <w:rPr>
          <w:rFonts w:asciiTheme="majorBidi" w:hAnsiTheme="majorBidi" w:cstheme="majorBidi"/>
          <w:b/>
          <w:bCs/>
          <w:sz w:val="28"/>
          <w:szCs w:val="28"/>
          <w:u w:val="single"/>
        </w:rPr>
        <w:t>Introduction to Geopolitics and Geo-Stra</w:t>
      </w:r>
      <w:r w:rsidRPr="00840B6B">
        <w:rPr>
          <w:rFonts w:asciiTheme="majorBidi" w:hAnsiTheme="majorBidi" w:cstheme="majorBidi"/>
          <w:b/>
          <w:bCs/>
          <w:sz w:val="28"/>
          <w:szCs w:val="28"/>
          <w:u w:val="single"/>
        </w:rPr>
        <w:t>tegy</w:t>
      </w:r>
      <w:r w:rsidR="00840B6B">
        <w:rPr>
          <w:rFonts w:asciiTheme="majorBidi" w:hAnsiTheme="majorBidi" w:cstheme="majorBidi"/>
          <w:b/>
          <w:bCs/>
          <w:sz w:val="28"/>
          <w:szCs w:val="28"/>
          <w:u w:val="single"/>
        </w:rPr>
        <w:t xml:space="preserve"> from a N</w:t>
      </w:r>
      <w:r w:rsidR="00840B6B" w:rsidRPr="00840B6B">
        <w:rPr>
          <w:rFonts w:asciiTheme="majorBidi" w:hAnsiTheme="majorBidi" w:cstheme="majorBidi"/>
          <w:b/>
          <w:bCs/>
          <w:sz w:val="28"/>
          <w:szCs w:val="28"/>
          <w:u w:val="single"/>
        </w:rPr>
        <w:t>ational Security Perspective</w:t>
      </w:r>
      <w:r w:rsidR="00840B6B">
        <w:rPr>
          <w:rFonts w:asciiTheme="majorBidi" w:hAnsiTheme="majorBidi" w:cstheme="majorBidi"/>
          <w:sz w:val="28"/>
          <w:szCs w:val="28"/>
        </w:rPr>
        <w:br/>
      </w:r>
      <w:r w:rsidR="00840B6B">
        <w:rPr>
          <w:rFonts w:asciiTheme="majorBidi" w:hAnsiTheme="majorBidi" w:cstheme="majorBidi"/>
          <w:sz w:val="24"/>
          <w:szCs w:val="24"/>
        </w:rPr>
        <w:t xml:space="preserve">Prof. </w:t>
      </w:r>
      <w:r w:rsidR="00840B6B" w:rsidRPr="00BE0807">
        <w:rPr>
          <w:rFonts w:asciiTheme="majorBidi" w:hAnsiTheme="majorBidi" w:cstheme="majorBidi"/>
          <w:sz w:val="24"/>
          <w:szCs w:val="24"/>
        </w:rPr>
        <w:t>Yossi Ben-</w:t>
      </w:r>
      <w:proofErr w:type="gramStart"/>
      <w:r w:rsidR="00840B6B" w:rsidRPr="00BE0807">
        <w:rPr>
          <w:rFonts w:asciiTheme="majorBidi" w:hAnsiTheme="majorBidi" w:cstheme="majorBidi"/>
          <w:sz w:val="24"/>
          <w:szCs w:val="24"/>
        </w:rPr>
        <w:t>Artzi</w:t>
      </w:r>
      <w:r w:rsidR="00840B6B">
        <w:rPr>
          <w:rFonts w:asciiTheme="majorBidi" w:hAnsiTheme="majorBidi" w:cstheme="majorBidi"/>
          <w:sz w:val="24"/>
          <w:szCs w:val="24"/>
        </w:rPr>
        <w:t xml:space="preserve"> ,</w:t>
      </w:r>
      <w:proofErr w:type="gramEnd"/>
      <w:r w:rsidR="00840B6B">
        <w:rPr>
          <w:rFonts w:asciiTheme="majorBidi" w:hAnsiTheme="majorBidi" w:cstheme="majorBidi"/>
          <w:sz w:val="24"/>
          <w:szCs w:val="24"/>
        </w:rPr>
        <w:t xml:space="preserve"> </w:t>
      </w:r>
      <w:proofErr w:type="spellStart"/>
      <w:r w:rsidR="00BE0807">
        <w:rPr>
          <w:rFonts w:asciiTheme="majorBidi" w:hAnsiTheme="majorBidi" w:cstheme="majorBidi"/>
          <w:sz w:val="24"/>
          <w:szCs w:val="24"/>
        </w:rPr>
        <w:t>Amb</w:t>
      </w:r>
      <w:proofErr w:type="spellEnd"/>
      <w:r w:rsidR="00BE0807">
        <w:rPr>
          <w:rFonts w:asciiTheme="majorBidi" w:hAnsiTheme="majorBidi" w:cstheme="majorBidi"/>
          <w:sz w:val="24"/>
          <w:szCs w:val="24"/>
        </w:rPr>
        <w:t>.</w:t>
      </w:r>
      <w:r w:rsidRPr="00BE0807">
        <w:rPr>
          <w:rFonts w:asciiTheme="majorBidi" w:hAnsiTheme="majorBidi" w:cstheme="majorBidi"/>
          <w:sz w:val="24"/>
          <w:szCs w:val="24"/>
        </w:rPr>
        <w:t xml:space="preserve"> Merav </w:t>
      </w:r>
      <w:r w:rsidR="009A6921" w:rsidRPr="00BE0807">
        <w:rPr>
          <w:rFonts w:asciiTheme="majorBidi" w:hAnsiTheme="majorBidi" w:cstheme="majorBidi"/>
          <w:sz w:val="24"/>
          <w:szCs w:val="24"/>
        </w:rPr>
        <w:t>Zafary</w:t>
      </w:r>
      <w:r w:rsidR="00840B6B">
        <w:rPr>
          <w:rFonts w:asciiTheme="majorBidi" w:hAnsiTheme="majorBidi" w:cstheme="majorBidi"/>
          <w:sz w:val="24"/>
          <w:szCs w:val="24"/>
        </w:rPr>
        <w:t>-</w:t>
      </w:r>
      <w:proofErr w:type="spellStart"/>
      <w:r w:rsidR="00840B6B">
        <w:rPr>
          <w:rFonts w:asciiTheme="majorBidi" w:hAnsiTheme="majorBidi" w:cstheme="majorBidi"/>
          <w:sz w:val="24"/>
          <w:szCs w:val="24"/>
        </w:rPr>
        <w:t>Odiz</w:t>
      </w:r>
      <w:proofErr w:type="spellEnd"/>
    </w:p>
    <w:p w14:paraId="2F8A1ACD" w14:textId="77777777" w:rsidR="00814014" w:rsidRDefault="00814014" w:rsidP="00814014">
      <w:pPr>
        <w:bidi w:val="0"/>
        <w:spacing w:line="360" w:lineRule="auto"/>
        <w:jc w:val="both"/>
        <w:rPr>
          <w:rFonts w:asciiTheme="majorBidi" w:hAnsiTheme="majorBidi" w:cstheme="majorBidi"/>
          <w:b/>
          <w:bCs/>
          <w:sz w:val="24"/>
          <w:szCs w:val="24"/>
          <w:u w:val="single"/>
        </w:rPr>
      </w:pPr>
    </w:p>
    <w:p w14:paraId="6032E73D" w14:textId="77777777" w:rsidR="008B3464" w:rsidRPr="00BE0807" w:rsidRDefault="008B3464" w:rsidP="00445091">
      <w:pPr>
        <w:bidi w:val="0"/>
        <w:spacing w:line="360" w:lineRule="auto"/>
        <w:jc w:val="both"/>
        <w:rPr>
          <w:rFonts w:asciiTheme="majorBidi" w:hAnsiTheme="majorBidi" w:cstheme="majorBidi"/>
          <w:sz w:val="24"/>
          <w:szCs w:val="24"/>
          <w:rtl/>
        </w:rPr>
      </w:pPr>
      <w:r w:rsidRPr="00BE0807">
        <w:rPr>
          <w:rFonts w:asciiTheme="majorBidi" w:hAnsiTheme="majorBidi" w:cstheme="majorBidi"/>
          <w:b/>
          <w:bCs/>
          <w:sz w:val="24"/>
          <w:szCs w:val="24"/>
          <w:u w:val="single"/>
        </w:rPr>
        <w:t>Purpose and Essence of the Course</w:t>
      </w:r>
      <w:r w:rsidRPr="00BE0807">
        <w:rPr>
          <w:rFonts w:asciiTheme="majorBidi" w:hAnsiTheme="majorBidi" w:cstheme="majorBidi"/>
          <w:sz w:val="24"/>
          <w:szCs w:val="24"/>
        </w:rPr>
        <w:t xml:space="preserve">: The purpose of the course is to </w:t>
      </w:r>
      <w:r w:rsidR="00445091">
        <w:rPr>
          <w:rFonts w:asciiTheme="majorBidi" w:hAnsiTheme="majorBidi" w:cstheme="majorBidi"/>
          <w:sz w:val="24"/>
          <w:szCs w:val="24"/>
        </w:rPr>
        <w:t>shed some light on</w:t>
      </w:r>
      <w:r w:rsidRPr="00BE0807">
        <w:rPr>
          <w:rFonts w:asciiTheme="majorBidi" w:hAnsiTheme="majorBidi" w:cstheme="majorBidi"/>
          <w:sz w:val="24"/>
          <w:szCs w:val="24"/>
        </w:rPr>
        <w:t xml:space="preserve"> the fields of geopolitics and geo-strategy as significant components in understanding the </w:t>
      </w:r>
      <w:r w:rsidR="00C920B8">
        <w:rPr>
          <w:rFonts w:asciiTheme="majorBidi" w:hAnsiTheme="majorBidi" w:cstheme="majorBidi"/>
          <w:sz w:val="24"/>
          <w:szCs w:val="24"/>
        </w:rPr>
        <w:t>texture</w:t>
      </w:r>
      <w:r w:rsidRPr="00BE0807">
        <w:rPr>
          <w:rFonts w:asciiTheme="majorBidi" w:hAnsiTheme="majorBidi" w:cstheme="majorBidi"/>
          <w:sz w:val="24"/>
          <w:szCs w:val="24"/>
        </w:rPr>
        <w:t xml:space="preserve"> of national security. The course will reveal to participants the traditional and contemporary role of geography (physical and human) in the formation of national security perceptions, in the consolidation of the whole of international relations</w:t>
      </w:r>
      <w:r w:rsidR="00BF4AD3" w:rsidRPr="00BE0807">
        <w:rPr>
          <w:rFonts w:asciiTheme="majorBidi" w:hAnsiTheme="majorBidi" w:cstheme="majorBidi"/>
          <w:sz w:val="24"/>
          <w:szCs w:val="24"/>
        </w:rPr>
        <w:t>,</w:t>
      </w:r>
      <w:r w:rsidRPr="00BE0807">
        <w:rPr>
          <w:rFonts w:asciiTheme="majorBidi" w:hAnsiTheme="majorBidi" w:cstheme="majorBidi"/>
          <w:sz w:val="24"/>
          <w:szCs w:val="24"/>
        </w:rPr>
        <w:t xml:space="preserve"> and in shaping the strategy of state</w:t>
      </w:r>
      <w:r w:rsidR="00E20CFF">
        <w:rPr>
          <w:rFonts w:asciiTheme="majorBidi" w:hAnsiTheme="majorBidi" w:cstheme="majorBidi"/>
          <w:sz w:val="24"/>
          <w:szCs w:val="24"/>
        </w:rPr>
        <w:t>s</w:t>
      </w:r>
      <w:r w:rsidRPr="00BE0807">
        <w:rPr>
          <w:rFonts w:asciiTheme="majorBidi" w:hAnsiTheme="majorBidi" w:cstheme="majorBidi"/>
          <w:sz w:val="24"/>
          <w:szCs w:val="24"/>
        </w:rPr>
        <w:t xml:space="preserve"> and other forces in the global arena.</w:t>
      </w:r>
    </w:p>
    <w:p w14:paraId="1BDDF4EA"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Sub</w:t>
      </w:r>
      <w:r w:rsidR="00BF4AD3" w:rsidRPr="00BE0807">
        <w:rPr>
          <w:rFonts w:asciiTheme="majorBidi" w:hAnsiTheme="majorBidi" w:cstheme="majorBidi"/>
          <w:b/>
          <w:bCs/>
          <w:sz w:val="24"/>
          <w:szCs w:val="24"/>
          <w:u w:val="single"/>
        </w:rPr>
        <w:t>-</w:t>
      </w:r>
      <w:r w:rsidRPr="00BE0807">
        <w:rPr>
          <w:rFonts w:asciiTheme="majorBidi" w:hAnsiTheme="majorBidi" w:cstheme="majorBidi"/>
          <w:b/>
          <w:bCs/>
          <w:sz w:val="24"/>
          <w:szCs w:val="24"/>
          <w:u w:val="single"/>
        </w:rPr>
        <w:t xml:space="preserve">Goals: </w:t>
      </w:r>
    </w:p>
    <w:p w14:paraId="2D09821C" w14:textId="77777777" w:rsidR="008B3464" w:rsidRPr="00BE0807" w:rsidRDefault="00C920B8" w:rsidP="00814014">
      <w:pPr>
        <w:pStyle w:val="a3"/>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Familiarity with the</w:t>
      </w:r>
      <w:r w:rsidR="008B3464" w:rsidRPr="00BE0807">
        <w:rPr>
          <w:rFonts w:asciiTheme="majorBidi" w:hAnsiTheme="majorBidi" w:cstheme="majorBidi"/>
          <w:sz w:val="24"/>
          <w:szCs w:val="24"/>
        </w:rPr>
        <w:t xml:space="preserve"> different definitions of geopolitics and geo-strategy</w:t>
      </w:r>
      <w:r w:rsidR="00E20CFF">
        <w:rPr>
          <w:rFonts w:asciiTheme="majorBidi" w:hAnsiTheme="majorBidi" w:cstheme="majorBidi"/>
          <w:sz w:val="24"/>
          <w:szCs w:val="24"/>
        </w:rPr>
        <w:t>,</w:t>
      </w:r>
      <w:r w:rsidR="008B3464" w:rsidRPr="00BE0807">
        <w:rPr>
          <w:rFonts w:asciiTheme="majorBidi" w:hAnsiTheme="majorBidi" w:cstheme="majorBidi"/>
          <w:sz w:val="24"/>
          <w:szCs w:val="24"/>
        </w:rPr>
        <w:t xml:space="preserve"> and their implications fo</w:t>
      </w:r>
      <w:r w:rsidR="00531873" w:rsidRPr="00BE0807">
        <w:rPr>
          <w:rFonts w:asciiTheme="majorBidi" w:hAnsiTheme="majorBidi" w:cstheme="majorBidi"/>
          <w:sz w:val="24"/>
          <w:szCs w:val="24"/>
        </w:rPr>
        <w:t>r</w:t>
      </w:r>
      <w:r w:rsidR="00E20CFF">
        <w:rPr>
          <w:rFonts w:asciiTheme="majorBidi" w:hAnsiTheme="majorBidi" w:cstheme="majorBidi"/>
          <w:sz w:val="24"/>
          <w:szCs w:val="24"/>
        </w:rPr>
        <w:t xml:space="preserve"> national s</w:t>
      </w:r>
      <w:r w:rsidR="008B3464" w:rsidRPr="00BE0807">
        <w:rPr>
          <w:rFonts w:asciiTheme="majorBidi" w:hAnsiTheme="majorBidi" w:cstheme="majorBidi"/>
          <w:sz w:val="24"/>
          <w:szCs w:val="24"/>
        </w:rPr>
        <w:t>ecurity.</w:t>
      </w:r>
    </w:p>
    <w:p w14:paraId="60D1427D" w14:textId="77777777" w:rsidR="008B3464" w:rsidRPr="00BE0807" w:rsidRDefault="008B3464" w:rsidP="008D75D0">
      <w:pPr>
        <w:pStyle w:val="a3"/>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Knowledge of the changes that have taken place in the study and research of these areas</w:t>
      </w:r>
      <w:r w:rsidR="00E20CFF">
        <w:rPr>
          <w:rFonts w:asciiTheme="majorBidi" w:hAnsiTheme="majorBidi" w:cstheme="majorBidi"/>
          <w:sz w:val="24"/>
          <w:szCs w:val="24"/>
        </w:rPr>
        <w:t>,</w:t>
      </w:r>
      <w:r w:rsidR="008D75D0">
        <w:rPr>
          <w:rFonts w:asciiTheme="majorBidi" w:hAnsiTheme="majorBidi" w:cstheme="majorBidi"/>
          <w:sz w:val="24"/>
          <w:szCs w:val="24"/>
        </w:rPr>
        <w:t xml:space="preserve"> </w:t>
      </w:r>
      <w:r w:rsidRPr="00BE0807">
        <w:rPr>
          <w:rFonts w:asciiTheme="majorBidi" w:hAnsiTheme="majorBidi" w:cstheme="majorBidi"/>
          <w:sz w:val="24"/>
          <w:szCs w:val="24"/>
        </w:rPr>
        <w:t xml:space="preserve">and in issues that are affected by </w:t>
      </w:r>
      <w:r w:rsidR="00E20CFF">
        <w:rPr>
          <w:rFonts w:asciiTheme="majorBidi" w:hAnsiTheme="majorBidi" w:cstheme="majorBidi"/>
          <w:sz w:val="24"/>
          <w:szCs w:val="24"/>
        </w:rPr>
        <w:t>geographical considerations in national s</w:t>
      </w:r>
      <w:r w:rsidRPr="00BE0807">
        <w:rPr>
          <w:rFonts w:asciiTheme="majorBidi" w:hAnsiTheme="majorBidi" w:cstheme="majorBidi"/>
          <w:sz w:val="24"/>
          <w:szCs w:val="24"/>
        </w:rPr>
        <w:t>ecurity.</w:t>
      </w:r>
    </w:p>
    <w:p w14:paraId="56F098D7" w14:textId="77777777" w:rsidR="008B3464" w:rsidRPr="00BE0807" w:rsidRDefault="008B3464" w:rsidP="00814014">
      <w:pPr>
        <w:pStyle w:val="a3"/>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Understanding the relationship between international relations, political science, national security policy, history, political and economic geography, geopolitics and geo-strategy</w:t>
      </w:r>
      <w:r w:rsidRPr="00BE0807">
        <w:rPr>
          <w:rFonts w:asciiTheme="majorBidi" w:hAnsiTheme="majorBidi" w:cstheme="majorBidi"/>
          <w:sz w:val="24"/>
          <w:szCs w:val="24"/>
          <w:rtl/>
        </w:rPr>
        <w:t>.</w:t>
      </w:r>
    </w:p>
    <w:p w14:paraId="67244B5E" w14:textId="77777777" w:rsidR="008B3464" w:rsidRPr="00BE0807" w:rsidRDefault="008B3464" w:rsidP="009B6785">
      <w:pPr>
        <w:pStyle w:val="a3"/>
        <w:numPr>
          <w:ilvl w:val="0"/>
          <w:numId w:val="2"/>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Raising awareness of the consequences of the geo-strategic implications o</w:t>
      </w:r>
      <w:r w:rsidR="009B6785">
        <w:rPr>
          <w:rFonts w:asciiTheme="majorBidi" w:hAnsiTheme="majorBidi" w:cstheme="majorBidi"/>
          <w:sz w:val="24"/>
          <w:szCs w:val="24"/>
        </w:rPr>
        <w:t>n</w:t>
      </w:r>
      <w:r w:rsidRPr="00BE0807">
        <w:rPr>
          <w:rFonts w:asciiTheme="majorBidi" w:hAnsiTheme="majorBidi" w:cstheme="majorBidi"/>
          <w:sz w:val="24"/>
          <w:szCs w:val="24"/>
        </w:rPr>
        <w:t xml:space="preserve"> contemporary international issues in geographical spaces </w:t>
      </w:r>
      <w:r w:rsidR="009B6785">
        <w:rPr>
          <w:rFonts w:asciiTheme="majorBidi" w:hAnsiTheme="majorBidi" w:cstheme="majorBidi"/>
          <w:sz w:val="24"/>
          <w:szCs w:val="24"/>
        </w:rPr>
        <w:t xml:space="preserve">such as </w:t>
      </w:r>
      <w:r w:rsidRPr="00BE0807">
        <w:rPr>
          <w:rFonts w:asciiTheme="majorBidi" w:hAnsiTheme="majorBidi" w:cstheme="majorBidi"/>
          <w:sz w:val="24"/>
          <w:szCs w:val="24"/>
        </w:rPr>
        <w:t>space, energy, and the sea.</w:t>
      </w:r>
      <w:r w:rsidRPr="00BE0807">
        <w:rPr>
          <w:rFonts w:asciiTheme="majorBidi" w:hAnsiTheme="majorBidi" w:cstheme="majorBidi"/>
          <w:sz w:val="24"/>
          <w:szCs w:val="24"/>
          <w:rtl/>
        </w:rPr>
        <w:t xml:space="preserve"> </w:t>
      </w:r>
    </w:p>
    <w:p w14:paraId="766C3820" w14:textId="77777777" w:rsidR="008B3464" w:rsidRPr="00BE0807" w:rsidRDefault="008B3464" w:rsidP="008B3451">
      <w:pPr>
        <w:bidi w:val="0"/>
        <w:spacing w:line="360" w:lineRule="auto"/>
        <w:jc w:val="both"/>
        <w:rPr>
          <w:rFonts w:asciiTheme="majorBidi" w:hAnsiTheme="majorBidi" w:cstheme="majorBidi"/>
          <w:sz w:val="24"/>
          <w:szCs w:val="24"/>
          <w:u w:val="single"/>
        </w:rPr>
      </w:pPr>
      <w:r w:rsidRPr="00BE0807">
        <w:rPr>
          <w:rFonts w:asciiTheme="majorBidi" w:hAnsiTheme="majorBidi" w:cstheme="majorBidi"/>
          <w:b/>
          <w:bCs/>
          <w:sz w:val="24"/>
          <w:szCs w:val="24"/>
          <w:u w:val="single"/>
        </w:rPr>
        <w:t>Method</w:t>
      </w:r>
      <w:r w:rsidRPr="00BE0807">
        <w:rPr>
          <w:rFonts w:asciiTheme="majorBidi" w:hAnsiTheme="majorBidi" w:cstheme="majorBidi"/>
          <w:sz w:val="24"/>
          <w:szCs w:val="24"/>
        </w:rPr>
        <w:t xml:space="preserve">: A seasonal </w:t>
      </w:r>
      <w:r w:rsidR="00C920B8">
        <w:rPr>
          <w:rFonts w:asciiTheme="majorBidi" w:hAnsiTheme="majorBidi" w:cstheme="majorBidi"/>
          <w:sz w:val="24"/>
          <w:szCs w:val="24"/>
        </w:rPr>
        <w:t>course</w:t>
      </w:r>
      <w:r w:rsidRPr="00BE0807">
        <w:rPr>
          <w:rFonts w:asciiTheme="majorBidi" w:hAnsiTheme="majorBidi" w:cstheme="majorBidi"/>
          <w:sz w:val="24"/>
          <w:szCs w:val="24"/>
        </w:rPr>
        <w:t xml:space="preserve"> of </w:t>
      </w:r>
      <w:r w:rsidR="009F508A">
        <w:rPr>
          <w:rFonts w:asciiTheme="majorBidi" w:hAnsiTheme="majorBidi" w:cstheme="majorBidi"/>
          <w:sz w:val="24"/>
          <w:szCs w:val="24"/>
        </w:rPr>
        <w:t>14</w:t>
      </w:r>
      <w:r w:rsidRPr="00BE0807">
        <w:rPr>
          <w:rFonts w:asciiTheme="majorBidi" w:hAnsiTheme="majorBidi" w:cstheme="majorBidi"/>
          <w:sz w:val="24"/>
          <w:szCs w:val="24"/>
        </w:rPr>
        <w:t xml:space="preserve"> sessions </w:t>
      </w:r>
      <w:r w:rsidR="009B6785">
        <w:rPr>
          <w:rFonts w:asciiTheme="majorBidi" w:hAnsiTheme="majorBidi" w:cstheme="majorBidi"/>
          <w:sz w:val="24"/>
          <w:szCs w:val="24"/>
        </w:rPr>
        <w:t xml:space="preserve">guided by </w:t>
      </w:r>
      <w:r w:rsidRPr="00BE0807">
        <w:rPr>
          <w:rFonts w:asciiTheme="majorBidi" w:hAnsiTheme="majorBidi" w:cstheme="majorBidi"/>
          <w:sz w:val="24"/>
          <w:szCs w:val="24"/>
        </w:rPr>
        <w:t xml:space="preserve">the course </w:t>
      </w:r>
      <w:r w:rsidR="008B3451">
        <w:rPr>
          <w:rFonts w:asciiTheme="majorBidi" w:hAnsiTheme="majorBidi" w:cstheme="majorBidi"/>
          <w:sz w:val="24"/>
          <w:szCs w:val="24"/>
        </w:rPr>
        <w:t>instructors</w:t>
      </w:r>
      <w:r w:rsidRPr="00BE0807">
        <w:rPr>
          <w:rFonts w:asciiTheme="majorBidi" w:hAnsiTheme="majorBidi" w:cstheme="majorBidi"/>
          <w:sz w:val="24"/>
          <w:szCs w:val="24"/>
        </w:rPr>
        <w:t>, and with the participation of guest lecturers from various fields of specialization in geopolitics and geo-strategy</w:t>
      </w:r>
      <w:r w:rsidRPr="00BE0807">
        <w:rPr>
          <w:rFonts w:asciiTheme="majorBidi" w:hAnsiTheme="majorBidi" w:cstheme="majorBidi"/>
          <w:sz w:val="24"/>
          <w:szCs w:val="24"/>
          <w:rtl/>
        </w:rPr>
        <w:t>.</w:t>
      </w:r>
    </w:p>
    <w:p w14:paraId="30B221CE" w14:textId="77777777"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Program</w:t>
      </w:r>
    </w:p>
    <w:p w14:paraId="3CC7B12E"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 (22.9): Prof. Yossi Ben-Artzi: Basic Concepts: Geography, Geopolitics, Geo-Strategy</w:t>
      </w:r>
    </w:p>
    <w:p w14:paraId="53E50747"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2 (22.9): </w:t>
      </w:r>
      <w:r w:rsidR="000234B8" w:rsidRPr="00BE0807">
        <w:rPr>
          <w:rFonts w:asciiTheme="majorBidi" w:hAnsiTheme="majorBidi" w:cstheme="majorBidi"/>
          <w:sz w:val="24"/>
          <w:szCs w:val="24"/>
        </w:rPr>
        <w:t xml:space="preserve">Ambassador Dennis Ross 1: </w:t>
      </w:r>
      <w:r w:rsidRPr="00BE0807">
        <w:rPr>
          <w:rFonts w:asciiTheme="majorBidi" w:hAnsiTheme="majorBidi" w:cstheme="majorBidi"/>
          <w:sz w:val="24"/>
          <w:szCs w:val="24"/>
        </w:rPr>
        <w:t xml:space="preserve">The Rise of the US as a Global Power </w:t>
      </w:r>
    </w:p>
    <w:p w14:paraId="14551945"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3 (23.9): Prof. Uzi Arad: Changes in Geopolitics</w:t>
      </w:r>
    </w:p>
    <w:p w14:paraId="1FB723D1"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4 (23.9): </w:t>
      </w:r>
      <w:r w:rsidR="000234B8" w:rsidRPr="00BE0807">
        <w:rPr>
          <w:rFonts w:asciiTheme="majorBidi" w:hAnsiTheme="majorBidi" w:cstheme="majorBidi"/>
          <w:sz w:val="24"/>
          <w:szCs w:val="24"/>
        </w:rPr>
        <w:t xml:space="preserve">Ambassador Dennis Ross 2: </w:t>
      </w:r>
      <w:r w:rsidRPr="00BE0807">
        <w:rPr>
          <w:rFonts w:asciiTheme="majorBidi" w:hAnsiTheme="majorBidi" w:cstheme="majorBidi"/>
          <w:sz w:val="24"/>
          <w:szCs w:val="24"/>
        </w:rPr>
        <w:t xml:space="preserve">Geo-Strategic Interests in the Middle East </w:t>
      </w:r>
    </w:p>
    <w:p w14:paraId="4FE5C1CC"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lastRenderedPageBreak/>
        <w:t>Sessions 5-6 (30.9): Dr. Deganit Paikowsky: Geo-strategy in space</w:t>
      </w:r>
      <w:r w:rsidR="00146926">
        <w:rPr>
          <w:rFonts w:asciiTheme="majorBidi" w:hAnsiTheme="majorBidi" w:cstheme="majorBidi"/>
          <w:sz w:val="24"/>
          <w:szCs w:val="24"/>
        </w:rPr>
        <w:t>:</w:t>
      </w:r>
      <w:r w:rsidRPr="00BE0807">
        <w:rPr>
          <w:rFonts w:asciiTheme="majorBidi" w:hAnsiTheme="majorBidi" w:cstheme="majorBidi"/>
          <w:sz w:val="24"/>
          <w:szCs w:val="24"/>
        </w:rPr>
        <w:t xml:space="preserve"> on Earth and in general</w:t>
      </w:r>
      <w:r w:rsidRPr="00BE0807">
        <w:rPr>
          <w:rFonts w:asciiTheme="majorBidi" w:hAnsiTheme="majorBidi" w:cstheme="majorBidi"/>
          <w:sz w:val="24"/>
          <w:szCs w:val="24"/>
          <w:rtl/>
        </w:rPr>
        <w:t xml:space="preserve"> </w:t>
      </w:r>
    </w:p>
    <w:p w14:paraId="3C4883C7"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7 (30.9): </w:t>
      </w:r>
      <w:r w:rsidR="000234B8" w:rsidRPr="00BE0807">
        <w:rPr>
          <w:rFonts w:asciiTheme="majorBidi" w:hAnsiTheme="majorBidi" w:cstheme="majorBidi"/>
          <w:sz w:val="24"/>
          <w:szCs w:val="24"/>
        </w:rPr>
        <w:t xml:space="preserve">Ambassador Dennis Ross 3: </w:t>
      </w:r>
      <w:r w:rsidRPr="00BE0807">
        <w:rPr>
          <w:rFonts w:asciiTheme="majorBidi" w:hAnsiTheme="majorBidi" w:cstheme="majorBidi"/>
          <w:sz w:val="24"/>
          <w:szCs w:val="24"/>
        </w:rPr>
        <w:t xml:space="preserve">Geo-Strategy in the Gulf </w:t>
      </w:r>
    </w:p>
    <w:p w14:paraId="44F44CDF" w14:textId="77777777" w:rsidR="008B3464" w:rsidRPr="00BE0807" w:rsidRDefault="008B3464" w:rsidP="00146926">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8 (11.10 as part of the Iran </w:t>
      </w:r>
      <w:r w:rsidR="000234B8" w:rsidRPr="00BE0807">
        <w:rPr>
          <w:rFonts w:asciiTheme="majorBidi" w:hAnsiTheme="majorBidi" w:cstheme="majorBidi"/>
          <w:sz w:val="24"/>
          <w:szCs w:val="24"/>
        </w:rPr>
        <w:t>D</w:t>
      </w:r>
      <w:r w:rsidRPr="00BE0807">
        <w:rPr>
          <w:rFonts w:asciiTheme="majorBidi" w:hAnsiTheme="majorBidi" w:cstheme="majorBidi"/>
          <w:sz w:val="24"/>
          <w:szCs w:val="24"/>
        </w:rPr>
        <w:t>ay):</w:t>
      </w:r>
      <w:r w:rsidR="00494423">
        <w:rPr>
          <w:rFonts w:asciiTheme="majorBidi" w:hAnsiTheme="majorBidi" w:cstheme="majorBidi"/>
          <w:sz w:val="24"/>
          <w:szCs w:val="24"/>
        </w:rPr>
        <w:t xml:space="preserve"> </w:t>
      </w:r>
      <w:proofErr w:type="spellStart"/>
      <w:r w:rsidR="00494423">
        <w:rPr>
          <w:rFonts w:asciiTheme="majorBidi" w:hAnsiTheme="majorBidi" w:cstheme="majorBidi"/>
          <w:sz w:val="24"/>
          <w:szCs w:val="24"/>
        </w:rPr>
        <w:t>Amb</w:t>
      </w:r>
      <w:proofErr w:type="spellEnd"/>
      <w:r w:rsidR="00494423">
        <w:rPr>
          <w:rFonts w:asciiTheme="majorBidi" w:hAnsiTheme="majorBidi" w:cstheme="majorBidi"/>
          <w:sz w:val="24"/>
          <w:szCs w:val="24"/>
        </w:rPr>
        <w:t>.</w:t>
      </w:r>
      <w:r w:rsidRPr="00BE0807">
        <w:rPr>
          <w:rFonts w:asciiTheme="majorBidi" w:hAnsiTheme="majorBidi" w:cstheme="majorBidi"/>
          <w:sz w:val="24"/>
          <w:szCs w:val="24"/>
        </w:rPr>
        <w:t xml:space="preserve"> Merav Zafar</w:t>
      </w:r>
      <w:r w:rsidR="000234B8" w:rsidRPr="00BE0807">
        <w:rPr>
          <w:rFonts w:asciiTheme="majorBidi" w:hAnsiTheme="majorBidi" w:cstheme="majorBidi"/>
          <w:sz w:val="24"/>
          <w:szCs w:val="24"/>
        </w:rPr>
        <w:t>y</w:t>
      </w:r>
      <w:r w:rsidRPr="00BE0807">
        <w:rPr>
          <w:rFonts w:asciiTheme="majorBidi" w:hAnsiTheme="majorBidi" w:cstheme="majorBidi"/>
          <w:sz w:val="24"/>
          <w:szCs w:val="24"/>
        </w:rPr>
        <w:t>-</w:t>
      </w:r>
      <w:proofErr w:type="spellStart"/>
      <w:r w:rsidRPr="00BE0807">
        <w:rPr>
          <w:rFonts w:asciiTheme="majorBidi" w:hAnsiTheme="majorBidi" w:cstheme="majorBidi"/>
          <w:sz w:val="24"/>
          <w:szCs w:val="24"/>
        </w:rPr>
        <w:t>Odiz</w:t>
      </w:r>
      <w:proofErr w:type="spellEnd"/>
      <w:r w:rsidRPr="00BE0807">
        <w:rPr>
          <w:rFonts w:asciiTheme="majorBidi" w:hAnsiTheme="majorBidi" w:cstheme="majorBidi"/>
          <w:sz w:val="24"/>
          <w:szCs w:val="24"/>
        </w:rPr>
        <w:t xml:space="preserve">: Iran's Nuclear </w:t>
      </w:r>
      <w:r w:rsidR="00146926">
        <w:rPr>
          <w:rFonts w:asciiTheme="majorBidi" w:hAnsiTheme="majorBidi" w:cstheme="majorBidi"/>
          <w:sz w:val="24"/>
          <w:szCs w:val="24"/>
        </w:rPr>
        <w:t>Program</w:t>
      </w:r>
      <w:r w:rsidRPr="00BE0807">
        <w:rPr>
          <w:rFonts w:asciiTheme="majorBidi" w:hAnsiTheme="majorBidi" w:cstheme="majorBidi"/>
          <w:sz w:val="24"/>
          <w:szCs w:val="24"/>
        </w:rPr>
        <w:t xml:space="preserve"> from a Geo-Strategic Perspective</w:t>
      </w:r>
    </w:p>
    <w:p w14:paraId="6B35F035"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9 (13.10): </w:t>
      </w:r>
      <w:proofErr w:type="spellStart"/>
      <w:r w:rsidR="002728E5">
        <w:rPr>
          <w:rFonts w:asciiTheme="majorBidi" w:hAnsiTheme="majorBidi" w:cstheme="majorBidi"/>
          <w:sz w:val="24"/>
          <w:szCs w:val="24"/>
        </w:rPr>
        <w:t>Amb</w:t>
      </w:r>
      <w:proofErr w:type="spellEnd"/>
      <w:r w:rsidR="002728E5">
        <w:rPr>
          <w:rFonts w:asciiTheme="majorBidi" w:hAnsiTheme="majorBidi" w:cstheme="majorBidi"/>
          <w:sz w:val="24"/>
          <w:szCs w:val="24"/>
        </w:rPr>
        <w:t xml:space="preserve">. </w:t>
      </w:r>
      <w:proofErr w:type="spellStart"/>
      <w:r w:rsidRPr="00BE0807">
        <w:rPr>
          <w:rFonts w:asciiTheme="majorBidi" w:hAnsiTheme="majorBidi" w:cstheme="majorBidi"/>
          <w:sz w:val="24"/>
          <w:szCs w:val="24"/>
        </w:rPr>
        <w:t>Zvi</w:t>
      </w:r>
      <w:proofErr w:type="spellEnd"/>
      <w:r w:rsidRPr="00BE0807">
        <w:rPr>
          <w:rFonts w:asciiTheme="majorBidi" w:hAnsiTheme="majorBidi" w:cstheme="majorBidi"/>
          <w:sz w:val="24"/>
          <w:szCs w:val="24"/>
        </w:rPr>
        <w:t xml:space="preserve"> Magen: Putin's Doctrine in Geo-Strategic Contexts</w:t>
      </w:r>
    </w:p>
    <w:p w14:paraId="0F4D225C"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10 (13.10): Dr. </w:t>
      </w:r>
      <w:proofErr w:type="spellStart"/>
      <w:r w:rsidRPr="00BE0807">
        <w:rPr>
          <w:rFonts w:asciiTheme="majorBidi" w:hAnsiTheme="majorBidi" w:cstheme="majorBidi"/>
          <w:sz w:val="24"/>
          <w:szCs w:val="24"/>
        </w:rPr>
        <w:t>Asi</w:t>
      </w:r>
      <w:proofErr w:type="spellEnd"/>
      <w:r w:rsidRPr="00BE0807">
        <w:rPr>
          <w:rFonts w:asciiTheme="majorBidi" w:hAnsiTheme="majorBidi" w:cstheme="majorBidi"/>
          <w:sz w:val="24"/>
          <w:szCs w:val="24"/>
        </w:rPr>
        <w:t xml:space="preserve"> David: The Middle East as a Geo-Strategic </w:t>
      </w:r>
      <w:r w:rsidR="00494423">
        <w:rPr>
          <w:rFonts w:asciiTheme="majorBidi" w:hAnsiTheme="majorBidi" w:cstheme="majorBidi"/>
          <w:sz w:val="24"/>
          <w:szCs w:val="24"/>
        </w:rPr>
        <w:t>Area</w:t>
      </w:r>
    </w:p>
    <w:p w14:paraId="1D2BD5B4"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11 (14.10):</w:t>
      </w:r>
      <w:r w:rsidR="00494423">
        <w:rPr>
          <w:rFonts w:asciiTheme="majorBidi" w:hAnsiTheme="majorBidi" w:cstheme="majorBidi"/>
          <w:sz w:val="24"/>
          <w:szCs w:val="24"/>
        </w:rPr>
        <w:t xml:space="preserve"> Captain</w:t>
      </w:r>
      <w:r w:rsidRPr="00BE0807">
        <w:rPr>
          <w:rFonts w:asciiTheme="majorBidi" w:hAnsiTheme="majorBidi" w:cstheme="majorBidi"/>
          <w:sz w:val="24"/>
          <w:szCs w:val="24"/>
        </w:rPr>
        <w:t xml:space="preserve"> Yigal </w:t>
      </w:r>
      <w:proofErr w:type="spellStart"/>
      <w:r w:rsidRPr="00BE0807">
        <w:rPr>
          <w:rFonts w:asciiTheme="majorBidi" w:hAnsiTheme="majorBidi" w:cstheme="majorBidi"/>
          <w:sz w:val="24"/>
          <w:szCs w:val="24"/>
        </w:rPr>
        <w:t>Maor</w:t>
      </w:r>
      <w:proofErr w:type="spellEnd"/>
      <w:r w:rsidRPr="00BE0807">
        <w:rPr>
          <w:rFonts w:asciiTheme="majorBidi" w:hAnsiTheme="majorBidi" w:cstheme="majorBidi"/>
          <w:sz w:val="24"/>
          <w:szCs w:val="24"/>
        </w:rPr>
        <w:t>: China's</w:t>
      </w:r>
      <w:r w:rsidR="00494423">
        <w:rPr>
          <w:rFonts w:asciiTheme="majorBidi" w:hAnsiTheme="majorBidi" w:cstheme="majorBidi"/>
          <w:sz w:val="24"/>
          <w:szCs w:val="24"/>
        </w:rPr>
        <w:t xml:space="preserve"> Geo-</w:t>
      </w:r>
      <w:r w:rsidRPr="00BE0807">
        <w:rPr>
          <w:rFonts w:asciiTheme="majorBidi" w:hAnsiTheme="majorBidi" w:cstheme="majorBidi"/>
          <w:sz w:val="24"/>
          <w:szCs w:val="24"/>
        </w:rPr>
        <w:t xml:space="preserve"> Marine Economic Strategy</w:t>
      </w:r>
    </w:p>
    <w:p w14:paraId="35B2094C" w14:textId="77777777" w:rsidR="008B3464" w:rsidRPr="00BE0807" w:rsidRDefault="008B3464" w:rsidP="002728E5">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12 (14.10): </w:t>
      </w:r>
      <w:r w:rsidR="002728E5">
        <w:rPr>
          <w:rFonts w:asciiTheme="majorBidi" w:hAnsiTheme="majorBidi" w:cstheme="majorBidi"/>
          <w:sz w:val="24"/>
          <w:szCs w:val="24"/>
        </w:rPr>
        <w:t>Team p</w:t>
      </w:r>
      <w:r w:rsidRPr="00BE0807">
        <w:rPr>
          <w:rFonts w:asciiTheme="majorBidi" w:hAnsiTheme="majorBidi" w:cstheme="majorBidi"/>
          <w:sz w:val="24"/>
          <w:szCs w:val="24"/>
        </w:rPr>
        <w:t>reparation for a summary discussion</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preparation for the final assignment</w:t>
      </w:r>
    </w:p>
    <w:p w14:paraId="0A1B7736" w14:textId="77777777" w:rsidR="008B3464" w:rsidRPr="00BE0807" w:rsidRDefault="008B3464" w:rsidP="00814014">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13 (20.10): Dr. Elai Rettig:</w:t>
      </w:r>
      <w:r w:rsidR="009F508A">
        <w:rPr>
          <w:rFonts w:asciiTheme="majorBidi" w:hAnsiTheme="majorBidi" w:cstheme="majorBidi"/>
          <w:sz w:val="24"/>
          <w:szCs w:val="24"/>
        </w:rPr>
        <w:t xml:space="preserve"> </w:t>
      </w:r>
      <w:r w:rsidR="009F508A" w:rsidRPr="00BE0807">
        <w:rPr>
          <w:rFonts w:asciiTheme="majorBidi" w:hAnsiTheme="majorBidi" w:cstheme="majorBidi"/>
          <w:sz w:val="24"/>
          <w:szCs w:val="24"/>
        </w:rPr>
        <w:t>Global and Regional</w:t>
      </w:r>
      <w:r w:rsidRPr="00BE0807">
        <w:rPr>
          <w:rFonts w:asciiTheme="majorBidi" w:hAnsiTheme="majorBidi" w:cstheme="majorBidi"/>
          <w:sz w:val="24"/>
          <w:szCs w:val="24"/>
        </w:rPr>
        <w:t xml:space="preserve"> Energy and Geo-Strategy </w:t>
      </w:r>
    </w:p>
    <w:p w14:paraId="5AB91AD9" w14:textId="77777777" w:rsidR="008B3464" w:rsidRPr="00BE0807" w:rsidRDefault="008B3464" w:rsidP="002728E5">
      <w:pPr>
        <w:pStyle w:val="a3"/>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14 (20.10): Summary and </w:t>
      </w:r>
      <w:r w:rsidR="002728E5">
        <w:rPr>
          <w:rFonts w:asciiTheme="majorBidi" w:hAnsiTheme="majorBidi" w:cstheme="majorBidi"/>
          <w:sz w:val="24"/>
          <w:szCs w:val="24"/>
        </w:rPr>
        <w:t>p</w:t>
      </w:r>
      <w:r w:rsidRPr="00BE0807">
        <w:rPr>
          <w:rFonts w:asciiTheme="majorBidi" w:hAnsiTheme="majorBidi" w:cstheme="majorBidi"/>
          <w:sz w:val="24"/>
          <w:szCs w:val="24"/>
        </w:rPr>
        <w:t xml:space="preserve">lenum </w:t>
      </w:r>
      <w:r w:rsidR="002728E5">
        <w:rPr>
          <w:rFonts w:asciiTheme="majorBidi" w:hAnsiTheme="majorBidi" w:cstheme="majorBidi"/>
          <w:sz w:val="24"/>
          <w:szCs w:val="24"/>
        </w:rPr>
        <w:t>d</w:t>
      </w:r>
      <w:r w:rsidRPr="00BE0807">
        <w:rPr>
          <w:rFonts w:asciiTheme="majorBidi" w:hAnsiTheme="majorBidi" w:cstheme="majorBidi"/>
          <w:sz w:val="24"/>
          <w:szCs w:val="24"/>
        </w:rPr>
        <w:t>iscussion: How do we see the world now? Team presentations on a geo-strategic issue.</w:t>
      </w:r>
    </w:p>
    <w:p w14:paraId="0A47D492" w14:textId="77777777"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Requirements</w:t>
      </w:r>
    </w:p>
    <w:p w14:paraId="00B2A16F"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Full </w:t>
      </w:r>
      <w:r w:rsidR="000234B8" w:rsidRPr="00BE0807">
        <w:rPr>
          <w:rFonts w:asciiTheme="majorBidi" w:hAnsiTheme="majorBidi" w:cstheme="majorBidi"/>
          <w:sz w:val="24"/>
          <w:szCs w:val="24"/>
        </w:rPr>
        <w:t>attendance</w:t>
      </w:r>
    </w:p>
    <w:p w14:paraId="5FE7E23C"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Perform reading tasks </w:t>
      </w:r>
      <w:r w:rsidR="000234B8" w:rsidRPr="00BE0807">
        <w:rPr>
          <w:rFonts w:asciiTheme="majorBidi" w:hAnsiTheme="majorBidi" w:cstheme="majorBidi"/>
          <w:sz w:val="24"/>
          <w:szCs w:val="24"/>
        </w:rPr>
        <w:t>and</w:t>
      </w:r>
      <w:r w:rsidRPr="00BE0807">
        <w:rPr>
          <w:rFonts w:asciiTheme="majorBidi" w:hAnsiTheme="majorBidi" w:cstheme="majorBidi"/>
          <w:sz w:val="24"/>
          <w:szCs w:val="24"/>
        </w:rPr>
        <w:t xml:space="preserve"> preparation for meetings</w:t>
      </w:r>
    </w:p>
    <w:p w14:paraId="5DDEF981" w14:textId="77777777" w:rsidR="008B3464" w:rsidRPr="00BE0807" w:rsidRDefault="009F508A" w:rsidP="00814014">
      <w:pPr>
        <w:bidi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8B3464" w:rsidRPr="00BE0807">
        <w:rPr>
          <w:rFonts w:asciiTheme="majorBidi" w:hAnsiTheme="majorBidi" w:cstheme="majorBidi"/>
          <w:sz w:val="24"/>
          <w:szCs w:val="24"/>
          <w:rtl/>
        </w:rPr>
        <w:t xml:space="preserve">• </w:t>
      </w:r>
      <w:r w:rsidR="008B3464" w:rsidRPr="00BE0807">
        <w:rPr>
          <w:rFonts w:asciiTheme="majorBidi" w:hAnsiTheme="majorBidi" w:cstheme="majorBidi"/>
          <w:sz w:val="24"/>
          <w:szCs w:val="24"/>
        </w:rPr>
        <w:t>Team summary exercise</w:t>
      </w:r>
    </w:p>
    <w:p w14:paraId="4E16A9C5" w14:textId="77777777"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Course Assignment</w:t>
      </w:r>
    </w:p>
    <w:p w14:paraId="567BD796" w14:textId="77777777"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The course assignment is in teams</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requires integrated and coordinated work </w:t>
      </w:r>
      <w:r w:rsidR="003E73B5" w:rsidRPr="00BE0807">
        <w:rPr>
          <w:rFonts w:asciiTheme="majorBidi" w:hAnsiTheme="majorBidi" w:cstheme="majorBidi"/>
          <w:sz w:val="24"/>
          <w:szCs w:val="24"/>
        </w:rPr>
        <w:t>from</w:t>
      </w:r>
      <w:r w:rsidRPr="00BE0807">
        <w:rPr>
          <w:rFonts w:asciiTheme="majorBidi" w:hAnsiTheme="majorBidi" w:cstheme="majorBidi"/>
          <w:sz w:val="24"/>
          <w:szCs w:val="24"/>
        </w:rPr>
        <w:t xml:space="preserve"> all its members.</w:t>
      </w:r>
    </w:p>
    <w:p w14:paraId="680A7A58" w14:textId="77777777" w:rsidR="00216A71" w:rsidRPr="00BE0807" w:rsidRDefault="00216A71" w:rsidP="00870CE3">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Each team will select a topic or</w:t>
      </w:r>
      <w:r w:rsidR="009F508A">
        <w:rPr>
          <w:rFonts w:asciiTheme="majorBidi" w:hAnsiTheme="majorBidi" w:cstheme="majorBidi"/>
          <w:sz w:val="24"/>
          <w:szCs w:val="24"/>
        </w:rPr>
        <w:t xml:space="preserve"> an</w:t>
      </w:r>
      <w:r w:rsidRPr="00BE0807">
        <w:rPr>
          <w:rFonts w:asciiTheme="majorBidi" w:hAnsiTheme="majorBidi" w:cstheme="majorBidi"/>
          <w:sz w:val="24"/>
          <w:szCs w:val="24"/>
        </w:rPr>
        <w:t xml:space="preserve"> issue with geo-strategic characteristics</w:t>
      </w:r>
      <w:r w:rsidR="002728E5">
        <w:rPr>
          <w:rFonts w:asciiTheme="majorBidi" w:hAnsiTheme="majorBidi" w:cstheme="majorBidi"/>
          <w:sz w:val="24"/>
          <w:szCs w:val="24"/>
        </w:rPr>
        <w:t>,</w:t>
      </w:r>
      <w:r w:rsidRPr="00BE0807">
        <w:rPr>
          <w:rFonts w:asciiTheme="majorBidi" w:hAnsiTheme="majorBidi" w:cstheme="majorBidi"/>
          <w:sz w:val="24"/>
          <w:szCs w:val="24"/>
        </w:rPr>
        <w:t xml:space="preserve"> </w:t>
      </w:r>
      <w:r w:rsidR="009F508A" w:rsidRPr="00BE0807">
        <w:rPr>
          <w:rFonts w:asciiTheme="majorBidi" w:hAnsiTheme="majorBidi" w:cstheme="majorBidi"/>
          <w:sz w:val="24"/>
          <w:szCs w:val="24"/>
        </w:rPr>
        <w:t xml:space="preserve">and </w:t>
      </w:r>
      <w:r w:rsidR="009F508A">
        <w:rPr>
          <w:rFonts w:asciiTheme="majorBidi" w:hAnsiTheme="majorBidi" w:cstheme="majorBidi"/>
          <w:sz w:val="24"/>
          <w:szCs w:val="24"/>
        </w:rPr>
        <w:t xml:space="preserve">will </w:t>
      </w:r>
      <w:r w:rsidRPr="00BE0807">
        <w:rPr>
          <w:rFonts w:asciiTheme="majorBidi" w:hAnsiTheme="majorBidi" w:cstheme="majorBidi"/>
          <w:sz w:val="24"/>
          <w:szCs w:val="24"/>
        </w:rPr>
        <w:t>analyze it using the tools and terms learned in the course. The theme will be a kind of "window opening" for sites from all over the world, reflecting geographical focal points of conflict or tension between several parties</w:t>
      </w:r>
      <w:r w:rsidR="002728E5">
        <w:rPr>
          <w:rFonts w:asciiTheme="majorBidi" w:hAnsiTheme="majorBidi" w:cstheme="majorBidi"/>
          <w:sz w:val="24"/>
          <w:szCs w:val="24"/>
        </w:rPr>
        <w:t>,</w:t>
      </w:r>
      <w:r w:rsidRPr="00BE0807">
        <w:rPr>
          <w:rFonts w:asciiTheme="majorBidi" w:hAnsiTheme="majorBidi" w:cstheme="majorBidi"/>
          <w:sz w:val="24"/>
          <w:szCs w:val="24"/>
        </w:rPr>
        <w:t xml:space="preserve"> related to the site or the event around it. The sites and events will be contemporary, and their investigation will be based on </w:t>
      </w:r>
      <w:r w:rsidR="00870CE3">
        <w:rPr>
          <w:rFonts w:asciiTheme="majorBidi" w:hAnsiTheme="majorBidi" w:cstheme="majorBidi"/>
          <w:sz w:val="24"/>
          <w:szCs w:val="24"/>
        </w:rPr>
        <w:t xml:space="preserve">open source, </w:t>
      </w:r>
      <w:r w:rsidRPr="00BE0807">
        <w:rPr>
          <w:rFonts w:asciiTheme="majorBidi" w:hAnsiTheme="majorBidi" w:cstheme="majorBidi"/>
          <w:sz w:val="24"/>
          <w:szCs w:val="24"/>
        </w:rPr>
        <w:t xml:space="preserve">accessible materials. Examples: the dam on the Nile; Republic of Artsakh (Nagorno-Karabakh); </w:t>
      </w:r>
      <w:r w:rsidR="00AC2249" w:rsidRPr="00BE0807">
        <w:rPr>
          <w:rFonts w:asciiTheme="majorBidi" w:hAnsiTheme="majorBidi" w:cstheme="majorBidi"/>
          <w:sz w:val="24"/>
          <w:szCs w:val="24"/>
        </w:rPr>
        <w:t>the</w:t>
      </w:r>
      <w:r w:rsidRPr="00BE0807">
        <w:rPr>
          <w:rFonts w:asciiTheme="majorBidi" w:hAnsiTheme="majorBidi" w:cstheme="majorBidi"/>
          <w:sz w:val="24"/>
          <w:szCs w:val="24"/>
        </w:rPr>
        <w:t xml:space="preserve"> islands of dispute between China and Japan; Nicaragua Canal. Another topic or event that the team is interested in can be suggested, with the approval of the course instructors.</w:t>
      </w:r>
    </w:p>
    <w:p w14:paraId="75046E89" w14:textId="77777777" w:rsidR="00AC2249" w:rsidRPr="00BE0807" w:rsidRDefault="00AC2249" w:rsidP="00814014">
      <w:pPr>
        <w:bidi w:val="0"/>
        <w:spacing w:line="360" w:lineRule="auto"/>
        <w:jc w:val="both"/>
        <w:rPr>
          <w:rFonts w:asciiTheme="majorBidi" w:hAnsiTheme="majorBidi" w:cstheme="majorBidi"/>
          <w:sz w:val="24"/>
          <w:szCs w:val="24"/>
          <w:u w:val="single"/>
        </w:rPr>
      </w:pPr>
      <w:r w:rsidRPr="00BE0807">
        <w:rPr>
          <w:rFonts w:asciiTheme="majorBidi" w:hAnsiTheme="majorBidi" w:cstheme="majorBidi"/>
          <w:sz w:val="24"/>
          <w:szCs w:val="24"/>
          <w:u w:val="single"/>
        </w:rPr>
        <w:lastRenderedPageBreak/>
        <w:t>Work Method:</w:t>
      </w:r>
    </w:p>
    <w:p w14:paraId="4611858A" w14:textId="77777777" w:rsidR="00AC2249" w:rsidRPr="00BE0807" w:rsidRDefault="0039765F" w:rsidP="004C7D92">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w:t>
      </w:r>
      <w:r w:rsidR="00AC2249" w:rsidRPr="00BE0807">
        <w:rPr>
          <w:rFonts w:asciiTheme="majorBidi" w:hAnsiTheme="majorBidi" w:cstheme="majorBidi"/>
          <w:sz w:val="24"/>
          <w:szCs w:val="24"/>
        </w:rPr>
        <w:t xml:space="preserve">Once the chosen topic has been approved, the team will define the </w:t>
      </w:r>
      <w:r w:rsidR="004C7D92">
        <w:rPr>
          <w:rFonts w:asciiTheme="majorBidi" w:hAnsiTheme="majorBidi" w:cstheme="majorBidi"/>
          <w:sz w:val="24"/>
          <w:szCs w:val="24"/>
        </w:rPr>
        <w:t xml:space="preserve">research </w:t>
      </w:r>
      <w:r w:rsidR="00AC2249" w:rsidRPr="00BE0807">
        <w:rPr>
          <w:rFonts w:asciiTheme="majorBidi" w:hAnsiTheme="majorBidi" w:cstheme="majorBidi"/>
          <w:sz w:val="24"/>
          <w:szCs w:val="24"/>
        </w:rPr>
        <w:t xml:space="preserve">purpose and split into subgroups with learning tasks according to the components of the issue: the </w:t>
      </w:r>
      <w:r w:rsidR="003E73B5" w:rsidRPr="00BE0807">
        <w:rPr>
          <w:rFonts w:asciiTheme="majorBidi" w:hAnsiTheme="majorBidi" w:cstheme="majorBidi"/>
          <w:sz w:val="24"/>
          <w:szCs w:val="24"/>
        </w:rPr>
        <w:t>regional</w:t>
      </w:r>
      <w:r w:rsidR="00AC2249" w:rsidRPr="00BE0807">
        <w:rPr>
          <w:rFonts w:asciiTheme="majorBidi" w:hAnsiTheme="majorBidi" w:cstheme="majorBidi"/>
          <w:sz w:val="24"/>
          <w:szCs w:val="24"/>
        </w:rPr>
        <w:t xml:space="preserve"> and the geographical conditions; </w:t>
      </w:r>
      <w:r w:rsidR="003E73B5" w:rsidRPr="00BE0807">
        <w:rPr>
          <w:rFonts w:asciiTheme="majorBidi" w:hAnsiTheme="majorBidi" w:cstheme="majorBidi"/>
          <w:sz w:val="24"/>
          <w:szCs w:val="24"/>
        </w:rPr>
        <w:t>p</w:t>
      </w:r>
      <w:r w:rsidR="00AC2249" w:rsidRPr="00BE0807">
        <w:rPr>
          <w:rFonts w:asciiTheme="majorBidi" w:hAnsiTheme="majorBidi" w:cstheme="majorBidi"/>
          <w:sz w:val="24"/>
          <w:szCs w:val="24"/>
        </w:rPr>
        <w:t>olitical history; the strategies of different parties.</w:t>
      </w:r>
    </w:p>
    <w:p w14:paraId="293CDE12" w14:textId="77777777" w:rsidR="00AC2249" w:rsidRPr="00BE0807" w:rsidRDefault="00AC2249" w:rsidP="0045770A">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In the second phase, the team will convene to formulate the learning</w:t>
      </w:r>
      <w:r w:rsidR="00AE6BDE">
        <w:rPr>
          <w:rFonts w:asciiTheme="majorBidi" w:hAnsiTheme="majorBidi" w:cstheme="majorBidi"/>
          <w:sz w:val="24"/>
          <w:szCs w:val="24"/>
        </w:rPr>
        <w:t>,</w:t>
      </w:r>
      <w:r w:rsidRPr="00BE0807">
        <w:rPr>
          <w:rFonts w:asciiTheme="majorBidi" w:hAnsiTheme="majorBidi" w:cstheme="majorBidi"/>
          <w:sz w:val="24"/>
          <w:szCs w:val="24"/>
        </w:rPr>
        <w:t xml:space="preserve"> and prepare a presentation (</w:t>
      </w:r>
      <w:r w:rsidR="00AE6BDE">
        <w:rPr>
          <w:rFonts w:asciiTheme="majorBidi" w:hAnsiTheme="majorBidi" w:cstheme="majorBidi"/>
          <w:sz w:val="24"/>
          <w:szCs w:val="24"/>
        </w:rPr>
        <w:t>in</w:t>
      </w:r>
      <w:r w:rsidRPr="00BE0807">
        <w:rPr>
          <w:rFonts w:asciiTheme="majorBidi" w:hAnsiTheme="majorBidi" w:cstheme="majorBidi"/>
          <w:sz w:val="24"/>
          <w:szCs w:val="24"/>
        </w:rPr>
        <w:t xml:space="preserve"> a designated meeting on 14.10), which will be </w:t>
      </w:r>
      <w:r w:rsidR="003E73B5" w:rsidRPr="00BE0807">
        <w:rPr>
          <w:rFonts w:asciiTheme="majorBidi" w:hAnsiTheme="majorBidi" w:cstheme="majorBidi"/>
          <w:sz w:val="24"/>
          <w:szCs w:val="24"/>
        </w:rPr>
        <w:t>held</w:t>
      </w:r>
      <w:r w:rsidRPr="00BE0807">
        <w:rPr>
          <w:rFonts w:asciiTheme="majorBidi" w:hAnsiTheme="majorBidi" w:cstheme="majorBidi"/>
          <w:sz w:val="24"/>
          <w:szCs w:val="24"/>
        </w:rPr>
        <w:t xml:space="preserve"> in the plenum (in the last meeting of the course) </w:t>
      </w:r>
      <w:r w:rsidR="0045770A">
        <w:rPr>
          <w:rFonts w:asciiTheme="majorBidi" w:hAnsiTheme="majorBidi" w:cstheme="majorBidi"/>
          <w:sz w:val="24"/>
          <w:szCs w:val="24"/>
        </w:rPr>
        <w:t xml:space="preserve">to allow the team </w:t>
      </w:r>
      <w:r w:rsidRPr="00BE0807">
        <w:rPr>
          <w:rFonts w:asciiTheme="majorBidi" w:hAnsiTheme="majorBidi" w:cstheme="majorBidi"/>
          <w:sz w:val="24"/>
          <w:szCs w:val="24"/>
        </w:rPr>
        <w:t xml:space="preserve">to receive feedback from participants and </w:t>
      </w:r>
      <w:r w:rsidR="0045770A">
        <w:rPr>
          <w:rFonts w:asciiTheme="majorBidi" w:hAnsiTheme="majorBidi" w:cstheme="majorBidi"/>
          <w:sz w:val="24"/>
          <w:szCs w:val="24"/>
        </w:rPr>
        <w:t xml:space="preserve">the </w:t>
      </w:r>
      <w:r w:rsidRPr="00BE0807">
        <w:rPr>
          <w:rFonts w:asciiTheme="majorBidi" w:hAnsiTheme="majorBidi" w:cstheme="majorBidi"/>
          <w:sz w:val="24"/>
          <w:szCs w:val="24"/>
        </w:rPr>
        <w:t>instructors.</w:t>
      </w:r>
    </w:p>
    <w:p w14:paraId="1F201156" w14:textId="77777777" w:rsidR="0039765F" w:rsidRPr="00BE0807" w:rsidRDefault="0039765F" w:rsidP="00067ADC">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In the third stage, the presentation will be </w:t>
      </w:r>
      <w:r w:rsidR="00067ADC">
        <w:rPr>
          <w:rFonts w:asciiTheme="majorBidi" w:hAnsiTheme="majorBidi" w:cstheme="majorBidi"/>
          <w:sz w:val="24"/>
          <w:szCs w:val="24"/>
        </w:rPr>
        <w:t>edited</w:t>
      </w:r>
      <w:r w:rsidRPr="00BE0807">
        <w:rPr>
          <w:rFonts w:asciiTheme="majorBidi" w:hAnsiTheme="majorBidi" w:cstheme="majorBidi"/>
          <w:sz w:val="24"/>
          <w:szCs w:val="24"/>
        </w:rPr>
        <w:t xml:space="preserve"> and improved </w:t>
      </w:r>
      <w:r w:rsidR="003E73B5" w:rsidRPr="00BE0807">
        <w:rPr>
          <w:rFonts w:asciiTheme="majorBidi" w:hAnsiTheme="majorBidi" w:cstheme="majorBidi"/>
          <w:sz w:val="24"/>
          <w:szCs w:val="24"/>
        </w:rPr>
        <w:t xml:space="preserve">following the previous stages, </w:t>
      </w:r>
      <w:r w:rsidRPr="00BE0807">
        <w:rPr>
          <w:rFonts w:asciiTheme="majorBidi" w:hAnsiTheme="majorBidi" w:cstheme="majorBidi"/>
          <w:sz w:val="24"/>
          <w:szCs w:val="24"/>
        </w:rPr>
        <w:t xml:space="preserve">and will be submitted as a </w:t>
      </w:r>
      <w:r w:rsidR="003E73B5" w:rsidRPr="00BE0807">
        <w:rPr>
          <w:rFonts w:asciiTheme="majorBidi" w:hAnsiTheme="majorBidi" w:cstheme="majorBidi"/>
          <w:sz w:val="24"/>
          <w:szCs w:val="24"/>
        </w:rPr>
        <w:t>summary of the team’s work</w:t>
      </w:r>
      <w:r w:rsidRPr="00BE0807">
        <w:rPr>
          <w:rFonts w:asciiTheme="majorBidi" w:hAnsiTheme="majorBidi" w:cstheme="majorBidi"/>
          <w:sz w:val="24"/>
          <w:szCs w:val="24"/>
        </w:rPr>
        <w:t>.</w:t>
      </w:r>
    </w:p>
    <w:p w14:paraId="2C45DDF2"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Presentation Structure:</w:t>
      </w:r>
    </w:p>
    <w:p w14:paraId="0F604E41"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Scope: about 12 to 15 slides.</w:t>
      </w:r>
    </w:p>
    <w:p w14:paraId="7CA6D612"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w:t>
      </w:r>
      <w:r w:rsidR="009D6223" w:rsidRPr="00BE0807">
        <w:rPr>
          <w:rFonts w:asciiTheme="majorBidi" w:hAnsiTheme="majorBidi" w:cstheme="majorBidi"/>
          <w:sz w:val="24"/>
          <w:szCs w:val="24"/>
        </w:rPr>
        <w:t xml:space="preserve"> </w:t>
      </w:r>
      <w:r w:rsidRPr="00BE0807">
        <w:rPr>
          <w:rFonts w:asciiTheme="majorBidi" w:hAnsiTheme="majorBidi" w:cstheme="majorBidi"/>
          <w:sz w:val="24"/>
          <w:szCs w:val="24"/>
        </w:rPr>
        <w:t>About a third:</w:t>
      </w:r>
      <w:r w:rsidR="00EA258C" w:rsidRPr="00BE0807">
        <w:rPr>
          <w:rFonts w:asciiTheme="majorBidi" w:hAnsiTheme="majorBidi" w:cstheme="majorBidi"/>
          <w:sz w:val="24"/>
          <w:szCs w:val="24"/>
        </w:rPr>
        <w:t xml:space="preserve"> </w:t>
      </w:r>
      <w:r w:rsidRPr="00BE0807">
        <w:rPr>
          <w:rFonts w:asciiTheme="majorBidi" w:hAnsiTheme="majorBidi" w:cstheme="majorBidi"/>
          <w:sz w:val="24"/>
          <w:szCs w:val="24"/>
        </w:rPr>
        <w:t>the geographical and conceptual background to the study of the phenomenon.</w:t>
      </w:r>
    </w:p>
    <w:p w14:paraId="276F752A" w14:textId="77777777" w:rsidR="0039765F" w:rsidRPr="00BE0807" w:rsidRDefault="0039765F" w:rsidP="00797065">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positions of the parties</w:t>
      </w:r>
      <w:r w:rsidR="00797065">
        <w:rPr>
          <w:rFonts w:asciiTheme="majorBidi" w:hAnsiTheme="majorBidi" w:cstheme="majorBidi"/>
          <w:sz w:val="24"/>
          <w:szCs w:val="24"/>
        </w:rPr>
        <w:t>,</w:t>
      </w:r>
      <w:r w:rsidRPr="00BE0807">
        <w:rPr>
          <w:rFonts w:asciiTheme="majorBidi" w:hAnsiTheme="majorBidi" w:cstheme="majorBidi"/>
          <w:sz w:val="24"/>
          <w:szCs w:val="24"/>
        </w:rPr>
        <w:t xml:space="preserve"> their interests</w:t>
      </w:r>
      <w:r w:rsidR="00797065">
        <w:rPr>
          <w:rFonts w:asciiTheme="majorBidi" w:hAnsiTheme="majorBidi" w:cstheme="majorBidi"/>
          <w:sz w:val="24"/>
          <w:szCs w:val="24"/>
        </w:rPr>
        <w:t>,</w:t>
      </w:r>
      <w:r w:rsidRPr="00BE0807">
        <w:rPr>
          <w:rFonts w:asciiTheme="majorBidi" w:hAnsiTheme="majorBidi" w:cstheme="majorBidi"/>
          <w:sz w:val="24"/>
          <w:szCs w:val="24"/>
        </w:rPr>
        <w:t xml:space="preserve"> and </w:t>
      </w:r>
      <w:r w:rsidR="00797065">
        <w:rPr>
          <w:rFonts w:asciiTheme="majorBidi" w:hAnsiTheme="majorBidi" w:cstheme="majorBidi"/>
          <w:sz w:val="24"/>
          <w:szCs w:val="24"/>
        </w:rPr>
        <w:t xml:space="preserve">their </w:t>
      </w:r>
      <w:r w:rsidRPr="00BE0807">
        <w:rPr>
          <w:rFonts w:asciiTheme="majorBidi" w:hAnsiTheme="majorBidi" w:cstheme="majorBidi"/>
          <w:sz w:val="24"/>
          <w:szCs w:val="24"/>
        </w:rPr>
        <w:t>historical development.</w:t>
      </w:r>
    </w:p>
    <w:p w14:paraId="79EE9336"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strategies designed by each partner.</w:t>
      </w:r>
    </w:p>
    <w:p w14:paraId="50927F58"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Summary slide.</w:t>
      </w:r>
    </w:p>
    <w:p w14:paraId="1F2C2F35" w14:textId="77777777" w:rsidR="00A74782" w:rsidRDefault="00A74782" w:rsidP="00814014">
      <w:pPr>
        <w:bidi w:val="0"/>
        <w:spacing w:line="360" w:lineRule="auto"/>
        <w:jc w:val="both"/>
        <w:rPr>
          <w:rFonts w:asciiTheme="majorBidi" w:hAnsiTheme="majorBidi" w:cstheme="majorBidi"/>
          <w:b/>
          <w:bCs/>
          <w:sz w:val="24"/>
          <w:szCs w:val="24"/>
          <w:u w:val="single"/>
        </w:rPr>
      </w:pPr>
    </w:p>
    <w:p w14:paraId="7D1BCEBB" w14:textId="77777777" w:rsidR="008B3464" w:rsidRPr="00BE0807" w:rsidRDefault="008B3464" w:rsidP="00A74782">
      <w:pPr>
        <w:bidi w:val="0"/>
        <w:spacing w:line="360" w:lineRule="auto"/>
        <w:jc w:val="center"/>
        <w:rPr>
          <w:rFonts w:asciiTheme="majorBidi" w:hAnsiTheme="majorBidi" w:cstheme="majorBidi"/>
          <w:sz w:val="24"/>
          <w:szCs w:val="24"/>
          <w:rtl/>
        </w:rPr>
      </w:pPr>
      <w:r w:rsidRPr="00BE0807">
        <w:rPr>
          <w:rFonts w:asciiTheme="majorBidi" w:hAnsiTheme="majorBidi" w:cstheme="majorBidi"/>
          <w:b/>
          <w:bCs/>
          <w:sz w:val="24"/>
          <w:szCs w:val="24"/>
          <w:u w:val="single"/>
        </w:rPr>
        <w:t xml:space="preserve">Reading Materials for </w:t>
      </w:r>
      <w:r w:rsidR="00A74782">
        <w:rPr>
          <w:rFonts w:asciiTheme="majorBidi" w:hAnsiTheme="majorBidi" w:cstheme="majorBidi"/>
          <w:b/>
          <w:bCs/>
          <w:sz w:val="24"/>
          <w:szCs w:val="24"/>
          <w:u w:val="single"/>
        </w:rPr>
        <w:t>Morning</w:t>
      </w:r>
      <w:r w:rsidRPr="00BE0807">
        <w:rPr>
          <w:rFonts w:asciiTheme="majorBidi" w:hAnsiTheme="majorBidi" w:cstheme="majorBidi"/>
          <w:b/>
          <w:bCs/>
          <w:sz w:val="24"/>
          <w:szCs w:val="24"/>
          <w:u w:val="single"/>
        </w:rPr>
        <w:t xml:space="preserve"> </w:t>
      </w:r>
      <w:r w:rsidR="00A74782">
        <w:rPr>
          <w:rFonts w:asciiTheme="majorBidi" w:hAnsiTheme="majorBidi" w:cstheme="majorBidi"/>
          <w:b/>
          <w:bCs/>
          <w:sz w:val="24"/>
          <w:szCs w:val="24"/>
          <w:u w:val="single"/>
        </w:rPr>
        <w:t xml:space="preserve">Coffee &amp; Reading, </w:t>
      </w:r>
      <w:r w:rsidRPr="00BE0807">
        <w:rPr>
          <w:rFonts w:asciiTheme="majorBidi" w:hAnsiTheme="majorBidi" w:cstheme="majorBidi"/>
          <w:b/>
          <w:bCs/>
          <w:sz w:val="24"/>
          <w:szCs w:val="24"/>
          <w:u w:val="single"/>
        </w:rPr>
        <w:t>and the Course Sessions</w:t>
      </w:r>
    </w:p>
    <w:p w14:paraId="2ED6CAE7" w14:textId="77777777" w:rsidR="008B3464" w:rsidRPr="00BE0807" w:rsidRDefault="008B3464" w:rsidP="00A74782">
      <w:pPr>
        <w:bidi w:val="0"/>
        <w:spacing w:line="360" w:lineRule="auto"/>
        <w:jc w:val="center"/>
        <w:rPr>
          <w:rFonts w:asciiTheme="majorBidi" w:hAnsiTheme="majorBidi" w:cstheme="majorBidi"/>
          <w:b/>
          <w:bCs/>
          <w:sz w:val="24"/>
          <w:szCs w:val="24"/>
          <w:u w:val="single"/>
          <w:rtl/>
        </w:rPr>
      </w:pPr>
      <w:r w:rsidRPr="00BE0807">
        <w:rPr>
          <w:rFonts w:asciiTheme="majorBidi" w:hAnsiTheme="majorBidi" w:cstheme="majorBidi"/>
          <w:sz w:val="24"/>
          <w:szCs w:val="24"/>
          <w:rtl/>
        </w:rPr>
        <w:t>)</w:t>
      </w:r>
      <w:r w:rsidRPr="00BE0807">
        <w:rPr>
          <w:rFonts w:asciiTheme="majorBidi" w:hAnsiTheme="majorBidi" w:cstheme="majorBidi"/>
          <w:sz w:val="24"/>
          <w:szCs w:val="24"/>
        </w:rPr>
        <w:t xml:space="preserve">The </w:t>
      </w:r>
      <w:r w:rsidR="00A74782">
        <w:rPr>
          <w:rFonts w:asciiTheme="majorBidi" w:hAnsiTheme="majorBidi" w:cstheme="majorBidi"/>
          <w:sz w:val="24"/>
          <w:szCs w:val="24"/>
        </w:rPr>
        <w:t xml:space="preserve">mandatory reading materials </w:t>
      </w:r>
      <w:r w:rsidRPr="00BE0807">
        <w:rPr>
          <w:rFonts w:asciiTheme="majorBidi" w:hAnsiTheme="majorBidi" w:cstheme="majorBidi"/>
          <w:sz w:val="24"/>
          <w:szCs w:val="24"/>
        </w:rPr>
        <w:t xml:space="preserve">in the list are </w:t>
      </w:r>
      <w:r w:rsidR="00A74782">
        <w:rPr>
          <w:rFonts w:asciiTheme="majorBidi" w:hAnsiTheme="majorBidi" w:cstheme="majorBidi"/>
          <w:sz w:val="24"/>
          <w:szCs w:val="24"/>
        </w:rPr>
        <w:t xml:space="preserve">included </w:t>
      </w:r>
      <w:r w:rsidRPr="00BE0807">
        <w:rPr>
          <w:rFonts w:asciiTheme="majorBidi" w:hAnsiTheme="majorBidi" w:cstheme="majorBidi"/>
          <w:sz w:val="24"/>
          <w:szCs w:val="24"/>
        </w:rPr>
        <w:t>in the course reading</w:t>
      </w:r>
      <w:r w:rsidR="008C3E0B">
        <w:rPr>
          <w:rFonts w:asciiTheme="majorBidi" w:hAnsiTheme="majorBidi" w:cstheme="majorBidi"/>
          <w:sz w:val="24"/>
          <w:szCs w:val="24"/>
        </w:rPr>
        <w:t xml:space="preserve"> book</w:t>
      </w:r>
      <w:r w:rsidRPr="00BE0807">
        <w:rPr>
          <w:rFonts w:asciiTheme="majorBidi" w:hAnsiTheme="majorBidi" w:cstheme="majorBidi"/>
          <w:sz w:val="24"/>
          <w:szCs w:val="24"/>
        </w:rPr>
        <w:t>)</w:t>
      </w:r>
    </w:p>
    <w:p w14:paraId="0132DA36" w14:textId="77777777" w:rsidR="008B3464" w:rsidRPr="00BE0807" w:rsidRDefault="008C3E0B" w:rsidP="00814014">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Session 1:</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introductory lesson of Prof. Yossi Ben-Artzi:</w:t>
      </w:r>
    </w:p>
    <w:p w14:paraId="28EA3B8B" w14:textId="29FA6570" w:rsidR="008B3464"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Halford J. Mackinder, 'The Geographical Pivot of History', Geographical Journal 1904</w:t>
      </w:r>
    </w:p>
    <w:p w14:paraId="49B0D0ED" w14:textId="77777777" w:rsidR="00F00DF8" w:rsidRPr="00BD754C" w:rsidRDefault="00F00DF8" w:rsidP="00F00DF8">
      <w:pPr>
        <w:bidi w:val="0"/>
        <w:spacing w:line="240" w:lineRule="auto"/>
        <w:rPr>
          <w:rFonts w:asciiTheme="minorBidi" w:hAnsiTheme="minorBidi"/>
          <w:sz w:val="24"/>
          <w:szCs w:val="24"/>
        </w:rPr>
      </w:pPr>
      <w:r w:rsidRPr="00EA2F6B">
        <w:rPr>
          <w:rFonts w:asciiTheme="majorBidi" w:hAnsiTheme="majorBidi" w:cstheme="majorBidi"/>
          <w:sz w:val="24"/>
          <w:szCs w:val="24"/>
          <w:u w:val="single"/>
        </w:rPr>
        <w:t>For enrichment</w:t>
      </w:r>
      <w:r>
        <w:rPr>
          <w:rFonts w:asciiTheme="majorBidi" w:hAnsiTheme="majorBidi" w:cstheme="majorBidi"/>
          <w:sz w:val="24"/>
          <w:szCs w:val="24"/>
        </w:rPr>
        <w:t xml:space="preserve">: </w:t>
      </w:r>
      <w:r w:rsidRPr="00BD754C">
        <w:rPr>
          <w:rFonts w:asciiTheme="minorBidi" w:hAnsiTheme="minorBidi"/>
          <w:sz w:val="24"/>
          <w:szCs w:val="24"/>
        </w:rPr>
        <w:t>Colin S. Gray, 'In Defence of the Heartland', Comparative Strategy 2008</w:t>
      </w:r>
    </w:p>
    <w:p w14:paraId="06123FAD" w14:textId="1F4BFE20" w:rsidR="00F00DF8" w:rsidRPr="00BE0807" w:rsidRDefault="00F00DF8" w:rsidP="00F00DF8">
      <w:pPr>
        <w:bidi w:val="0"/>
        <w:spacing w:line="360" w:lineRule="auto"/>
        <w:jc w:val="both"/>
        <w:rPr>
          <w:rFonts w:asciiTheme="majorBidi" w:hAnsiTheme="majorBidi" w:cstheme="majorBidi"/>
          <w:sz w:val="24"/>
          <w:szCs w:val="24"/>
        </w:rPr>
      </w:pPr>
    </w:p>
    <w:p w14:paraId="3CFAF91C" w14:textId="77777777" w:rsidR="008B3464" w:rsidRPr="00BE0807" w:rsidRDefault="008C3E0B" w:rsidP="00473EC0">
      <w:pPr>
        <w:bidi w:val="0"/>
        <w:spacing w:line="360" w:lineRule="auto"/>
        <w:jc w:val="both"/>
        <w:rPr>
          <w:rFonts w:asciiTheme="majorBidi" w:hAnsiTheme="majorBidi" w:cstheme="majorBidi"/>
          <w:sz w:val="24"/>
          <w:szCs w:val="24"/>
          <w:rtl/>
        </w:rPr>
      </w:pPr>
      <w:r>
        <w:rPr>
          <w:rFonts w:asciiTheme="majorBidi" w:hAnsiTheme="majorBidi" w:cstheme="majorBidi"/>
          <w:sz w:val="24"/>
          <w:szCs w:val="24"/>
          <w:u w:val="single"/>
        </w:rPr>
        <w:t>Session 2:</w:t>
      </w:r>
      <w:r w:rsidR="008B3464" w:rsidRPr="00BE0807">
        <w:rPr>
          <w:rFonts w:asciiTheme="majorBidi" w:hAnsiTheme="majorBidi" w:cstheme="majorBidi"/>
          <w:sz w:val="24"/>
          <w:szCs w:val="24"/>
          <w:u w:val="single"/>
        </w:rPr>
        <w:t xml:space="preserve"> Ambassador Dennis Ross' </w:t>
      </w:r>
      <w:r w:rsidR="00473EC0">
        <w:rPr>
          <w:rFonts w:asciiTheme="majorBidi" w:hAnsiTheme="majorBidi" w:cstheme="majorBidi"/>
          <w:sz w:val="24"/>
          <w:szCs w:val="24"/>
          <w:u w:val="single"/>
        </w:rPr>
        <w:t>l</w:t>
      </w:r>
      <w:r w:rsidR="008B3464" w:rsidRPr="00BE0807">
        <w:rPr>
          <w:rFonts w:asciiTheme="majorBidi" w:hAnsiTheme="majorBidi" w:cstheme="majorBidi"/>
          <w:sz w:val="24"/>
          <w:szCs w:val="24"/>
          <w:u w:val="single"/>
        </w:rPr>
        <w:t>esson:</w:t>
      </w:r>
    </w:p>
    <w:p w14:paraId="03336C72" w14:textId="77777777" w:rsidR="008B3464" w:rsidRPr="00BE0807" w:rsidRDefault="008B3464" w:rsidP="00473EC0">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Robert Kagan, 'The world America made—and Trump wants to unmake', Brookings Publication, 28.9.2018</w:t>
      </w:r>
    </w:p>
    <w:p w14:paraId="66D4154C" w14:textId="77777777" w:rsidR="008B3464" w:rsidRPr="00BE0807" w:rsidRDefault="008C3E0B" w:rsidP="00814014">
      <w:pPr>
        <w:shd w:val="clear" w:color="auto" w:fill="FAFAFA"/>
        <w:bidi w:val="0"/>
        <w:spacing w:before="100" w:beforeAutospacing="1" w:after="100" w:afterAutospacing="1" w:line="360" w:lineRule="auto"/>
        <w:jc w:val="both"/>
        <w:rPr>
          <w:rFonts w:asciiTheme="majorBidi" w:hAnsiTheme="majorBidi" w:cstheme="majorBidi"/>
          <w:color w:val="424242"/>
          <w:sz w:val="24"/>
          <w:szCs w:val="24"/>
        </w:rPr>
      </w:pPr>
      <w:r>
        <w:rPr>
          <w:rFonts w:asciiTheme="majorBidi" w:hAnsiTheme="majorBidi" w:cstheme="majorBidi"/>
          <w:sz w:val="24"/>
          <w:szCs w:val="24"/>
          <w:u w:val="single"/>
        </w:rPr>
        <w:lastRenderedPageBreak/>
        <w:t>Session 3:</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lesson of Prof. Uzi Arad:</w:t>
      </w:r>
    </w:p>
    <w:p w14:paraId="7141F42D" w14:textId="77777777" w:rsidR="008B3464" w:rsidRPr="00BE0807" w:rsidRDefault="008B3464" w:rsidP="00814014">
      <w:pPr>
        <w:shd w:val="clear" w:color="auto" w:fill="FAFAFA"/>
        <w:bidi w:val="0"/>
        <w:spacing w:before="100" w:beforeAutospacing="1" w:after="100" w:afterAutospacing="1" w:line="360" w:lineRule="auto"/>
        <w:jc w:val="both"/>
        <w:rPr>
          <w:rFonts w:asciiTheme="majorBidi" w:hAnsiTheme="majorBidi" w:cstheme="majorBidi"/>
          <w:sz w:val="24"/>
          <w:szCs w:val="24"/>
        </w:rPr>
      </w:pPr>
      <w:r w:rsidRPr="008C3E0B">
        <w:rPr>
          <w:rFonts w:asciiTheme="majorBidi" w:hAnsiTheme="majorBidi" w:cstheme="majorBidi"/>
          <w:sz w:val="24"/>
          <w:szCs w:val="24"/>
        </w:rPr>
        <w:t xml:space="preserve">Anne-Marie Slaughter, </w:t>
      </w:r>
      <w:r w:rsidRPr="00BE0807">
        <w:rPr>
          <w:rFonts w:asciiTheme="majorBidi" w:hAnsiTheme="majorBidi" w:cstheme="majorBidi"/>
          <w:sz w:val="24"/>
          <w:szCs w:val="24"/>
        </w:rPr>
        <w:t xml:space="preserve">'Power Shifts', on: </w:t>
      </w:r>
      <w:r w:rsidRPr="008C3E0B">
        <w:rPr>
          <w:rFonts w:asciiTheme="majorBidi" w:hAnsiTheme="majorBidi" w:cstheme="majorBidi"/>
          <w:sz w:val="24"/>
          <w:szCs w:val="24"/>
        </w:rPr>
        <w:t>'The Revenge of Geography,' by Robert D. Kaplan -</w:t>
      </w:r>
      <w:r w:rsidRPr="00BE0807">
        <w:rPr>
          <w:rFonts w:asciiTheme="majorBidi" w:hAnsiTheme="majorBidi" w:cstheme="majorBidi"/>
          <w:sz w:val="24"/>
          <w:szCs w:val="24"/>
          <w:u w:val="single"/>
        </w:rPr>
        <w:t xml:space="preserve"> </w:t>
      </w:r>
      <w:hyperlink r:id="rId6" w:history="1">
        <w:r w:rsidRPr="00BE0807">
          <w:rPr>
            <w:rStyle w:val="Hyperlink"/>
            <w:rFonts w:asciiTheme="majorBidi" w:hAnsiTheme="majorBidi" w:cstheme="majorBidi"/>
            <w:sz w:val="24"/>
            <w:szCs w:val="24"/>
            <w:shd w:val="clear" w:color="auto" w:fill="FFFFFF"/>
          </w:rPr>
          <w:t>https://www.nytimes.com/2012/10/07/books/review/the-revenge-of-geography-by-robert-d-kaplan.html</w:t>
        </w:r>
      </w:hyperlink>
    </w:p>
    <w:p w14:paraId="0A4164F4" w14:textId="77777777" w:rsidR="008B3464" w:rsidRPr="00BE0807" w:rsidRDefault="008C3E0B" w:rsidP="00814014">
      <w:pPr>
        <w:bidi w:val="0"/>
        <w:spacing w:after="200" w:line="360" w:lineRule="auto"/>
        <w:jc w:val="both"/>
        <w:rPr>
          <w:rStyle w:val="gmail-heading1char"/>
          <w:rFonts w:asciiTheme="majorBidi" w:hAnsiTheme="majorBidi" w:cstheme="majorBidi"/>
          <w:color w:val="000000"/>
          <w:sz w:val="24"/>
          <w:szCs w:val="24"/>
        </w:rPr>
      </w:pPr>
      <w:r>
        <w:rPr>
          <w:rFonts w:asciiTheme="majorBidi" w:hAnsiTheme="majorBidi" w:cstheme="majorBidi"/>
          <w:sz w:val="24"/>
          <w:szCs w:val="24"/>
          <w:u w:val="single"/>
        </w:rPr>
        <w:t>Sessions 5 + 6:</w:t>
      </w:r>
      <w:r w:rsidR="008B3464" w:rsidRPr="00BE0807">
        <w:rPr>
          <w:rFonts w:asciiTheme="majorBidi" w:hAnsiTheme="majorBidi" w:cstheme="majorBidi"/>
          <w:sz w:val="24"/>
          <w:szCs w:val="24"/>
          <w:u w:val="single"/>
        </w:rPr>
        <w:t xml:space="preserve"> Dr. Deganit </w:t>
      </w:r>
      <w:proofErr w:type="spellStart"/>
      <w:r w:rsidR="008B3464" w:rsidRPr="00BE0807">
        <w:rPr>
          <w:rFonts w:asciiTheme="majorBidi" w:hAnsiTheme="majorBidi" w:cstheme="majorBidi"/>
          <w:sz w:val="24"/>
          <w:szCs w:val="24"/>
          <w:u w:val="single"/>
        </w:rPr>
        <w:t>Paikowsky's</w:t>
      </w:r>
      <w:proofErr w:type="spellEnd"/>
      <w:r w:rsidR="008B3464" w:rsidRPr="00BE0807">
        <w:rPr>
          <w:rFonts w:asciiTheme="majorBidi" w:hAnsiTheme="majorBidi" w:cstheme="majorBidi"/>
          <w:sz w:val="24"/>
          <w:szCs w:val="24"/>
          <w:u w:val="single"/>
        </w:rPr>
        <w:t xml:space="preserve"> lessons:</w:t>
      </w:r>
    </w:p>
    <w:p w14:paraId="09CA88D6" w14:textId="77777777" w:rsidR="008B3464" w:rsidRPr="00BE0807" w:rsidRDefault="008B3464" w:rsidP="00814014">
      <w:pPr>
        <w:bidi w:val="0"/>
        <w:spacing w:after="200" w:line="360" w:lineRule="auto"/>
        <w:jc w:val="both"/>
        <w:rPr>
          <w:rFonts w:asciiTheme="majorBidi" w:hAnsiTheme="majorBidi" w:cstheme="majorBidi"/>
          <w:sz w:val="24"/>
          <w:szCs w:val="24"/>
        </w:rPr>
      </w:pPr>
      <w:proofErr w:type="spellStart"/>
      <w:r w:rsidRPr="00BE0807">
        <w:rPr>
          <w:rStyle w:val="gmail-heading1char"/>
          <w:rFonts w:asciiTheme="majorBidi" w:hAnsiTheme="majorBidi" w:cstheme="majorBidi"/>
          <w:color w:val="000000"/>
          <w:sz w:val="24"/>
          <w:szCs w:val="24"/>
        </w:rPr>
        <w:t>Moltz</w:t>
      </w:r>
      <w:proofErr w:type="spellEnd"/>
      <w:r w:rsidRPr="00BE0807">
        <w:rPr>
          <w:rStyle w:val="gmail-heading1char"/>
          <w:rFonts w:asciiTheme="majorBidi" w:hAnsiTheme="majorBidi" w:cstheme="majorBidi"/>
          <w:color w:val="000000"/>
          <w:sz w:val="24"/>
          <w:szCs w:val="24"/>
        </w:rPr>
        <w:t>, J., 'The Changing Dynamics of Twenty-First-Century Space Power'</w:t>
      </w:r>
      <w:r w:rsidRPr="00BE0807">
        <w:rPr>
          <w:rFonts w:asciiTheme="majorBidi" w:hAnsiTheme="majorBidi" w:cstheme="majorBidi"/>
          <w:color w:val="000000"/>
          <w:sz w:val="24"/>
          <w:szCs w:val="24"/>
        </w:rPr>
        <w:t xml:space="preserve">, </w:t>
      </w:r>
      <w:r w:rsidRPr="00BE0807">
        <w:rPr>
          <w:rFonts w:asciiTheme="majorBidi" w:hAnsiTheme="majorBidi" w:cstheme="majorBidi"/>
          <w:i/>
          <w:iCs/>
          <w:color w:val="000000"/>
          <w:sz w:val="24"/>
          <w:szCs w:val="24"/>
        </w:rPr>
        <w:t>Journal of Strategic Security</w:t>
      </w:r>
      <w:r w:rsidRPr="00BE0807">
        <w:rPr>
          <w:rFonts w:asciiTheme="majorBidi" w:hAnsiTheme="majorBidi" w:cstheme="majorBidi"/>
          <w:color w:val="000000"/>
          <w:sz w:val="24"/>
          <w:szCs w:val="24"/>
        </w:rPr>
        <w:t xml:space="preserve">, Vol 12, no. 1, </w:t>
      </w:r>
      <w:r w:rsidRPr="00BE0807">
        <w:rPr>
          <w:rStyle w:val="gmail-heading1char"/>
          <w:rFonts w:asciiTheme="majorBidi" w:hAnsiTheme="majorBidi" w:cstheme="majorBidi"/>
          <w:color w:val="000000"/>
          <w:sz w:val="24"/>
          <w:szCs w:val="24"/>
        </w:rPr>
        <w:t xml:space="preserve">(2019) </w:t>
      </w:r>
      <w:r w:rsidRPr="00BE0807">
        <w:rPr>
          <w:rFonts w:asciiTheme="majorBidi" w:hAnsiTheme="majorBidi" w:cstheme="majorBidi"/>
          <w:color w:val="000000"/>
          <w:sz w:val="24"/>
          <w:szCs w:val="24"/>
        </w:rPr>
        <w:t>pp. 15-43. </w:t>
      </w:r>
    </w:p>
    <w:p w14:paraId="39F022F4" w14:textId="77777777" w:rsidR="008B3464" w:rsidRPr="00BE0807" w:rsidRDefault="008B3464" w:rsidP="00473EC0">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 xml:space="preserve">Session 7: Ambassador Dennis Ross'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14:paraId="4C79C0BC" w14:textId="77777777"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'The Middle East', </w:t>
      </w:r>
      <w:proofErr w:type="gramStart"/>
      <w:r w:rsidRPr="00BE0807">
        <w:rPr>
          <w:rFonts w:asciiTheme="majorBidi" w:hAnsiTheme="majorBidi" w:cstheme="majorBidi"/>
          <w:color w:val="000000"/>
          <w:sz w:val="24"/>
          <w:szCs w:val="24"/>
        </w:rPr>
        <w:t>in:</w:t>
      </w:r>
      <w:proofErr w:type="gramEnd"/>
      <w:r w:rsidRPr="00BE0807">
        <w:rPr>
          <w:rFonts w:asciiTheme="majorBidi" w:hAnsiTheme="majorBidi" w:cstheme="majorBidi"/>
          <w:color w:val="000000"/>
          <w:sz w:val="24"/>
          <w:szCs w:val="24"/>
        </w:rPr>
        <w:t xml:space="preserve"> Richard Haass, </w:t>
      </w:r>
      <w:r w:rsidRPr="00BE0807">
        <w:rPr>
          <w:rFonts w:asciiTheme="majorBidi" w:hAnsiTheme="majorBidi" w:cstheme="majorBidi"/>
          <w:i/>
          <w:iCs/>
          <w:color w:val="000000"/>
          <w:sz w:val="24"/>
          <w:szCs w:val="24"/>
        </w:rPr>
        <w:t>The World</w:t>
      </w:r>
      <w:r w:rsidRPr="00BE0807">
        <w:rPr>
          <w:rFonts w:asciiTheme="majorBidi" w:hAnsiTheme="majorBidi" w:cstheme="majorBidi"/>
          <w:color w:val="000000"/>
          <w:sz w:val="24"/>
          <w:szCs w:val="24"/>
        </w:rPr>
        <w:t>, Chapter 2, pp 111-130</w:t>
      </w:r>
    </w:p>
    <w:p w14:paraId="75E3BAD2" w14:textId="77777777"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Session 8: The lesson of</w:t>
      </w:r>
      <w:r w:rsidR="008C3E0B">
        <w:rPr>
          <w:rFonts w:asciiTheme="majorBidi" w:hAnsiTheme="majorBidi" w:cstheme="majorBidi"/>
          <w:color w:val="000000"/>
          <w:sz w:val="24"/>
          <w:szCs w:val="24"/>
          <w:u w:val="single"/>
        </w:rPr>
        <w:t xml:space="preserve"> </w:t>
      </w:r>
      <w:proofErr w:type="spellStart"/>
      <w:r w:rsidR="008C3E0B">
        <w:rPr>
          <w:rFonts w:asciiTheme="majorBidi" w:hAnsiTheme="majorBidi" w:cstheme="majorBidi"/>
          <w:color w:val="000000"/>
          <w:sz w:val="24"/>
          <w:szCs w:val="24"/>
          <w:u w:val="single"/>
        </w:rPr>
        <w:t>Amb</w:t>
      </w:r>
      <w:proofErr w:type="spellEnd"/>
      <w:r w:rsidR="008C3E0B">
        <w:rPr>
          <w:rFonts w:asciiTheme="majorBidi" w:hAnsiTheme="majorBidi" w:cstheme="majorBidi"/>
          <w:color w:val="000000"/>
          <w:sz w:val="24"/>
          <w:szCs w:val="24"/>
          <w:u w:val="single"/>
        </w:rPr>
        <w:t>.</w:t>
      </w:r>
      <w:r w:rsidRPr="00BE0807">
        <w:rPr>
          <w:rFonts w:asciiTheme="majorBidi" w:hAnsiTheme="majorBidi" w:cstheme="majorBidi"/>
          <w:color w:val="000000"/>
          <w:sz w:val="24"/>
          <w:szCs w:val="24"/>
          <w:u w:val="single"/>
        </w:rPr>
        <w:t xml:space="preserve"> Merav Zafar</w:t>
      </w:r>
      <w:r w:rsidR="00EA258C" w:rsidRPr="00BE0807">
        <w:rPr>
          <w:rFonts w:asciiTheme="majorBidi" w:hAnsiTheme="majorBidi" w:cstheme="majorBidi"/>
          <w:color w:val="000000"/>
          <w:sz w:val="24"/>
          <w:szCs w:val="24"/>
          <w:u w:val="single"/>
        </w:rPr>
        <w:t>y</w:t>
      </w:r>
      <w:r w:rsidRPr="00BE0807">
        <w:rPr>
          <w:rFonts w:asciiTheme="majorBidi" w:hAnsiTheme="majorBidi" w:cstheme="majorBidi"/>
          <w:color w:val="000000"/>
          <w:sz w:val="24"/>
          <w:szCs w:val="24"/>
          <w:u w:val="single"/>
        </w:rPr>
        <w:t>-</w:t>
      </w:r>
      <w:proofErr w:type="spellStart"/>
      <w:r w:rsidRPr="00BE0807">
        <w:rPr>
          <w:rFonts w:asciiTheme="majorBidi" w:hAnsiTheme="majorBidi" w:cstheme="majorBidi"/>
          <w:color w:val="000000"/>
          <w:sz w:val="24"/>
          <w:szCs w:val="24"/>
          <w:u w:val="single"/>
        </w:rPr>
        <w:t>Odiz</w:t>
      </w:r>
      <w:proofErr w:type="spellEnd"/>
      <w:r w:rsidRPr="00BE0807">
        <w:rPr>
          <w:rFonts w:asciiTheme="majorBidi" w:hAnsiTheme="majorBidi" w:cstheme="majorBidi"/>
          <w:color w:val="000000"/>
          <w:sz w:val="24"/>
          <w:szCs w:val="24"/>
          <w:u w:val="single"/>
        </w:rPr>
        <w:t>:</w:t>
      </w:r>
    </w:p>
    <w:p w14:paraId="3C82F1EA" w14:textId="77777777"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'Nuclear proliferation', in: Richard Haass, </w:t>
      </w:r>
      <w:r w:rsidRPr="00BE0807">
        <w:rPr>
          <w:rFonts w:asciiTheme="majorBidi" w:hAnsiTheme="majorBidi" w:cstheme="majorBidi"/>
          <w:i/>
          <w:iCs/>
          <w:color w:val="000000"/>
          <w:sz w:val="24"/>
          <w:szCs w:val="24"/>
        </w:rPr>
        <w:t>The World</w:t>
      </w:r>
      <w:r w:rsidRPr="00BE0807">
        <w:rPr>
          <w:rFonts w:asciiTheme="majorBidi" w:hAnsiTheme="majorBidi" w:cstheme="majorBidi"/>
          <w:color w:val="000000"/>
          <w:sz w:val="24"/>
          <w:szCs w:val="24"/>
        </w:rPr>
        <w:t>, chapter 3, pp. 173-182</w:t>
      </w:r>
    </w:p>
    <w:p w14:paraId="06877FF1" w14:textId="77777777" w:rsidR="008B3464" w:rsidRPr="00BE0807" w:rsidRDefault="008B3464" w:rsidP="00473EC0">
      <w:pPr>
        <w:bidi w:val="0"/>
        <w:spacing w:after="200" w:line="360" w:lineRule="auto"/>
        <w:jc w:val="both"/>
        <w:rPr>
          <w:rFonts w:asciiTheme="majorBidi" w:hAnsiTheme="majorBidi" w:cstheme="majorBidi"/>
          <w:color w:val="000000"/>
          <w:sz w:val="24"/>
          <w:szCs w:val="24"/>
          <w:u w:val="single"/>
        </w:rPr>
      </w:pPr>
      <w:r w:rsidRPr="00BE0807">
        <w:rPr>
          <w:rFonts w:asciiTheme="majorBidi" w:hAnsiTheme="majorBidi" w:cstheme="majorBidi"/>
          <w:color w:val="000000"/>
          <w:sz w:val="24"/>
          <w:szCs w:val="24"/>
          <w:u w:val="single"/>
        </w:rPr>
        <w:t xml:space="preserve">Session 10: Dr. </w:t>
      </w:r>
      <w:proofErr w:type="spellStart"/>
      <w:r w:rsidRPr="00BE0807">
        <w:rPr>
          <w:rFonts w:asciiTheme="majorBidi" w:hAnsiTheme="majorBidi" w:cstheme="majorBidi"/>
          <w:color w:val="000000"/>
          <w:sz w:val="24"/>
          <w:szCs w:val="24"/>
          <w:u w:val="single"/>
        </w:rPr>
        <w:t>Asi</w:t>
      </w:r>
      <w:proofErr w:type="spellEnd"/>
      <w:r w:rsidRPr="00BE0807">
        <w:rPr>
          <w:rFonts w:asciiTheme="majorBidi" w:hAnsiTheme="majorBidi" w:cstheme="majorBidi"/>
          <w:color w:val="000000"/>
          <w:sz w:val="24"/>
          <w:szCs w:val="24"/>
          <w:u w:val="single"/>
        </w:rPr>
        <w:t xml:space="preserve"> David's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14:paraId="1744038A" w14:textId="77777777"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Pr="00BE0807">
        <w:rPr>
          <w:rFonts w:asciiTheme="majorBidi" w:hAnsiTheme="majorBidi" w:cstheme="majorBidi"/>
          <w:color w:val="000000"/>
          <w:sz w:val="24"/>
          <w:szCs w:val="24"/>
          <w:rtl/>
        </w:rPr>
        <w:t xml:space="preserve">: </w:t>
      </w:r>
    </w:p>
    <w:p w14:paraId="27488772" w14:textId="77777777" w:rsidR="008B3464" w:rsidRDefault="008B3464" w:rsidP="00814014">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N</w:t>
      </w:r>
      <w:r w:rsidR="008C3E0B">
        <w:rPr>
          <w:rFonts w:asciiTheme="majorBidi" w:hAnsiTheme="majorBidi" w:cstheme="majorBidi"/>
          <w:sz w:val="24"/>
          <w:szCs w:val="24"/>
        </w:rPr>
        <w:t>ick</w:t>
      </w:r>
      <w:r w:rsidRPr="00BE0807">
        <w:rPr>
          <w:rFonts w:asciiTheme="majorBidi" w:hAnsiTheme="majorBidi" w:cstheme="majorBidi"/>
          <w:sz w:val="24"/>
          <w:szCs w:val="24"/>
        </w:rPr>
        <w:t xml:space="preserve"> D</w:t>
      </w:r>
      <w:r w:rsidR="008C3E0B">
        <w:rPr>
          <w:rFonts w:asciiTheme="majorBidi" w:hAnsiTheme="majorBidi" w:cstheme="majorBidi"/>
          <w:sz w:val="24"/>
          <w:szCs w:val="24"/>
        </w:rPr>
        <w:t>anforth</w:t>
      </w:r>
      <w:r w:rsidRPr="00BE0807">
        <w:rPr>
          <w:rFonts w:asciiTheme="majorBidi" w:hAnsiTheme="majorBidi" w:cstheme="majorBidi"/>
          <w:sz w:val="24"/>
          <w:szCs w:val="24"/>
        </w:rPr>
        <w:t>, 'Stop Blaming Colonial Borders for the Middle</w:t>
      </w:r>
      <w:r w:rsidR="008C3E0B">
        <w:rPr>
          <w:rFonts w:asciiTheme="majorBidi" w:hAnsiTheme="majorBidi" w:cstheme="majorBidi"/>
          <w:sz w:val="24"/>
          <w:szCs w:val="24"/>
        </w:rPr>
        <w:t xml:space="preserve"> </w:t>
      </w:r>
      <w:r w:rsidRPr="00BE0807">
        <w:rPr>
          <w:rFonts w:asciiTheme="majorBidi" w:hAnsiTheme="majorBidi" w:cstheme="majorBidi"/>
          <w:sz w:val="24"/>
          <w:szCs w:val="24"/>
        </w:rPr>
        <w:t xml:space="preserve">East's Problems', </w:t>
      </w:r>
      <w:r w:rsidRPr="00BE0807">
        <w:rPr>
          <w:rFonts w:asciiTheme="majorBidi" w:hAnsiTheme="majorBidi" w:cstheme="majorBidi"/>
          <w:i/>
          <w:iCs/>
          <w:sz w:val="24"/>
          <w:szCs w:val="24"/>
        </w:rPr>
        <w:t>The Atlantic</w:t>
      </w:r>
      <w:r w:rsidRPr="00BE0807">
        <w:rPr>
          <w:rFonts w:asciiTheme="majorBidi" w:hAnsiTheme="majorBidi" w:cstheme="majorBidi"/>
          <w:sz w:val="24"/>
          <w:szCs w:val="24"/>
        </w:rPr>
        <w:t>, SEPTEMBER 11, 2013</w:t>
      </w:r>
    </w:p>
    <w:p w14:paraId="2480F0BD" w14:textId="77777777" w:rsidR="008C3E0B" w:rsidRPr="00BE0807" w:rsidRDefault="008C3E0B" w:rsidP="00814014">
      <w:pPr>
        <w:autoSpaceDE w:val="0"/>
        <w:autoSpaceDN w:val="0"/>
        <w:bidi w:val="0"/>
        <w:adjustRightInd w:val="0"/>
        <w:spacing w:after="0" w:line="360" w:lineRule="auto"/>
        <w:jc w:val="both"/>
        <w:rPr>
          <w:rFonts w:asciiTheme="majorBidi" w:hAnsiTheme="majorBidi" w:cstheme="majorBidi"/>
          <w:sz w:val="24"/>
          <w:szCs w:val="24"/>
        </w:rPr>
      </w:pPr>
    </w:p>
    <w:p w14:paraId="01A051B7" w14:textId="77777777" w:rsidR="008B3464" w:rsidRPr="00BE0807" w:rsidRDefault="008B3464" w:rsidP="007308E8">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For enrichment:</w:t>
      </w:r>
    </w:p>
    <w:p w14:paraId="7E6B7ECB" w14:textId="77777777" w:rsidR="008B3464" w:rsidRPr="00BE0807" w:rsidRDefault="008B3464" w:rsidP="00814014">
      <w:pPr>
        <w:autoSpaceDE w:val="0"/>
        <w:autoSpaceDN w:val="0"/>
        <w:bidi w:val="0"/>
        <w:adjustRightInd w:val="0"/>
        <w:spacing w:after="0" w:line="360" w:lineRule="auto"/>
        <w:jc w:val="both"/>
        <w:rPr>
          <w:rFonts w:asciiTheme="majorBidi" w:hAnsiTheme="majorBidi" w:cstheme="majorBidi"/>
          <w:color w:val="000000"/>
          <w:sz w:val="24"/>
          <w:szCs w:val="24"/>
        </w:rPr>
      </w:pPr>
      <w:r w:rsidRPr="00BE0807">
        <w:rPr>
          <w:rFonts w:asciiTheme="majorBidi" w:hAnsiTheme="majorBidi" w:cstheme="majorBidi"/>
          <w:sz w:val="24"/>
          <w:szCs w:val="24"/>
        </w:rPr>
        <w:t>R</w:t>
      </w:r>
      <w:r w:rsidR="008C3E0B">
        <w:rPr>
          <w:rFonts w:asciiTheme="majorBidi" w:hAnsiTheme="majorBidi" w:cstheme="majorBidi"/>
          <w:sz w:val="24"/>
          <w:szCs w:val="24"/>
        </w:rPr>
        <w:t>affaella</w:t>
      </w:r>
      <w:r w:rsidRPr="00BE0807">
        <w:rPr>
          <w:rFonts w:asciiTheme="majorBidi" w:hAnsiTheme="majorBidi" w:cstheme="majorBidi"/>
          <w:sz w:val="24"/>
          <w:szCs w:val="24"/>
        </w:rPr>
        <w:t xml:space="preserve"> A. D</w:t>
      </w:r>
      <w:r w:rsidR="008C3E0B">
        <w:rPr>
          <w:rFonts w:asciiTheme="majorBidi" w:hAnsiTheme="majorBidi" w:cstheme="majorBidi"/>
          <w:sz w:val="24"/>
          <w:szCs w:val="24"/>
        </w:rPr>
        <w:t>el</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S</w:t>
      </w:r>
      <w:r w:rsidR="008C3E0B">
        <w:rPr>
          <w:rFonts w:asciiTheme="majorBidi" w:hAnsiTheme="majorBidi" w:cstheme="majorBidi"/>
          <w:sz w:val="24"/>
          <w:szCs w:val="24"/>
        </w:rPr>
        <w:t>arto</w:t>
      </w:r>
      <w:proofErr w:type="spellEnd"/>
      <w:r w:rsidRPr="00BE0807">
        <w:rPr>
          <w:rFonts w:asciiTheme="majorBidi" w:hAnsiTheme="majorBidi" w:cstheme="majorBidi"/>
          <w:color w:val="000000"/>
          <w:sz w:val="24"/>
          <w:szCs w:val="24"/>
        </w:rPr>
        <w:t>, '</w:t>
      </w:r>
      <w:r w:rsidRPr="00BE0807">
        <w:rPr>
          <w:rFonts w:asciiTheme="majorBidi" w:hAnsiTheme="majorBidi" w:cstheme="majorBidi"/>
          <w:sz w:val="24"/>
          <w:szCs w:val="24"/>
        </w:rPr>
        <w:t>Contentious borders in the Middle East and</w:t>
      </w:r>
      <w:r w:rsidR="008C3E0B">
        <w:rPr>
          <w:rFonts w:asciiTheme="majorBidi" w:hAnsiTheme="majorBidi" w:cstheme="majorBidi"/>
          <w:sz w:val="24"/>
          <w:szCs w:val="24"/>
        </w:rPr>
        <w:t xml:space="preserve"> </w:t>
      </w:r>
      <w:r w:rsidRPr="00BE0807">
        <w:rPr>
          <w:rFonts w:asciiTheme="majorBidi" w:hAnsiTheme="majorBidi" w:cstheme="majorBidi"/>
          <w:sz w:val="24"/>
          <w:szCs w:val="24"/>
        </w:rPr>
        <w:t>North Africa: context and concepts</w:t>
      </w:r>
      <w:r w:rsidRPr="00BE0807">
        <w:rPr>
          <w:rFonts w:asciiTheme="majorBidi" w:hAnsiTheme="majorBidi" w:cstheme="majorBidi"/>
          <w:color w:val="000000"/>
          <w:sz w:val="24"/>
          <w:szCs w:val="24"/>
        </w:rPr>
        <w:t xml:space="preserve">', </w:t>
      </w:r>
      <w:r w:rsidRPr="00BE0807">
        <w:rPr>
          <w:rFonts w:asciiTheme="majorBidi" w:hAnsiTheme="majorBidi" w:cstheme="majorBidi"/>
          <w:i/>
          <w:iCs/>
          <w:sz w:val="24"/>
          <w:szCs w:val="24"/>
        </w:rPr>
        <w:t xml:space="preserve">International Affairs </w:t>
      </w:r>
      <w:r w:rsidRPr="00BE0807">
        <w:rPr>
          <w:rFonts w:asciiTheme="majorBidi" w:hAnsiTheme="majorBidi" w:cstheme="majorBidi"/>
          <w:sz w:val="24"/>
          <w:szCs w:val="24"/>
        </w:rPr>
        <w:t>93: 4, 2017</w:t>
      </w:r>
      <w:r w:rsidRPr="00BE0807">
        <w:rPr>
          <w:rFonts w:asciiTheme="majorBidi" w:hAnsiTheme="majorBidi" w:cstheme="majorBidi"/>
          <w:color w:val="000000"/>
          <w:sz w:val="24"/>
          <w:szCs w:val="24"/>
        </w:rPr>
        <w:t>,767-787</w:t>
      </w:r>
    </w:p>
    <w:p w14:paraId="7CEC1D1E" w14:textId="77777777" w:rsidR="006E7D75" w:rsidRDefault="006E7D75" w:rsidP="00814014">
      <w:pPr>
        <w:bidi w:val="0"/>
        <w:spacing w:after="200" w:line="360" w:lineRule="auto"/>
        <w:jc w:val="both"/>
        <w:rPr>
          <w:rFonts w:asciiTheme="majorBidi" w:hAnsiTheme="majorBidi" w:cstheme="majorBidi"/>
          <w:color w:val="000000"/>
          <w:sz w:val="24"/>
          <w:szCs w:val="24"/>
          <w:u w:val="single"/>
        </w:rPr>
      </w:pPr>
    </w:p>
    <w:p w14:paraId="0925F885" w14:textId="77777777" w:rsidR="008B3464" w:rsidRPr="00BE0807" w:rsidRDefault="008C3E0B" w:rsidP="006E7D75">
      <w:pPr>
        <w:bidi w:val="0"/>
        <w:spacing w:after="200" w:line="360" w:lineRule="auto"/>
        <w:jc w:val="both"/>
        <w:rPr>
          <w:rFonts w:asciiTheme="majorBidi" w:hAnsiTheme="majorBidi" w:cstheme="majorBidi"/>
          <w:color w:val="000000"/>
          <w:sz w:val="24"/>
          <w:szCs w:val="24"/>
          <w:u w:val="single"/>
        </w:rPr>
      </w:pPr>
      <w:r>
        <w:rPr>
          <w:rFonts w:asciiTheme="majorBidi" w:hAnsiTheme="majorBidi" w:cstheme="majorBidi" w:hint="cs"/>
          <w:color w:val="000000"/>
          <w:sz w:val="24"/>
          <w:szCs w:val="24"/>
          <w:u w:val="single"/>
        </w:rPr>
        <w:t>S</w:t>
      </w:r>
      <w:r w:rsidR="008B3464" w:rsidRPr="00BE0807">
        <w:rPr>
          <w:rFonts w:asciiTheme="majorBidi" w:hAnsiTheme="majorBidi" w:cstheme="majorBidi"/>
          <w:color w:val="000000"/>
          <w:sz w:val="24"/>
          <w:szCs w:val="24"/>
          <w:u w:val="single"/>
        </w:rPr>
        <w:t>ession 11: The lesson of</w:t>
      </w:r>
      <w:r>
        <w:rPr>
          <w:rFonts w:asciiTheme="majorBidi" w:hAnsiTheme="majorBidi" w:cstheme="majorBidi"/>
          <w:color w:val="000000"/>
          <w:sz w:val="24"/>
          <w:szCs w:val="24"/>
          <w:u w:val="single"/>
        </w:rPr>
        <w:t xml:space="preserve"> Captain</w:t>
      </w:r>
      <w:r w:rsidR="008B3464" w:rsidRPr="00BE0807">
        <w:rPr>
          <w:rFonts w:asciiTheme="majorBidi" w:hAnsiTheme="majorBidi" w:cstheme="majorBidi"/>
          <w:color w:val="000000"/>
          <w:sz w:val="24"/>
          <w:szCs w:val="24"/>
          <w:u w:val="single"/>
        </w:rPr>
        <w:t xml:space="preserve"> Yigal </w:t>
      </w:r>
      <w:proofErr w:type="spellStart"/>
      <w:r w:rsidR="008B3464" w:rsidRPr="00BE0807">
        <w:rPr>
          <w:rFonts w:asciiTheme="majorBidi" w:hAnsiTheme="majorBidi" w:cstheme="majorBidi"/>
          <w:color w:val="000000"/>
          <w:sz w:val="24"/>
          <w:szCs w:val="24"/>
          <w:u w:val="single"/>
        </w:rPr>
        <w:t>Maor</w:t>
      </w:r>
      <w:proofErr w:type="spellEnd"/>
      <w:r w:rsidR="008B3464" w:rsidRPr="00BE0807">
        <w:rPr>
          <w:rFonts w:asciiTheme="majorBidi" w:hAnsiTheme="majorBidi" w:cstheme="majorBidi"/>
          <w:color w:val="000000"/>
          <w:sz w:val="24"/>
          <w:szCs w:val="24"/>
          <w:u w:val="single"/>
        </w:rPr>
        <w:t>:</w:t>
      </w:r>
    </w:p>
    <w:p w14:paraId="10BBBA18" w14:textId="77777777"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008C3E0B">
        <w:rPr>
          <w:rFonts w:asciiTheme="majorBidi" w:hAnsiTheme="majorBidi" w:cstheme="majorBidi"/>
          <w:color w:val="000000"/>
          <w:sz w:val="24"/>
          <w:szCs w:val="24"/>
        </w:rPr>
        <w:t xml:space="preserve">: </w:t>
      </w:r>
      <w:r w:rsidRPr="00BE0807">
        <w:rPr>
          <w:rFonts w:asciiTheme="majorBidi" w:hAnsiTheme="majorBidi" w:cstheme="majorBidi"/>
          <w:color w:val="000000"/>
          <w:sz w:val="24"/>
          <w:szCs w:val="24"/>
          <w:rtl/>
        </w:rPr>
        <w:t xml:space="preserve"> </w:t>
      </w:r>
    </w:p>
    <w:p w14:paraId="0CDEF1E7" w14:textId="77777777" w:rsidR="008B3464" w:rsidRPr="008C3E0B" w:rsidRDefault="008B3464" w:rsidP="00814014">
      <w:pPr>
        <w:bidi w:val="0"/>
        <w:spacing w:after="200" w:line="360" w:lineRule="auto"/>
        <w:jc w:val="both"/>
        <w:rPr>
          <w:rFonts w:asciiTheme="majorBidi" w:hAnsiTheme="majorBidi" w:cstheme="majorBidi"/>
          <w:sz w:val="24"/>
          <w:szCs w:val="24"/>
        </w:rPr>
      </w:pPr>
      <w:r w:rsidRPr="008C3E0B">
        <w:rPr>
          <w:rFonts w:asciiTheme="majorBidi" w:hAnsiTheme="majorBidi" w:cstheme="majorBidi"/>
          <w:color w:val="000000"/>
          <w:sz w:val="24"/>
          <w:szCs w:val="24"/>
        </w:rPr>
        <w:t xml:space="preserve">China is Not As Threatening As You Think', </w:t>
      </w:r>
      <w:hyperlink r:id="rId7" w:history="1">
        <w:r w:rsidRPr="008C3E0B">
          <w:rPr>
            <w:rStyle w:val="Hyperlink"/>
            <w:rFonts w:asciiTheme="majorBidi" w:hAnsiTheme="majorBidi" w:cstheme="majorBidi"/>
            <w:sz w:val="24"/>
            <w:szCs w:val="24"/>
          </w:rPr>
          <w:t>https://nationalinterest.org/blog/reboot/china-not-threatening-you-think-167058</w:t>
        </w:r>
      </w:hyperlink>
    </w:p>
    <w:p w14:paraId="5FF2F3D2"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color w:val="000000"/>
          <w:sz w:val="24"/>
          <w:szCs w:val="24"/>
          <w:u w:val="single"/>
        </w:rPr>
        <w:lastRenderedPageBreak/>
        <w:t>Session 13: Dr. Elai Rettig's lesson:</w:t>
      </w:r>
    </w:p>
    <w:p w14:paraId="0680B561" w14:textId="77777777" w:rsidR="008B3464" w:rsidRDefault="008B3464" w:rsidP="00814014">
      <w:pPr>
        <w:bidi w:val="0"/>
        <w:spacing w:line="360" w:lineRule="auto"/>
        <w:jc w:val="both"/>
        <w:rPr>
          <w:rFonts w:asciiTheme="majorBidi" w:hAnsiTheme="majorBidi" w:cstheme="majorBidi"/>
          <w:sz w:val="24"/>
          <w:szCs w:val="24"/>
        </w:rPr>
      </w:pPr>
      <w:r w:rsidRPr="00873A95">
        <w:rPr>
          <w:rFonts w:asciiTheme="majorBidi" w:hAnsiTheme="majorBidi" w:cstheme="majorBidi"/>
          <w:sz w:val="24"/>
          <w:szCs w:val="24"/>
        </w:rPr>
        <w:t xml:space="preserve">Clayton, Blake, and Michael Levi, 'The Surprising Sources of Oil's Influence', </w:t>
      </w:r>
      <w:r w:rsidRPr="00873A95">
        <w:rPr>
          <w:rFonts w:asciiTheme="majorBidi" w:hAnsiTheme="majorBidi" w:cstheme="majorBidi"/>
          <w:i/>
          <w:iCs/>
          <w:sz w:val="24"/>
          <w:szCs w:val="24"/>
        </w:rPr>
        <w:t>Survival</w:t>
      </w:r>
      <w:r w:rsidRPr="00873A95">
        <w:rPr>
          <w:rFonts w:asciiTheme="majorBidi" w:hAnsiTheme="majorBidi" w:cstheme="majorBidi"/>
          <w:sz w:val="24"/>
          <w:szCs w:val="24"/>
          <w:rtl/>
        </w:rPr>
        <w:t xml:space="preserve"> 54, </w:t>
      </w:r>
      <w:r w:rsidRPr="00873A95">
        <w:rPr>
          <w:rFonts w:asciiTheme="majorBidi" w:hAnsiTheme="majorBidi" w:cstheme="majorBidi"/>
          <w:sz w:val="24"/>
          <w:szCs w:val="24"/>
        </w:rPr>
        <w:t>no. 6 (2012), pp.107-122</w:t>
      </w:r>
      <w:r w:rsidRPr="00873A95">
        <w:rPr>
          <w:rFonts w:asciiTheme="majorBidi" w:hAnsiTheme="majorBidi" w:cstheme="majorBidi"/>
          <w:sz w:val="24"/>
          <w:szCs w:val="24"/>
          <w:rtl/>
        </w:rPr>
        <w:t>. </w:t>
      </w:r>
    </w:p>
    <w:p w14:paraId="12BB07E8" w14:textId="77777777" w:rsidR="00873A95" w:rsidRPr="00873A95" w:rsidRDefault="00873A95" w:rsidP="00814014">
      <w:pPr>
        <w:bidi w:val="0"/>
        <w:spacing w:line="360" w:lineRule="auto"/>
        <w:jc w:val="both"/>
        <w:rPr>
          <w:rFonts w:asciiTheme="majorBidi" w:hAnsiTheme="majorBidi" w:cstheme="majorBidi"/>
          <w:sz w:val="24"/>
          <w:szCs w:val="24"/>
        </w:rPr>
      </w:pPr>
    </w:p>
    <w:p w14:paraId="2C2B1591" w14:textId="77777777" w:rsidR="00873A95" w:rsidRPr="00C84764" w:rsidRDefault="00F2144B" w:rsidP="00F2144B">
      <w:pPr>
        <w:bidi w:val="0"/>
        <w:spacing w:after="0"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Additional </w:t>
      </w:r>
      <w:r w:rsidR="00C17EAC" w:rsidRPr="00C84764">
        <w:rPr>
          <w:rFonts w:asciiTheme="majorBidi" w:hAnsiTheme="majorBidi" w:cstheme="majorBidi"/>
          <w:b/>
          <w:bCs/>
          <w:sz w:val="24"/>
          <w:szCs w:val="24"/>
          <w:u w:val="single"/>
        </w:rPr>
        <w:t xml:space="preserve">Sources for Enrichment and </w:t>
      </w:r>
      <w:r w:rsidR="00C84764" w:rsidRPr="00C84764">
        <w:rPr>
          <w:rFonts w:asciiTheme="majorBidi" w:hAnsiTheme="majorBidi" w:cstheme="majorBidi"/>
          <w:b/>
          <w:bCs/>
          <w:sz w:val="24"/>
          <w:szCs w:val="24"/>
          <w:u w:val="single"/>
        </w:rPr>
        <w:t>Reading</w:t>
      </w:r>
    </w:p>
    <w:p w14:paraId="0BE71DB1" w14:textId="77777777"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Blacksell</w:t>
      </w:r>
      <w:proofErr w:type="spellEnd"/>
      <w:r w:rsidRPr="00BE0807">
        <w:rPr>
          <w:rFonts w:asciiTheme="majorBidi" w:hAnsiTheme="majorBidi" w:cstheme="majorBidi"/>
          <w:sz w:val="24"/>
          <w:szCs w:val="24"/>
        </w:rPr>
        <w:t xml:space="preserve"> Mark, </w:t>
      </w:r>
      <w:r w:rsidRPr="00BE0807">
        <w:rPr>
          <w:rFonts w:asciiTheme="majorBidi" w:hAnsiTheme="majorBidi" w:cstheme="majorBidi"/>
          <w:i/>
          <w:iCs/>
          <w:sz w:val="24"/>
          <w:szCs w:val="24"/>
          <w:u w:val="single"/>
        </w:rPr>
        <w:t>Political Geography</w:t>
      </w:r>
      <w:r w:rsidRPr="00BE0807">
        <w:rPr>
          <w:rFonts w:asciiTheme="majorBidi" w:hAnsiTheme="majorBidi" w:cstheme="majorBidi"/>
          <w:sz w:val="24"/>
          <w:szCs w:val="24"/>
        </w:rPr>
        <w:t>, Routledge, Abingdon and NY 2006</w:t>
      </w:r>
      <w:r w:rsidR="00873A95">
        <w:rPr>
          <w:rFonts w:asciiTheme="majorBidi" w:hAnsiTheme="majorBidi" w:cstheme="majorBidi"/>
          <w:sz w:val="24"/>
          <w:szCs w:val="24"/>
        </w:rPr>
        <w:t xml:space="preserve"> </w:t>
      </w:r>
    </w:p>
    <w:p w14:paraId="3C6AC3C0" w14:textId="77777777"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Blouet</w:t>
      </w:r>
      <w:proofErr w:type="spellEnd"/>
      <w:r w:rsidRPr="00BE0807">
        <w:rPr>
          <w:rFonts w:asciiTheme="majorBidi" w:hAnsiTheme="majorBidi" w:cstheme="majorBidi"/>
          <w:sz w:val="24"/>
          <w:szCs w:val="24"/>
        </w:rPr>
        <w:t xml:space="preserve"> W. Brian (ed.), </w:t>
      </w:r>
      <w:r w:rsidRPr="00BE0807">
        <w:rPr>
          <w:rFonts w:asciiTheme="majorBidi" w:hAnsiTheme="majorBidi" w:cstheme="majorBidi"/>
          <w:i/>
          <w:iCs/>
          <w:sz w:val="24"/>
          <w:szCs w:val="24"/>
          <w:u w:val="single"/>
        </w:rPr>
        <w:t xml:space="preserve">Global Geostrategy – Mackinder and the </w:t>
      </w:r>
      <w:proofErr w:type="spellStart"/>
      <w:r w:rsidRPr="00BE0807">
        <w:rPr>
          <w:rFonts w:asciiTheme="majorBidi" w:hAnsiTheme="majorBidi" w:cstheme="majorBidi"/>
          <w:i/>
          <w:iCs/>
          <w:sz w:val="24"/>
          <w:szCs w:val="24"/>
          <w:u w:val="single"/>
        </w:rPr>
        <w:t>defence</w:t>
      </w:r>
      <w:proofErr w:type="spellEnd"/>
      <w:r w:rsidRPr="00BE0807">
        <w:rPr>
          <w:rFonts w:asciiTheme="majorBidi" w:hAnsiTheme="majorBidi" w:cstheme="majorBidi"/>
          <w:i/>
          <w:iCs/>
          <w:sz w:val="24"/>
          <w:szCs w:val="24"/>
          <w:u w:val="single"/>
        </w:rPr>
        <w:t xml:space="preserve"> of the West</w:t>
      </w:r>
      <w:r w:rsidRPr="00BE0807">
        <w:rPr>
          <w:rFonts w:asciiTheme="majorBidi" w:hAnsiTheme="majorBidi" w:cstheme="majorBidi"/>
          <w:sz w:val="24"/>
          <w:szCs w:val="24"/>
        </w:rPr>
        <w:t>, Frank Cass, London and NY 2005</w:t>
      </w:r>
    </w:p>
    <w:p w14:paraId="66E47C48"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Dittmer Jason and Sharp Joanne, </w:t>
      </w:r>
      <w:r w:rsidRPr="00BE0807">
        <w:rPr>
          <w:rFonts w:asciiTheme="majorBidi" w:hAnsiTheme="majorBidi" w:cstheme="majorBidi"/>
          <w:i/>
          <w:iCs/>
          <w:sz w:val="24"/>
          <w:szCs w:val="24"/>
          <w:u w:val="single"/>
        </w:rPr>
        <w:t>Geopolitics, an introductory reader</w:t>
      </w:r>
      <w:r w:rsidRPr="00BE0807">
        <w:rPr>
          <w:rFonts w:asciiTheme="majorBidi" w:hAnsiTheme="majorBidi" w:cstheme="majorBidi"/>
          <w:sz w:val="24"/>
          <w:szCs w:val="24"/>
        </w:rPr>
        <w:t>, Routledge, London/NY, 2014</w:t>
      </w:r>
    </w:p>
    <w:p w14:paraId="6680C6B2" w14:textId="77777777"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Dodds</w:t>
      </w:r>
      <w:proofErr w:type="spellEnd"/>
      <w:r w:rsidRPr="00BE0807">
        <w:rPr>
          <w:rFonts w:asciiTheme="majorBidi" w:hAnsiTheme="majorBidi" w:cstheme="majorBidi"/>
          <w:sz w:val="24"/>
          <w:szCs w:val="24"/>
        </w:rPr>
        <w:t xml:space="preserve"> Klaus, </w:t>
      </w:r>
      <w:r w:rsidRPr="00BE0807">
        <w:rPr>
          <w:rFonts w:asciiTheme="majorBidi" w:hAnsiTheme="majorBidi" w:cstheme="majorBidi"/>
          <w:i/>
          <w:iCs/>
          <w:sz w:val="24"/>
          <w:szCs w:val="24"/>
          <w:u w:val="single"/>
        </w:rPr>
        <w:t>Geopolitics in a Changing World</w:t>
      </w:r>
      <w:r w:rsidRPr="00BE0807">
        <w:rPr>
          <w:rFonts w:asciiTheme="majorBidi" w:hAnsiTheme="majorBidi" w:cstheme="majorBidi"/>
          <w:sz w:val="24"/>
          <w:szCs w:val="24"/>
        </w:rPr>
        <w:t>, Pearson Education Ltd., 2000</w:t>
      </w:r>
    </w:p>
    <w:p w14:paraId="7553941F"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Gray S. Collins &amp; Sloan Geoffrey (eds.), </w:t>
      </w:r>
      <w:r w:rsidRPr="00BE0807">
        <w:rPr>
          <w:rFonts w:asciiTheme="majorBidi" w:hAnsiTheme="majorBidi" w:cstheme="majorBidi"/>
          <w:i/>
          <w:iCs/>
          <w:sz w:val="24"/>
          <w:szCs w:val="24"/>
          <w:u w:val="single"/>
        </w:rPr>
        <w:t>Geopolitics, Geography and Strategy</w:t>
      </w:r>
      <w:r w:rsidRPr="00BE0807">
        <w:rPr>
          <w:rFonts w:asciiTheme="majorBidi" w:hAnsiTheme="majorBidi" w:cstheme="majorBidi"/>
          <w:sz w:val="24"/>
          <w:szCs w:val="24"/>
        </w:rPr>
        <w:t>, Frank Cass, London and Portland 1999</w:t>
      </w:r>
    </w:p>
    <w:p w14:paraId="226653F6"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Perspectives on Strategy</w:t>
      </w:r>
      <w:r w:rsidRPr="00BE0807">
        <w:rPr>
          <w:rFonts w:asciiTheme="majorBidi" w:hAnsiTheme="majorBidi" w:cstheme="majorBidi"/>
          <w:sz w:val="24"/>
          <w:szCs w:val="24"/>
        </w:rPr>
        <w:t>, Oxford UP, Oxford 2013</w:t>
      </w:r>
    </w:p>
    <w:p w14:paraId="4AAFD105"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The future of Strategy</w:t>
      </w:r>
      <w:r w:rsidRPr="00BE0807">
        <w:rPr>
          <w:rFonts w:asciiTheme="majorBidi" w:hAnsiTheme="majorBidi" w:cstheme="majorBidi"/>
          <w:sz w:val="24"/>
          <w:szCs w:val="24"/>
        </w:rPr>
        <w:t>, Polity Press, Cambridge 2015</w:t>
      </w:r>
    </w:p>
    <w:p w14:paraId="55F27FB0" w14:textId="77777777" w:rsidR="00873A95" w:rsidRDefault="00873A95" w:rsidP="0081401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Guzzini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Staefano</w:t>
      </w:r>
      <w:proofErr w:type="spellEnd"/>
      <w:r>
        <w:rPr>
          <w:rFonts w:asciiTheme="majorBidi" w:hAnsiTheme="majorBidi" w:cstheme="majorBidi"/>
          <w:sz w:val="24"/>
          <w:szCs w:val="24"/>
        </w:rPr>
        <w:t xml:space="preserve"> (ed.). </w:t>
      </w:r>
      <w:r w:rsidR="00AE5083" w:rsidRPr="00BE0807">
        <w:rPr>
          <w:rFonts w:asciiTheme="majorBidi" w:hAnsiTheme="majorBidi" w:cstheme="majorBidi"/>
          <w:i/>
          <w:iCs/>
          <w:sz w:val="24"/>
          <w:szCs w:val="24"/>
          <w:u w:val="single"/>
        </w:rPr>
        <w:t>The return of Geopolitics in Europe</w:t>
      </w:r>
      <w:r w:rsidR="00AE5083" w:rsidRPr="00BE0807">
        <w:rPr>
          <w:rFonts w:asciiTheme="majorBidi" w:hAnsiTheme="majorBidi" w:cstheme="majorBidi"/>
          <w:sz w:val="24"/>
          <w:szCs w:val="24"/>
        </w:rPr>
        <w:t>, CUP, Cambridge 2012</w:t>
      </w:r>
      <w:r>
        <w:rPr>
          <w:rFonts w:asciiTheme="majorBidi" w:hAnsiTheme="majorBidi" w:cstheme="majorBidi"/>
          <w:sz w:val="24"/>
          <w:szCs w:val="24"/>
        </w:rPr>
        <w:t xml:space="preserve"> </w:t>
      </w:r>
    </w:p>
    <w:p w14:paraId="531958BB"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Wallerstein Emmanuel, </w:t>
      </w:r>
      <w:r w:rsidRPr="00BE0807">
        <w:rPr>
          <w:rFonts w:asciiTheme="majorBidi" w:hAnsiTheme="majorBidi" w:cstheme="majorBidi"/>
          <w:i/>
          <w:iCs/>
          <w:sz w:val="24"/>
          <w:szCs w:val="24"/>
          <w:u w:val="single"/>
        </w:rPr>
        <w:t xml:space="preserve">Geopolitics and </w:t>
      </w:r>
      <w:proofErr w:type="spellStart"/>
      <w:r w:rsidRPr="00BE0807">
        <w:rPr>
          <w:rFonts w:asciiTheme="majorBidi" w:hAnsiTheme="majorBidi" w:cstheme="majorBidi"/>
          <w:i/>
          <w:iCs/>
          <w:sz w:val="24"/>
          <w:szCs w:val="24"/>
          <w:u w:val="single"/>
        </w:rPr>
        <w:t>Geoculture</w:t>
      </w:r>
      <w:proofErr w:type="spellEnd"/>
      <w:r w:rsidRPr="00BE0807">
        <w:rPr>
          <w:rFonts w:asciiTheme="majorBidi" w:hAnsiTheme="majorBidi" w:cstheme="majorBidi"/>
          <w:sz w:val="24"/>
          <w:szCs w:val="24"/>
        </w:rPr>
        <w:t>, CUP, Cambridge 2001</w:t>
      </w:r>
    </w:p>
    <w:p w14:paraId="0E6DD6F4" w14:textId="77777777" w:rsidR="00873A95" w:rsidRDefault="00DF51E8"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Kaplan D. Robert, </w:t>
      </w:r>
      <w:r w:rsidRPr="00BE0807">
        <w:rPr>
          <w:rFonts w:asciiTheme="majorBidi" w:hAnsiTheme="majorBidi" w:cstheme="majorBidi"/>
          <w:i/>
          <w:iCs/>
          <w:sz w:val="24"/>
          <w:szCs w:val="24"/>
          <w:u w:val="single"/>
        </w:rPr>
        <w:t>The revenge of Geography</w:t>
      </w:r>
      <w:r w:rsidRPr="00BE0807">
        <w:rPr>
          <w:rFonts w:asciiTheme="majorBidi" w:hAnsiTheme="majorBidi" w:cstheme="majorBidi"/>
          <w:sz w:val="24"/>
          <w:szCs w:val="24"/>
        </w:rPr>
        <w:t>, Ny 2012</w:t>
      </w:r>
    </w:p>
    <w:p w14:paraId="26DBFA07" w14:textId="77777777" w:rsidR="0009007D" w:rsidRPr="00BE0807" w:rsidRDefault="0009007D"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Brzezinski, Zbigniew </w:t>
      </w:r>
      <w:r w:rsidRPr="00BE0807">
        <w:rPr>
          <w:rFonts w:asciiTheme="majorBidi" w:hAnsiTheme="majorBidi" w:cstheme="majorBidi"/>
          <w:i/>
          <w:iCs/>
          <w:sz w:val="24"/>
          <w:szCs w:val="24"/>
          <w:u w:val="single"/>
        </w:rPr>
        <w:t>The Geostrategic Triad: Living with China, Europe, and Russia</w:t>
      </w:r>
      <w:r w:rsidRPr="00BE0807">
        <w:rPr>
          <w:rFonts w:asciiTheme="majorBidi" w:hAnsiTheme="majorBidi" w:cstheme="majorBidi"/>
          <w:sz w:val="24"/>
          <w:szCs w:val="24"/>
        </w:rPr>
        <w:t xml:space="preserve">, CSIS </w:t>
      </w:r>
      <w:r w:rsidR="00873A95">
        <w:rPr>
          <w:rFonts w:asciiTheme="majorBidi" w:hAnsiTheme="majorBidi" w:cstheme="majorBidi"/>
          <w:sz w:val="24"/>
          <w:szCs w:val="24"/>
        </w:rPr>
        <w:t>Press, Washington, D.C.</w:t>
      </w:r>
      <w:r w:rsidRPr="00BE0807">
        <w:rPr>
          <w:rFonts w:asciiTheme="majorBidi" w:hAnsiTheme="majorBidi" w:cstheme="majorBidi"/>
          <w:sz w:val="24"/>
          <w:szCs w:val="24"/>
        </w:rPr>
        <w:t>, 2001</w:t>
      </w:r>
    </w:p>
    <w:p w14:paraId="60139889" w14:textId="77777777" w:rsidR="0072120D" w:rsidRPr="00BE0807" w:rsidRDefault="0072120D" w:rsidP="00814014">
      <w:pPr>
        <w:bidi w:val="0"/>
        <w:spacing w:after="0" w:line="360" w:lineRule="auto"/>
        <w:jc w:val="both"/>
        <w:rPr>
          <w:rFonts w:asciiTheme="majorBidi" w:hAnsiTheme="majorBidi" w:cstheme="majorBidi"/>
          <w:sz w:val="24"/>
          <w:szCs w:val="24"/>
        </w:rPr>
      </w:pPr>
    </w:p>
    <w:p w14:paraId="6ACFB03C" w14:textId="77777777" w:rsidR="0072120D" w:rsidRPr="00BE0807" w:rsidRDefault="0072120D" w:rsidP="00814014">
      <w:pPr>
        <w:spacing w:after="0" w:line="360" w:lineRule="auto"/>
        <w:jc w:val="both"/>
        <w:rPr>
          <w:rFonts w:asciiTheme="majorBidi" w:hAnsiTheme="majorBidi" w:cstheme="majorBidi"/>
          <w:sz w:val="24"/>
          <w:szCs w:val="24"/>
        </w:rPr>
      </w:pPr>
    </w:p>
    <w:p w14:paraId="3CA8E04A" w14:textId="77777777" w:rsidR="00346FD0" w:rsidRPr="00873A95" w:rsidRDefault="00346FD0" w:rsidP="00814014">
      <w:pPr>
        <w:spacing w:after="0" w:line="360" w:lineRule="auto"/>
        <w:jc w:val="both"/>
        <w:rPr>
          <w:rFonts w:asciiTheme="majorBidi" w:hAnsiTheme="majorBidi" w:cstheme="majorBidi"/>
          <w:sz w:val="24"/>
          <w:szCs w:val="24"/>
        </w:rPr>
      </w:pPr>
    </w:p>
    <w:sectPr w:rsidR="00346FD0" w:rsidRPr="00873A95"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219A6"/>
    <w:multiLevelType w:val="hybridMultilevel"/>
    <w:tmpl w:val="00EE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7085"/>
    <w:multiLevelType w:val="hybridMultilevel"/>
    <w:tmpl w:val="F31C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F57AC"/>
    <w:multiLevelType w:val="hybridMultilevel"/>
    <w:tmpl w:val="4D8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2454"/>
    <w:multiLevelType w:val="hybridMultilevel"/>
    <w:tmpl w:val="F042D754"/>
    <w:lvl w:ilvl="0" w:tplc="2EFE2A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D25"/>
    <w:multiLevelType w:val="hybridMultilevel"/>
    <w:tmpl w:val="DD8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82D2A"/>
    <w:multiLevelType w:val="hybridMultilevel"/>
    <w:tmpl w:val="D9400656"/>
    <w:lvl w:ilvl="0" w:tplc="2DEC17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7E"/>
    <w:rsid w:val="00010025"/>
    <w:rsid w:val="0001207C"/>
    <w:rsid w:val="0002054D"/>
    <w:rsid w:val="000234B8"/>
    <w:rsid w:val="00025F20"/>
    <w:rsid w:val="00027D19"/>
    <w:rsid w:val="0003337E"/>
    <w:rsid w:val="00034DF4"/>
    <w:rsid w:val="00060570"/>
    <w:rsid w:val="000605F5"/>
    <w:rsid w:val="00067ADC"/>
    <w:rsid w:val="00081CB3"/>
    <w:rsid w:val="00083365"/>
    <w:rsid w:val="0009007D"/>
    <w:rsid w:val="000B35B1"/>
    <w:rsid w:val="000F6002"/>
    <w:rsid w:val="0012123F"/>
    <w:rsid w:val="00142DC3"/>
    <w:rsid w:val="00146926"/>
    <w:rsid w:val="00150567"/>
    <w:rsid w:val="00152522"/>
    <w:rsid w:val="0017790A"/>
    <w:rsid w:val="00193EB0"/>
    <w:rsid w:val="001A6826"/>
    <w:rsid w:val="001A6ABF"/>
    <w:rsid w:val="001A6FF0"/>
    <w:rsid w:val="001B188F"/>
    <w:rsid w:val="001C4117"/>
    <w:rsid w:val="001D2DF0"/>
    <w:rsid w:val="001E2153"/>
    <w:rsid w:val="001E4E37"/>
    <w:rsid w:val="001F398A"/>
    <w:rsid w:val="001F3DD6"/>
    <w:rsid w:val="00205B1C"/>
    <w:rsid w:val="00216A71"/>
    <w:rsid w:val="00231F75"/>
    <w:rsid w:val="002535E9"/>
    <w:rsid w:val="0025444E"/>
    <w:rsid w:val="00264B89"/>
    <w:rsid w:val="00264C5D"/>
    <w:rsid w:val="00265903"/>
    <w:rsid w:val="002728E5"/>
    <w:rsid w:val="002A226E"/>
    <w:rsid w:val="002C0B26"/>
    <w:rsid w:val="002C5DCA"/>
    <w:rsid w:val="002E593F"/>
    <w:rsid w:val="002F6C25"/>
    <w:rsid w:val="00313A1A"/>
    <w:rsid w:val="003362A3"/>
    <w:rsid w:val="00340E9D"/>
    <w:rsid w:val="00346FD0"/>
    <w:rsid w:val="00375E07"/>
    <w:rsid w:val="0039562B"/>
    <w:rsid w:val="003956FF"/>
    <w:rsid w:val="0039765F"/>
    <w:rsid w:val="003B3F3D"/>
    <w:rsid w:val="003C1E21"/>
    <w:rsid w:val="003D192F"/>
    <w:rsid w:val="003E2737"/>
    <w:rsid w:val="003E5EFA"/>
    <w:rsid w:val="003E73B5"/>
    <w:rsid w:val="003F0511"/>
    <w:rsid w:val="003F1A49"/>
    <w:rsid w:val="0040293F"/>
    <w:rsid w:val="00404FC1"/>
    <w:rsid w:val="00445091"/>
    <w:rsid w:val="00452546"/>
    <w:rsid w:val="0045770A"/>
    <w:rsid w:val="004669AB"/>
    <w:rsid w:val="00473EC0"/>
    <w:rsid w:val="00485616"/>
    <w:rsid w:val="0049237E"/>
    <w:rsid w:val="00494423"/>
    <w:rsid w:val="004B3864"/>
    <w:rsid w:val="004C7D92"/>
    <w:rsid w:val="004D0E27"/>
    <w:rsid w:val="004D6253"/>
    <w:rsid w:val="004D7673"/>
    <w:rsid w:val="00507329"/>
    <w:rsid w:val="00523C0D"/>
    <w:rsid w:val="00524ECD"/>
    <w:rsid w:val="00531873"/>
    <w:rsid w:val="00537C26"/>
    <w:rsid w:val="00545C3C"/>
    <w:rsid w:val="00550868"/>
    <w:rsid w:val="00563F71"/>
    <w:rsid w:val="005753D9"/>
    <w:rsid w:val="00577C8F"/>
    <w:rsid w:val="005843B2"/>
    <w:rsid w:val="005A33A0"/>
    <w:rsid w:val="005A4709"/>
    <w:rsid w:val="005C157B"/>
    <w:rsid w:val="005E2938"/>
    <w:rsid w:val="005F5D55"/>
    <w:rsid w:val="00604FBB"/>
    <w:rsid w:val="0062744E"/>
    <w:rsid w:val="006467E2"/>
    <w:rsid w:val="00647D29"/>
    <w:rsid w:val="00650275"/>
    <w:rsid w:val="00677038"/>
    <w:rsid w:val="00696302"/>
    <w:rsid w:val="006974AE"/>
    <w:rsid w:val="006A42E9"/>
    <w:rsid w:val="006B1FF9"/>
    <w:rsid w:val="006B3803"/>
    <w:rsid w:val="006B7D7A"/>
    <w:rsid w:val="006E1C54"/>
    <w:rsid w:val="006E7D75"/>
    <w:rsid w:val="00706AEA"/>
    <w:rsid w:val="00706D4B"/>
    <w:rsid w:val="0072120D"/>
    <w:rsid w:val="007308E8"/>
    <w:rsid w:val="00740A63"/>
    <w:rsid w:val="007430E1"/>
    <w:rsid w:val="00744530"/>
    <w:rsid w:val="00762EFA"/>
    <w:rsid w:val="00797065"/>
    <w:rsid w:val="007A1BC3"/>
    <w:rsid w:val="007E6CFB"/>
    <w:rsid w:val="007F3083"/>
    <w:rsid w:val="007F4D26"/>
    <w:rsid w:val="00814014"/>
    <w:rsid w:val="00823C33"/>
    <w:rsid w:val="00840B6B"/>
    <w:rsid w:val="00851BDE"/>
    <w:rsid w:val="0085658F"/>
    <w:rsid w:val="00857FE4"/>
    <w:rsid w:val="00860998"/>
    <w:rsid w:val="00870CE3"/>
    <w:rsid w:val="00873A95"/>
    <w:rsid w:val="008931FC"/>
    <w:rsid w:val="008A5304"/>
    <w:rsid w:val="008B3451"/>
    <w:rsid w:val="008B3464"/>
    <w:rsid w:val="008C2088"/>
    <w:rsid w:val="008C3E0B"/>
    <w:rsid w:val="008D75D0"/>
    <w:rsid w:val="008E0522"/>
    <w:rsid w:val="008E3D6E"/>
    <w:rsid w:val="008F04C3"/>
    <w:rsid w:val="008F0FEB"/>
    <w:rsid w:val="00912B22"/>
    <w:rsid w:val="0091359B"/>
    <w:rsid w:val="0095561E"/>
    <w:rsid w:val="00976597"/>
    <w:rsid w:val="009A6921"/>
    <w:rsid w:val="009B6785"/>
    <w:rsid w:val="009B7A83"/>
    <w:rsid w:val="009D6223"/>
    <w:rsid w:val="009E19BF"/>
    <w:rsid w:val="009F508A"/>
    <w:rsid w:val="00A3736C"/>
    <w:rsid w:val="00A53A3C"/>
    <w:rsid w:val="00A71E5C"/>
    <w:rsid w:val="00A73544"/>
    <w:rsid w:val="00A74782"/>
    <w:rsid w:val="00A86FAF"/>
    <w:rsid w:val="00AA4E65"/>
    <w:rsid w:val="00AC1166"/>
    <w:rsid w:val="00AC2249"/>
    <w:rsid w:val="00AC48DF"/>
    <w:rsid w:val="00AD5B47"/>
    <w:rsid w:val="00AE5083"/>
    <w:rsid w:val="00AE6BDE"/>
    <w:rsid w:val="00B36142"/>
    <w:rsid w:val="00B538D9"/>
    <w:rsid w:val="00B774C5"/>
    <w:rsid w:val="00BA69BC"/>
    <w:rsid w:val="00BB2A49"/>
    <w:rsid w:val="00BC0241"/>
    <w:rsid w:val="00BD23EE"/>
    <w:rsid w:val="00BD754C"/>
    <w:rsid w:val="00BE060B"/>
    <w:rsid w:val="00BE0807"/>
    <w:rsid w:val="00BF4AD3"/>
    <w:rsid w:val="00C17EAC"/>
    <w:rsid w:val="00C4263A"/>
    <w:rsid w:val="00C4663D"/>
    <w:rsid w:val="00C7544D"/>
    <w:rsid w:val="00C84764"/>
    <w:rsid w:val="00C862BC"/>
    <w:rsid w:val="00C920B8"/>
    <w:rsid w:val="00CB691C"/>
    <w:rsid w:val="00CF461F"/>
    <w:rsid w:val="00D05068"/>
    <w:rsid w:val="00D07A8A"/>
    <w:rsid w:val="00D544AB"/>
    <w:rsid w:val="00D54853"/>
    <w:rsid w:val="00D641C9"/>
    <w:rsid w:val="00D82868"/>
    <w:rsid w:val="00D9695F"/>
    <w:rsid w:val="00D97882"/>
    <w:rsid w:val="00DA07F2"/>
    <w:rsid w:val="00DC74D5"/>
    <w:rsid w:val="00DD0F4F"/>
    <w:rsid w:val="00DD3DFD"/>
    <w:rsid w:val="00DE10FB"/>
    <w:rsid w:val="00DF2DAF"/>
    <w:rsid w:val="00DF51E8"/>
    <w:rsid w:val="00DF5D0B"/>
    <w:rsid w:val="00E20CFF"/>
    <w:rsid w:val="00E26FB8"/>
    <w:rsid w:val="00E310E7"/>
    <w:rsid w:val="00E32D6E"/>
    <w:rsid w:val="00E45355"/>
    <w:rsid w:val="00E82746"/>
    <w:rsid w:val="00EA258C"/>
    <w:rsid w:val="00EA2F6B"/>
    <w:rsid w:val="00EA533E"/>
    <w:rsid w:val="00ED0E81"/>
    <w:rsid w:val="00ED17AC"/>
    <w:rsid w:val="00F00DF8"/>
    <w:rsid w:val="00F14F11"/>
    <w:rsid w:val="00F2144B"/>
    <w:rsid w:val="00F2189F"/>
    <w:rsid w:val="00F32188"/>
    <w:rsid w:val="00F5142A"/>
    <w:rsid w:val="00F617F4"/>
    <w:rsid w:val="00F74D16"/>
    <w:rsid w:val="00F8794E"/>
    <w:rsid w:val="00F9111E"/>
    <w:rsid w:val="00FA068B"/>
    <w:rsid w:val="00FA2D5C"/>
    <w:rsid w:val="00FA44B3"/>
    <w:rsid w:val="00FD2E5B"/>
    <w:rsid w:val="00FF4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B8E1"/>
  <w15:docId w15:val="{88470A7F-2C5A-476C-814A-67DA1B7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81CB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254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4D5"/>
    <w:pPr>
      <w:ind w:left="720"/>
      <w:contextualSpacing/>
    </w:pPr>
  </w:style>
  <w:style w:type="character" w:styleId="Hyperlink">
    <w:name w:val="Hyperlink"/>
    <w:basedOn w:val="a0"/>
    <w:uiPriority w:val="99"/>
    <w:unhideWhenUsed/>
    <w:rsid w:val="00C4663D"/>
    <w:rPr>
      <w:color w:val="0000FF"/>
      <w:u w:val="single"/>
    </w:rPr>
  </w:style>
  <w:style w:type="character" w:customStyle="1" w:styleId="10">
    <w:name w:val="כותרת 1 תו"/>
    <w:basedOn w:val="a0"/>
    <w:link w:val="1"/>
    <w:uiPriority w:val="9"/>
    <w:rsid w:val="00081CB3"/>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3E2737"/>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3E2737"/>
    <w:rPr>
      <w:rFonts w:ascii="Tahoma" w:hAnsi="Tahoma" w:cs="Tahoma"/>
      <w:sz w:val="18"/>
      <w:szCs w:val="18"/>
    </w:rPr>
  </w:style>
  <w:style w:type="character" w:customStyle="1" w:styleId="gmail-heading1char">
    <w:name w:val="gmail-heading1char"/>
    <w:basedOn w:val="a0"/>
    <w:rsid w:val="0072120D"/>
  </w:style>
  <w:style w:type="character" w:styleId="FollowedHyperlink">
    <w:name w:val="FollowedHyperlink"/>
    <w:basedOn w:val="a0"/>
    <w:uiPriority w:val="99"/>
    <w:semiHidden/>
    <w:unhideWhenUsed/>
    <w:rsid w:val="00452546"/>
    <w:rPr>
      <w:color w:val="954F72" w:themeColor="followedHyperlink"/>
      <w:u w:val="single"/>
    </w:rPr>
  </w:style>
  <w:style w:type="character" w:customStyle="1" w:styleId="30">
    <w:name w:val="כותרת 3 תו"/>
    <w:basedOn w:val="a0"/>
    <w:link w:val="3"/>
    <w:uiPriority w:val="9"/>
    <w:rsid w:val="0025444E"/>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a0"/>
    <w:uiPriority w:val="99"/>
    <w:semiHidden/>
    <w:unhideWhenUsed/>
    <w:rsid w:val="0025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5807">
      <w:bodyDiv w:val="1"/>
      <w:marLeft w:val="0"/>
      <w:marRight w:val="0"/>
      <w:marTop w:val="0"/>
      <w:marBottom w:val="0"/>
      <w:divBdr>
        <w:top w:val="none" w:sz="0" w:space="0" w:color="auto"/>
        <w:left w:val="none" w:sz="0" w:space="0" w:color="auto"/>
        <w:bottom w:val="none" w:sz="0" w:space="0" w:color="auto"/>
        <w:right w:val="none" w:sz="0" w:space="0" w:color="auto"/>
      </w:divBdr>
    </w:div>
    <w:div w:id="105390237">
      <w:bodyDiv w:val="1"/>
      <w:marLeft w:val="0"/>
      <w:marRight w:val="0"/>
      <w:marTop w:val="0"/>
      <w:marBottom w:val="0"/>
      <w:divBdr>
        <w:top w:val="none" w:sz="0" w:space="0" w:color="auto"/>
        <w:left w:val="none" w:sz="0" w:space="0" w:color="auto"/>
        <w:bottom w:val="none" w:sz="0" w:space="0" w:color="auto"/>
        <w:right w:val="none" w:sz="0" w:space="0" w:color="auto"/>
      </w:divBdr>
    </w:div>
    <w:div w:id="307632880">
      <w:bodyDiv w:val="1"/>
      <w:marLeft w:val="0"/>
      <w:marRight w:val="0"/>
      <w:marTop w:val="0"/>
      <w:marBottom w:val="0"/>
      <w:divBdr>
        <w:top w:val="none" w:sz="0" w:space="0" w:color="auto"/>
        <w:left w:val="none" w:sz="0" w:space="0" w:color="auto"/>
        <w:bottom w:val="none" w:sz="0" w:space="0" w:color="auto"/>
        <w:right w:val="none" w:sz="0" w:space="0" w:color="auto"/>
      </w:divBdr>
    </w:div>
    <w:div w:id="872572144">
      <w:bodyDiv w:val="1"/>
      <w:marLeft w:val="0"/>
      <w:marRight w:val="0"/>
      <w:marTop w:val="0"/>
      <w:marBottom w:val="0"/>
      <w:divBdr>
        <w:top w:val="none" w:sz="0" w:space="0" w:color="auto"/>
        <w:left w:val="none" w:sz="0" w:space="0" w:color="auto"/>
        <w:bottom w:val="none" w:sz="0" w:space="0" w:color="auto"/>
        <w:right w:val="none" w:sz="0" w:space="0" w:color="auto"/>
      </w:divBdr>
    </w:div>
    <w:div w:id="1550071843">
      <w:bodyDiv w:val="1"/>
      <w:marLeft w:val="0"/>
      <w:marRight w:val="0"/>
      <w:marTop w:val="0"/>
      <w:marBottom w:val="0"/>
      <w:divBdr>
        <w:top w:val="none" w:sz="0" w:space="0" w:color="auto"/>
        <w:left w:val="none" w:sz="0" w:space="0" w:color="auto"/>
        <w:bottom w:val="none" w:sz="0" w:space="0" w:color="auto"/>
        <w:right w:val="none" w:sz="0" w:space="0" w:color="auto"/>
      </w:divBdr>
    </w:div>
    <w:div w:id="2014918349">
      <w:bodyDiv w:val="1"/>
      <w:marLeft w:val="0"/>
      <w:marRight w:val="0"/>
      <w:marTop w:val="0"/>
      <w:marBottom w:val="0"/>
      <w:divBdr>
        <w:top w:val="none" w:sz="0" w:space="0" w:color="auto"/>
        <w:left w:val="none" w:sz="0" w:space="0" w:color="auto"/>
        <w:bottom w:val="none" w:sz="0" w:space="0" w:color="auto"/>
        <w:right w:val="none" w:sz="0" w:space="0" w:color="auto"/>
      </w:divBdr>
    </w:div>
    <w:div w:id="2064402556">
      <w:bodyDiv w:val="1"/>
      <w:marLeft w:val="0"/>
      <w:marRight w:val="0"/>
      <w:marTop w:val="0"/>
      <w:marBottom w:val="0"/>
      <w:divBdr>
        <w:top w:val="none" w:sz="0" w:space="0" w:color="auto"/>
        <w:left w:val="none" w:sz="0" w:space="0" w:color="auto"/>
        <w:bottom w:val="none" w:sz="0" w:space="0" w:color="auto"/>
        <w:right w:val="none" w:sz="0" w:space="0" w:color="auto"/>
      </w:divBdr>
    </w:div>
    <w:div w:id="2116095344">
      <w:bodyDiv w:val="1"/>
      <w:marLeft w:val="0"/>
      <w:marRight w:val="0"/>
      <w:marTop w:val="0"/>
      <w:marBottom w:val="0"/>
      <w:divBdr>
        <w:top w:val="none" w:sz="0" w:space="0" w:color="auto"/>
        <w:left w:val="none" w:sz="0" w:space="0" w:color="auto"/>
        <w:bottom w:val="none" w:sz="0" w:space="0" w:color="auto"/>
        <w:right w:val="none" w:sz="0" w:space="0" w:color="auto"/>
      </w:divBdr>
    </w:div>
    <w:div w:id="2129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tionalinterest.org/blog/reboot/china-not-threatening-you-think-167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12/10/07/books/review/the-revenge-of-geography-by-robert-d-kapla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7541-E9E3-4FAC-841F-3D51B302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1284</Words>
  <Characters>6423</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משתמש</cp:lastModifiedBy>
  <cp:revision>32</cp:revision>
  <cp:lastPrinted>2020-09-06T05:01:00Z</cp:lastPrinted>
  <dcterms:created xsi:type="dcterms:W3CDTF">2020-09-09T11:04:00Z</dcterms:created>
  <dcterms:modified xsi:type="dcterms:W3CDTF">2020-09-09T16:54:00Z</dcterms:modified>
</cp:coreProperties>
</file>