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69" w:rsidRPr="000465CA" w:rsidRDefault="00BE7169" w:rsidP="00DD0A5F">
      <w:pPr>
        <w:spacing w:line="360" w:lineRule="auto"/>
        <w:jc w:val="center"/>
        <w:rPr>
          <w:rFonts w:cstheme="minorHAnsi"/>
          <w:b/>
          <w:bCs/>
          <w:sz w:val="32"/>
          <w:szCs w:val="32"/>
        </w:rPr>
      </w:pPr>
      <w:r w:rsidRPr="000465CA">
        <w:rPr>
          <w:rFonts w:cstheme="minorHAnsi"/>
          <w:b/>
          <w:bCs/>
          <w:sz w:val="32"/>
          <w:szCs w:val="32"/>
        </w:rPr>
        <w:t>Commemorating Hanukkah in Israel and the Diaspora</w:t>
      </w:r>
    </w:p>
    <w:p w:rsidR="00BE7169" w:rsidRPr="000465CA" w:rsidRDefault="00485417" w:rsidP="00DD0A5F">
      <w:pPr>
        <w:spacing w:line="360" w:lineRule="auto"/>
        <w:rPr>
          <w:rFonts w:cstheme="minorHAnsi"/>
          <w:b/>
          <w:bCs/>
        </w:rPr>
      </w:pPr>
      <w:proofErr w:type="spellStart"/>
      <w:r w:rsidRPr="000465CA">
        <w:rPr>
          <w:rFonts w:cstheme="minorHAnsi"/>
          <w:b/>
          <w:bCs/>
        </w:rPr>
        <w:t>Berl</w:t>
      </w:r>
      <w:proofErr w:type="spellEnd"/>
      <w:r w:rsidRPr="000465CA">
        <w:rPr>
          <w:rFonts w:cstheme="minorHAnsi"/>
          <w:b/>
          <w:bCs/>
        </w:rPr>
        <w:t xml:space="preserve"> </w:t>
      </w:r>
      <w:proofErr w:type="spellStart"/>
      <w:r w:rsidRPr="000465CA">
        <w:rPr>
          <w:rFonts w:cstheme="minorHAnsi"/>
          <w:b/>
          <w:bCs/>
        </w:rPr>
        <w:t>Katzanelson</w:t>
      </w:r>
      <w:proofErr w:type="spellEnd"/>
      <w:r w:rsidRPr="000465CA">
        <w:rPr>
          <w:rFonts w:cstheme="minorHAnsi"/>
          <w:b/>
          <w:bCs/>
        </w:rPr>
        <w:t xml:space="preserve">, an Introduction to the Anthology of </w:t>
      </w:r>
      <w:r w:rsidR="00974395" w:rsidRPr="000465CA">
        <w:rPr>
          <w:rFonts w:cstheme="minorHAnsi"/>
          <w:b/>
          <w:bCs/>
        </w:rPr>
        <w:t>Heroism</w:t>
      </w:r>
      <w:r w:rsidRPr="000465CA">
        <w:rPr>
          <w:rFonts w:cstheme="minorHAnsi"/>
          <w:b/>
          <w:bCs/>
        </w:rPr>
        <w:t xml:space="preserve"> </w:t>
      </w:r>
    </w:p>
    <w:p w:rsidR="00C00BEA" w:rsidRPr="000465CA" w:rsidRDefault="00485417" w:rsidP="00E20F5C">
      <w:pPr>
        <w:spacing w:line="360" w:lineRule="auto"/>
        <w:jc w:val="both"/>
        <w:rPr>
          <w:rFonts w:cstheme="minorHAnsi"/>
        </w:rPr>
      </w:pPr>
      <w:r w:rsidRPr="000465CA">
        <w:rPr>
          <w:rFonts w:cstheme="minorHAnsi"/>
        </w:rPr>
        <w:t xml:space="preserve">The power of forgetfulness and suppression of memory is great in Hebrew history. Much destruction, burning at the stake, tyranny and the ill fate of the defeated. And </w:t>
      </w:r>
      <w:r w:rsidR="00E20F5C">
        <w:rPr>
          <w:rFonts w:cstheme="minorHAnsi"/>
        </w:rPr>
        <w:t>where</w:t>
      </w:r>
      <w:r w:rsidRPr="000465CA">
        <w:rPr>
          <w:rFonts w:cstheme="minorHAnsi"/>
        </w:rPr>
        <w:t xml:space="preserve"> the long arm of the external censor </w:t>
      </w:r>
      <w:r w:rsidR="00974395" w:rsidRPr="000465CA">
        <w:rPr>
          <w:rFonts w:cstheme="minorHAnsi"/>
        </w:rPr>
        <w:t>failed to reach, the internal censor picked up. Have we received but one line from the zealots’ literature? Hebrew acts of heroism that did no</w:t>
      </w:r>
      <w:bookmarkStart w:id="0" w:name="_GoBack"/>
      <w:bookmarkEnd w:id="0"/>
      <w:r w:rsidR="00974395" w:rsidRPr="000465CA">
        <w:rPr>
          <w:rFonts w:cstheme="minorHAnsi"/>
        </w:rPr>
        <w:t xml:space="preserve">t end up in victory </w:t>
      </w:r>
      <w:r w:rsidR="00E20F5C">
        <w:rPr>
          <w:rFonts w:cstheme="minorHAnsi"/>
        </w:rPr>
        <w:t>were</w:t>
      </w:r>
      <w:r w:rsidR="00974395" w:rsidRPr="000465CA">
        <w:rPr>
          <w:rFonts w:cstheme="minorHAnsi"/>
        </w:rPr>
        <w:t xml:space="preserve"> deemed to be expunged. The fate of the defeated! A Jewish child could have contemplated Samson and Gideon; David and his heroes; the heroism depicted in </w:t>
      </w:r>
      <w:proofErr w:type="spellStart"/>
      <w:r w:rsidR="00974395" w:rsidRPr="000465CA">
        <w:rPr>
          <w:rFonts w:cstheme="minorHAnsi"/>
        </w:rPr>
        <w:t>Sefer</w:t>
      </w:r>
      <w:proofErr w:type="spellEnd"/>
      <w:r w:rsidR="00974395" w:rsidRPr="000465CA">
        <w:rPr>
          <w:rFonts w:cstheme="minorHAnsi"/>
        </w:rPr>
        <w:t xml:space="preserve"> </w:t>
      </w:r>
      <w:proofErr w:type="spellStart"/>
      <w:r w:rsidR="00974395" w:rsidRPr="000465CA">
        <w:rPr>
          <w:rFonts w:cstheme="minorHAnsi"/>
        </w:rPr>
        <w:t>HaYashar</w:t>
      </w:r>
      <w:proofErr w:type="spellEnd"/>
      <w:r w:rsidR="00974395" w:rsidRPr="000465CA">
        <w:rPr>
          <w:rFonts w:cstheme="minorHAnsi"/>
        </w:rPr>
        <w:t xml:space="preserve"> ("Book of the Upright One"), however even the bravery of the rebellious Hasmoneans was not recorded and preserved in a proper original book and was reduced to bits of rumors and the Miracle of the cruse of oil. Any heroic act that came after the destruction of the temple; any attempt to remove the chains of the diaspora; all of the enormous sacrifices of brave warriors who couldn’t </w:t>
      </w:r>
      <w:r w:rsidR="00C00BEA" w:rsidRPr="000465CA">
        <w:rPr>
          <w:rFonts w:cstheme="minorHAnsi"/>
        </w:rPr>
        <w:t xml:space="preserve">come to terms with the decrees of evil were rejected and suppressed from memory and reduced to vague tales and nebulous idioms, tucked away like dried flowers among the pages of legend and Halacha. </w:t>
      </w:r>
    </w:p>
    <w:tbl>
      <w:tblPr>
        <w:tblStyle w:val="a4"/>
        <w:tblW w:w="0" w:type="auto"/>
        <w:tblLook w:val="04A0"/>
      </w:tblPr>
      <w:tblGrid>
        <w:gridCol w:w="4675"/>
        <w:gridCol w:w="4675"/>
      </w:tblGrid>
      <w:tr w:rsidR="00C00BEA" w:rsidRPr="000465CA" w:rsidTr="00741EF5">
        <w:tc>
          <w:tcPr>
            <w:tcW w:w="4675" w:type="dxa"/>
            <w:tcBorders>
              <w:top w:val="nil"/>
              <w:left w:val="nil"/>
              <w:bottom w:val="single" w:sz="4" w:space="0" w:color="auto"/>
              <w:right w:val="nil"/>
            </w:tcBorders>
          </w:tcPr>
          <w:p w:rsidR="00C00BEA" w:rsidRPr="000465CA" w:rsidRDefault="00C00BEA" w:rsidP="00DD0A5F">
            <w:pPr>
              <w:spacing w:line="360" w:lineRule="auto"/>
              <w:jc w:val="center"/>
              <w:rPr>
                <w:rFonts w:cstheme="minorHAnsi"/>
                <w:b/>
                <w:bCs/>
              </w:rPr>
            </w:pPr>
            <w:r w:rsidRPr="000465CA">
              <w:rPr>
                <w:rFonts w:cstheme="minorHAnsi"/>
                <w:b/>
                <w:bCs/>
              </w:rPr>
              <w:t>1 Maccabees</w:t>
            </w:r>
          </w:p>
        </w:tc>
        <w:tc>
          <w:tcPr>
            <w:tcW w:w="4675" w:type="dxa"/>
            <w:tcBorders>
              <w:top w:val="nil"/>
              <w:left w:val="nil"/>
              <w:bottom w:val="single" w:sz="4" w:space="0" w:color="auto"/>
              <w:right w:val="nil"/>
            </w:tcBorders>
          </w:tcPr>
          <w:p w:rsidR="00C00BEA" w:rsidRPr="000465CA" w:rsidRDefault="00C00BEA" w:rsidP="00DD0A5F">
            <w:pPr>
              <w:spacing w:line="360" w:lineRule="auto"/>
              <w:jc w:val="center"/>
              <w:rPr>
                <w:rFonts w:cstheme="minorHAnsi"/>
                <w:b/>
                <w:bCs/>
              </w:rPr>
            </w:pPr>
            <w:r w:rsidRPr="000465CA">
              <w:rPr>
                <w:rFonts w:cstheme="minorHAnsi"/>
                <w:b/>
                <w:bCs/>
              </w:rPr>
              <w:t>2 Maccabees</w:t>
            </w:r>
          </w:p>
        </w:tc>
      </w:tr>
      <w:tr w:rsidR="00C00BEA" w:rsidRPr="000465CA" w:rsidTr="00741EF5">
        <w:tc>
          <w:tcPr>
            <w:tcW w:w="9350" w:type="dxa"/>
            <w:gridSpan w:val="2"/>
            <w:tcBorders>
              <w:top w:val="single" w:sz="4" w:space="0" w:color="auto"/>
            </w:tcBorders>
          </w:tcPr>
          <w:p w:rsidR="00C00BEA" w:rsidRPr="000465CA" w:rsidRDefault="00C00BEA" w:rsidP="00DD0A5F">
            <w:pPr>
              <w:spacing w:line="360" w:lineRule="auto"/>
              <w:jc w:val="center"/>
              <w:rPr>
                <w:rFonts w:cstheme="minorHAnsi"/>
                <w:b/>
                <w:bCs/>
              </w:rPr>
            </w:pPr>
            <w:r w:rsidRPr="000465CA">
              <w:rPr>
                <w:rFonts w:cstheme="minorHAnsi"/>
                <w:b/>
                <w:bCs/>
              </w:rPr>
              <w:t>Hebrew Book vs. Greek Book</w:t>
            </w:r>
          </w:p>
        </w:tc>
      </w:tr>
      <w:tr w:rsidR="00C00BEA" w:rsidRPr="000465CA" w:rsidTr="00C00BEA">
        <w:tc>
          <w:tcPr>
            <w:tcW w:w="4675" w:type="dxa"/>
          </w:tcPr>
          <w:p w:rsidR="00C00BEA" w:rsidRPr="000465CA" w:rsidRDefault="00C00BEA" w:rsidP="000465CA">
            <w:pPr>
              <w:spacing w:line="360" w:lineRule="auto"/>
              <w:rPr>
                <w:rFonts w:cstheme="minorHAnsi"/>
              </w:rPr>
            </w:pPr>
            <w:r w:rsidRPr="000465CA">
              <w:rPr>
                <w:rFonts w:cstheme="minorHAnsi"/>
              </w:rPr>
              <w:t>16 chapters on 175-134 BC</w:t>
            </w:r>
          </w:p>
        </w:tc>
        <w:tc>
          <w:tcPr>
            <w:tcW w:w="4675" w:type="dxa"/>
          </w:tcPr>
          <w:p w:rsidR="00C00BEA" w:rsidRPr="000465CA" w:rsidRDefault="00C00BEA" w:rsidP="000465CA">
            <w:pPr>
              <w:spacing w:line="360" w:lineRule="auto"/>
              <w:rPr>
                <w:rFonts w:cstheme="minorHAnsi"/>
              </w:rPr>
            </w:pPr>
            <w:r w:rsidRPr="000465CA">
              <w:rPr>
                <w:rFonts w:cstheme="minorHAnsi"/>
              </w:rPr>
              <w:t>15 chapters on 175-161 BC</w:t>
            </w:r>
          </w:p>
        </w:tc>
      </w:tr>
      <w:tr w:rsidR="00C00BEA" w:rsidRPr="000465CA" w:rsidTr="00C00BEA">
        <w:tc>
          <w:tcPr>
            <w:tcW w:w="4675" w:type="dxa"/>
          </w:tcPr>
          <w:p w:rsidR="00C00BEA" w:rsidRPr="000465CA" w:rsidRDefault="00C00BEA" w:rsidP="000465CA">
            <w:pPr>
              <w:spacing w:line="360" w:lineRule="auto"/>
              <w:rPr>
                <w:rFonts w:cstheme="minorHAnsi"/>
              </w:rPr>
            </w:pPr>
            <w:r w:rsidRPr="000465CA">
              <w:rPr>
                <w:rFonts w:cstheme="minorHAnsi"/>
              </w:rPr>
              <w:t>Written in Judea, most likely Jerusalem in the end of the 2</w:t>
            </w:r>
            <w:r w:rsidRPr="000465CA">
              <w:rPr>
                <w:rFonts w:cstheme="minorHAnsi"/>
                <w:vertAlign w:val="superscript"/>
              </w:rPr>
              <w:t>nd</w:t>
            </w:r>
            <w:r w:rsidRPr="000465CA">
              <w:rPr>
                <w:rFonts w:cstheme="minorHAnsi"/>
              </w:rPr>
              <w:t xml:space="preserve"> century BC</w:t>
            </w:r>
          </w:p>
        </w:tc>
        <w:tc>
          <w:tcPr>
            <w:tcW w:w="4675" w:type="dxa"/>
          </w:tcPr>
          <w:p w:rsidR="00C00BEA" w:rsidRPr="000465CA" w:rsidRDefault="00C00BEA" w:rsidP="000465CA">
            <w:pPr>
              <w:spacing w:line="360" w:lineRule="auto"/>
              <w:rPr>
                <w:rFonts w:cstheme="minorHAnsi"/>
              </w:rPr>
            </w:pPr>
            <w:r w:rsidRPr="000465CA">
              <w:rPr>
                <w:rFonts w:cstheme="minorHAnsi"/>
              </w:rPr>
              <w:t>Written in the Hellenistic Diaspora most likely Alexandria in the mid (?) 2</w:t>
            </w:r>
            <w:r w:rsidRPr="000465CA">
              <w:rPr>
                <w:rFonts w:cstheme="minorHAnsi"/>
                <w:vertAlign w:val="superscript"/>
              </w:rPr>
              <w:t>nd</w:t>
            </w:r>
            <w:r w:rsidRPr="000465CA">
              <w:rPr>
                <w:rFonts w:cstheme="minorHAnsi"/>
              </w:rPr>
              <w:t xml:space="preserve"> century BC</w:t>
            </w:r>
          </w:p>
        </w:tc>
      </w:tr>
      <w:tr w:rsidR="00C00BEA" w:rsidRPr="000465CA" w:rsidTr="00C00BEA">
        <w:tc>
          <w:tcPr>
            <w:tcW w:w="4675" w:type="dxa"/>
          </w:tcPr>
          <w:p w:rsidR="00C00BEA" w:rsidRPr="000465CA" w:rsidRDefault="00C00BEA" w:rsidP="000465CA">
            <w:pPr>
              <w:spacing w:line="360" w:lineRule="auto"/>
              <w:rPr>
                <w:rFonts w:cstheme="minorHAnsi"/>
              </w:rPr>
            </w:pPr>
            <w:r w:rsidRPr="000465CA">
              <w:rPr>
                <w:rFonts w:cstheme="minorHAnsi"/>
              </w:rPr>
              <w:t>Original Language: Biblical Hebrew (original version was lost; there are Greek and other translations)</w:t>
            </w:r>
          </w:p>
        </w:tc>
        <w:tc>
          <w:tcPr>
            <w:tcW w:w="4675" w:type="dxa"/>
          </w:tcPr>
          <w:p w:rsidR="00C00BEA" w:rsidRPr="000465CA" w:rsidRDefault="008048C4" w:rsidP="000465CA">
            <w:pPr>
              <w:spacing w:line="360" w:lineRule="auto"/>
              <w:rPr>
                <w:rFonts w:cstheme="minorHAnsi"/>
              </w:rPr>
            </w:pPr>
            <w:r w:rsidRPr="000465CA">
              <w:rPr>
                <w:rFonts w:cstheme="minorHAnsi"/>
              </w:rPr>
              <w:t>Original Language: Hellenic Greek (in existence)</w:t>
            </w:r>
          </w:p>
        </w:tc>
      </w:tr>
      <w:tr w:rsidR="00C00BEA" w:rsidRPr="000465CA" w:rsidTr="00C00BEA">
        <w:tc>
          <w:tcPr>
            <w:tcW w:w="4675" w:type="dxa"/>
          </w:tcPr>
          <w:p w:rsidR="00C00BEA" w:rsidRPr="000465CA" w:rsidRDefault="008048C4" w:rsidP="000465CA">
            <w:pPr>
              <w:spacing w:line="360" w:lineRule="auto"/>
              <w:rPr>
                <w:rFonts w:cstheme="minorHAnsi"/>
              </w:rPr>
            </w:pPr>
            <w:r w:rsidRPr="000465CA">
              <w:rPr>
                <w:rFonts w:cstheme="minorHAnsi"/>
              </w:rPr>
              <w:t xml:space="preserve">Many biblical innuendos and references </w:t>
            </w:r>
          </w:p>
        </w:tc>
        <w:tc>
          <w:tcPr>
            <w:tcW w:w="4675" w:type="dxa"/>
          </w:tcPr>
          <w:p w:rsidR="00C00BEA" w:rsidRPr="000465CA" w:rsidRDefault="008048C4" w:rsidP="000465CA">
            <w:pPr>
              <w:spacing w:line="360" w:lineRule="auto"/>
              <w:rPr>
                <w:rFonts w:cstheme="minorHAnsi"/>
              </w:rPr>
            </w:pPr>
            <w:r w:rsidRPr="000465CA">
              <w:rPr>
                <w:rFonts w:cstheme="minorHAnsi"/>
              </w:rPr>
              <w:t xml:space="preserve">Few but many Greek literature references </w:t>
            </w:r>
          </w:p>
        </w:tc>
      </w:tr>
      <w:tr w:rsidR="00C00BEA" w:rsidRPr="000465CA" w:rsidTr="00C00BEA">
        <w:tc>
          <w:tcPr>
            <w:tcW w:w="4675" w:type="dxa"/>
          </w:tcPr>
          <w:p w:rsidR="00C00BEA" w:rsidRPr="000465CA" w:rsidRDefault="008048C4" w:rsidP="000465CA">
            <w:pPr>
              <w:spacing w:line="360" w:lineRule="auto"/>
              <w:rPr>
                <w:rFonts w:cstheme="minorHAnsi"/>
              </w:rPr>
            </w:pPr>
            <w:r w:rsidRPr="000465CA">
              <w:rPr>
                <w:rFonts w:cstheme="minorHAnsi"/>
              </w:rPr>
              <w:t xml:space="preserve">Style: biblical, restrained </w:t>
            </w:r>
          </w:p>
        </w:tc>
        <w:tc>
          <w:tcPr>
            <w:tcW w:w="4675" w:type="dxa"/>
          </w:tcPr>
          <w:p w:rsidR="00C00BEA" w:rsidRPr="000465CA" w:rsidRDefault="008048C4" w:rsidP="000465CA">
            <w:pPr>
              <w:tabs>
                <w:tab w:val="left" w:pos="400"/>
              </w:tabs>
              <w:spacing w:line="360" w:lineRule="auto"/>
              <w:rPr>
                <w:rFonts w:cstheme="minorHAnsi"/>
              </w:rPr>
            </w:pPr>
            <w:r w:rsidRPr="000465CA">
              <w:rPr>
                <w:rFonts w:cstheme="minorHAnsi"/>
              </w:rPr>
              <w:t xml:space="preserve">Style: Pathetic, sensational, grandiose </w:t>
            </w:r>
          </w:p>
        </w:tc>
      </w:tr>
      <w:tr w:rsidR="008048C4" w:rsidRPr="000465CA" w:rsidTr="00CE0F39">
        <w:tc>
          <w:tcPr>
            <w:tcW w:w="9350" w:type="dxa"/>
            <w:gridSpan w:val="2"/>
          </w:tcPr>
          <w:p w:rsidR="008048C4" w:rsidRPr="000465CA" w:rsidRDefault="008048C4" w:rsidP="00DD0A5F">
            <w:pPr>
              <w:spacing w:line="360" w:lineRule="auto"/>
              <w:jc w:val="center"/>
              <w:rPr>
                <w:rFonts w:cstheme="minorHAnsi"/>
                <w:b/>
                <w:bCs/>
              </w:rPr>
            </w:pPr>
            <w:r w:rsidRPr="000465CA">
              <w:rPr>
                <w:rFonts w:cstheme="minorHAnsi"/>
                <w:b/>
                <w:bCs/>
              </w:rPr>
              <w:t xml:space="preserve">Israel Vs. the Diaspora </w:t>
            </w:r>
          </w:p>
        </w:tc>
      </w:tr>
      <w:tr w:rsidR="008048C4" w:rsidRPr="000465CA" w:rsidTr="00C00BEA">
        <w:tc>
          <w:tcPr>
            <w:tcW w:w="4675" w:type="dxa"/>
          </w:tcPr>
          <w:p w:rsidR="008048C4" w:rsidRPr="000465CA" w:rsidRDefault="00741EF5" w:rsidP="000465CA">
            <w:pPr>
              <w:spacing w:line="360" w:lineRule="auto"/>
              <w:rPr>
                <w:rFonts w:cstheme="minorHAnsi"/>
              </w:rPr>
            </w:pPr>
            <w:r w:rsidRPr="000465CA">
              <w:rPr>
                <w:rFonts w:cstheme="minorHAnsi"/>
              </w:rPr>
              <w:t>Vast knowledge and interest in geography and topography of the land of Israel</w:t>
            </w:r>
          </w:p>
        </w:tc>
        <w:tc>
          <w:tcPr>
            <w:tcW w:w="4675" w:type="dxa"/>
          </w:tcPr>
          <w:p w:rsidR="008048C4" w:rsidRPr="000465CA" w:rsidRDefault="00741EF5" w:rsidP="000465CA">
            <w:pPr>
              <w:spacing w:line="360" w:lineRule="auto"/>
              <w:rPr>
                <w:rFonts w:cstheme="minorHAnsi"/>
              </w:rPr>
            </w:pPr>
            <w:r w:rsidRPr="000465CA">
              <w:rPr>
                <w:rFonts w:cstheme="minorHAnsi"/>
              </w:rPr>
              <w:t xml:space="preserve">None </w:t>
            </w:r>
          </w:p>
        </w:tc>
      </w:tr>
      <w:tr w:rsidR="008048C4" w:rsidRPr="000465CA" w:rsidTr="00C00BEA">
        <w:tc>
          <w:tcPr>
            <w:tcW w:w="4675" w:type="dxa"/>
          </w:tcPr>
          <w:p w:rsidR="008048C4" w:rsidRPr="000465CA" w:rsidRDefault="00741EF5" w:rsidP="000465CA">
            <w:pPr>
              <w:spacing w:line="360" w:lineRule="auto"/>
              <w:rPr>
                <w:rFonts w:cstheme="minorHAnsi"/>
              </w:rPr>
            </w:pPr>
            <w:r w:rsidRPr="000465CA">
              <w:rPr>
                <w:rFonts w:cstheme="minorHAnsi"/>
              </w:rPr>
              <w:t>Book topic: Hasmonean Dynasty</w:t>
            </w:r>
          </w:p>
        </w:tc>
        <w:tc>
          <w:tcPr>
            <w:tcW w:w="4675" w:type="dxa"/>
          </w:tcPr>
          <w:p w:rsidR="008048C4" w:rsidRPr="000465CA" w:rsidRDefault="00741EF5" w:rsidP="000465CA">
            <w:pPr>
              <w:spacing w:line="360" w:lineRule="auto"/>
              <w:rPr>
                <w:rFonts w:cstheme="minorHAnsi"/>
              </w:rPr>
            </w:pPr>
            <w:r w:rsidRPr="000465CA">
              <w:rPr>
                <w:rFonts w:cstheme="minorHAnsi"/>
              </w:rPr>
              <w:t>Book topic: The City (polis) of Jerusalem</w:t>
            </w:r>
          </w:p>
        </w:tc>
      </w:tr>
      <w:tr w:rsidR="008048C4" w:rsidRPr="000465CA" w:rsidTr="00C00BEA">
        <w:tc>
          <w:tcPr>
            <w:tcW w:w="4675" w:type="dxa"/>
          </w:tcPr>
          <w:p w:rsidR="008048C4" w:rsidRPr="000465CA" w:rsidRDefault="00741EF5" w:rsidP="000465CA">
            <w:pPr>
              <w:spacing w:line="360" w:lineRule="auto"/>
              <w:rPr>
                <w:rFonts w:cstheme="minorHAnsi"/>
              </w:rPr>
            </w:pPr>
            <w:r w:rsidRPr="000465CA">
              <w:rPr>
                <w:rFonts w:cstheme="minorHAnsi"/>
              </w:rPr>
              <w:t xml:space="preserve">Foreign rulers – evil and persecutors of the Jewish people </w:t>
            </w:r>
          </w:p>
        </w:tc>
        <w:tc>
          <w:tcPr>
            <w:tcW w:w="4675" w:type="dxa"/>
          </w:tcPr>
          <w:p w:rsidR="008048C4" w:rsidRPr="000465CA" w:rsidRDefault="00741EF5" w:rsidP="000465CA">
            <w:pPr>
              <w:spacing w:line="360" w:lineRule="auto"/>
              <w:rPr>
                <w:rFonts w:cstheme="minorHAnsi"/>
              </w:rPr>
            </w:pPr>
            <w:r w:rsidRPr="000465CA">
              <w:rPr>
                <w:rFonts w:cstheme="minorHAnsi"/>
              </w:rPr>
              <w:t xml:space="preserve">Foreign rulers – benevolent and good for the Jewish people </w:t>
            </w:r>
          </w:p>
        </w:tc>
      </w:tr>
      <w:tr w:rsidR="008048C4" w:rsidRPr="000465CA" w:rsidTr="00C00BEA">
        <w:tc>
          <w:tcPr>
            <w:tcW w:w="4675" w:type="dxa"/>
          </w:tcPr>
          <w:p w:rsidR="008048C4" w:rsidRPr="000465CA" w:rsidRDefault="00741EF5" w:rsidP="000465CA">
            <w:pPr>
              <w:spacing w:line="360" w:lineRule="auto"/>
              <w:rPr>
                <w:rFonts w:cstheme="minorHAnsi"/>
              </w:rPr>
            </w:pPr>
            <w:r w:rsidRPr="000465CA">
              <w:rPr>
                <w:rFonts w:cstheme="minorHAnsi"/>
              </w:rPr>
              <w:lastRenderedPageBreak/>
              <w:t xml:space="preserve">The </w:t>
            </w:r>
            <w:r w:rsidR="00D636DB" w:rsidRPr="000465CA">
              <w:rPr>
                <w:rFonts w:cstheme="minorHAnsi"/>
              </w:rPr>
              <w:t>surrounding peoples persecute the Jewish people</w:t>
            </w:r>
          </w:p>
        </w:tc>
        <w:tc>
          <w:tcPr>
            <w:tcW w:w="4675" w:type="dxa"/>
          </w:tcPr>
          <w:p w:rsidR="008048C4" w:rsidRPr="000465CA" w:rsidRDefault="00D636DB" w:rsidP="000465CA">
            <w:pPr>
              <w:spacing w:line="360" w:lineRule="auto"/>
              <w:rPr>
                <w:rFonts w:cstheme="minorHAnsi"/>
              </w:rPr>
            </w:pPr>
            <w:r w:rsidRPr="000465CA">
              <w:rPr>
                <w:rFonts w:cstheme="minorHAnsi"/>
              </w:rPr>
              <w:t xml:space="preserve">Neighboring peoples treat the Jewish people with respect </w:t>
            </w:r>
          </w:p>
        </w:tc>
      </w:tr>
      <w:tr w:rsidR="008048C4" w:rsidRPr="000465CA" w:rsidTr="00C00BEA">
        <w:tc>
          <w:tcPr>
            <w:tcW w:w="4675" w:type="dxa"/>
          </w:tcPr>
          <w:p w:rsidR="008048C4" w:rsidRPr="000465CA" w:rsidRDefault="00D636DB" w:rsidP="000465CA">
            <w:pPr>
              <w:spacing w:line="360" w:lineRule="auto"/>
              <w:rPr>
                <w:rFonts w:cstheme="minorHAnsi"/>
              </w:rPr>
            </w:pPr>
            <w:r w:rsidRPr="000465CA">
              <w:rPr>
                <w:rFonts w:cstheme="minorHAnsi"/>
              </w:rPr>
              <w:t xml:space="preserve">Divided and conflicted Jewish sects </w:t>
            </w:r>
          </w:p>
        </w:tc>
        <w:tc>
          <w:tcPr>
            <w:tcW w:w="4675" w:type="dxa"/>
          </w:tcPr>
          <w:p w:rsidR="008048C4" w:rsidRPr="000465CA" w:rsidRDefault="00D636DB" w:rsidP="000465CA">
            <w:pPr>
              <w:spacing w:line="360" w:lineRule="auto"/>
              <w:rPr>
                <w:rFonts w:cstheme="minorHAnsi"/>
              </w:rPr>
            </w:pPr>
            <w:r w:rsidRPr="000465CA">
              <w:rPr>
                <w:rFonts w:cstheme="minorHAnsi"/>
              </w:rPr>
              <w:t xml:space="preserve">United front except for a few rogue weeds; informers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 xml:space="preserve">The heroes are reputable warlords </w:t>
            </w:r>
          </w:p>
        </w:tc>
        <w:tc>
          <w:tcPr>
            <w:tcW w:w="4675" w:type="dxa"/>
          </w:tcPr>
          <w:p w:rsidR="00D636DB" w:rsidRPr="000465CA" w:rsidRDefault="00D636DB" w:rsidP="000465CA">
            <w:pPr>
              <w:spacing w:line="360" w:lineRule="auto"/>
              <w:rPr>
                <w:rFonts w:cstheme="minorHAnsi"/>
              </w:rPr>
            </w:pPr>
            <w:r w:rsidRPr="000465CA">
              <w:rPr>
                <w:rFonts w:cstheme="minorHAnsi"/>
              </w:rPr>
              <w:t xml:space="preserve">The heroes are martyrs who set an example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Fight even on the Sabbath otherwise they will die</w:t>
            </w:r>
          </w:p>
        </w:tc>
        <w:tc>
          <w:tcPr>
            <w:tcW w:w="4675" w:type="dxa"/>
          </w:tcPr>
          <w:p w:rsidR="00D636DB" w:rsidRPr="000465CA" w:rsidRDefault="00D636DB" w:rsidP="000465CA">
            <w:pPr>
              <w:spacing w:line="360" w:lineRule="auto"/>
              <w:rPr>
                <w:rFonts w:cstheme="minorHAnsi"/>
              </w:rPr>
            </w:pPr>
            <w:r w:rsidRPr="000465CA">
              <w:rPr>
                <w:rFonts w:cstheme="minorHAnsi"/>
              </w:rPr>
              <w:t xml:space="preserve">Highlights the severity of fighting on the Sabbath several times </w:t>
            </w:r>
          </w:p>
        </w:tc>
      </w:tr>
      <w:tr w:rsidR="00D636DB" w:rsidRPr="000465CA" w:rsidTr="00A3131F">
        <w:tc>
          <w:tcPr>
            <w:tcW w:w="9350" w:type="dxa"/>
            <w:gridSpan w:val="2"/>
          </w:tcPr>
          <w:p w:rsidR="00D636DB" w:rsidRPr="000465CA" w:rsidRDefault="00D636DB" w:rsidP="00DD0A5F">
            <w:pPr>
              <w:spacing w:line="360" w:lineRule="auto"/>
              <w:jc w:val="center"/>
              <w:rPr>
                <w:rFonts w:cstheme="minorHAnsi"/>
                <w:b/>
                <w:bCs/>
              </w:rPr>
            </w:pPr>
            <w:r w:rsidRPr="000465CA">
              <w:rPr>
                <w:rFonts w:cstheme="minorHAnsi"/>
                <w:b/>
                <w:bCs/>
              </w:rPr>
              <w:t xml:space="preserve">Judea Vs. Judaism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We are not being punished for our sins; we are being attacked by others</w:t>
            </w:r>
          </w:p>
        </w:tc>
        <w:tc>
          <w:tcPr>
            <w:tcW w:w="4675" w:type="dxa"/>
          </w:tcPr>
          <w:p w:rsidR="00D636DB" w:rsidRPr="000465CA" w:rsidRDefault="00D636DB" w:rsidP="000465CA">
            <w:pPr>
              <w:spacing w:line="360" w:lineRule="auto"/>
              <w:rPr>
                <w:rFonts w:cstheme="minorHAnsi"/>
                <w:rtl/>
              </w:rPr>
            </w:pPr>
            <w:r w:rsidRPr="000465CA">
              <w:rPr>
                <w:rFonts w:cstheme="minorHAnsi"/>
              </w:rPr>
              <w:t>Our sins have angered God; attacks by others are pawns of gods anger; fundamental use of the “Song of Moses”</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Kairos sometimes works for them and sometimes for us</w:t>
            </w:r>
          </w:p>
        </w:tc>
        <w:tc>
          <w:tcPr>
            <w:tcW w:w="4675" w:type="dxa"/>
          </w:tcPr>
          <w:p w:rsidR="00D636DB" w:rsidRPr="000465CA" w:rsidRDefault="00D636DB" w:rsidP="000465CA">
            <w:pPr>
              <w:spacing w:line="360" w:lineRule="auto"/>
              <w:rPr>
                <w:rFonts w:cstheme="minorHAnsi"/>
              </w:rPr>
            </w:pPr>
            <w:r w:rsidRPr="000465CA">
              <w:rPr>
                <w:rFonts w:cstheme="minorHAnsi"/>
              </w:rPr>
              <w:t xml:space="preserve">Divine providence in times both good and bad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 xml:space="preserve">Martyrs have good intentions but do not solve anything; Judah </w:t>
            </w:r>
            <w:r w:rsidR="0087100E" w:rsidRPr="000465CA">
              <w:rPr>
                <w:rFonts w:cstheme="minorHAnsi"/>
              </w:rPr>
              <w:t xml:space="preserve">Maccabee and his soldiers sooth the wrath of god </w:t>
            </w:r>
          </w:p>
        </w:tc>
        <w:tc>
          <w:tcPr>
            <w:tcW w:w="4675" w:type="dxa"/>
          </w:tcPr>
          <w:p w:rsidR="00D636DB" w:rsidRPr="000465CA" w:rsidRDefault="0087100E" w:rsidP="000465CA">
            <w:pPr>
              <w:spacing w:line="360" w:lineRule="auto"/>
              <w:rPr>
                <w:rFonts w:cstheme="minorHAnsi"/>
              </w:rPr>
            </w:pPr>
            <w:r w:rsidRPr="000465CA">
              <w:rPr>
                <w:rFonts w:cstheme="minorHAnsi"/>
              </w:rPr>
              <w:t xml:space="preserve">The blood of martyrs pays for sins and makes god change anger into mercy and return to protect us with his mercy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 xml:space="preserve">No miracles or phenomena; it is also emphasized three times that there are no more prophets </w:t>
            </w:r>
          </w:p>
        </w:tc>
        <w:tc>
          <w:tcPr>
            <w:tcW w:w="4675" w:type="dxa"/>
          </w:tcPr>
          <w:p w:rsidR="00D636DB" w:rsidRPr="000465CA" w:rsidRDefault="00D636DB" w:rsidP="000465CA">
            <w:pPr>
              <w:spacing w:line="360" w:lineRule="auto"/>
              <w:rPr>
                <w:rFonts w:cstheme="minorHAnsi"/>
              </w:rPr>
            </w:pPr>
            <w:r w:rsidRPr="000465CA">
              <w:rPr>
                <w:rFonts w:cstheme="minorHAnsi"/>
              </w:rPr>
              <w:t xml:space="preserve">Many divine phenomena; God and angle interventions; the sward to defeat Nicanor is given to Judah by Jeramiah from the heavens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No Law of Retaliation (“Eye for an Eye”)</w:t>
            </w:r>
          </w:p>
        </w:tc>
        <w:tc>
          <w:tcPr>
            <w:tcW w:w="4675" w:type="dxa"/>
          </w:tcPr>
          <w:p w:rsidR="00D636DB" w:rsidRPr="000465CA" w:rsidRDefault="00D636DB" w:rsidP="000465CA">
            <w:pPr>
              <w:spacing w:line="360" w:lineRule="auto"/>
              <w:rPr>
                <w:rFonts w:cstheme="minorHAnsi"/>
              </w:rPr>
            </w:pPr>
            <w:r w:rsidRPr="000465CA">
              <w:rPr>
                <w:rFonts w:cstheme="minorHAnsi"/>
              </w:rPr>
              <w:t xml:space="preserve">The law of retaliation appears many times explicitly and inexplicitly – hidden proof of god’s efficient divine providence  </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Hardly any prayers, especially after chapter 5</w:t>
            </w:r>
          </w:p>
        </w:tc>
        <w:tc>
          <w:tcPr>
            <w:tcW w:w="4675" w:type="dxa"/>
          </w:tcPr>
          <w:p w:rsidR="00D636DB" w:rsidRPr="000465CA" w:rsidRDefault="00D636DB" w:rsidP="000465CA">
            <w:pPr>
              <w:spacing w:line="360" w:lineRule="auto"/>
              <w:rPr>
                <w:rFonts w:cstheme="minorHAnsi"/>
              </w:rPr>
            </w:pPr>
            <w:r w:rsidRPr="000465CA">
              <w:rPr>
                <w:rFonts w:cstheme="minorHAnsi"/>
              </w:rPr>
              <w:t>Many prayers that are also answered</w:t>
            </w:r>
          </w:p>
        </w:tc>
      </w:tr>
      <w:tr w:rsidR="00D636DB" w:rsidRPr="000465CA" w:rsidTr="00C00BEA">
        <w:tc>
          <w:tcPr>
            <w:tcW w:w="4675" w:type="dxa"/>
          </w:tcPr>
          <w:p w:rsidR="00D636DB" w:rsidRPr="000465CA" w:rsidRDefault="00D636DB" w:rsidP="000465CA">
            <w:pPr>
              <w:spacing w:line="360" w:lineRule="auto"/>
              <w:rPr>
                <w:rFonts w:cstheme="minorHAnsi"/>
              </w:rPr>
            </w:pPr>
            <w:r w:rsidRPr="000465CA">
              <w:rPr>
                <w:rFonts w:cstheme="minorHAnsi"/>
              </w:rPr>
              <w:t>God isn’t mentioned and after chapter 5 (the beginning of the days of Judah Maccabi) only a few “god” and “heavens”</w:t>
            </w:r>
          </w:p>
        </w:tc>
        <w:tc>
          <w:tcPr>
            <w:tcW w:w="4675" w:type="dxa"/>
          </w:tcPr>
          <w:p w:rsidR="00D636DB" w:rsidRPr="000465CA" w:rsidRDefault="00D636DB" w:rsidP="000465CA">
            <w:pPr>
              <w:spacing w:line="360" w:lineRule="auto"/>
              <w:rPr>
                <w:rFonts w:cstheme="minorHAnsi"/>
              </w:rPr>
            </w:pPr>
            <w:r w:rsidRPr="000465CA">
              <w:rPr>
                <w:rFonts w:cstheme="minorHAnsi"/>
              </w:rPr>
              <w:t xml:space="preserve">God is mentioned dozens of times throughout the book </w:t>
            </w:r>
          </w:p>
        </w:tc>
      </w:tr>
    </w:tbl>
    <w:p w:rsidR="00485417" w:rsidRPr="000465CA" w:rsidRDefault="00485417" w:rsidP="00DD0A5F">
      <w:pPr>
        <w:spacing w:line="360" w:lineRule="auto"/>
        <w:rPr>
          <w:rFonts w:cstheme="minorHAnsi"/>
          <w:b/>
          <w:bCs/>
        </w:rPr>
      </w:pPr>
    </w:p>
    <w:p w:rsidR="008C5CE0" w:rsidRPr="000465CA" w:rsidRDefault="008C5CE0" w:rsidP="00DD0A5F">
      <w:pPr>
        <w:spacing w:line="360" w:lineRule="auto"/>
        <w:rPr>
          <w:rFonts w:cstheme="minorHAnsi"/>
          <w:b/>
          <w:bCs/>
        </w:rPr>
      </w:pPr>
      <w:proofErr w:type="spellStart"/>
      <w:r w:rsidRPr="000465CA">
        <w:rPr>
          <w:rFonts w:cstheme="minorHAnsi"/>
          <w:b/>
          <w:bCs/>
        </w:rPr>
        <w:t>Taanit</w:t>
      </w:r>
      <w:proofErr w:type="spellEnd"/>
      <w:r w:rsidRPr="000465CA">
        <w:rPr>
          <w:rFonts w:cstheme="minorHAnsi"/>
          <w:b/>
          <w:bCs/>
        </w:rPr>
        <w:t xml:space="preserve"> </w:t>
      </w:r>
      <w:proofErr w:type="spellStart"/>
      <w:r w:rsidR="00485417" w:rsidRPr="000465CA">
        <w:rPr>
          <w:rFonts w:cstheme="minorHAnsi"/>
          <w:b/>
          <w:bCs/>
        </w:rPr>
        <w:t>Megillah</w:t>
      </w:r>
      <w:proofErr w:type="spellEnd"/>
      <w:r w:rsidR="00485417" w:rsidRPr="000465CA">
        <w:rPr>
          <w:rFonts w:cstheme="minorHAnsi"/>
          <w:b/>
          <w:bCs/>
        </w:rPr>
        <w:t xml:space="preserve"> (</w:t>
      </w:r>
      <w:r w:rsidRPr="000465CA">
        <w:rPr>
          <w:rFonts w:cstheme="minorHAnsi"/>
          <w:b/>
          <w:bCs/>
        </w:rPr>
        <w:t>Scroll</w:t>
      </w:r>
      <w:r w:rsidR="00485417" w:rsidRPr="000465CA">
        <w:rPr>
          <w:rFonts w:cstheme="minorHAnsi"/>
          <w:b/>
          <w:bCs/>
        </w:rPr>
        <w:t>)</w:t>
      </w:r>
      <w:r w:rsidRPr="000465CA">
        <w:rPr>
          <w:rFonts w:cstheme="minorHAnsi"/>
          <w:b/>
          <w:bCs/>
        </w:rPr>
        <w:t xml:space="preserve"> </w:t>
      </w:r>
    </w:p>
    <w:p w:rsidR="008C5CE0" w:rsidRPr="000465CA" w:rsidRDefault="008C5CE0" w:rsidP="00E20F5C">
      <w:pPr>
        <w:spacing w:line="360" w:lineRule="auto"/>
        <w:jc w:val="both"/>
        <w:rPr>
          <w:rFonts w:cstheme="minorHAnsi"/>
        </w:rPr>
      </w:pPr>
      <w:r w:rsidRPr="000465CA">
        <w:rPr>
          <w:rFonts w:cstheme="minorHAnsi"/>
        </w:rPr>
        <w:t xml:space="preserve">On the 3rd of Tishri were removed the 'mentions' on documents. As the evil Greek empire rules the destruction of Israel and said to them denounce the kingdom of heaven and say we have nothing with the God of Israel and will not mention God’s name. And when the Hasmoneans struck, writings and </w:t>
      </w:r>
      <w:r w:rsidRPr="000465CA">
        <w:rPr>
          <w:rFonts w:cstheme="minorHAnsi"/>
        </w:rPr>
        <w:lastRenderedPageBreak/>
        <w:t xml:space="preserve">mentions of God had appeared and were documented. And they would write in the year of such and such of John, the High Priest and when scholars heard of this they said that such is mentioned in deeds and the next day the deed is paid, torn and found in the garbage null and void and that day was made a holiday.  </w:t>
      </w:r>
    </w:p>
    <w:p w:rsidR="000465CA" w:rsidRPr="000465CA" w:rsidRDefault="000465CA" w:rsidP="00DD0A5F">
      <w:pPr>
        <w:spacing w:line="360" w:lineRule="auto"/>
        <w:rPr>
          <w:rFonts w:cstheme="minorHAnsi"/>
          <w:b/>
          <w:bCs/>
        </w:rPr>
      </w:pPr>
    </w:p>
    <w:p w:rsidR="00BC2C1C" w:rsidRPr="000465CA" w:rsidRDefault="00FD4125" w:rsidP="00DD0A5F">
      <w:pPr>
        <w:spacing w:line="360" w:lineRule="auto"/>
        <w:rPr>
          <w:rFonts w:cstheme="minorHAnsi"/>
          <w:b/>
          <w:bCs/>
          <w:sz w:val="24"/>
          <w:szCs w:val="24"/>
        </w:rPr>
      </w:pPr>
      <w:r w:rsidRPr="000465CA">
        <w:rPr>
          <w:rFonts w:cstheme="minorHAnsi"/>
          <w:b/>
          <w:bCs/>
          <w:sz w:val="24"/>
          <w:szCs w:val="24"/>
        </w:rPr>
        <w:t>Babylonian Talmud Kiddushin 66a</w:t>
      </w:r>
    </w:p>
    <w:p w:rsidR="00FD4125" w:rsidRPr="000465CA" w:rsidRDefault="00FD4125" w:rsidP="00E20F5C">
      <w:pPr>
        <w:spacing w:line="360" w:lineRule="auto"/>
        <w:jc w:val="both"/>
        <w:rPr>
          <w:rFonts w:cstheme="minorHAnsi"/>
        </w:rPr>
      </w:pPr>
      <w:r w:rsidRPr="000465CA">
        <w:rPr>
          <w:rFonts w:cstheme="minorHAnsi"/>
        </w:rPr>
        <w:t xml:space="preserve">And </w:t>
      </w:r>
      <w:proofErr w:type="spellStart"/>
      <w:r w:rsidRPr="000465CA">
        <w:rPr>
          <w:rFonts w:cstheme="minorHAnsi"/>
        </w:rPr>
        <w:t>Abaye</w:t>
      </w:r>
      <w:proofErr w:type="spellEnd"/>
      <w:r w:rsidRPr="000465CA">
        <w:rPr>
          <w:rFonts w:cstheme="minorHAnsi"/>
        </w:rPr>
        <w:t xml:space="preserve"> said: From where do I say this claim of mine? As it is taught in a </w:t>
      </w:r>
      <w:proofErr w:type="spellStart"/>
      <w:r w:rsidRPr="000465CA">
        <w:rPr>
          <w:rFonts w:cstheme="minorHAnsi"/>
          <w:i/>
          <w:iCs/>
        </w:rPr>
        <w:t>baraita</w:t>
      </w:r>
      <w:proofErr w:type="spellEnd"/>
      <w:r w:rsidRPr="000465CA">
        <w:rPr>
          <w:rFonts w:cstheme="minorHAnsi"/>
        </w:rPr>
        <w:t xml:space="preserve">: An incident occurred with King </w:t>
      </w:r>
      <w:proofErr w:type="spellStart"/>
      <w:r w:rsidRPr="000465CA">
        <w:rPr>
          <w:rFonts w:cstheme="minorHAnsi"/>
        </w:rPr>
        <w:t>Yannai</w:t>
      </w:r>
      <w:proofErr w:type="spellEnd"/>
      <w:r w:rsidRPr="000465CA">
        <w:rPr>
          <w:rFonts w:cstheme="minorHAnsi"/>
        </w:rPr>
        <w:t xml:space="preserve">, who went to the region of </w:t>
      </w:r>
      <w:proofErr w:type="spellStart"/>
      <w:r w:rsidRPr="000465CA">
        <w:rPr>
          <w:rFonts w:cstheme="minorHAnsi"/>
        </w:rPr>
        <w:t>Koḥalit</w:t>
      </w:r>
      <w:proofErr w:type="spellEnd"/>
      <w:r w:rsidRPr="000465CA">
        <w:rPr>
          <w:rFonts w:cstheme="minorHAnsi"/>
        </w:rPr>
        <w:t xml:space="preserve"> in the desert and conquered sixty cities there. And upon his return he rejoiced with a great happiness over his victory. And he subsequently summoned all the Sages of the Jewish people and said to them: Our ancestors in their poverty would eat salty foods when they were busy with the building of the Temple; we too shall eat salty foods in memory of our ancestors. And they brought salty food on tables of gold, and ate.</w:t>
      </w:r>
    </w:p>
    <w:p w:rsidR="00FD4125" w:rsidRPr="000465CA" w:rsidRDefault="00FD4125" w:rsidP="00E20F5C">
      <w:pPr>
        <w:spacing w:line="360" w:lineRule="auto"/>
        <w:jc w:val="both"/>
        <w:rPr>
          <w:rFonts w:cstheme="minorHAnsi"/>
        </w:rPr>
      </w:pPr>
      <w:r w:rsidRPr="000465CA">
        <w:rPr>
          <w:rFonts w:cstheme="minorHAnsi"/>
        </w:rPr>
        <w:t xml:space="preserve">And there was one person present, a scoffer, a man of an evil heart and a scoundrel called </w:t>
      </w:r>
      <w:proofErr w:type="spellStart"/>
      <w:r w:rsidRPr="000465CA">
        <w:rPr>
          <w:rFonts w:cstheme="minorHAnsi"/>
        </w:rPr>
        <w:t>Elazar</w:t>
      </w:r>
      <w:proofErr w:type="spellEnd"/>
      <w:r w:rsidRPr="000465CA">
        <w:rPr>
          <w:rFonts w:cstheme="minorHAnsi"/>
        </w:rPr>
        <w:t xml:space="preserve">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Po’ira</w:t>
      </w:r>
      <w:proofErr w:type="spellEnd"/>
      <w:r w:rsidRPr="000465CA">
        <w:rPr>
          <w:rFonts w:cstheme="minorHAnsi"/>
        </w:rPr>
        <w:t xml:space="preserve">. And </w:t>
      </w:r>
      <w:proofErr w:type="spellStart"/>
      <w:r w:rsidRPr="000465CA">
        <w:rPr>
          <w:rFonts w:cstheme="minorHAnsi"/>
        </w:rPr>
        <w:t>Elazar</w:t>
      </w:r>
      <w:proofErr w:type="spellEnd"/>
      <w:r w:rsidRPr="000465CA">
        <w:rPr>
          <w:rFonts w:cstheme="minorHAnsi"/>
        </w:rPr>
        <w:t xml:space="preserve">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Po’ira</w:t>
      </w:r>
      <w:proofErr w:type="spellEnd"/>
      <w:r w:rsidRPr="000465CA">
        <w:rPr>
          <w:rFonts w:cstheme="minorHAnsi"/>
        </w:rPr>
        <w:t xml:space="preserve"> said to King </w:t>
      </w:r>
      <w:proofErr w:type="spellStart"/>
      <w:r w:rsidRPr="000465CA">
        <w:rPr>
          <w:rFonts w:cstheme="minorHAnsi"/>
        </w:rPr>
        <w:t>Yannai</w:t>
      </w:r>
      <w:proofErr w:type="spellEnd"/>
      <w:r w:rsidRPr="000465CA">
        <w:rPr>
          <w:rFonts w:cstheme="minorHAnsi"/>
        </w:rPr>
        <w:t xml:space="preserve">: King </w:t>
      </w:r>
      <w:proofErr w:type="spellStart"/>
      <w:r w:rsidRPr="000465CA">
        <w:rPr>
          <w:rFonts w:cstheme="minorHAnsi"/>
        </w:rPr>
        <w:t>Yannai</w:t>
      </w:r>
      <w:proofErr w:type="spellEnd"/>
      <w:r w:rsidRPr="000465CA">
        <w:rPr>
          <w:rFonts w:cstheme="minorHAnsi"/>
        </w:rPr>
        <w:t xml:space="preserve">, the hearts of the Pharisees, the Sages, are against you. In other words, they harbor secret resentment against you and do not like you. The king replied: And what shall I do to clarify this matter? Elazar responded: Have them stand by wearing the </w:t>
      </w:r>
      <w:proofErr w:type="spellStart"/>
      <w:r w:rsidRPr="000465CA">
        <w:rPr>
          <w:rFonts w:cstheme="minorHAnsi"/>
        </w:rPr>
        <w:t>frontplate</w:t>
      </w:r>
      <w:proofErr w:type="spellEnd"/>
      <w:r w:rsidRPr="000465CA">
        <w:rPr>
          <w:rFonts w:cstheme="minorHAnsi"/>
        </w:rPr>
        <w:t xml:space="preserve"> between your eyes. Since the </w:t>
      </w:r>
      <w:proofErr w:type="spellStart"/>
      <w:r w:rsidRPr="000465CA">
        <w:rPr>
          <w:rFonts w:cstheme="minorHAnsi"/>
        </w:rPr>
        <w:t>frontplate</w:t>
      </w:r>
      <w:proofErr w:type="spellEnd"/>
      <w:r w:rsidRPr="000465CA">
        <w:rPr>
          <w:rFonts w:cstheme="minorHAnsi"/>
        </w:rPr>
        <w:t xml:space="preserve"> bears the Divine Name, they should stand in its honor. </w:t>
      </w:r>
      <w:proofErr w:type="spellStart"/>
      <w:r w:rsidRPr="000465CA">
        <w:rPr>
          <w:rFonts w:cstheme="minorHAnsi"/>
        </w:rPr>
        <w:t>Yannai</w:t>
      </w:r>
      <w:proofErr w:type="spellEnd"/>
      <w:r w:rsidRPr="000465CA">
        <w:rPr>
          <w:rFonts w:cstheme="minorHAnsi"/>
        </w:rPr>
        <w:t xml:space="preserve">, who was a member of the priestly Hasmonean family, also served as High Priest, who wears the </w:t>
      </w:r>
      <w:proofErr w:type="spellStart"/>
      <w:r w:rsidRPr="000465CA">
        <w:rPr>
          <w:rFonts w:cstheme="minorHAnsi"/>
        </w:rPr>
        <w:t>frontplate</w:t>
      </w:r>
      <w:proofErr w:type="spellEnd"/>
      <w:r w:rsidRPr="000465CA">
        <w:rPr>
          <w:rFonts w:cstheme="minorHAnsi"/>
        </w:rPr>
        <w:t xml:space="preserve">. He had the Pharisees stand by wearing the </w:t>
      </w:r>
      <w:proofErr w:type="spellStart"/>
      <w:r w:rsidRPr="000465CA">
        <w:rPr>
          <w:rFonts w:cstheme="minorHAnsi"/>
        </w:rPr>
        <w:t>frontplate</w:t>
      </w:r>
      <w:proofErr w:type="spellEnd"/>
      <w:r w:rsidRPr="000465CA">
        <w:rPr>
          <w:rFonts w:cstheme="minorHAnsi"/>
        </w:rPr>
        <w:t xml:space="preserve"> between his eyes.</w:t>
      </w:r>
    </w:p>
    <w:p w:rsidR="00FD4125" w:rsidRPr="000465CA" w:rsidRDefault="00FD4125" w:rsidP="00E20F5C">
      <w:pPr>
        <w:spacing w:line="360" w:lineRule="auto"/>
        <w:jc w:val="both"/>
        <w:rPr>
          <w:rFonts w:cstheme="minorHAnsi"/>
        </w:rPr>
      </w:pPr>
      <w:r w:rsidRPr="000465CA">
        <w:rPr>
          <w:rFonts w:cstheme="minorHAnsi"/>
        </w:rPr>
        <w:t xml:space="preserve">Now there was a certain elder present called Yehuda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Gedidya</w:t>
      </w:r>
      <w:proofErr w:type="spellEnd"/>
      <w:r w:rsidRPr="000465CA">
        <w:rPr>
          <w:rFonts w:cstheme="minorHAnsi"/>
        </w:rPr>
        <w:t xml:space="preserve">, and Yehuda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Gedidya</w:t>
      </w:r>
      <w:proofErr w:type="spellEnd"/>
      <w:r w:rsidRPr="000465CA">
        <w:rPr>
          <w:rFonts w:cstheme="minorHAnsi"/>
        </w:rPr>
        <w:t xml:space="preserve"> said to King </w:t>
      </w:r>
      <w:proofErr w:type="spellStart"/>
      <w:r w:rsidRPr="000465CA">
        <w:rPr>
          <w:rFonts w:cstheme="minorHAnsi"/>
        </w:rPr>
        <w:t>Yannai</w:t>
      </w:r>
      <w:proofErr w:type="spellEnd"/>
      <w:r w:rsidRPr="000465CA">
        <w:rPr>
          <w:rFonts w:cstheme="minorHAnsi"/>
        </w:rPr>
        <w:t xml:space="preserve">: King </w:t>
      </w:r>
      <w:proofErr w:type="spellStart"/>
      <w:r w:rsidRPr="000465CA">
        <w:rPr>
          <w:rFonts w:cstheme="minorHAnsi"/>
        </w:rPr>
        <w:t>Yannai</w:t>
      </w:r>
      <w:proofErr w:type="spellEnd"/>
      <w:r w:rsidRPr="000465CA">
        <w:rPr>
          <w:rFonts w:cstheme="minorHAnsi"/>
        </w:rPr>
        <w:t xml:space="preserve">, the crown of the monarchy suffices for you, i.e., you should be satisfied that you are king. Leave the crown of the priesthood for the descendants of Aaron. The </w:t>
      </w:r>
      <w:proofErr w:type="spellStart"/>
      <w:r w:rsidRPr="000465CA">
        <w:rPr>
          <w:rFonts w:cstheme="minorHAnsi"/>
        </w:rPr>
        <w:t>Gemara</w:t>
      </w:r>
      <w:proofErr w:type="spellEnd"/>
      <w:r w:rsidRPr="000465CA">
        <w:rPr>
          <w:rFonts w:cstheme="minorHAnsi"/>
        </w:rPr>
        <w:t xml:space="preserve"> explains this last comment: As they would say that </w:t>
      </w:r>
      <w:proofErr w:type="spellStart"/>
      <w:r w:rsidRPr="000465CA">
        <w:rPr>
          <w:rFonts w:cstheme="minorHAnsi"/>
        </w:rPr>
        <w:t>Yannai’s</w:t>
      </w:r>
      <w:proofErr w:type="spellEnd"/>
      <w:r w:rsidRPr="000465CA">
        <w:rPr>
          <w:rFonts w:cstheme="minorHAnsi"/>
        </w:rPr>
        <w:t xml:space="preserve"> mother was taken captive in </w:t>
      </w:r>
      <w:proofErr w:type="spellStart"/>
      <w:r w:rsidRPr="000465CA">
        <w:rPr>
          <w:rFonts w:cstheme="minorHAnsi"/>
        </w:rPr>
        <w:t>Modi’in</w:t>
      </w:r>
      <w:proofErr w:type="spellEnd"/>
      <w:r w:rsidRPr="000465CA">
        <w:rPr>
          <w:rFonts w:cstheme="minorHAnsi"/>
        </w:rPr>
        <w:t xml:space="preserve">, and she was therefore disqualified from marrying into the priesthood, which meant that </w:t>
      </w:r>
      <w:proofErr w:type="spellStart"/>
      <w:r w:rsidRPr="000465CA">
        <w:rPr>
          <w:rFonts w:cstheme="minorHAnsi"/>
        </w:rPr>
        <w:t>Yannai</w:t>
      </w:r>
      <w:proofErr w:type="spellEnd"/>
      <w:r w:rsidRPr="000465CA">
        <w:rPr>
          <w:rFonts w:cstheme="minorHAnsi"/>
        </w:rPr>
        <w:t xml:space="preserve"> was a </w:t>
      </w:r>
      <w:proofErr w:type="spellStart"/>
      <w:r w:rsidRPr="000465CA">
        <w:rPr>
          <w:rFonts w:cstheme="minorHAnsi"/>
          <w:i/>
          <w:iCs/>
        </w:rPr>
        <w:t>ḥalal</w:t>
      </w:r>
      <w:proofErr w:type="spellEnd"/>
      <w:r w:rsidRPr="000465CA">
        <w:rPr>
          <w:rFonts w:cstheme="minorHAnsi"/>
        </w:rPr>
        <w:t>. And the matter was investigated and was not discovered, i.e., they sought witnesses for that event but none were found. And the Sages of Israel were expelled in the king’s rage, due to this rumor.</w:t>
      </w:r>
    </w:p>
    <w:p w:rsidR="00FD4125" w:rsidRPr="000465CA" w:rsidRDefault="00FD4125" w:rsidP="00E20F5C">
      <w:pPr>
        <w:spacing w:line="360" w:lineRule="auto"/>
        <w:jc w:val="both"/>
        <w:rPr>
          <w:rFonts w:cstheme="minorHAnsi"/>
        </w:rPr>
      </w:pPr>
      <w:r w:rsidRPr="000465CA">
        <w:rPr>
          <w:rFonts w:cstheme="minorHAnsi"/>
        </w:rPr>
        <w:t xml:space="preserve">And </w:t>
      </w:r>
      <w:proofErr w:type="spellStart"/>
      <w:r w:rsidRPr="000465CA">
        <w:rPr>
          <w:rFonts w:cstheme="minorHAnsi"/>
        </w:rPr>
        <w:t>Elazar</w:t>
      </w:r>
      <w:proofErr w:type="spellEnd"/>
      <w:r w:rsidRPr="000465CA">
        <w:rPr>
          <w:rFonts w:cstheme="minorHAnsi"/>
        </w:rPr>
        <w:t xml:space="preserve">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Po’ira</w:t>
      </w:r>
      <w:proofErr w:type="spellEnd"/>
      <w:r w:rsidRPr="000465CA">
        <w:rPr>
          <w:rFonts w:cstheme="minorHAnsi"/>
        </w:rPr>
        <w:t xml:space="preserve"> said to King </w:t>
      </w:r>
      <w:proofErr w:type="spellStart"/>
      <w:r w:rsidRPr="000465CA">
        <w:rPr>
          <w:rFonts w:cstheme="minorHAnsi"/>
        </w:rPr>
        <w:t>Yannai</w:t>
      </w:r>
      <w:proofErr w:type="spellEnd"/>
      <w:r w:rsidRPr="000465CA">
        <w:rPr>
          <w:rFonts w:cstheme="minorHAnsi"/>
        </w:rPr>
        <w:t xml:space="preserve">: King </w:t>
      </w:r>
      <w:proofErr w:type="spellStart"/>
      <w:r w:rsidRPr="000465CA">
        <w:rPr>
          <w:rFonts w:cstheme="minorHAnsi"/>
        </w:rPr>
        <w:t>Yannai</w:t>
      </w:r>
      <w:proofErr w:type="spellEnd"/>
      <w:r w:rsidRPr="000465CA">
        <w:rPr>
          <w:rFonts w:cstheme="minorHAnsi"/>
        </w:rPr>
        <w:t xml:space="preserve">, such is the judgment of a common person in Israel. In other words, merely expelling a slanderer is appropriate if the subject of the slander is a commoner. But you are a king and a High Priest. Is this your judgment as well? </w:t>
      </w:r>
      <w:proofErr w:type="spellStart"/>
      <w:r w:rsidRPr="000465CA">
        <w:rPr>
          <w:rFonts w:cstheme="minorHAnsi"/>
        </w:rPr>
        <w:t>Yannai</w:t>
      </w:r>
      <w:proofErr w:type="spellEnd"/>
      <w:r w:rsidRPr="000465CA">
        <w:rPr>
          <w:rFonts w:cstheme="minorHAnsi"/>
        </w:rPr>
        <w:t xml:space="preserve"> replied: And what should I do? Elazar responded: If you listen to my advice, crush them. </w:t>
      </w:r>
      <w:proofErr w:type="spellStart"/>
      <w:r w:rsidRPr="000465CA">
        <w:rPr>
          <w:rFonts w:cstheme="minorHAnsi"/>
        </w:rPr>
        <w:t>Yannai</w:t>
      </w:r>
      <w:proofErr w:type="spellEnd"/>
      <w:r w:rsidRPr="000465CA">
        <w:rPr>
          <w:rFonts w:cstheme="minorHAnsi"/>
        </w:rPr>
        <w:t xml:space="preserve"> countered: But what will </w:t>
      </w:r>
      <w:r w:rsidRPr="000465CA">
        <w:rPr>
          <w:rFonts w:cstheme="minorHAnsi"/>
        </w:rPr>
        <w:lastRenderedPageBreak/>
        <w:t>become of the Torah? He retorted: Behold, it is wrapped and placed in the corner. Anyone who wishes to study can come and study. We have no need for the Sages.</w:t>
      </w:r>
    </w:p>
    <w:p w:rsidR="00FD4125" w:rsidRDefault="00FD4125" w:rsidP="00E20F5C">
      <w:pPr>
        <w:spacing w:line="360" w:lineRule="auto"/>
        <w:jc w:val="both"/>
        <w:rPr>
          <w:rFonts w:cstheme="minorHAnsi"/>
        </w:rPr>
      </w:pPr>
      <w:r w:rsidRPr="000465CA">
        <w:rPr>
          <w:rFonts w:cstheme="minorHAnsi"/>
        </w:rPr>
        <w:t xml:space="preserve">The </w:t>
      </w:r>
      <w:proofErr w:type="spellStart"/>
      <w:r w:rsidRPr="000465CA">
        <w:rPr>
          <w:rFonts w:cstheme="minorHAnsi"/>
        </w:rPr>
        <w:t>Gemara</w:t>
      </w:r>
      <w:proofErr w:type="spellEnd"/>
      <w:r w:rsidRPr="000465CA">
        <w:rPr>
          <w:rFonts w:cstheme="minorHAnsi"/>
        </w:rPr>
        <w:t xml:space="preserve"> interjects: </w:t>
      </w:r>
      <w:proofErr w:type="spellStart"/>
      <w:r w:rsidRPr="000465CA">
        <w:rPr>
          <w:rFonts w:cstheme="minorHAnsi"/>
        </w:rPr>
        <w:t>Rav</w:t>
      </w:r>
      <w:proofErr w:type="spellEnd"/>
      <w:r w:rsidRPr="000465CA">
        <w:rPr>
          <w:rFonts w:cstheme="minorHAnsi"/>
        </w:rPr>
        <w:t xml:space="preserve"> </w:t>
      </w:r>
      <w:proofErr w:type="spellStart"/>
      <w:r w:rsidRPr="000465CA">
        <w:rPr>
          <w:rFonts w:cstheme="minorHAnsi"/>
        </w:rPr>
        <w:t>Naḥman</w:t>
      </w:r>
      <w:proofErr w:type="spellEnd"/>
      <w:r w:rsidRPr="000465CA">
        <w:rPr>
          <w:rFonts w:cstheme="minorHAnsi"/>
        </w:rPr>
        <w:t xml:space="preserve"> bar </w:t>
      </w:r>
      <w:proofErr w:type="spellStart"/>
      <w:r w:rsidRPr="000465CA">
        <w:rPr>
          <w:rFonts w:cstheme="minorHAnsi"/>
        </w:rPr>
        <w:t>Yitzḥak</w:t>
      </w:r>
      <w:proofErr w:type="spellEnd"/>
      <w:r w:rsidRPr="000465CA">
        <w:rPr>
          <w:rFonts w:cstheme="minorHAnsi"/>
        </w:rPr>
        <w:t xml:space="preserve"> says: Immediately, heresy was injected into </w:t>
      </w:r>
      <w:proofErr w:type="spellStart"/>
      <w:r w:rsidRPr="000465CA">
        <w:rPr>
          <w:rFonts w:cstheme="minorHAnsi"/>
        </w:rPr>
        <w:t>Yannai</w:t>
      </w:r>
      <w:proofErr w:type="spellEnd"/>
      <w:r w:rsidRPr="000465CA">
        <w:rPr>
          <w:rFonts w:cstheme="minorHAnsi"/>
        </w:rPr>
        <w:t xml:space="preserve">, as he should have said to </w:t>
      </w:r>
      <w:proofErr w:type="spellStart"/>
      <w:r w:rsidRPr="000465CA">
        <w:rPr>
          <w:rFonts w:cstheme="minorHAnsi"/>
        </w:rPr>
        <w:t>Elazar</w:t>
      </w:r>
      <w:proofErr w:type="spellEnd"/>
      <w:r w:rsidRPr="000465CA">
        <w:rPr>
          <w:rFonts w:cstheme="minorHAnsi"/>
        </w:rPr>
        <w:t xml:space="preserve">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Po’ira</w:t>
      </w:r>
      <w:proofErr w:type="spellEnd"/>
      <w:r w:rsidRPr="000465CA">
        <w:rPr>
          <w:rFonts w:cstheme="minorHAnsi"/>
        </w:rPr>
        <w:t xml:space="preserve">: This works out well with regard to the Written Torah, as it can be studied by all on their own, but what will become of the Oral Torah? The Oral Torah is transmitted only by the Sages. The </w:t>
      </w:r>
      <w:proofErr w:type="spellStart"/>
      <w:r w:rsidRPr="000465CA">
        <w:rPr>
          <w:rFonts w:cstheme="minorHAnsi"/>
          <w:i/>
          <w:iCs/>
        </w:rPr>
        <w:t>baraita</w:t>
      </w:r>
      <w:proofErr w:type="spellEnd"/>
      <w:r w:rsidRPr="000465CA">
        <w:rPr>
          <w:rFonts w:cstheme="minorHAnsi"/>
        </w:rPr>
        <w:t xml:space="preserve"> continues: Immediately, the evil arose and caught fire through </w:t>
      </w:r>
      <w:proofErr w:type="spellStart"/>
      <w:r w:rsidRPr="000465CA">
        <w:rPr>
          <w:rFonts w:cstheme="minorHAnsi"/>
        </w:rPr>
        <w:t>Elazar</w:t>
      </w:r>
      <w:proofErr w:type="spellEnd"/>
      <w:r w:rsidRPr="000465CA">
        <w:rPr>
          <w:rFonts w:cstheme="minorHAnsi"/>
        </w:rPr>
        <w:t xml:space="preserve">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Po’ira</w:t>
      </w:r>
      <w:proofErr w:type="spellEnd"/>
      <w:r w:rsidRPr="000465CA">
        <w:rPr>
          <w:rFonts w:cstheme="minorHAnsi"/>
        </w:rPr>
        <w:t xml:space="preserve">, and all the Sages of the Jewish people were killed. And the world was desolate of Torah until Shimon </w:t>
      </w:r>
      <w:proofErr w:type="spellStart"/>
      <w:r w:rsidRPr="000465CA">
        <w:rPr>
          <w:rFonts w:cstheme="minorHAnsi"/>
        </w:rPr>
        <w:t>ben</w:t>
      </w:r>
      <w:proofErr w:type="spellEnd"/>
      <w:r w:rsidRPr="000465CA">
        <w:rPr>
          <w:rFonts w:cstheme="minorHAnsi"/>
        </w:rPr>
        <w:t xml:space="preserve"> </w:t>
      </w:r>
      <w:proofErr w:type="spellStart"/>
      <w:r w:rsidRPr="000465CA">
        <w:rPr>
          <w:rFonts w:cstheme="minorHAnsi"/>
        </w:rPr>
        <w:t>Shataḥ</w:t>
      </w:r>
      <w:proofErr w:type="spellEnd"/>
      <w:r w:rsidRPr="000465CA">
        <w:rPr>
          <w:rFonts w:cstheme="minorHAnsi"/>
        </w:rPr>
        <w:t xml:space="preserve"> came and restored the Torah to its former glory. This completes the </w:t>
      </w:r>
      <w:proofErr w:type="spellStart"/>
      <w:r w:rsidRPr="000465CA">
        <w:rPr>
          <w:rFonts w:cstheme="minorHAnsi"/>
          <w:i/>
          <w:iCs/>
        </w:rPr>
        <w:t>baraita</w:t>
      </w:r>
      <w:proofErr w:type="spellEnd"/>
      <w:r w:rsidRPr="000465CA">
        <w:rPr>
          <w:rFonts w:cstheme="minorHAnsi"/>
        </w:rPr>
        <w:t>.</w:t>
      </w:r>
    </w:p>
    <w:p w:rsidR="000465CA" w:rsidRPr="000465CA" w:rsidRDefault="000465CA" w:rsidP="00DD0A5F">
      <w:pPr>
        <w:spacing w:line="360" w:lineRule="auto"/>
        <w:rPr>
          <w:rFonts w:cstheme="minorHAnsi"/>
          <w:rtl/>
        </w:rPr>
      </w:pPr>
    </w:p>
    <w:p w:rsidR="00FD4125" w:rsidRPr="000465CA" w:rsidRDefault="00BE7169" w:rsidP="00DD0A5F">
      <w:pPr>
        <w:spacing w:line="360" w:lineRule="auto"/>
        <w:rPr>
          <w:rFonts w:cstheme="minorHAnsi"/>
          <w:b/>
          <w:bCs/>
          <w:sz w:val="24"/>
          <w:szCs w:val="24"/>
        </w:rPr>
      </w:pPr>
      <w:r w:rsidRPr="000465CA">
        <w:rPr>
          <w:rFonts w:cstheme="minorHAnsi"/>
          <w:b/>
          <w:bCs/>
          <w:sz w:val="24"/>
          <w:szCs w:val="24"/>
        </w:rPr>
        <w:t>Shabbat 22b</w:t>
      </w:r>
    </w:p>
    <w:p w:rsidR="00FD4125" w:rsidRPr="000465CA" w:rsidRDefault="00FD4125" w:rsidP="00E20F5C">
      <w:pPr>
        <w:spacing w:line="360" w:lineRule="auto"/>
        <w:jc w:val="both"/>
        <w:rPr>
          <w:rFonts w:cstheme="minorHAnsi"/>
        </w:rPr>
      </w:pPr>
      <w:r w:rsidRPr="000465CA">
        <w:rPr>
          <w:rFonts w:cstheme="minorHAnsi"/>
        </w:rPr>
        <w:t xml:space="preserve">The </w:t>
      </w:r>
      <w:proofErr w:type="spellStart"/>
      <w:r w:rsidRPr="000465CA">
        <w:rPr>
          <w:rFonts w:cstheme="minorHAnsi"/>
        </w:rPr>
        <w:t>Gemara</w:t>
      </w:r>
      <w:proofErr w:type="spellEnd"/>
      <w:r w:rsidRPr="000465CA">
        <w:rPr>
          <w:rFonts w:cstheme="minorHAnsi"/>
        </w:rPr>
        <w:t xml:space="preserve"> asks: What is Hanukkah, and why are lights kindled on Hanukkah? The </w:t>
      </w:r>
      <w:proofErr w:type="spellStart"/>
      <w:r w:rsidRPr="000465CA">
        <w:rPr>
          <w:rFonts w:cstheme="minorHAnsi"/>
        </w:rPr>
        <w:t>Gemara</w:t>
      </w:r>
      <w:proofErr w:type="spellEnd"/>
      <w:r w:rsidRPr="000465CA">
        <w:rPr>
          <w:rFonts w:cstheme="minorHAnsi"/>
        </w:rPr>
        <w:t xml:space="preserve"> answers: The Sages taught in </w:t>
      </w:r>
      <w:proofErr w:type="spellStart"/>
      <w:r w:rsidRPr="000465CA">
        <w:rPr>
          <w:rFonts w:cstheme="minorHAnsi"/>
          <w:i/>
          <w:iCs/>
        </w:rPr>
        <w:t>Megillat</w:t>
      </w:r>
      <w:proofErr w:type="spellEnd"/>
      <w:r w:rsidRPr="000465CA">
        <w:rPr>
          <w:rFonts w:cstheme="minorHAnsi"/>
          <w:i/>
          <w:iCs/>
        </w:rPr>
        <w:t xml:space="preserve"> </w:t>
      </w:r>
      <w:proofErr w:type="spellStart"/>
      <w:r w:rsidRPr="000465CA">
        <w:rPr>
          <w:rFonts w:cstheme="minorHAnsi"/>
          <w:i/>
          <w:iCs/>
        </w:rPr>
        <w:t>Ta</w:t>
      </w:r>
      <w:r w:rsidRPr="000465CA">
        <w:rPr>
          <w:rFonts w:cstheme="minorHAnsi"/>
        </w:rPr>
        <w:t>’</w:t>
      </w:r>
      <w:r w:rsidRPr="000465CA">
        <w:rPr>
          <w:rFonts w:cstheme="minorHAnsi"/>
          <w:i/>
          <w:iCs/>
        </w:rPr>
        <w:t>anit</w:t>
      </w:r>
      <w:proofErr w:type="spellEnd"/>
      <w:r w:rsidRPr="000465CA">
        <w:rPr>
          <w:rFonts w:cstheme="minorHAnsi"/>
        </w:rPr>
        <w:t xml:space="preserve">: On the twenty-fifth of Kislev, the days of Hanukkah are eight. One may not eulogize on them and one may not fast on them. What is the reason? When the Greeks entered the Sanctuary they defiled all the oils that were in the Sanctuary by touching them. And when the Hasmonean monarchy overcame them and emerged victorious over them, they searched and found only one cruse of oil that was placed with the seal of the High Priest, undisturbed by the Greeks. </w:t>
      </w:r>
      <w:r w:rsidRPr="000465CA">
        <w:rPr>
          <w:rFonts w:cstheme="minorHAnsi"/>
          <w:b/>
          <w:bCs/>
        </w:rPr>
        <w:t>And there was</w:t>
      </w:r>
      <w:r w:rsidRPr="000465CA">
        <w:rPr>
          <w:rFonts w:cstheme="minorHAnsi"/>
        </w:rPr>
        <w:t xml:space="preserve"> sufficient oil </w:t>
      </w:r>
      <w:r w:rsidRPr="000465CA">
        <w:rPr>
          <w:rFonts w:cstheme="minorHAnsi"/>
          <w:b/>
          <w:bCs/>
        </w:rPr>
        <w:t>there to light</w:t>
      </w:r>
      <w:r w:rsidRPr="000465CA">
        <w:rPr>
          <w:rFonts w:cstheme="minorHAnsi"/>
        </w:rPr>
        <w:t xml:space="preserve"> the candelabrum for </w:t>
      </w:r>
      <w:r w:rsidRPr="000465CA">
        <w:rPr>
          <w:rFonts w:cstheme="minorHAnsi"/>
          <w:b/>
          <w:bCs/>
        </w:rPr>
        <w:t>only one day. A miracle occurred and they lit</w:t>
      </w:r>
      <w:r w:rsidRPr="000465CA">
        <w:rPr>
          <w:rFonts w:cstheme="minorHAnsi"/>
        </w:rPr>
        <w:t xml:space="preserve"> the candelabrum </w:t>
      </w:r>
      <w:r w:rsidRPr="000465CA">
        <w:rPr>
          <w:rFonts w:cstheme="minorHAnsi"/>
          <w:b/>
          <w:bCs/>
        </w:rPr>
        <w:t>from it eight days. The next year</w:t>
      </w:r>
      <w:r w:rsidRPr="000465CA">
        <w:rPr>
          <w:rFonts w:cstheme="minorHAnsi"/>
        </w:rPr>
        <w:t xml:space="preserve"> the Sages </w:t>
      </w:r>
      <w:r w:rsidRPr="000465CA">
        <w:rPr>
          <w:rFonts w:cstheme="minorHAnsi"/>
          <w:b/>
          <w:bCs/>
        </w:rPr>
        <w:t>instituted</w:t>
      </w:r>
      <w:r w:rsidRPr="000465CA">
        <w:rPr>
          <w:rFonts w:cstheme="minorHAnsi"/>
        </w:rPr>
        <w:t xml:space="preserve"> those days </w:t>
      </w:r>
      <w:r w:rsidRPr="000465CA">
        <w:rPr>
          <w:rFonts w:cstheme="minorHAnsi"/>
          <w:b/>
          <w:bCs/>
        </w:rPr>
        <w:t>and made them holidays with</w:t>
      </w:r>
      <w:r w:rsidRPr="000465CA">
        <w:rPr>
          <w:rFonts w:cstheme="minorHAnsi"/>
        </w:rPr>
        <w:t xml:space="preserve"> recitation of </w:t>
      </w:r>
      <w:proofErr w:type="spellStart"/>
      <w:r w:rsidRPr="000465CA">
        <w:rPr>
          <w:rFonts w:cstheme="minorHAnsi"/>
          <w:b/>
          <w:bCs/>
          <w:i/>
          <w:iCs/>
        </w:rPr>
        <w:t>hallel</w:t>
      </w:r>
      <w:proofErr w:type="spellEnd"/>
      <w:r w:rsidRPr="000465CA">
        <w:rPr>
          <w:rFonts w:cstheme="minorHAnsi"/>
          <w:b/>
          <w:bCs/>
        </w:rPr>
        <w:t xml:space="preserve"> and</w:t>
      </w:r>
      <w:r w:rsidRPr="000465CA">
        <w:rPr>
          <w:rFonts w:cstheme="minorHAnsi"/>
        </w:rPr>
        <w:t xml:space="preserve"> special </w:t>
      </w:r>
      <w:r w:rsidRPr="000465CA">
        <w:rPr>
          <w:rFonts w:cstheme="minorHAnsi"/>
          <w:b/>
          <w:bCs/>
        </w:rPr>
        <w:t>thanksgiving</w:t>
      </w:r>
      <w:r w:rsidRPr="000465CA">
        <w:rPr>
          <w:rFonts w:cstheme="minorHAnsi"/>
        </w:rPr>
        <w:t xml:space="preserve"> in prayer and blessings.</w:t>
      </w:r>
    </w:p>
    <w:p w:rsidR="008C5CE0" w:rsidRPr="000465CA" w:rsidRDefault="008C5CE0" w:rsidP="00DD0A5F">
      <w:pPr>
        <w:spacing w:line="360" w:lineRule="auto"/>
        <w:rPr>
          <w:rFonts w:cstheme="minorHAnsi"/>
        </w:rPr>
      </w:pPr>
    </w:p>
    <w:p w:rsidR="008C5CE0" w:rsidRPr="000465CA" w:rsidRDefault="008C5CE0" w:rsidP="00DD0A5F">
      <w:pPr>
        <w:spacing w:line="360" w:lineRule="auto"/>
        <w:rPr>
          <w:rFonts w:cstheme="minorHAnsi"/>
          <w:b/>
          <w:bCs/>
          <w:sz w:val="24"/>
          <w:szCs w:val="24"/>
        </w:rPr>
      </w:pPr>
      <w:r w:rsidRPr="000465CA">
        <w:rPr>
          <w:rFonts w:cstheme="minorHAnsi"/>
          <w:b/>
          <w:bCs/>
          <w:sz w:val="24"/>
          <w:szCs w:val="24"/>
        </w:rPr>
        <w:t xml:space="preserve">Al </w:t>
      </w:r>
      <w:proofErr w:type="spellStart"/>
      <w:r w:rsidRPr="000465CA">
        <w:rPr>
          <w:rFonts w:cstheme="minorHAnsi"/>
          <w:b/>
          <w:bCs/>
          <w:sz w:val="24"/>
          <w:szCs w:val="24"/>
        </w:rPr>
        <w:t>Hanissim</w:t>
      </w:r>
      <w:proofErr w:type="spellEnd"/>
      <w:r w:rsidR="000B63EE" w:rsidRPr="000465CA">
        <w:rPr>
          <w:rFonts w:cstheme="minorHAnsi"/>
          <w:b/>
          <w:bCs/>
          <w:sz w:val="24"/>
          <w:szCs w:val="24"/>
        </w:rPr>
        <w:t xml:space="preserve"> “For the Miracles” </w:t>
      </w:r>
    </w:p>
    <w:p w:rsidR="008C5CE0" w:rsidRPr="000465CA" w:rsidRDefault="008C5CE0" w:rsidP="00E20F5C">
      <w:pPr>
        <w:spacing w:line="360" w:lineRule="auto"/>
        <w:jc w:val="both"/>
        <w:rPr>
          <w:rFonts w:cstheme="minorHAnsi"/>
        </w:rPr>
      </w:pPr>
      <w:r w:rsidRPr="000465CA">
        <w:rPr>
          <w:rFonts w:cstheme="minorHAnsi"/>
        </w:rPr>
        <w:t>And we praise You for the miracles and for the redemption and for the mighty deeds and for the victories and for the battles that You performed for our fathers in those days at this time:</w:t>
      </w:r>
    </w:p>
    <w:p w:rsidR="008C5CE0" w:rsidRDefault="008C5CE0" w:rsidP="00E20F5C">
      <w:pPr>
        <w:spacing w:line="360" w:lineRule="auto"/>
        <w:jc w:val="both"/>
        <w:rPr>
          <w:rFonts w:cstheme="minorHAnsi"/>
        </w:rPr>
      </w:pPr>
      <w:r w:rsidRPr="000465CA">
        <w:rPr>
          <w:rFonts w:cstheme="minorHAnsi"/>
        </w:rPr>
        <w:t xml:space="preserve">In the days of </w:t>
      </w:r>
      <w:proofErr w:type="spellStart"/>
      <w:r w:rsidRPr="000465CA">
        <w:rPr>
          <w:rFonts w:cstheme="minorHAnsi"/>
        </w:rPr>
        <w:t>Mattisyahu</w:t>
      </w:r>
      <w:proofErr w:type="spellEnd"/>
      <w:r w:rsidRPr="000465CA">
        <w:rPr>
          <w:rFonts w:cstheme="minorHAnsi"/>
        </w:rPr>
        <w:t xml:space="preserve">, the son of </w:t>
      </w:r>
      <w:proofErr w:type="spellStart"/>
      <w:r w:rsidRPr="000465CA">
        <w:rPr>
          <w:rFonts w:cstheme="minorHAnsi"/>
        </w:rPr>
        <w:t>Yochanan</w:t>
      </w:r>
      <w:proofErr w:type="spellEnd"/>
      <w:r w:rsidRPr="000465CA">
        <w:rPr>
          <w:rFonts w:cstheme="minorHAnsi"/>
        </w:rPr>
        <w:t xml:space="preserve"> the High Priest, the Hasmonean, and his sons, when the wicked kingdom of Greece rose up against Your people Israel to make them forget Your Torah and to stray from the laws of Your will, You, with great mercy stood by them in the time of their distress. You fought their fight, judged their cause and avenged them with </w:t>
      </w:r>
      <w:r w:rsidR="000B63EE" w:rsidRPr="000465CA">
        <w:rPr>
          <w:rFonts w:cstheme="minorHAnsi"/>
        </w:rPr>
        <w:t>vengeance</w:t>
      </w:r>
      <w:r w:rsidRPr="000465CA">
        <w:rPr>
          <w:rFonts w:cstheme="minorHAnsi"/>
        </w:rPr>
        <w:t xml:space="preserve">. You delivered the strong into the hands of the weak, the many into the hands of the few, the impure into the hands of the pure, the wicked into the hands of the righteous and the arrogant into the hands of those engaged with Your </w:t>
      </w:r>
      <w:r w:rsidRPr="000465CA">
        <w:rPr>
          <w:rFonts w:cstheme="minorHAnsi"/>
        </w:rPr>
        <w:lastRenderedPageBreak/>
        <w:t xml:space="preserve">Torah. For Yourself you made a great and holy name in Your world, </w:t>
      </w:r>
      <w:r w:rsidR="000B63EE" w:rsidRPr="000465CA">
        <w:rPr>
          <w:rFonts w:cstheme="minorHAnsi"/>
        </w:rPr>
        <w:t>you</w:t>
      </w:r>
      <w:r w:rsidRPr="000465CA">
        <w:rPr>
          <w:rFonts w:cstheme="minorHAnsi"/>
        </w:rPr>
        <w:t xml:space="preserve"> performed a great deliverance for Your people Israel on this day. After these things, Your children entered into the Holy of Holies of Your House, cleansed Your Temple, purified the place of Your Holiness, kindled lights in Your holy courts and established these eight days of Hanukkah to express thanksgiving and praise to Your great name.)</w:t>
      </w:r>
    </w:p>
    <w:p w:rsidR="000465CA" w:rsidRPr="000465CA" w:rsidRDefault="000465CA" w:rsidP="00DD0A5F">
      <w:pPr>
        <w:spacing w:line="360" w:lineRule="auto"/>
        <w:rPr>
          <w:rFonts w:cstheme="minorHAnsi"/>
        </w:rPr>
      </w:pPr>
    </w:p>
    <w:p w:rsidR="000B63EE" w:rsidRPr="000465CA" w:rsidRDefault="000B63EE" w:rsidP="00DD0A5F">
      <w:pPr>
        <w:spacing w:line="360" w:lineRule="auto"/>
        <w:rPr>
          <w:rFonts w:cstheme="minorHAnsi"/>
          <w:b/>
          <w:bCs/>
          <w:sz w:val="24"/>
          <w:szCs w:val="24"/>
        </w:rPr>
      </w:pPr>
      <w:r w:rsidRPr="000465CA">
        <w:rPr>
          <w:rFonts w:cstheme="minorHAnsi"/>
          <w:b/>
          <w:bCs/>
          <w:sz w:val="24"/>
          <w:szCs w:val="24"/>
        </w:rPr>
        <w:t>Rambam Megillah and Hanukah, Chapter 3</w:t>
      </w:r>
    </w:p>
    <w:p w:rsidR="000B63EE" w:rsidRDefault="000B63EE" w:rsidP="00E20F5C">
      <w:pPr>
        <w:spacing w:line="360" w:lineRule="auto"/>
        <w:jc w:val="both"/>
        <w:rPr>
          <w:rFonts w:cstheme="minorHAnsi"/>
        </w:rPr>
      </w:pPr>
      <w:r w:rsidRPr="000465CA">
        <w:rPr>
          <w:rFonts w:cstheme="minorHAnsi"/>
        </w:rPr>
        <w:t>In the days of the Second Temple, when the Greeks ruled over Israel, invalidated their religion and would</w:t>
      </w:r>
      <w:r w:rsidRPr="000465CA">
        <w:rPr>
          <w:rFonts w:cstheme="minorHAnsi"/>
          <w:rtl/>
        </w:rPr>
        <w:t xml:space="preserve"> </w:t>
      </w:r>
      <w:r w:rsidRPr="000465CA">
        <w:rPr>
          <w:rFonts w:cstheme="minorHAnsi"/>
        </w:rPr>
        <w:t xml:space="preserve">forbid them to practice the Torah and </w:t>
      </w:r>
      <w:r w:rsidR="00D8532E" w:rsidRPr="000465CA">
        <w:rPr>
          <w:rFonts w:cstheme="minorHAnsi"/>
        </w:rPr>
        <w:t xml:space="preserve">its mitzvahs (edicts); violated they properties and daughters; forced entry and desecrated the holy temple until out God saved them and the Hasmonean killed them, thus liberating Israel and instating a king from the priesthood and the kingdom returned for 200 years until the second destruction. </w:t>
      </w:r>
    </w:p>
    <w:p w:rsidR="000465CA" w:rsidRPr="000465CA" w:rsidRDefault="000465CA" w:rsidP="00DD0A5F">
      <w:pPr>
        <w:spacing w:line="360" w:lineRule="auto"/>
        <w:rPr>
          <w:rFonts w:cstheme="minorHAnsi"/>
        </w:rPr>
      </w:pPr>
    </w:p>
    <w:p w:rsidR="00D8532E" w:rsidRPr="000465CA" w:rsidRDefault="00D8532E" w:rsidP="00DD0A5F">
      <w:pPr>
        <w:spacing w:line="360" w:lineRule="auto"/>
        <w:rPr>
          <w:rFonts w:cstheme="minorHAnsi"/>
          <w:b/>
          <w:bCs/>
          <w:sz w:val="24"/>
          <w:szCs w:val="24"/>
        </w:rPr>
      </w:pPr>
      <w:proofErr w:type="spellStart"/>
      <w:r w:rsidRPr="000465CA">
        <w:rPr>
          <w:rFonts w:cstheme="minorHAnsi"/>
          <w:b/>
          <w:bCs/>
          <w:sz w:val="24"/>
          <w:szCs w:val="24"/>
        </w:rPr>
        <w:t>Ramban</w:t>
      </w:r>
      <w:proofErr w:type="spellEnd"/>
      <w:r w:rsidRPr="000465CA">
        <w:rPr>
          <w:rFonts w:cstheme="minorHAnsi"/>
          <w:b/>
          <w:bCs/>
          <w:sz w:val="24"/>
          <w:szCs w:val="24"/>
        </w:rPr>
        <w:t xml:space="preserve"> on Genesis 49:10 </w:t>
      </w:r>
    </w:p>
    <w:p w:rsidR="00432543" w:rsidRPr="000465CA" w:rsidRDefault="00432543" w:rsidP="00E20F5C">
      <w:pPr>
        <w:spacing w:line="360" w:lineRule="auto"/>
        <w:jc w:val="both"/>
        <w:rPr>
          <w:rFonts w:cstheme="minorHAnsi"/>
        </w:rPr>
      </w:pPr>
      <w:r w:rsidRPr="000465CA">
        <w:rPr>
          <w:rFonts w:cstheme="minorHAnsi"/>
        </w:rPr>
        <w:t>And that was [the cause for] the punishment of the Hasmoneans who reigned during [the time] of the second Temple - as they were [otherwise] lofty pious ones; and, but for them, the Torah and the commandments would have been forgotten from Israel. And nonetheless they were punished a great punishment; as four of the sons of the elder Hasmonean who reigned one after the other - [in spite] all of their strength and their success - fell to the hands of their enemies by the sword. And in the end, the punishment reached to that which the rabbis, may their memory be blessed, said (</w:t>
      </w:r>
      <w:proofErr w:type="spellStart"/>
      <w:r w:rsidR="00FB6608" w:rsidRPr="000465CA">
        <w:rPr>
          <w:rFonts w:cstheme="minorHAnsi"/>
        </w:rPr>
        <w:fldChar w:fldCharType="begin"/>
      </w:r>
      <w:r w:rsidRPr="000465CA">
        <w:rPr>
          <w:rFonts w:cstheme="minorHAnsi"/>
        </w:rPr>
        <w:instrText xml:space="preserve"> HYPERLINK "/Bava_Batra.3a" </w:instrText>
      </w:r>
      <w:r w:rsidR="00FB6608" w:rsidRPr="000465CA">
        <w:rPr>
          <w:rFonts w:cstheme="minorHAnsi"/>
        </w:rPr>
        <w:fldChar w:fldCharType="separate"/>
      </w:r>
      <w:r w:rsidRPr="000465CA">
        <w:rPr>
          <w:rFonts w:cstheme="minorHAnsi"/>
        </w:rPr>
        <w:t>Bava</w:t>
      </w:r>
      <w:proofErr w:type="spellEnd"/>
      <w:r w:rsidRPr="000465CA">
        <w:rPr>
          <w:rFonts w:cstheme="minorHAnsi"/>
        </w:rPr>
        <w:t xml:space="preserve"> </w:t>
      </w:r>
      <w:proofErr w:type="spellStart"/>
      <w:r w:rsidRPr="000465CA">
        <w:rPr>
          <w:rFonts w:cstheme="minorHAnsi"/>
        </w:rPr>
        <w:t>Batra</w:t>
      </w:r>
      <w:proofErr w:type="spellEnd"/>
      <w:r w:rsidRPr="000465CA">
        <w:rPr>
          <w:rFonts w:cstheme="minorHAnsi"/>
        </w:rPr>
        <w:t xml:space="preserve"> 3a</w:t>
      </w:r>
      <w:r w:rsidR="00FB6608" w:rsidRPr="000465CA">
        <w:rPr>
          <w:rFonts w:cstheme="minorHAnsi"/>
        </w:rPr>
        <w:fldChar w:fldCharType="end"/>
      </w:r>
      <w:r w:rsidRPr="000465CA">
        <w:rPr>
          <w:rFonts w:cstheme="minorHAnsi"/>
        </w:rPr>
        <w:t xml:space="preserve">), "Anyone who says, 'I come from the Hasmonean dynasty' is a slave" - as they were all excised from this sin. And even though there was a punishment to the seed of Shimon [the Hasmonean] due [to their being] Sadducees, the entire seed of </w:t>
      </w:r>
      <w:proofErr w:type="spellStart"/>
      <w:r w:rsidRPr="000465CA">
        <w:rPr>
          <w:rFonts w:cstheme="minorHAnsi"/>
        </w:rPr>
        <w:t>Mattatyahu</w:t>
      </w:r>
      <w:proofErr w:type="spellEnd"/>
      <w:r w:rsidRPr="000465CA">
        <w:rPr>
          <w:rFonts w:cstheme="minorHAnsi"/>
        </w:rPr>
        <w:t xml:space="preserve"> the righteous </w:t>
      </w:r>
      <w:proofErr w:type="spellStart"/>
      <w:r w:rsidRPr="000465CA">
        <w:rPr>
          <w:rFonts w:cstheme="minorHAnsi"/>
        </w:rPr>
        <w:t>Hasmonean</w:t>
      </w:r>
      <w:proofErr w:type="spellEnd"/>
      <w:r w:rsidRPr="000465CA">
        <w:rPr>
          <w:rFonts w:cstheme="minorHAnsi"/>
        </w:rPr>
        <w:t xml:space="preserve"> was only removed because of this - that they ruled and they were not from the seed of </w:t>
      </w:r>
      <w:proofErr w:type="spellStart"/>
      <w:r w:rsidRPr="000465CA">
        <w:rPr>
          <w:rFonts w:cstheme="minorHAnsi"/>
        </w:rPr>
        <w:t>Yehuda</w:t>
      </w:r>
      <w:r w:rsidR="0087100E" w:rsidRPr="000465CA">
        <w:rPr>
          <w:rFonts w:cstheme="minorHAnsi"/>
        </w:rPr>
        <w:t>h</w:t>
      </w:r>
      <w:proofErr w:type="spellEnd"/>
      <w:r w:rsidRPr="000465CA">
        <w:rPr>
          <w:rFonts w:cstheme="minorHAnsi"/>
        </w:rPr>
        <w:t xml:space="preserve"> and from the House of David, and [that] they removed the scepter and the law-inscriber from </w:t>
      </w:r>
      <w:proofErr w:type="spellStart"/>
      <w:r w:rsidRPr="000465CA">
        <w:rPr>
          <w:rFonts w:cstheme="minorHAnsi"/>
        </w:rPr>
        <w:t>Yehuda</w:t>
      </w:r>
      <w:r w:rsidR="0087100E" w:rsidRPr="000465CA">
        <w:rPr>
          <w:rFonts w:cstheme="minorHAnsi"/>
        </w:rPr>
        <w:t>h</w:t>
      </w:r>
      <w:proofErr w:type="spellEnd"/>
      <w:r w:rsidR="0087100E" w:rsidRPr="000465CA">
        <w:rPr>
          <w:rFonts w:cstheme="minorHAnsi"/>
        </w:rPr>
        <w:t xml:space="preserve"> </w:t>
      </w:r>
      <w:r w:rsidRPr="000465CA">
        <w:rPr>
          <w:rFonts w:cstheme="minorHAnsi"/>
        </w:rPr>
        <w:t>completely. And their punishment was poetic justice, as the Holy One, blessed be He, had their slaves rule over them, and [these slaves] cut them off. And it is also possible that their reign was a sin for them because they were priests (Kohanim) and they were commanded (</w:t>
      </w:r>
      <w:hyperlink r:id="rId4" w:history="1">
        <w:r w:rsidRPr="000465CA">
          <w:rPr>
            <w:rFonts w:cstheme="minorHAnsi"/>
          </w:rPr>
          <w:t>Numbers 18:7</w:t>
        </w:r>
      </w:hyperlink>
      <w:r w:rsidRPr="000465CA">
        <w:rPr>
          <w:rFonts w:cstheme="minorHAnsi"/>
        </w:rPr>
        <w:t>), "guard your priesthood in everything pertaining to the altar and to what is behind the curtain; I make your priesthood a service of dedication" - and they should not have reigned, [bur rather, just] served the service of the Lord.</w:t>
      </w:r>
    </w:p>
    <w:p w:rsidR="0087100E" w:rsidRPr="000465CA" w:rsidRDefault="00432543" w:rsidP="00DD0A5F">
      <w:pPr>
        <w:spacing w:line="360" w:lineRule="auto"/>
        <w:rPr>
          <w:rFonts w:cstheme="minorHAnsi"/>
          <w:b/>
          <w:bCs/>
          <w:sz w:val="24"/>
          <w:szCs w:val="24"/>
        </w:rPr>
      </w:pPr>
      <w:r w:rsidRPr="000465CA">
        <w:rPr>
          <w:rFonts w:cstheme="minorHAnsi"/>
          <w:b/>
          <w:bCs/>
          <w:sz w:val="24"/>
          <w:szCs w:val="24"/>
        </w:rPr>
        <w:lastRenderedPageBreak/>
        <w:t>Rabbi Zadok ha-Kohen Rabinowitz of </w:t>
      </w:r>
      <w:hyperlink r:id="rId5" w:history="1">
        <w:r w:rsidRPr="000465CA">
          <w:rPr>
            <w:rFonts w:cstheme="minorHAnsi"/>
            <w:b/>
            <w:bCs/>
            <w:sz w:val="24"/>
            <w:szCs w:val="24"/>
          </w:rPr>
          <w:t>Lublin</w:t>
        </w:r>
      </w:hyperlink>
      <w:r w:rsidR="0087100E" w:rsidRPr="000465CA">
        <w:rPr>
          <w:rFonts w:cstheme="minorHAnsi"/>
          <w:b/>
          <w:bCs/>
          <w:sz w:val="24"/>
          <w:szCs w:val="24"/>
        </w:rPr>
        <w:t xml:space="preserve"> – compilation of writings page 54 </w:t>
      </w:r>
    </w:p>
    <w:p w:rsidR="0087100E" w:rsidRPr="000465CA" w:rsidRDefault="0087100E" w:rsidP="00E20F5C">
      <w:pPr>
        <w:spacing w:line="360" w:lineRule="auto"/>
        <w:jc w:val="both"/>
        <w:rPr>
          <w:rFonts w:cstheme="minorHAnsi"/>
        </w:rPr>
      </w:pPr>
      <w:r w:rsidRPr="000465CA">
        <w:rPr>
          <w:rFonts w:cstheme="minorHAnsi"/>
        </w:rPr>
        <w:t xml:space="preserve">The kingdoms of David and Judea love David and want to see him king which is not the same for the rule of Joseph over his brothers that was taken by force (not by their will) and the rule of Joshua by conquering the land and commanding 31 kings; </w:t>
      </w:r>
      <w:proofErr w:type="spellStart"/>
      <w:r w:rsidRPr="000465CA">
        <w:rPr>
          <w:rFonts w:cstheme="minorHAnsi"/>
        </w:rPr>
        <w:t>Jerovam</w:t>
      </w:r>
      <w:proofErr w:type="spellEnd"/>
      <w:r w:rsidRPr="000465CA">
        <w:rPr>
          <w:rFonts w:cstheme="minorHAnsi"/>
        </w:rPr>
        <w:t xml:space="preserve"> who rebels himself as well as </w:t>
      </w:r>
      <w:proofErr w:type="spellStart"/>
      <w:r w:rsidRPr="000465CA">
        <w:rPr>
          <w:rFonts w:cstheme="minorHAnsi"/>
        </w:rPr>
        <w:t>Omri</w:t>
      </w:r>
      <w:proofErr w:type="spellEnd"/>
      <w:r w:rsidRPr="000465CA">
        <w:rPr>
          <w:rFonts w:cstheme="minorHAnsi"/>
        </w:rPr>
        <w:t xml:space="preserve"> and </w:t>
      </w:r>
      <w:proofErr w:type="spellStart"/>
      <w:r w:rsidRPr="000465CA">
        <w:rPr>
          <w:rFonts w:cstheme="minorHAnsi"/>
        </w:rPr>
        <w:t>Yehu</w:t>
      </w:r>
      <w:proofErr w:type="spellEnd"/>
      <w:r w:rsidRPr="000465CA">
        <w:rPr>
          <w:rFonts w:cstheme="minorHAnsi"/>
        </w:rPr>
        <w:t xml:space="preserve"> and all of the house of Joseph. Future Messiah of the house of Joseph he will defeat the nations and will rule by force, whereas, Messiah of the house of David with receive rule and </w:t>
      </w:r>
      <w:r w:rsidR="00412F77" w:rsidRPr="000465CA">
        <w:rPr>
          <w:rFonts w:cstheme="minorHAnsi"/>
        </w:rPr>
        <w:t xml:space="preserve">governance accepted as king; the rule of the house of Joseph is needed only for the influence and plentiful bounty he provides.   </w:t>
      </w:r>
      <w:r w:rsidRPr="000465CA">
        <w:rPr>
          <w:rFonts w:cstheme="minorHAnsi"/>
        </w:rPr>
        <w:t xml:space="preserve"> </w:t>
      </w:r>
    </w:p>
    <w:p w:rsidR="00432543" w:rsidRPr="000465CA" w:rsidRDefault="00432543" w:rsidP="00DD0A5F">
      <w:pPr>
        <w:spacing w:line="360" w:lineRule="auto"/>
        <w:rPr>
          <w:rFonts w:cstheme="minorHAnsi"/>
          <w:color w:val="222222"/>
          <w:shd w:val="clear" w:color="auto" w:fill="FFFFFF"/>
        </w:rPr>
      </w:pPr>
    </w:p>
    <w:p w:rsidR="00412F77" w:rsidRPr="000465CA" w:rsidRDefault="00412F77" w:rsidP="00DD0A5F">
      <w:pPr>
        <w:spacing w:line="360" w:lineRule="auto"/>
        <w:rPr>
          <w:rFonts w:cstheme="minorHAnsi"/>
          <w:b/>
          <w:bCs/>
          <w:color w:val="222222"/>
          <w:sz w:val="24"/>
          <w:szCs w:val="24"/>
          <w:shd w:val="clear" w:color="auto" w:fill="FFFFFF"/>
        </w:rPr>
      </w:pPr>
      <w:r w:rsidRPr="000465CA">
        <w:rPr>
          <w:rFonts w:cstheme="minorHAnsi"/>
          <w:b/>
          <w:bCs/>
          <w:color w:val="222222"/>
          <w:sz w:val="24"/>
          <w:szCs w:val="24"/>
          <w:shd w:val="clear" w:color="auto" w:fill="FFFFFF"/>
        </w:rPr>
        <w:t xml:space="preserve">Haim Nachman Bialik, To the Volunteers Among the People </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“And we are a poor and oppressed generation / the hearts of our sons struck,</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And one thing is at our disposal and that is our formidable mallet </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Our strength should not be scorned as we place our courage in the hands of god </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To aid the people! To aid the people!</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For what? Wouldn’t you ask? We will find </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Uncover the light! Reveal the glow! </w:t>
      </w:r>
    </w:p>
    <w:p w:rsidR="00412F77" w:rsidRPr="000465CA" w:rsidRDefault="00412F77"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If </w:t>
      </w:r>
      <w:r w:rsidR="00BD4A11" w:rsidRPr="000465CA">
        <w:rPr>
          <w:rFonts w:cstheme="minorHAnsi"/>
          <w:color w:val="222222"/>
          <w:shd w:val="clear" w:color="auto" w:fill="FFFFFF"/>
        </w:rPr>
        <w:t xml:space="preserve">the </w:t>
      </w:r>
      <w:r w:rsidRPr="000465CA">
        <w:rPr>
          <w:rFonts w:cstheme="minorHAnsi"/>
          <w:color w:val="222222"/>
          <w:shd w:val="clear" w:color="auto" w:fill="FFFFFF"/>
        </w:rPr>
        <w:t>mount</w:t>
      </w:r>
      <w:r w:rsidR="00BD4A11" w:rsidRPr="000465CA">
        <w:rPr>
          <w:rFonts w:cstheme="minorHAnsi"/>
          <w:color w:val="222222"/>
          <w:shd w:val="clear" w:color="auto" w:fill="FFFFFF"/>
        </w:rPr>
        <w:t xml:space="preserve">ains of </w:t>
      </w:r>
      <w:proofErr w:type="spellStart"/>
      <w:r w:rsidR="00BD4A11" w:rsidRPr="000465CA">
        <w:rPr>
          <w:rFonts w:cstheme="minorHAnsi"/>
          <w:color w:val="222222"/>
          <w:shd w:val="clear" w:color="auto" w:fill="FFFFFF"/>
        </w:rPr>
        <w:t>Nashaf</w:t>
      </w:r>
      <w:proofErr w:type="spellEnd"/>
      <w:r w:rsidRPr="000465CA">
        <w:rPr>
          <w:rFonts w:cstheme="minorHAnsi"/>
          <w:color w:val="222222"/>
          <w:shd w:val="clear" w:color="auto" w:fill="FFFFFF"/>
        </w:rPr>
        <w:t xml:space="preserve"> </w:t>
      </w:r>
      <w:r w:rsidR="00BD4A11" w:rsidRPr="000465CA">
        <w:rPr>
          <w:rFonts w:cstheme="minorHAnsi"/>
          <w:color w:val="222222"/>
          <w:shd w:val="clear" w:color="auto" w:fill="FFFFFF"/>
        </w:rPr>
        <w:t>slide upon</w:t>
      </w:r>
      <w:r w:rsidRPr="000465CA">
        <w:rPr>
          <w:rFonts w:cstheme="minorHAnsi"/>
          <w:color w:val="222222"/>
          <w:shd w:val="clear" w:color="auto" w:fill="FFFFFF"/>
        </w:rPr>
        <w:t xml:space="preserve"> us, the </w:t>
      </w:r>
      <w:r w:rsidR="00BD4A11" w:rsidRPr="000465CA">
        <w:rPr>
          <w:rFonts w:cstheme="minorHAnsi"/>
          <w:color w:val="222222"/>
          <w:shd w:val="clear" w:color="auto" w:fill="FFFFFF"/>
        </w:rPr>
        <w:t xml:space="preserve">flickers will not die out </w:t>
      </w:r>
    </w:p>
    <w:p w:rsidR="00BD4A11" w:rsidRPr="000465CA" w:rsidRDefault="00BD4A11"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From these mounts we will carve a flame; from the rocky gorges - plentiful sapphire  </w:t>
      </w:r>
    </w:p>
    <w:p w:rsidR="00BD4A11" w:rsidRPr="000465CA" w:rsidRDefault="00BD4A11" w:rsidP="00DD0A5F">
      <w:pPr>
        <w:spacing w:line="360" w:lineRule="auto"/>
        <w:rPr>
          <w:rFonts w:cstheme="minorHAnsi"/>
          <w:color w:val="222222"/>
          <w:shd w:val="clear" w:color="auto" w:fill="FFFFFF"/>
        </w:rPr>
      </w:pPr>
      <w:r w:rsidRPr="000465CA">
        <w:rPr>
          <w:rFonts w:cstheme="minorHAnsi"/>
          <w:color w:val="222222"/>
          <w:shd w:val="clear" w:color="auto" w:fill="FFFFFF"/>
        </w:rPr>
        <w:t xml:space="preserve">In the bottom of the people and in the bottoms of their souls a divine dwelling will shine </w:t>
      </w:r>
    </w:p>
    <w:p w:rsidR="00BD4A11" w:rsidRPr="000465CA" w:rsidRDefault="00BD4A11" w:rsidP="00DD0A5F">
      <w:pPr>
        <w:spacing w:line="360" w:lineRule="auto"/>
        <w:rPr>
          <w:rFonts w:cstheme="minorHAnsi"/>
          <w:color w:val="222222"/>
          <w:shd w:val="clear" w:color="auto" w:fill="FFFFFF"/>
        </w:rPr>
      </w:pPr>
      <w:r w:rsidRPr="000465CA">
        <w:rPr>
          <w:rFonts w:cstheme="minorHAnsi"/>
          <w:color w:val="222222"/>
          <w:shd w:val="clear" w:color="auto" w:fill="FFFFFF"/>
        </w:rPr>
        <w:t>Oh, sons of the Maccabees, step up and lead the generation</w:t>
      </w:r>
    </w:p>
    <w:p w:rsidR="00BD4A11" w:rsidRPr="000465CA" w:rsidRDefault="00BD4A11" w:rsidP="00DD0A5F">
      <w:pPr>
        <w:spacing w:line="360" w:lineRule="auto"/>
        <w:rPr>
          <w:rFonts w:cstheme="minorHAnsi"/>
          <w:color w:val="222222"/>
          <w:shd w:val="clear" w:color="auto" w:fill="FFFFFF"/>
        </w:rPr>
      </w:pPr>
      <w:r w:rsidRPr="000465CA">
        <w:rPr>
          <w:rFonts w:cstheme="minorHAnsi"/>
          <w:color w:val="222222"/>
          <w:shd w:val="clear" w:color="auto" w:fill="FFFFFF"/>
        </w:rPr>
        <w:t>Unco</w:t>
      </w:r>
      <w:r w:rsidR="000465CA">
        <w:rPr>
          <w:rFonts w:cstheme="minorHAnsi"/>
          <w:color w:val="222222"/>
          <w:shd w:val="clear" w:color="auto" w:fill="FFFFFF"/>
        </w:rPr>
        <w:t>ver the light! Reveal the glow!”</w:t>
      </w:r>
    </w:p>
    <w:p w:rsidR="00BD4A11" w:rsidRPr="000465CA" w:rsidRDefault="00BD4A11" w:rsidP="00DD0A5F">
      <w:pPr>
        <w:spacing w:line="360" w:lineRule="auto"/>
        <w:rPr>
          <w:rFonts w:cstheme="minorHAnsi"/>
          <w:color w:val="222222"/>
          <w:shd w:val="clear" w:color="auto" w:fill="FFFFFF"/>
        </w:rPr>
      </w:pPr>
    </w:p>
    <w:p w:rsidR="00DD0A5F" w:rsidRDefault="00DD0A5F" w:rsidP="00DD0A5F">
      <w:pPr>
        <w:spacing w:line="360" w:lineRule="auto"/>
        <w:rPr>
          <w:rFonts w:cstheme="minorHAnsi"/>
          <w:color w:val="222222"/>
          <w:shd w:val="clear" w:color="auto" w:fill="FFFFFF"/>
        </w:rPr>
      </w:pPr>
    </w:p>
    <w:p w:rsidR="000465CA" w:rsidRDefault="000465CA" w:rsidP="00DD0A5F">
      <w:pPr>
        <w:spacing w:line="360" w:lineRule="auto"/>
        <w:rPr>
          <w:rFonts w:cstheme="minorHAnsi"/>
          <w:color w:val="222222"/>
          <w:shd w:val="clear" w:color="auto" w:fill="FFFFFF"/>
        </w:rPr>
      </w:pPr>
    </w:p>
    <w:p w:rsidR="000465CA" w:rsidRPr="000465CA" w:rsidRDefault="000465CA" w:rsidP="00DD0A5F">
      <w:pPr>
        <w:spacing w:line="360" w:lineRule="auto"/>
        <w:rPr>
          <w:rFonts w:cstheme="minorHAnsi"/>
          <w:color w:val="222222"/>
          <w:shd w:val="clear" w:color="auto" w:fill="FFFFFF"/>
        </w:rPr>
      </w:pPr>
    </w:p>
    <w:p w:rsidR="00432543" w:rsidRPr="000465CA" w:rsidRDefault="00432543" w:rsidP="000465CA">
      <w:pPr>
        <w:pBdr>
          <w:bottom w:val="single" w:sz="6" w:space="12" w:color="DDDDDD"/>
        </w:pBdr>
        <w:shd w:val="clear" w:color="auto" w:fill="FFFFFF"/>
        <w:spacing w:after="0" w:line="360" w:lineRule="auto"/>
        <w:textAlignment w:val="baseline"/>
        <w:outlineLvl w:val="0"/>
        <w:rPr>
          <w:rFonts w:cstheme="minorHAnsi"/>
          <w:b/>
          <w:bCs/>
          <w:sz w:val="24"/>
          <w:szCs w:val="24"/>
        </w:rPr>
      </w:pPr>
      <w:r w:rsidRPr="000465CA">
        <w:rPr>
          <w:rFonts w:cstheme="minorHAnsi"/>
          <w:b/>
          <w:bCs/>
          <w:sz w:val="24"/>
          <w:szCs w:val="24"/>
        </w:rPr>
        <w:lastRenderedPageBreak/>
        <w:t xml:space="preserve">We are </w:t>
      </w:r>
      <w:r w:rsidR="00DD0A5F" w:rsidRPr="000465CA">
        <w:rPr>
          <w:rFonts w:cstheme="minorHAnsi"/>
          <w:b/>
          <w:bCs/>
          <w:sz w:val="24"/>
          <w:szCs w:val="24"/>
        </w:rPr>
        <w:t>C</w:t>
      </w:r>
      <w:r w:rsidRPr="000465CA">
        <w:rPr>
          <w:rFonts w:cstheme="minorHAnsi"/>
          <w:b/>
          <w:bCs/>
          <w:sz w:val="24"/>
          <w:szCs w:val="24"/>
        </w:rPr>
        <w:t xml:space="preserve">arrying </w:t>
      </w:r>
      <w:r w:rsidR="00DD0A5F" w:rsidRPr="000465CA">
        <w:rPr>
          <w:rFonts w:cstheme="minorHAnsi"/>
          <w:b/>
          <w:bCs/>
          <w:sz w:val="24"/>
          <w:szCs w:val="24"/>
        </w:rPr>
        <w:t>T</w:t>
      </w:r>
      <w:r w:rsidRPr="000465CA">
        <w:rPr>
          <w:rFonts w:cstheme="minorHAnsi"/>
          <w:b/>
          <w:bCs/>
          <w:sz w:val="24"/>
          <w:szCs w:val="24"/>
        </w:rPr>
        <w:t xml:space="preserve">orches” – </w:t>
      </w:r>
      <w:proofErr w:type="spellStart"/>
      <w:r w:rsidRPr="000465CA">
        <w:rPr>
          <w:rFonts w:cstheme="minorHAnsi"/>
          <w:b/>
          <w:bCs/>
          <w:sz w:val="24"/>
          <w:szCs w:val="24"/>
        </w:rPr>
        <w:t>Anu</w:t>
      </w:r>
      <w:proofErr w:type="spellEnd"/>
      <w:r w:rsidRPr="000465CA">
        <w:rPr>
          <w:rFonts w:cstheme="minorHAnsi"/>
          <w:b/>
          <w:bCs/>
          <w:sz w:val="24"/>
          <w:szCs w:val="24"/>
        </w:rPr>
        <w:t xml:space="preserve"> </w:t>
      </w:r>
      <w:proofErr w:type="spellStart"/>
      <w:r w:rsidR="00DD0A5F" w:rsidRPr="000465CA">
        <w:rPr>
          <w:rFonts w:cstheme="minorHAnsi"/>
          <w:b/>
          <w:bCs/>
          <w:sz w:val="24"/>
          <w:szCs w:val="24"/>
        </w:rPr>
        <w:t>N</w:t>
      </w:r>
      <w:r w:rsidRPr="000465CA">
        <w:rPr>
          <w:rFonts w:cstheme="minorHAnsi"/>
          <w:b/>
          <w:bCs/>
          <w:sz w:val="24"/>
          <w:szCs w:val="24"/>
        </w:rPr>
        <w:t>os’im</w:t>
      </w:r>
      <w:proofErr w:type="spellEnd"/>
      <w:r w:rsidRPr="000465CA">
        <w:rPr>
          <w:rFonts w:cstheme="minorHAnsi"/>
          <w:b/>
          <w:bCs/>
          <w:sz w:val="24"/>
          <w:szCs w:val="24"/>
        </w:rPr>
        <w:t xml:space="preserve"> </w:t>
      </w:r>
      <w:proofErr w:type="spellStart"/>
      <w:r w:rsidR="00DD0A5F" w:rsidRPr="000465CA">
        <w:rPr>
          <w:rFonts w:cstheme="minorHAnsi"/>
          <w:b/>
          <w:bCs/>
          <w:sz w:val="24"/>
          <w:szCs w:val="24"/>
        </w:rPr>
        <w:t>L</w:t>
      </w:r>
      <w:r w:rsidRPr="000465CA">
        <w:rPr>
          <w:rFonts w:cstheme="minorHAnsi"/>
          <w:b/>
          <w:bCs/>
          <w:sz w:val="24"/>
          <w:szCs w:val="24"/>
        </w:rPr>
        <w:t>apidim</w:t>
      </w:r>
      <w:proofErr w:type="spellEnd"/>
      <w:r w:rsidRPr="000465CA">
        <w:rPr>
          <w:rFonts w:cstheme="minorHAnsi"/>
          <w:b/>
          <w:bCs/>
          <w:sz w:val="24"/>
          <w:szCs w:val="24"/>
        </w:rPr>
        <w:t xml:space="preserve"> – a poem by </w:t>
      </w:r>
      <w:proofErr w:type="spellStart"/>
      <w:r w:rsidRPr="000465CA">
        <w:rPr>
          <w:rFonts w:cstheme="minorHAnsi"/>
          <w:b/>
          <w:bCs/>
          <w:sz w:val="24"/>
          <w:szCs w:val="24"/>
        </w:rPr>
        <w:t>Aharon</w:t>
      </w:r>
      <w:proofErr w:type="spellEnd"/>
      <w:r w:rsidRPr="000465CA">
        <w:rPr>
          <w:rFonts w:cstheme="minorHAnsi"/>
          <w:b/>
          <w:bCs/>
          <w:sz w:val="24"/>
          <w:szCs w:val="24"/>
        </w:rPr>
        <w:t> </w:t>
      </w:r>
      <w:proofErr w:type="spellStart"/>
      <w:r w:rsidRPr="000465CA">
        <w:rPr>
          <w:rFonts w:cstheme="minorHAnsi"/>
          <w:b/>
          <w:bCs/>
          <w:sz w:val="24"/>
          <w:szCs w:val="24"/>
        </w:rPr>
        <w:t>Ze’ev</w:t>
      </w:r>
      <w:proofErr w:type="spellEnd"/>
    </w:p>
    <w:p w:rsidR="00432543" w:rsidRPr="000465CA"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2"/>
          <w:szCs w:val="22"/>
        </w:rPr>
      </w:pPr>
      <w:r w:rsidRPr="000465CA">
        <w:rPr>
          <w:rFonts w:asciiTheme="minorHAnsi" w:eastAsiaTheme="minorHAnsi" w:hAnsiTheme="minorHAnsi" w:cstheme="minorHAnsi"/>
          <w:sz w:val="22"/>
          <w:szCs w:val="22"/>
        </w:rPr>
        <w:t>We are carrying torches. / In the dark night / the paths shine beneath our feet, / and whoever has a heart / that thirsts for light – / let him lift his eyes and his heart to us / and come along. / No miracle happened for us. / No cruise of oil did we find. / We walked through the valley, ascended the mountain. / We discovered wellsprings of hidden light.</w:t>
      </w:r>
    </w:p>
    <w:p w:rsidR="00432543" w:rsidRPr="000465CA"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2"/>
          <w:szCs w:val="22"/>
        </w:rPr>
      </w:pPr>
      <w:r w:rsidRPr="000465CA">
        <w:rPr>
          <w:rFonts w:asciiTheme="minorHAnsi" w:eastAsiaTheme="minorHAnsi" w:hAnsiTheme="minorHAnsi" w:cstheme="minorHAnsi"/>
          <w:sz w:val="22"/>
          <w:szCs w:val="22"/>
        </w:rPr>
        <w:t>We quarried in the stone until we bled: / “Let there be light!”</w:t>
      </w:r>
    </w:p>
    <w:p w:rsidR="00432543" w:rsidRPr="000465CA"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2"/>
          <w:szCs w:val="22"/>
        </w:rPr>
      </w:pPr>
      <w:proofErr w:type="spellStart"/>
      <w:r w:rsidRPr="000465CA">
        <w:rPr>
          <w:rFonts w:asciiTheme="minorHAnsi" w:eastAsiaTheme="minorHAnsi" w:hAnsiTheme="minorHAnsi" w:cstheme="minorHAnsi"/>
          <w:sz w:val="22"/>
          <w:szCs w:val="22"/>
        </w:rPr>
        <w:t>Aharon</w:t>
      </w:r>
      <w:proofErr w:type="spellEnd"/>
      <w:r w:rsidRPr="000465CA">
        <w:rPr>
          <w:rFonts w:asciiTheme="minorHAnsi" w:eastAsiaTheme="minorHAnsi" w:hAnsiTheme="minorHAnsi" w:cstheme="minorHAnsi"/>
          <w:sz w:val="22"/>
          <w:szCs w:val="22"/>
        </w:rPr>
        <w:t xml:space="preserve"> </w:t>
      </w:r>
      <w:proofErr w:type="spellStart"/>
      <w:r w:rsidRPr="000465CA">
        <w:rPr>
          <w:rFonts w:asciiTheme="minorHAnsi" w:eastAsiaTheme="minorHAnsi" w:hAnsiTheme="minorHAnsi" w:cstheme="minorHAnsi"/>
          <w:sz w:val="22"/>
          <w:szCs w:val="22"/>
        </w:rPr>
        <w:t>Ze’ev</w:t>
      </w:r>
      <w:proofErr w:type="spellEnd"/>
      <w:r w:rsidRPr="000465CA">
        <w:rPr>
          <w:rFonts w:asciiTheme="minorHAnsi" w:eastAsiaTheme="minorHAnsi" w:hAnsiTheme="minorHAnsi" w:cstheme="minorHAnsi"/>
          <w:sz w:val="22"/>
          <w:szCs w:val="22"/>
        </w:rPr>
        <w:t>, 1900-1968</w:t>
      </w:r>
    </w:p>
    <w:p w:rsidR="00432543" w:rsidRPr="000465CA" w:rsidRDefault="00833114" w:rsidP="00DD0A5F">
      <w:pPr>
        <w:spacing w:line="360" w:lineRule="auto"/>
        <w:rPr>
          <w:rFonts w:cstheme="minorHAnsi"/>
          <w:b/>
          <w:bCs/>
          <w:sz w:val="24"/>
          <w:szCs w:val="24"/>
        </w:rPr>
      </w:pPr>
      <w:r w:rsidRPr="000465CA">
        <w:rPr>
          <w:rFonts w:cstheme="minorHAnsi"/>
          <w:b/>
          <w:bCs/>
          <w:sz w:val="24"/>
          <w:szCs w:val="24"/>
        </w:rPr>
        <w:t xml:space="preserve">S. Goren “Spirit and Force in the Jewish </w:t>
      </w:r>
      <w:proofErr w:type="spellStart"/>
      <w:r w:rsidRPr="000465CA">
        <w:rPr>
          <w:rFonts w:cstheme="minorHAnsi"/>
          <w:b/>
          <w:bCs/>
          <w:sz w:val="24"/>
          <w:szCs w:val="24"/>
        </w:rPr>
        <w:t>Mishna</w:t>
      </w:r>
      <w:proofErr w:type="spellEnd"/>
      <w:r w:rsidRPr="000465CA">
        <w:rPr>
          <w:rFonts w:cstheme="minorHAnsi"/>
          <w:b/>
          <w:bCs/>
          <w:sz w:val="24"/>
          <w:szCs w:val="24"/>
        </w:rPr>
        <w:t xml:space="preserve">”, </w:t>
      </w:r>
      <w:proofErr w:type="spellStart"/>
      <w:r w:rsidRPr="000465CA">
        <w:rPr>
          <w:rFonts w:cstheme="minorHAnsi"/>
          <w:b/>
          <w:bCs/>
          <w:sz w:val="24"/>
          <w:szCs w:val="24"/>
        </w:rPr>
        <w:t>Mahanayim</w:t>
      </w:r>
      <w:proofErr w:type="spellEnd"/>
      <w:r w:rsidRPr="000465CA">
        <w:rPr>
          <w:rFonts w:cstheme="minorHAnsi"/>
          <w:b/>
          <w:bCs/>
          <w:sz w:val="24"/>
          <w:szCs w:val="24"/>
        </w:rPr>
        <w:t xml:space="preserve"> (1965)</w:t>
      </w:r>
    </w:p>
    <w:p w:rsidR="00833114" w:rsidRPr="000465CA" w:rsidRDefault="00833114" w:rsidP="00E20F5C">
      <w:pPr>
        <w:spacing w:line="360" w:lineRule="auto"/>
        <w:jc w:val="both"/>
        <w:rPr>
          <w:rFonts w:cstheme="minorHAnsi"/>
        </w:rPr>
      </w:pPr>
      <w:r w:rsidRPr="000465CA">
        <w:rPr>
          <w:rFonts w:cstheme="minorHAnsi"/>
        </w:rPr>
        <w:t>The holiday of Hanukah is symbol of victory of the few over the many and due to the nature of an imbalanced war with unique sacred goals against the Greeks who wanted erase the memory of the Jewish people. And yet the Talmudic scholars chose to highlight Miracle of the cruse of oil rather than the military achievements… this demonstrates extent of the Torah scholars and the peoples’ objection to relating crowns to</w:t>
      </w:r>
      <w:r w:rsidR="00DD0A5F" w:rsidRPr="000465CA">
        <w:rPr>
          <w:rFonts w:cstheme="minorHAnsi"/>
        </w:rPr>
        <w:t xml:space="preserve"> heroes and victorious warlords, thus rejecting the attribution of bravery to a particular person. </w:t>
      </w:r>
      <w:r w:rsidRPr="000465CA">
        <w:rPr>
          <w:rFonts w:cstheme="minorHAnsi"/>
        </w:rPr>
        <w:t xml:space="preserve"> </w:t>
      </w:r>
      <w:r w:rsidR="00DD0A5F" w:rsidRPr="000465CA">
        <w:rPr>
          <w:rFonts w:cstheme="minorHAnsi"/>
        </w:rPr>
        <w:t xml:space="preserve">The physical victory on the battlefield and the motives of bravery are considered a danger to the foundations of the Jewish faith as it inspires idolization and reverence of human beings. </w:t>
      </w:r>
    </w:p>
    <w:sectPr w:rsidR="00833114" w:rsidRPr="000465CA" w:rsidSect="00FB66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D4125"/>
    <w:rsid w:val="000465CA"/>
    <w:rsid w:val="000821B5"/>
    <w:rsid w:val="000B63EE"/>
    <w:rsid w:val="00412F77"/>
    <w:rsid w:val="00432543"/>
    <w:rsid w:val="00485417"/>
    <w:rsid w:val="00741EF5"/>
    <w:rsid w:val="008048C4"/>
    <w:rsid w:val="00833114"/>
    <w:rsid w:val="0087100E"/>
    <w:rsid w:val="008C5CE0"/>
    <w:rsid w:val="00974395"/>
    <w:rsid w:val="00BC2C1C"/>
    <w:rsid w:val="00BD4A11"/>
    <w:rsid w:val="00BE7169"/>
    <w:rsid w:val="00C00BEA"/>
    <w:rsid w:val="00CC22A4"/>
    <w:rsid w:val="00D636DB"/>
    <w:rsid w:val="00D8532E"/>
    <w:rsid w:val="00DD0A5F"/>
    <w:rsid w:val="00E20F5C"/>
    <w:rsid w:val="00FB6608"/>
    <w:rsid w:val="00FD412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08"/>
  </w:style>
  <w:style w:type="paragraph" w:styleId="1">
    <w:name w:val="heading 1"/>
    <w:basedOn w:val="a"/>
    <w:link w:val="10"/>
    <w:uiPriority w:val="9"/>
    <w:qFormat/>
    <w:rsid w:val="00432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32543"/>
    <w:rPr>
      <w:color w:val="0000FF"/>
      <w:u w:val="single"/>
    </w:rPr>
  </w:style>
  <w:style w:type="paragraph" w:styleId="NormalWeb">
    <w:name w:val="Normal (Web)"/>
    <w:basedOn w:val="a"/>
    <w:uiPriority w:val="99"/>
    <w:semiHidden/>
    <w:unhideWhenUsed/>
    <w:rsid w:val="00432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432543"/>
    <w:rPr>
      <w:rFonts w:ascii="Times New Roman" w:eastAsia="Times New Roman" w:hAnsi="Times New Roman" w:cs="Times New Roman"/>
      <w:b/>
      <w:bCs/>
      <w:kern w:val="36"/>
      <w:sz w:val="48"/>
      <w:szCs w:val="48"/>
    </w:rPr>
  </w:style>
  <w:style w:type="character" w:styleId="a3">
    <w:name w:val="Emphasis"/>
    <w:basedOn w:val="a0"/>
    <w:uiPriority w:val="20"/>
    <w:qFormat/>
    <w:rsid w:val="00974395"/>
    <w:rPr>
      <w:i/>
      <w:iCs/>
    </w:rPr>
  </w:style>
  <w:style w:type="table" w:styleId="a4">
    <w:name w:val="Table Grid"/>
    <w:basedOn w:val="a1"/>
    <w:uiPriority w:val="39"/>
    <w:rsid w:val="00C0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016883">
      <w:bodyDiv w:val="1"/>
      <w:marLeft w:val="0"/>
      <w:marRight w:val="0"/>
      <w:marTop w:val="0"/>
      <w:marBottom w:val="0"/>
      <w:divBdr>
        <w:top w:val="none" w:sz="0" w:space="0" w:color="auto"/>
        <w:left w:val="none" w:sz="0" w:space="0" w:color="auto"/>
        <w:bottom w:val="none" w:sz="0" w:space="0" w:color="auto"/>
        <w:right w:val="none" w:sz="0" w:space="0" w:color="auto"/>
      </w:divBdr>
    </w:div>
    <w:div w:id="8026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Lublin" TargetMode="External"/><Relationship Id="rId4" Type="http://schemas.openxmlformats.org/officeDocument/2006/relationships/hyperlink" Target="/Numbers.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4</cp:revision>
  <dcterms:created xsi:type="dcterms:W3CDTF">2019-12-23T18:43:00Z</dcterms:created>
  <dcterms:modified xsi:type="dcterms:W3CDTF">2019-12-24T09:24:00Z</dcterms:modified>
</cp:coreProperties>
</file>