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6A10C2" w14:textId="44B4C131" w:rsidR="00C45483" w:rsidRPr="00AF7CE5" w:rsidRDefault="00AF7CE5" w:rsidP="00BE5EDC">
      <w:pPr>
        <w:pStyle w:val="Header"/>
        <w:tabs>
          <w:tab w:val="left" w:pos="2790"/>
          <w:tab w:val="left" w:pos="6210"/>
          <w:tab w:val="left" w:pos="6930"/>
          <w:tab w:val="left" w:pos="12420"/>
        </w:tabs>
        <w:spacing w:line="276" w:lineRule="auto"/>
        <w:ind w:left="-1170" w:right="-1080"/>
        <w:jc w:val="center"/>
        <w:rPr>
          <w:rFonts w:asciiTheme="minorHAnsi" w:hAnsiTheme="minorHAnsi"/>
          <w:b/>
          <w:bCs/>
          <w:sz w:val="28"/>
          <w:szCs w:val="28"/>
        </w:rPr>
      </w:pPr>
      <w:bookmarkStart w:id="0" w:name="OLE_LINK2"/>
      <w:bookmarkStart w:id="1" w:name="OLE_LINK4"/>
      <w:bookmarkStart w:id="2" w:name="_GoBack"/>
      <w:bookmarkEnd w:id="2"/>
      <w:r w:rsidRPr="00AF7CE5">
        <w:rPr>
          <w:rFonts w:asciiTheme="minorHAnsi" w:hAnsiTheme="minorHAnsi"/>
          <w:b/>
          <w:bCs/>
          <w:sz w:val="28"/>
          <w:szCs w:val="28"/>
        </w:rPr>
        <w:t>U.S. Aircraft Carrier</w:t>
      </w:r>
      <w:r w:rsidR="002E0A77">
        <w:rPr>
          <w:rFonts w:asciiTheme="minorHAnsi" w:hAnsiTheme="minorHAnsi"/>
          <w:b/>
          <w:bCs/>
          <w:sz w:val="28"/>
          <w:szCs w:val="28"/>
        </w:rPr>
        <w:t xml:space="preserve">s </w:t>
      </w:r>
      <w:r w:rsidRPr="00AF7CE5">
        <w:rPr>
          <w:rFonts w:asciiTheme="minorHAnsi" w:hAnsiTheme="minorHAnsi"/>
          <w:b/>
          <w:bCs/>
          <w:sz w:val="28"/>
          <w:szCs w:val="28"/>
        </w:rPr>
        <w:t>in the CENTCOM Region and Iran's "Malign" Activities: "Maximum Pressure"</w:t>
      </w:r>
      <w:r w:rsidR="00E35DA6">
        <w:rPr>
          <w:rFonts w:asciiTheme="minorHAnsi" w:hAnsiTheme="minorHAnsi"/>
          <w:b/>
          <w:bCs/>
          <w:sz w:val="28"/>
          <w:szCs w:val="28"/>
        </w:rPr>
        <w:t>(</w:t>
      </w:r>
      <w:r w:rsidR="006E4C2E">
        <w:rPr>
          <w:rFonts w:asciiTheme="minorHAnsi" w:hAnsiTheme="minorHAnsi"/>
          <w:b/>
          <w:bCs/>
          <w:sz w:val="28"/>
          <w:szCs w:val="28"/>
        </w:rPr>
        <w:t xml:space="preserve">May </w:t>
      </w:r>
      <w:r w:rsidR="00611C42">
        <w:rPr>
          <w:rFonts w:asciiTheme="minorHAnsi" w:hAnsiTheme="minorHAnsi"/>
          <w:b/>
          <w:bCs/>
          <w:sz w:val="28"/>
          <w:szCs w:val="28"/>
        </w:rPr>
        <w:t>20</w:t>
      </w:r>
      <w:r w:rsidR="00E35DA6">
        <w:rPr>
          <w:rFonts w:asciiTheme="minorHAnsi" w:hAnsiTheme="minorHAnsi"/>
          <w:b/>
          <w:bCs/>
          <w:sz w:val="28"/>
          <w:szCs w:val="28"/>
        </w:rPr>
        <w:t xml:space="preserve">18 – </w:t>
      </w:r>
      <w:r w:rsidR="006E4C2E">
        <w:rPr>
          <w:rFonts w:asciiTheme="minorHAnsi" w:hAnsiTheme="minorHAnsi"/>
          <w:b/>
          <w:bCs/>
          <w:sz w:val="28"/>
          <w:szCs w:val="28"/>
        </w:rPr>
        <w:t xml:space="preserve">Jan </w:t>
      </w:r>
      <w:r w:rsidR="00611C42">
        <w:rPr>
          <w:rFonts w:asciiTheme="minorHAnsi" w:hAnsiTheme="minorHAnsi"/>
          <w:b/>
          <w:bCs/>
          <w:sz w:val="28"/>
          <w:szCs w:val="28"/>
        </w:rPr>
        <w:t>20</w:t>
      </w:r>
      <w:r w:rsidR="00E35DA6">
        <w:rPr>
          <w:rFonts w:asciiTheme="minorHAnsi" w:hAnsiTheme="minorHAnsi"/>
          <w:b/>
          <w:bCs/>
          <w:sz w:val="28"/>
          <w:szCs w:val="28"/>
        </w:rPr>
        <w:t>21)</w:t>
      </w:r>
      <w:r w:rsidRPr="00AF7CE5">
        <w:rPr>
          <w:rFonts w:asciiTheme="minorHAnsi" w:hAnsiTheme="minorHAnsi"/>
          <w:b/>
          <w:bCs/>
          <w:sz w:val="28"/>
          <w:szCs w:val="28"/>
        </w:rPr>
        <w:t xml:space="preserve"> a</w:t>
      </w:r>
      <w:r w:rsidR="0017286D">
        <w:rPr>
          <w:rFonts w:asciiTheme="minorHAnsi" w:hAnsiTheme="minorHAnsi"/>
          <w:b/>
          <w:bCs/>
          <w:sz w:val="28"/>
          <w:szCs w:val="28"/>
        </w:rPr>
        <w:t>n</w:t>
      </w:r>
      <w:r w:rsidRPr="00AF7CE5">
        <w:rPr>
          <w:rFonts w:asciiTheme="minorHAnsi" w:hAnsiTheme="minorHAnsi"/>
          <w:b/>
          <w:bCs/>
          <w:sz w:val="28"/>
          <w:szCs w:val="28"/>
        </w:rPr>
        <w:t>d After</w:t>
      </w:r>
    </w:p>
    <w:tbl>
      <w:tblPr>
        <w:tblStyle w:val="TableGrid"/>
        <w:tblW w:w="15390" w:type="dxa"/>
        <w:tblInd w:w="-117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"/>
        <w:gridCol w:w="985"/>
        <w:gridCol w:w="368"/>
        <w:gridCol w:w="360"/>
        <w:gridCol w:w="350"/>
        <w:gridCol w:w="355"/>
        <w:gridCol w:w="356"/>
        <w:gridCol w:w="355"/>
        <w:gridCol w:w="355"/>
        <w:gridCol w:w="355"/>
        <w:gridCol w:w="356"/>
        <w:gridCol w:w="355"/>
        <w:gridCol w:w="355"/>
        <w:gridCol w:w="355"/>
        <w:gridCol w:w="356"/>
        <w:gridCol w:w="355"/>
        <w:gridCol w:w="355"/>
        <w:gridCol w:w="355"/>
        <w:gridCol w:w="356"/>
        <w:gridCol w:w="355"/>
        <w:gridCol w:w="355"/>
        <w:gridCol w:w="356"/>
        <w:gridCol w:w="355"/>
        <w:gridCol w:w="355"/>
        <w:gridCol w:w="355"/>
        <w:gridCol w:w="356"/>
        <w:gridCol w:w="355"/>
        <w:gridCol w:w="355"/>
        <w:gridCol w:w="355"/>
        <w:gridCol w:w="356"/>
        <w:gridCol w:w="355"/>
        <w:gridCol w:w="355"/>
        <w:gridCol w:w="355"/>
        <w:gridCol w:w="356"/>
        <w:gridCol w:w="355"/>
        <w:gridCol w:w="355"/>
        <w:gridCol w:w="355"/>
        <w:gridCol w:w="356"/>
        <w:gridCol w:w="355"/>
        <w:gridCol w:w="355"/>
        <w:gridCol w:w="356"/>
      </w:tblGrid>
      <w:tr w:rsidR="006A400B" w:rsidRPr="00F6407B" w14:paraId="1734B22A" w14:textId="77777777" w:rsidTr="00015A79">
        <w:trPr>
          <w:trHeight w:val="144"/>
        </w:trPr>
        <w:tc>
          <w:tcPr>
            <w:tcW w:w="537" w:type="dxa"/>
            <w:vMerge w:val="restart"/>
            <w:tcBorders>
              <w:top w:val="single" w:sz="4" w:space="0" w:color="auto"/>
            </w:tcBorders>
            <w:shd w:val="clear" w:color="auto" w:fill="BFBFBF" w:themeFill="background1" w:themeFillShade="BF"/>
          </w:tcPr>
          <w:p w14:paraId="0105C5FA" w14:textId="77777777" w:rsidR="006A400B" w:rsidRPr="00F6407B" w:rsidRDefault="006A400B" w:rsidP="00CF628D">
            <w:pPr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14:paraId="5588AD35" w14:textId="77777777" w:rsidR="006A400B" w:rsidRPr="00F6407B" w:rsidRDefault="006A400B" w:rsidP="00CF628D">
            <w:pPr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14:paraId="7769BC98" w14:textId="77777777" w:rsidR="006A400B" w:rsidRPr="00F6407B" w:rsidRDefault="006A400B" w:rsidP="00CF628D">
            <w:pPr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14:paraId="2E74FF91" w14:textId="77777777" w:rsidR="006A400B" w:rsidRPr="00F6407B" w:rsidRDefault="006A400B" w:rsidP="00CF628D">
            <w:pPr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14:paraId="3CC3D419" w14:textId="77777777" w:rsidR="006A400B" w:rsidRPr="00F6407B" w:rsidRDefault="006A400B" w:rsidP="00CF628D">
            <w:pPr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14:paraId="3FACA89C" w14:textId="77777777" w:rsidR="006A400B" w:rsidRPr="00F6407B" w:rsidRDefault="006A400B" w:rsidP="00CF628D">
            <w:pPr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14:paraId="42B5623D" w14:textId="77777777" w:rsidR="006A400B" w:rsidRDefault="006A400B" w:rsidP="007B7A93">
            <w:pPr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14:paraId="0BE42592" w14:textId="77777777" w:rsidR="006A400B" w:rsidRDefault="006A400B" w:rsidP="007B7A93">
            <w:pPr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14:paraId="4A821C38" w14:textId="77777777" w:rsidR="006A400B" w:rsidRDefault="006A400B" w:rsidP="007B7A93">
            <w:pPr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14:paraId="7C816370" w14:textId="77777777" w:rsidR="006A400B" w:rsidRDefault="006A400B" w:rsidP="007B7A93">
            <w:pPr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14:paraId="4C11B365" w14:textId="77777777" w:rsidR="006A400B" w:rsidRDefault="006A400B" w:rsidP="007B7A93">
            <w:pPr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14:paraId="5E1BFD29" w14:textId="77777777" w:rsidR="006A400B" w:rsidRDefault="006A400B" w:rsidP="007B7A93">
            <w:pPr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14:paraId="158591F4" w14:textId="77777777" w:rsidR="006A400B" w:rsidRDefault="006A400B" w:rsidP="007B7A93">
            <w:pPr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14:paraId="55B46E2B" w14:textId="77777777" w:rsidR="006A400B" w:rsidRDefault="006A400B" w:rsidP="007B7A93">
            <w:pPr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14:paraId="5F42E7A0" w14:textId="77777777" w:rsidR="006A400B" w:rsidRDefault="006A400B" w:rsidP="007B7A93">
            <w:pPr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14:paraId="24BCCD0D" w14:textId="77777777" w:rsidR="006A400B" w:rsidRPr="00F6407B" w:rsidRDefault="006A400B" w:rsidP="007B7A93">
            <w:pPr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14:paraId="74680726" w14:textId="77777777" w:rsidR="006A400B" w:rsidRDefault="006A400B" w:rsidP="00CF628D">
            <w:pPr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F6407B">
              <w:rPr>
                <w:rFonts w:asciiTheme="minorHAnsi" w:hAnsiTheme="minorHAnsi"/>
                <w:b/>
                <w:bCs/>
                <w:sz w:val="20"/>
                <w:szCs w:val="20"/>
              </w:rPr>
              <w:t>Iran</w:t>
            </w:r>
          </w:p>
          <w:p w14:paraId="6577F293" w14:textId="5A07FF98" w:rsidR="006A400B" w:rsidRPr="00F6407B" w:rsidRDefault="006A400B" w:rsidP="00CF628D">
            <w:pPr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</w:tc>
        <w:tc>
          <w:tcPr>
            <w:tcW w:w="985" w:type="dxa"/>
            <w:vMerge w:val="restart"/>
            <w:tcBorders>
              <w:top w:val="single" w:sz="4" w:space="0" w:color="auto"/>
            </w:tcBorders>
          </w:tcPr>
          <w:p w14:paraId="2AF9DA35" w14:textId="77777777" w:rsidR="006A400B" w:rsidRPr="00FB2725" w:rsidRDefault="006A400B" w:rsidP="004D2355">
            <w:pPr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14:paraId="5E15889C" w14:textId="77777777" w:rsidR="006A400B" w:rsidRPr="00FB2725" w:rsidRDefault="006A400B" w:rsidP="004D2355">
            <w:pPr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14:paraId="7B26AFB2" w14:textId="77777777" w:rsidR="006A400B" w:rsidRPr="00FB2725" w:rsidRDefault="006A400B" w:rsidP="004D2355">
            <w:pPr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14:paraId="44693C39" w14:textId="77777777" w:rsidR="006A400B" w:rsidRPr="00FB2725" w:rsidRDefault="006A400B" w:rsidP="00694266">
            <w:pPr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14:paraId="1F779CB7" w14:textId="77777777" w:rsidR="006A400B" w:rsidRPr="00FB2725" w:rsidRDefault="006A400B" w:rsidP="00694266">
            <w:pPr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14:paraId="4AC3DF5D" w14:textId="77777777" w:rsidR="006A400B" w:rsidRPr="00FB2725" w:rsidRDefault="006A400B" w:rsidP="00694266">
            <w:pPr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14:paraId="33514DFE" w14:textId="77777777" w:rsidR="006A400B" w:rsidRPr="00FB2725" w:rsidRDefault="006A400B" w:rsidP="008A061A">
            <w:pPr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14:paraId="2DA5CF00" w14:textId="77777777" w:rsidR="006A400B" w:rsidRPr="00FB2725" w:rsidRDefault="006A400B" w:rsidP="003D1927">
            <w:pPr>
              <w:rPr>
                <w:rFonts w:asciiTheme="minorHAnsi" w:hAnsiTheme="minorHAnsi"/>
                <w:sz w:val="16"/>
                <w:szCs w:val="16"/>
              </w:rPr>
            </w:pPr>
          </w:p>
          <w:p w14:paraId="5A134E43" w14:textId="77777777" w:rsidR="006A400B" w:rsidRPr="00FB2725" w:rsidRDefault="006A400B" w:rsidP="003D1927">
            <w:pPr>
              <w:rPr>
                <w:rFonts w:asciiTheme="minorHAnsi" w:hAnsiTheme="minorHAnsi"/>
                <w:sz w:val="16"/>
                <w:szCs w:val="16"/>
              </w:rPr>
            </w:pPr>
          </w:p>
          <w:p w14:paraId="2098861A" w14:textId="77777777" w:rsidR="006A400B" w:rsidRPr="00FB2725" w:rsidRDefault="006A400B" w:rsidP="00D07414">
            <w:pPr>
              <w:rPr>
                <w:rFonts w:asciiTheme="minorHAnsi" w:hAnsiTheme="minorHAnsi"/>
                <w:sz w:val="48"/>
                <w:szCs w:val="48"/>
              </w:rPr>
            </w:pPr>
          </w:p>
          <w:p w14:paraId="551BB3D3" w14:textId="060AAF8B" w:rsidR="006A400B" w:rsidRPr="00FB2725" w:rsidRDefault="006A400B" w:rsidP="00D07414">
            <w:pPr>
              <w:rPr>
                <w:rFonts w:asciiTheme="minorHAnsi" w:hAnsiTheme="minorHAnsi"/>
                <w:sz w:val="32"/>
                <w:szCs w:val="32"/>
              </w:rPr>
            </w:pPr>
          </w:p>
          <w:p w14:paraId="3CB9ECAC" w14:textId="2ABBEC4B" w:rsidR="006A400B" w:rsidRDefault="006A400B" w:rsidP="00D07414">
            <w:pPr>
              <w:rPr>
                <w:rFonts w:asciiTheme="minorHAnsi" w:hAnsiTheme="minorHAnsi"/>
                <w:sz w:val="52"/>
                <w:szCs w:val="52"/>
              </w:rPr>
            </w:pPr>
          </w:p>
          <w:p w14:paraId="055D0161" w14:textId="77777777" w:rsidR="008508FB" w:rsidRPr="00642C4E" w:rsidRDefault="008508FB" w:rsidP="00D07414">
            <w:pPr>
              <w:rPr>
                <w:rFonts w:asciiTheme="minorHAnsi" w:hAnsiTheme="minorHAnsi"/>
                <w:sz w:val="56"/>
                <w:szCs w:val="56"/>
              </w:rPr>
            </w:pPr>
          </w:p>
          <w:p w14:paraId="36982E6F" w14:textId="5F0E37BB" w:rsidR="006A400B" w:rsidRDefault="006A400B" w:rsidP="006A400B">
            <w:pPr>
              <w:jc w:val="center"/>
              <w:rPr>
                <w:rFonts w:asciiTheme="minorHAnsi" w:hAnsiTheme="minorHAnsi"/>
                <w:sz w:val="15"/>
                <w:szCs w:val="15"/>
              </w:rPr>
            </w:pPr>
            <w:r w:rsidRPr="00FB2725">
              <w:rPr>
                <w:rFonts w:asciiTheme="minorHAnsi" w:hAnsiTheme="minorHAnsi"/>
                <w:sz w:val="15"/>
                <w:szCs w:val="15"/>
              </w:rPr>
              <w:t>Attacks on Oil Transport &amp; Infrastructure</w:t>
            </w:r>
          </w:p>
          <w:p w14:paraId="3F7CF320" w14:textId="734B73FF" w:rsidR="00AA51DA" w:rsidRPr="00FB2725" w:rsidRDefault="00AA51DA" w:rsidP="006A400B">
            <w:pPr>
              <w:jc w:val="center"/>
              <w:rPr>
                <w:rFonts w:asciiTheme="minorHAnsi" w:hAnsiTheme="minorHAnsi"/>
                <w:sz w:val="15"/>
                <w:szCs w:val="15"/>
              </w:rPr>
            </w:pPr>
            <w:r>
              <w:rPr>
                <w:rFonts w:asciiTheme="minorHAnsi" w:hAnsiTheme="minorHAnsi"/>
                <w:sz w:val="15"/>
                <w:szCs w:val="15"/>
              </w:rPr>
              <w:t xml:space="preserve">(Gulf </w:t>
            </w:r>
            <w:r w:rsidR="006D144F">
              <w:rPr>
                <w:rFonts w:asciiTheme="minorHAnsi" w:hAnsiTheme="minorHAnsi"/>
                <w:sz w:val="15"/>
                <w:szCs w:val="15"/>
              </w:rPr>
              <w:t>R</w:t>
            </w:r>
            <w:r>
              <w:rPr>
                <w:rFonts w:asciiTheme="minorHAnsi" w:hAnsiTheme="minorHAnsi"/>
                <w:sz w:val="15"/>
                <w:szCs w:val="15"/>
              </w:rPr>
              <w:t>egion)</w:t>
            </w:r>
          </w:p>
          <w:p w14:paraId="4E6841DB" w14:textId="77777777" w:rsidR="006A400B" w:rsidRPr="00FB2725" w:rsidRDefault="006A400B" w:rsidP="003D1927">
            <w:pPr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14:paraId="08617E39" w14:textId="77777777" w:rsidR="006A400B" w:rsidRPr="008508FB" w:rsidRDefault="006A400B" w:rsidP="003D1927">
            <w:pPr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14:paraId="17D7AAF9" w14:textId="77777777" w:rsidR="006A400B" w:rsidRPr="00FB2725" w:rsidRDefault="006A400B" w:rsidP="00660FBD">
            <w:pPr>
              <w:rPr>
                <w:rFonts w:asciiTheme="minorHAnsi" w:hAnsiTheme="minorHAnsi"/>
                <w:sz w:val="20"/>
                <w:szCs w:val="20"/>
              </w:rPr>
            </w:pPr>
          </w:p>
          <w:p w14:paraId="4CEF78BE" w14:textId="7D816FC2" w:rsidR="006A400B" w:rsidRPr="00FB2725" w:rsidRDefault="006A400B" w:rsidP="00660FBD">
            <w:pPr>
              <w:rPr>
                <w:rFonts w:asciiTheme="minorHAnsi" w:hAnsiTheme="minorHAnsi"/>
                <w:sz w:val="20"/>
                <w:szCs w:val="20"/>
              </w:rPr>
            </w:pPr>
          </w:p>
          <w:p w14:paraId="43D78E6E" w14:textId="77777777" w:rsidR="00FB2725" w:rsidRPr="00597C3D" w:rsidRDefault="00FB2725" w:rsidP="00660FBD">
            <w:pPr>
              <w:rPr>
                <w:rFonts w:asciiTheme="minorHAnsi" w:hAnsiTheme="minorHAnsi"/>
                <w:sz w:val="15"/>
                <w:szCs w:val="15"/>
              </w:rPr>
            </w:pPr>
          </w:p>
          <w:p w14:paraId="42AC7139" w14:textId="29376D31" w:rsidR="006A400B" w:rsidRPr="00FB2725" w:rsidRDefault="006A400B" w:rsidP="00F94F76">
            <w:pPr>
              <w:jc w:val="center"/>
              <w:rPr>
                <w:rFonts w:asciiTheme="minorHAnsi" w:hAnsiTheme="minorHAnsi"/>
                <w:b/>
                <w:bCs/>
                <w:sz w:val="15"/>
                <w:szCs w:val="15"/>
              </w:rPr>
            </w:pPr>
            <w:r w:rsidRPr="00FB2725">
              <w:rPr>
                <w:rFonts w:asciiTheme="minorHAnsi" w:hAnsiTheme="minorHAnsi"/>
                <w:sz w:val="15"/>
                <w:szCs w:val="15"/>
              </w:rPr>
              <w:t>Proxy Attacks (Iraq)</w:t>
            </w:r>
          </w:p>
        </w:tc>
        <w:tc>
          <w:tcPr>
            <w:tcW w:w="13868" w:type="dxa"/>
            <w:gridSpan w:val="39"/>
            <w:tcBorders>
              <w:bottom w:val="single" w:sz="4" w:space="0" w:color="000000"/>
            </w:tcBorders>
          </w:tcPr>
          <w:p w14:paraId="12EED4F6" w14:textId="084DD722" w:rsidR="00BB079C" w:rsidRPr="00BB079C" w:rsidRDefault="00BB079C" w:rsidP="00AB6127">
            <w:pPr>
              <w:spacing w:before="100"/>
              <w:ind w:firstLine="819"/>
              <w:rPr>
                <w:rFonts w:asciiTheme="minorHAnsi" w:hAnsiTheme="minorHAnsi"/>
                <w:b/>
                <w:bCs/>
                <w:sz w:val="15"/>
                <w:szCs w:val="15"/>
              </w:rPr>
            </w:pPr>
            <w:r w:rsidRPr="007F1FAB">
              <w:rPr>
                <w:rFonts w:asciiTheme="minorHAnsi" w:hAnsiTheme="minorHAnsi"/>
                <w:sz w:val="15"/>
                <w:szCs w:val="15"/>
              </w:rPr>
              <w:t>•</w:t>
            </w:r>
            <w:r>
              <w:rPr>
                <w:rFonts w:asciiTheme="minorHAnsi" w:hAnsiTheme="minorHAnsi"/>
                <w:sz w:val="15"/>
                <w:szCs w:val="15"/>
              </w:rPr>
              <w:t xml:space="preserve"> </w:t>
            </w:r>
            <w:r w:rsidRPr="00BB079C">
              <w:rPr>
                <w:rFonts w:asciiTheme="minorHAnsi" w:hAnsiTheme="minorHAnsi"/>
                <w:b/>
                <w:bCs/>
                <w:sz w:val="15"/>
                <w:szCs w:val="15"/>
              </w:rPr>
              <w:t>May 8</w:t>
            </w:r>
            <w:r>
              <w:rPr>
                <w:rFonts w:asciiTheme="minorHAnsi" w:hAnsiTheme="minorHAnsi"/>
                <w:b/>
                <w:bCs/>
                <w:sz w:val="15"/>
                <w:szCs w:val="15"/>
              </w:rPr>
              <w:t xml:space="preserve">: </w:t>
            </w:r>
            <w:r w:rsidRPr="00BB079C">
              <w:rPr>
                <w:rFonts w:asciiTheme="minorHAnsi" w:hAnsiTheme="minorHAnsi"/>
                <w:sz w:val="15"/>
                <w:szCs w:val="15"/>
              </w:rPr>
              <w:t>United States withdraws from JCPOA</w:t>
            </w:r>
          </w:p>
          <w:p w14:paraId="2B0B27AE" w14:textId="64E2C200" w:rsidR="0084000A" w:rsidRDefault="00526773" w:rsidP="00526773">
            <w:pPr>
              <w:tabs>
                <w:tab w:val="left" w:pos="2439"/>
              </w:tabs>
              <w:ind w:firstLine="2349"/>
              <w:rPr>
                <w:rFonts w:asciiTheme="minorHAnsi" w:hAnsiTheme="minorHAnsi"/>
                <w:sz w:val="15"/>
                <w:szCs w:val="15"/>
              </w:rPr>
            </w:pPr>
            <w:r>
              <w:rPr>
                <w:rFonts w:asciiTheme="minorHAnsi" w:hAnsiTheme="minorHAnsi"/>
                <w:sz w:val="15"/>
                <w:szCs w:val="15"/>
              </w:rPr>
              <w:t xml:space="preserve"> </w:t>
            </w:r>
            <w:r w:rsidR="0084000A" w:rsidRPr="007F1FAB">
              <w:rPr>
                <w:rFonts w:asciiTheme="minorHAnsi" w:hAnsiTheme="minorHAnsi"/>
                <w:sz w:val="15"/>
                <w:szCs w:val="15"/>
              </w:rPr>
              <w:t>•</w:t>
            </w:r>
            <w:r w:rsidR="0084000A">
              <w:rPr>
                <w:rFonts w:asciiTheme="minorHAnsi" w:hAnsiTheme="minorHAnsi"/>
                <w:sz w:val="15"/>
                <w:szCs w:val="15"/>
              </w:rPr>
              <w:t xml:space="preserve"> </w:t>
            </w:r>
            <w:r w:rsidR="0084000A" w:rsidRPr="0084000A">
              <w:rPr>
                <w:rFonts w:asciiTheme="minorHAnsi" w:hAnsiTheme="minorHAnsi"/>
                <w:b/>
                <w:bCs/>
                <w:sz w:val="15"/>
                <w:szCs w:val="15"/>
              </w:rPr>
              <w:t>Sep 28</w:t>
            </w:r>
            <w:r w:rsidR="0084000A">
              <w:rPr>
                <w:rFonts w:asciiTheme="minorHAnsi" w:hAnsiTheme="minorHAnsi"/>
                <w:b/>
                <w:bCs/>
                <w:sz w:val="15"/>
                <w:szCs w:val="15"/>
              </w:rPr>
              <w:t>:</w:t>
            </w:r>
            <w:r w:rsidR="0084000A">
              <w:rPr>
                <w:rFonts w:asciiTheme="minorHAnsi" w:hAnsiTheme="minorHAnsi"/>
                <w:sz w:val="15"/>
                <w:szCs w:val="15"/>
              </w:rPr>
              <w:t xml:space="preserve"> U.S</w:t>
            </w:r>
            <w:r w:rsidR="0084000A" w:rsidRPr="0084000A">
              <w:rPr>
                <w:rFonts w:asciiTheme="minorHAnsi" w:hAnsiTheme="minorHAnsi"/>
                <w:sz w:val="15"/>
                <w:szCs w:val="15"/>
              </w:rPr>
              <w:t xml:space="preserve">. closes </w:t>
            </w:r>
            <w:r w:rsidR="0084000A">
              <w:rPr>
                <w:rFonts w:asciiTheme="minorHAnsi" w:hAnsiTheme="minorHAnsi"/>
                <w:sz w:val="15"/>
                <w:szCs w:val="15"/>
              </w:rPr>
              <w:t>B</w:t>
            </w:r>
            <w:r w:rsidR="0084000A" w:rsidRPr="0084000A">
              <w:rPr>
                <w:rFonts w:asciiTheme="minorHAnsi" w:hAnsiTheme="minorHAnsi"/>
                <w:sz w:val="15"/>
                <w:szCs w:val="15"/>
              </w:rPr>
              <w:t xml:space="preserve">asra </w:t>
            </w:r>
            <w:r w:rsidR="0084000A">
              <w:rPr>
                <w:rFonts w:asciiTheme="minorHAnsi" w:hAnsiTheme="minorHAnsi"/>
                <w:sz w:val="15"/>
                <w:szCs w:val="15"/>
              </w:rPr>
              <w:t>c</w:t>
            </w:r>
            <w:r w:rsidR="0084000A" w:rsidRPr="0084000A">
              <w:rPr>
                <w:rFonts w:asciiTheme="minorHAnsi" w:hAnsiTheme="minorHAnsi"/>
                <w:sz w:val="15"/>
                <w:szCs w:val="15"/>
              </w:rPr>
              <w:t>onsulate in response to threats from pro-Iran militias</w:t>
            </w:r>
          </w:p>
          <w:p w14:paraId="796A289D" w14:textId="0D1B226C" w:rsidR="00DB3094" w:rsidRDefault="00DB3094" w:rsidP="00BB079C">
            <w:pPr>
              <w:ind w:firstLine="5040"/>
              <w:rPr>
                <w:rFonts w:asciiTheme="minorHAnsi" w:hAnsiTheme="minorHAnsi"/>
                <w:sz w:val="15"/>
                <w:szCs w:val="15"/>
              </w:rPr>
            </w:pPr>
            <w:r w:rsidRPr="007F1FAB">
              <w:rPr>
                <w:rFonts w:asciiTheme="minorHAnsi" w:hAnsiTheme="minorHAnsi"/>
                <w:sz w:val="15"/>
                <w:szCs w:val="15"/>
              </w:rPr>
              <w:t>•</w:t>
            </w:r>
            <w:r w:rsidRPr="00DB3094">
              <w:rPr>
                <w:rFonts w:asciiTheme="minorHAnsi" w:hAnsiTheme="minorHAnsi"/>
                <w:sz w:val="15"/>
                <w:szCs w:val="15"/>
              </w:rPr>
              <w:t xml:space="preserve"> </w:t>
            </w:r>
            <w:r w:rsidRPr="00DB3094">
              <w:rPr>
                <w:rFonts w:asciiTheme="minorHAnsi" w:hAnsiTheme="minorHAnsi"/>
                <w:b/>
                <w:bCs/>
                <w:sz w:val="15"/>
                <w:szCs w:val="15"/>
              </w:rPr>
              <w:t>May 2:</w:t>
            </w:r>
            <w:r w:rsidRPr="00DB3094">
              <w:rPr>
                <w:rFonts w:asciiTheme="minorHAnsi" w:hAnsiTheme="minorHAnsi"/>
                <w:sz w:val="15"/>
                <w:szCs w:val="15"/>
              </w:rPr>
              <w:t xml:space="preserve"> </w:t>
            </w:r>
            <w:r w:rsidR="0084000A">
              <w:rPr>
                <w:rFonts w:asciiTheme="minorHAnsi" w:hAnsiTheme="minorHAnsi"/>
                <w:sz w:val="15"/>
                <w:szCs w:val="15"/>
              </w:rPr>
              <w:t>U.S.</w:t>
            </w:r>
            <w:r w:rsidRPr="00DB3094">
              <w:rPr>
                <w:rFonts w:asciiTheme="minorHAnsi" w:hAnsiTheme="minorHAnsi"/>
                <w:sz w:val="15"/>
                <w:szCs w:val="15"/>
              </w:rPr>
              <w:t xml:space="preserve"> halts waivers on purchase of Iranian oil in effort to cut Iranian oil exports to zero</w:t>
            </w:r>
          </w:p>
          <w:p w14:paraId="47309B86" w14:textId="02C6381B" w:rsidR="006A400B" w:rsidRPr="008361B5" w:rsidRDefault="00EB3190" w:rsidP="00EB3190">
            <w:pPr>
              <w:spacing w:after="30"/>
              <w:ind w:firstLine="5049"/>
              <w:rPr>
                <w:rFonts w:asciiTheme="minorHAnsi" w:hAnsiTheme="minorHAnsi"/>
                <w:sz w:val="15"/>
                <w:szCs w:val="15"/>
              </w:rPr>
            </w:pPr>
            <w:r>
              <w:rPr>
                <w:rFonts w:asciiTheme="minorHAnsi" w:hAnsiTheme="minorHAnsi"/>
                <w:sz w:val="15"/>
                <w:szCs w:val="15"/>
              </w:rPr>
              <w:t xml:space="preserve"> </w:t>
            </w:r>
            <w:r w:rsidR="006A400B" w:rsidRPr="007F1FAB">
              <w:rPr>
                <w:rFonts w:asciiTheme="minorHAnsi" w:hAnsiTheme="minorHAnsi"/>
                <w:sz w:val="15"/>
                <w:szCs w:val="15"/>
              </w:rPr>
              <w:t>•</w:t>
            </w:r>
            <w:r w:rsidR="006A400B">
              <w:rPr>
                <w:rFonts w:asciiTheme="minorHAnsi" w:hAnsiTheme="minorHAnsi"/>
                <w:b/>
                <w:bCs/>
                <w:sz w:val="15"/>
                <w:szCs w:val="15"/>
              </w:rPr>
              <w:t xml:space="preserve"> </w:t>
            </w:r>
            <w:r w:rsidR="006A400B" w:rsidRPr="008361B5">
              <w:rPr>
                <w:rFonts w:asciiTheme="minorHAnsi" w:hAnsiTheme="minorHAnsi"/>
                <w:b/>
                <w:bCs/>
                <w:sz w:val="15"/>
                <w:szCs w:val="15"/>
              </w:rPr>
              <w:t>May 12</w:t>
            </w:r>
            <w:r w:rsidR="006A400B" w:rsidRPr="008361B5">
              <w:rPr>
                <w:rFonts w:asciiTheme="minorHAnsi" w:hAnsiTheme="minorHAnsi"/>
                <w:sz w:val="15"/>
                <w:szCs w:val="15"/>
              </w:rPr>
              <w:t>: Four foreign oil tankers damaged by limpet mines off Fujairah, UAE</w:t>
            </w:r>
          </w:p>
          <w:p w14:paraId="44ED1588" w14:textId="0C1D1B23" w:rsidR="006A400B" w:rsidRPr="008361B5" w:rsidRDefault="006A400B" w:rsidP="00EB3190">
            <w:pPr>
              <w:tabs>
                <w:tab w:val="left" w:pos="5499"/>
              </w:tabs>
              <w:spacing w:after="30"/>
              <w:ind w:firstLine="5049"/>
              <w:rPr>
                <w:rFonts w:asciiTheme="minorHAnsi" w:hAnsiTheme="minorHAnsi"/>
                <w:b/>
                <w:bCs/>
                <w:sz w:val="15"/>
                <w:szCs w:val="15"/>
              </w:rPr>
            </w:pPr>
            <w:r>
              <w:rPr>
                <w:rFonts w:asciiTheme="minorHAnsi" w:hAnsiTheme="minorHAnsi"/>
                <w:b/>
                <w:bCs/>
                <w:sz w:val="15"/>
                <w:szCs w:val="15"/>
              </w:rPr>
              <w:t xml:space="preserve">  </w:t>
            </w:r>
            <w:r w:rsidRPr="007F1FAB">
              <w:rPr>
                <w:rFonts w:asciiTheme="minorHAnsi" w:hAnsiTheme="minorHAnsi"/>
                <w:sz w:val="15"/>
                <w:szCs w:val="15"/>
              </w:rPr>
              <w:t>•</w:t>
            </w:r>
            <w:r>
              <w:rPr>
                <w:rFonts w:asciiTheme="minorHAnsi" w:hAnsiTheme="minorHAnsi"/>
                <w:b/>
                <w:bCs/>
                <w:sz w:val="15"/>
                <w:szCs w:val="15"/>
              </w:rPr>
              <w:t xml:space="preserve"> </w:t>
            </w:r>
            <w:r w:rsidRPr="008361B5">
              <w:rPr>
                <w:rFonts w:asciiTheme="minorHAnsi" w:hAnsiTheme="minorHAnsi"/>
                <w:b/>
                <w:bCs/>
                <w:sz w:val="15"/>
                <w:szCs w:val="15"/>
              </w:rPr>
              <w:t xml:space="preserve">May 14: </w:t>
            </w:r>
            <w:r w:rsidRPr="008361B5">
              <w:rPr>
                <w:rFonts w:asciiTheme="minorHAnsi" w:hAnsiTheme="minorHAnsi"/>
                <w:sz w:val="15"/>
                <w:szCs w:val="15"/>
              </w:rPr>
              <w:t>Kata</w:t>
            </w:r>
            <w:r>
              <w:rPr>
                <w:rFonts w:asciiTheme="minorHAnsi" w:hAnsiTheme="minorHAnsi"/>
                <w:sz w:val="15"/>
                <w:szCs w:val="15"/>
              </w:rPr>
              <w:t>’</w:t>
            </w:r>
            <w:r w:rsidRPr="008361B5">
              <w:rPr>
                <w:rFonts w:asciiTheme="minorHAnsi" w:hAnsiTheme="minorHAnsi"/>
                <w:sz w:val="15"/>
                <w:szCs w:val="15"/>
              </w:rPr>
              <w:t>ib Hezbollah launches drone strike on Saudi oil pipeline</w:t>
            </w:r>
          </w:p>
          <w:p w14:paraId="1E4112FB" w14:textId="5DC3B587" w:rsidR="006A400B" w:rsidRDefault="006A400B" w:rsidP="00EB3190">
            <w:pPr>
              <w:spacing w:after="30"/>
              <w:ind w:left="720" w:firstLine="4689"/>
              <w:rPr>
                <w:rFonts w:asciiTheme="minorHAnsi" w:hAnsiTheme="minorHAnsi"/>
                <w:b/>
                <w:bCs/>
                <w:sz w:val="15"/>
                <w:szCs w:val="15"/>
              </w:rPr>
            </w:pPr>
            <w:r w:rsidRPr="007F1FAB">
              <w:rPr>
                <w:rFonts w:asciiTheme="minorHAnsi" w:hAnsiTheme="minorHAnsi"/>
                <w:sz w:val="15"/>
                <w:szCs w:val="15"/>
              </w:rPr>
              <w:t>•</w:t>
            </w:r>
            <w:r w:rsidRPr="008361B5">
              <w:rPr>
                <w:rFonts w:asciiTheme="minorHAnsi" w:hAnsiTheme="minorHAnsi"/>
                <w:b/>
                <w:bCs/>
                <w:sz w:val="15"/>
                <w:szCs w:val="15"/>
              </w:rPr>
              <w:t xml:space="preserve"> Jun 13: </w:t>
            </w:r>
            <w:r w:rsidRPr="008361B5">
              <w:rPr>
                <w:rFonts w:asciiTheme="minorHAnsi" w:hAnsiTheme="minorHAnsi"/>
                <w:sz w:val="15"/>
                <w:szCs w:val="15"/>
              </w:rPr>
              <w:t xml:space="preserve">Two foreign petrochemical tankers damaged by limpet mines </w:t>
            </w:r>
            <w:r>
              <w:rPr>
                <w:rFonts w:asciiTheme="minorHAnsi" w:hAnsiTheme="minorHAnsi"/>
                <w:sz w:val="15"/>
                <w:szCs w:val="15"/>
              </w:rPr>
              <w:t>in the Gulf of Oman</w:t>
            </w:r>
          </w:p>
          <w:p w14:paraId="471A0426" w14:textId="44712830" w:rsidR="006A400B" w:rsidRDefault="006A400B" w:rsidP="00EB3190">
            <w:pPr>
              <w:spacing w:after="30"/>
              <w:ind w:left="6127" w:hanging="628"/>
              <w:rPr>
                <w:rFonts w:asciiTheme="minorHAnsi" w:hAnsiTheme="minorHAnsi"/>
                <w:sz w:val="15"/>
                <w:szCs w:val="15"/>
              </w:rPr>
            </w:pPr>
            <w:r w:rsidRPr="007F1FAB">
              <w:rPr>
                <w:rFonts w:asciiTheme="minorHAnsi" w:hAnsiTheme="minorHAnsi"/>
                <w:sz w:val="15"/>
                <w:szCs w:val="15"/>
              </w:rPr>
              <w:t>•</w:t>
            </w:r>
            <w:r w:rsidRPr="00F6407B">
              <w:rPr>
                <w:rFonts w:asciiTheme="minorHAnsi" w:hAnsiTheme="minorHAnsi"/>
                <w:b/>
                <w:bCs/>
                <w:sz w:val="15"/>
                <w:szCs w:val="15"/>
              </w:rPr>
              <w:t xml:space="preserve"> Jun 20</w:t>
            </w:r>
            <w:r w:rsidRPr="00F6407B">
              <w:rPr>
                <w:rFonts w:asciiTheme="minorHAnsi" w:hAnsiTheme="minorHAnsi"/>
                <w:sz w:val="15"/>
                <w:szCs w:val="15"/>
              </w:rPr>
              <w:t xml:space="preserve">: </w:t>
            </w:r>
            <w:r w:rsidRPr="00971EC4">
              <w:rPr>
                <w:rFonts w:asciiTheme="minorHAnsi" w:hAnsiTheme="minorHAnsi"/>
                <w:sz w:val="15"/>
                <w:szCs w:val="15"/>
              </w:rPr>
              <w:t>Iran downs U.S. RQ-4 Global Hawk drone skirting Iranian airspace over Persian Gulf (after failing to down a U.S. MQ-9 Reaper drone the week before)</w:t>
            </w:r>
          </w:p>
          <w:p w14:paraId="6075CF36" w14:textId="66E3FA90" w:rsidR="006A400B" w:rsidRDefault="006A400B" w:rsidP="00DA48FE">
            <w:pPr>
              <w:spacing w:after="30"/>
              <w:ind w:left="6847" w:hanging="990"/>
              <w:rPr>
                <w:rFonts w:asciiTheme="minorHAnsi" w:hAnsiTheme="minorHAnsi"/>
                <w:sz w:val="15"/>
                <w:szCs w:val="15"/>
              </w:rPr>
            </w:pPr>
            <w:r w:rsidRPr="007F1FAB">
              <w:rPr>
                <w:rFonts w:asciiTheme="minorHAnsi" w:hAnsiTheme="minorHAnsi"/>
                <w:sz w:val="15"/>
                <w:szCs w:val="15"/>
              </w:rPr>
              <w:t>•</w:t>
            </w:r>
            <w:r>
              <w:rPr>
                <w:rFonts w:asciiTheme="minorHAnsi" w:hAnsiTheme="minorHAnsi"/>
                <w:sz w:val="15"/>
                <w:szCs w:val="15"/>
              </w:rPr>
              <w:t xml:space="preserve"> </w:t>
            </w:r>
            <w:r>
              <w:rPr>
                <w:rFonts w:asciiTheme="minorHAnsi" w:hAnsiTheme="minorHAnsi"/>
                <w:b/>
                <w:bCs/>
                <w:sz w:val="15"/>
                <w:szCs w:val="15"/>
              </w:rPr>
              <w:t>Jul 10, 13, 19</w:t>
            </w:r>
            <w:r w:rsidRPr="00971EC4">
              <w:rPr>
                <w:rFonts w:asciiTheme="minorHAnsi" w:hAnsiTheme="minorHAnsi"/>
                <w:sz w:val="15"/>
                <w:szCs w:val="15"/>
              </w:rPr>
              <w:t>: Iran tries to detain three foreign oil tankers, succeeding in the latter two attempts, releasing one shortly thereafter</w:t>
            </w:r>
          </w:p>
          <w:p w14:paraId="637EC82D" w14:textId="4723AFB9" w:rsidR="006A400B" w:rsidRDefault="00E76E11" w:rsidP="00E76E11">
            <w:pPr>
              <w:tabs>
                <w:tab w:val="left" w:pos="6577"/>
              </w:tabs>
              <w:spacing w:after="30"/>
              <w:ind w:left="5760" w:hanging="5573"/>
              <w:rPr>
                <w:rFonts w:asciiTheme="minorHAnsi" w:hAnsiTheme="minorHAnsi"/>
                <w:sz w:val="15"/>
                <w:szCs w:val="15"/>
              </w:rPr>
            </w:pPr>
            <w:r w:rsidRPr="00F50E83">
              <w:rPr>
                <w:rFonts w:asciiTheme="minorHAnsi" w:hAnsiTheme="minorHAnsi"/>
                <w:b/>
                <w:bCs/>
                <w:sz w:val="15"/>
                <w:szCs w:val="15"/>
              </w:rPr>
              <w:t>Sep 14:</w:t>
            </w:r>
            <w:r w:rsidRPr="00F50E83">
              <w:rPr>
                <w:rFonts w:asciiTheme="minorHAnsi" w:hAnsiTheme="minorHAnsi"/>
                <w:sz w:val="15"/>
                <w:szCs w:val="15"/>
              </w:rPr>
              <w:t xml:space="preserve"> </w:t>
            </w:r>
            <w:r w:rsidRPr="00971EC4">
              <w:rPr>
                <w:rFonts w:asciiTheme="minorHAnsi" w:hAnsiTheme="minorHAnsi"/>
                <w:sz w:val="15"/>
                <w:szCs w:val="15"/>
              </w:rPr>
              <w:t>Saudi petrochemical facilities at Abqaiq and Khurais damaged in drone and cruise missile strike</w:t>
            </w:r>
            <w:r>
              <w:rPr>
                <w:rFonts w:asciiTheme="minorHAnsi" w:hAnsiTheme="minorHAnsi"/>
                <w:sz w:val="15"/>
                <w:szCs w:val="15"/>
              </w:rPr>
              <w:t xml:space="preserve"> </w:t>
            </w:r>
            <w:r w:rsidR="006A400B" w:rsidRPr="007F1FAB">
              <w:rPr>
                <w:rFonts w:asciiTheme="minorHAnsi" w:hAnsiTheme="minorHAnsi"/>
                <w:sz w:val="15"/>
                <w:szCs w:val="15"/>
              </w:rPr>
              <w:t>•</w:t>
            </w:r>
            <w:r w:rsidR="006A400B" w:rsidRPr="00F50E83">
              <w:rPr>
                <w:rFonts w:asciiTheme="minorHAnsi" w:hAnsiTheme="minorHAnsi"/>
                <w:b/>
                <w:bCs/>
                <w:sz w:val="15"/>
                <w:szCs w:val="15"/>
              </w:rPr>
              <w:t xml:space="preserve"> </w:t>
            </w:r>
          </w:p>
          <w:p w14:paraId="33317311" w14:textId="0EB3080D" w:rsidR="006A400B" w:rsidRDefault="00E76E11" w:rsidP="00E76E11">
            <w:pPr>
              <w:tabs>
                <w:tab w:val="left" w:pos="7747"/>
              </w:tabs>
              <w:spacing w:after="30"/>
              <w:ind w:left="5760" w:hanging="1703"/>
              <w:rPr>
                <w:rFonts w:asciiTheme="minorHAnsi" w:hAnsiTheme="minorHAnsi"/>
                <w:sz w:val="15"/>
                <w:szCs w:val="15"/>
              </w:rPr>
            </w:pPr>
            <w:r w:rsidRPr="007B456A">
              <w:rPr>
                <w:rFonts w:asciiTheme="minorHAnsi" w:hAnsiTheme="minorHAnsi"/>
                <w:b/>
                <w:bCs/>
                <w:sz w:val="15"/>
                <w:szCs w:val="15"/>
              </w:rPr>
              <w:t>Dec 27:</w:t>
            </w:r>
            <w:r>
              <w:rPr>
                <w:rFonts w:asciiTheme="minorHAnsi" w:hAnsiTheme="minorHAnsi"/>
                <w:sz w:val="15"/>
                <w:szCs w:val="15"/>
              </w:rPr>
              <w:t xml:space="preserve"> </w:t>
            </w:r>
            <w:r w:rsidRPr="007B456A">
              <w:rPr>
                <w:rFonts w:asciiTheme="minorHAnsi" w:hAnsiTheme="minorHAnsi"/>
                <w:sz w:val="15"/>
                <w:szCs w:val="15"/>
              </w:rPr>
              <w:t>U.S. contractor killed in proxy rocket attack in Iraq</w:t>
            </w:r>
            <w:r w:rsidRPr="007F1FAB">
              <w:rPr>
                <w:rFonts w:asciiTheme="minorHAnsi" w:hAnsiTheme="minorHAnsi"/>
                <w:sz w:val="15"/>
                <w:szCs w:val="15"/>
              </w:rPr>
              <w:t xml:space="preserve"> </w:t>
            </w:r>
            <w:r w:rsidR="006A400B" w:rsidRPr="007F1FAB">
              <w:rPr>
                <w:rFonts w:asciiTheme="minorHAnsi" w:hAnsiTheme="minorHAnsi"/>
                <w:sz w:val="15"/>
                <w:szCs w:val="15"/>
              </w:rPr>
              <w:t>•</w:t>
            </w:r>
            <w:r w:rsidR="006A400B" w:rsidRPr="00F50E83">
              <w:rPr>
                <w:rFonts w:asciiTheme="minorHAnsi" w:hAnsiTheme="minorHAnsi"/>
                <w:b/>
                <w:bCs/>
                <w:sz w:val="15"/>
                <w:szCs w:val="15"/>
              </w:rPr>
              <w:t xml:space="preserve"> </w:t>
            </w:r>
          </w:p>
          <w:p w14:paraId="06E364C9" w14:textId="226F0B60" w:rsidR="006A400B" w:rsidRDefault="00E76E11" w:rsidP="00E76E11">
            <w:pPr>
              <w:tabs>
                <w:tab w:val="left" w:pos="7927"/>
              </w:tabs>
              <w:spacing w:after="30"/>
              <w:ind w:left="6480" w:hanging="5123"/>
              <w:rPr>
                <w:rFonts w:asciiTheme="minorHAnsi" w:hAnsiTheme="minorHAnsi"/>
                <w:sz w:val="15"/>
                <w:szCs w:val="15"/>
              </w:rPr>
            </w:pPr>
            <w:r>
              <w:rPr>
                <w:rFonts w:asciiTheme="minorHAnsi" w:hAnsiTheme="minorHAnsi"/>
                <w:b/>
                <w:bCs/>
                <w:sz w:val="15"/>
                <w:szCs w:val="15"/>
              </w:rPr>
              <w:t>Jan 8</w:t>
            </w:r>
            <w:r w:rsidRPr="00A5420B">
              <w:rPr>
                <w:rFonts w:asciiTheme="minorHAnsi" w:hAnsiTheme="minorHAnsi"/>
                <w:sz w:val="15"/>
                <w:szCs w:val="15"/>
              </w:rPr>
              <w:t xml:space="preserve">: </w:t>
            </w:r>
            <w:r>
              <w:rPr>
                <w:rFonts w:asciiTheme="minorHAnsi" w:hAnsiTheme="minorHAnsi"/>
                <w:sz w:val="15"/>
                <w:szCs w:val="15"/>
              </w:rPr>
              <w:t xml:space="preserve">Iran launches </w:t>
            </w:r>
            <w:r w:rsidRPr="00FE1C03">
              <w:rPr>
                <w:rFonts w:asciiTheme="minorHAnsi" w:hAnsiTheme="minorHAnsi"/>
                <w:sz w:val="15"/>
                <w:szCs w:val="15"/>
              </w:rPr>
              <w:t>16 missiles</w:t>
            </w:r>
            <w:r>
              <w:rPr>
                <w:rFonts w:asciiTheme="minorHAnsi" w:hAnsiTheme="minorHAnsi"/>
                <w:sz w:val="15"/>
                <w:szCs w:val="15"/>
              </w:rPr>
              <w:t xml:space="preserve"> at al-Asad Air Base in response to the killing of IRGC-QF Qassem Soleimani </w:t>
            </w:r>
            <w:r w:rsidR="006A400B" w:rsidRPr="00913464">
              <w:rPr>
                <w:rFonts w:asciiTheme="minorHAnsi" w:hAnsiTheme="minorHAnsi"/>
                <w:sz w:val="15"/>
                <w:szCs w:val="15"/>
              </w:rPr>
              <w:t>•</w:t>
            </w:r>
          </w:p>
          <w:p w14:paraId="1AE9CBE9" w14:textId="3BABACA5" w:rsidR="006A400B" w:rsidRDefault="006A400B" w:rsidP="00E76E11">
            <w:pPr>
              <w:tabs>
                <w:tab w:val="left" w:pos="367"/>
                <w:tab w:val="left" w:pos="8647"/>
              </w:tabs>
              <w:spacing w:after="30"/>
              <w:ind w:left="8397" w:right="-180" w:hanging="5600"/>
              <w:rPr>
                <w:rFonts w:asciiTheme="minorHAnsi" w:hAnsiTheme="minorHAnsi"/>
                <w:sz w:val="15"/>
                <w:szCs w:val="15"/>
              </w:rPr>
            </w:pPr>
            <w:r>
              <w:rPr>
                <w:rFonts w:asciiTheme="minorHAnsi" w:hAnsiTheme="minorHAnsi"/>
                <w:b/>
                <w:bCs/>
                <w:sz w:val="15"/>
                <w:szCs w:val="15"/>
              </w:rPr>
              <w:t xml:space="preserve">Mar 11: </w:t>
            </w:r>
            <w:r w:rsidRPr="00742457">
              <w:rPr>
                <w:rFonts w:asciiTheme="minorHAnsi" w:hAnsiTheme="minorHAnsi"/>
                <w:sz w:val="15"/>
                <w:szCs w:val="15"/>
              </w:rPr>
              <w:t>T</w:t>
            </w:r>
            <w:r>
              <w:rPr>
                <w:rFonts w:asciiTheme="minorHAnsi" w:hAnsiTheme="minorHAnsi"/>
                <w:sz w:val="15"/>
                <w:szCs w:val="15"/>
              </w:rPr>
              <w:t>hree coalition soldiers (two Americans, one British)</w:t>
            </w:r>
            <w:r w:rsidRPr="00660A7A">
              <w:rPr>
                <w:rFonts w:asciiTheme="minorHAnsi" w:hAnsiTheme="minorHAnsi"/>
                <w:sz w:val="15"/>
                <w:szCs w:val="15"/>
              </w:rPr>
              <w:t xml:space="preserve"> killed in proxy rocket attack in Iraq</w:t>
            </w:r>
            <w:r w:rsidR="00E76E11">
              <w:rPr>
                <w:rFonts w:asciiTheme="minorHAnsi" w:hAnsiTheme="minorHAnsi"/>
                <w:sz w:val="15"/>
                <w:szCs w:val="15"/>
              </w:rPr>
              <w:t xml:space="preserve"> </w:t>
            </w:r>
            <w:r w:rsidR="00E76E11" w:rsidRPr="00913464">
              <w:rPr>
                <w:rFonts w:asciiTheme="minorHAnsi" w:hAnsiTheme="minorHAnsi"/>
                <w:sz w:val="15"/>
                <w:szCs w:val="15"/>
              </w:rPr>
              <w:t>•</w:t>
            </w:r>
          </w:p>
          <w:p w14:paraId="429D6E61" w14:textId="5CE2F3CB" w:rsidR="006A400B" w:rsidRPr="00C553E1" w:rsidRDefault="00E67C87" w:rsidP="00E67C87">
            <w:pPr>
              <w:spacing w:after="30"/>
              <w:ind w:left="2880" w:firstLine="2257"/>
              <w:rPr>
                <w:rFonts w:asciiTheme="minorHAnsi" w:hAnsiTheme="minorHAnsi"/>
                <w:sz w:val="15"/>
                <w:szCs w:val="15"/>
              </w:rPr>
            </w:pPr>
            <w:r>
              <w:rPr>
                <w:rFonts w:asciiTheme="minorHAnsi" w:hAnsiTheme="minorHAnsi"/>
                <w:b/>
                <w:bCs/>
                <w:sz w:val="15"/>
                <w:szCs w:val="15"/>
              </w:rPr>
              <w:t xml:space="preserve">Apr 14: </w:t>
            </w:r>
            <w:r w:rsidRPr="00C553E1">
              <w:rPr>
                <w:rFonts w:asciiTheme="minorHAnsi" w:hAnsiTheme="minorHAnsi"/>
                <w:sz w:val="15"/>
                <w:szCs w:val="15"/>
              </w:rPr>
              <w:t>Iran detains then releases Hong Kong</w:t>
            </w:r>
            <w:r w:rsidRPr="00195E1E">
              <w:rPr>
                <w:rFonts w:asciiTheme="minorHAnsi" w:hAnsiTheme="minorHAnsi"/>
                <w:sz w:val="15"/>
                <w:szCs w:val="15"/>
              </w:rPr>
              <w:t>-</w:t>
            </w:r>
            <w:r>
              <w:rPr>
                <w:rFonts w:asciiTheme="minorHAnsi" w:hAnsiTheme="minorHAnsi"/>
                <w:sz w:val="15"/>
                <w:szCs w:val="15"/>
              </w:rPr>
              <w:t>flagged oil tanker</w:t>
            </w:r>
            <w:r w:rsidRPr="005273F1">
              <w:rPr>
                <w:rFonts w:asciiTheme="minorHAnsi" w:hAnsiTheme="minorHAnsi"/>
                <w:sz w:val="15"/>
                <w:szCs w:val="15"/>
              </w:rPr>
              <w:t xml:space="preserve"> </w:t>
            </w:r>
            <w:r w:rsidR="006A400B" w:rsidRPr="005273F1">
              <w:rPr>
                <w:rFonts w:asciiTheme="minorHAnsi" w:hAnsiTheme="minorHAnsi"/>
                <w:sz w:val="15"/>
                <w:szCs w:val="15"/>
              </w:rPr>
              <w:t>•</w:t>
            </w:r>
            <w:r w:rsidR="006A400B">
              <w:rPr>
                <w:rFonts w:asciiTheme="minorHAnsi" w:hAnsiTheme="minorHAnsi"/>
                <w:sz w:val="15"/>
                <w:szCs w:val="15"/>
              </w:rPr>
              <w:t xml:space="preserve"> </w:t>
            </w:r>
          </w:p>
          <w:p w14:paraId="06BB882A" w14:textId="6555B61A" w:rsidR="006A400B" w:rsidRDefault="001453A0" w:rsidP="001453A0">
            <w:pPr>
              <w:tabs>
                <w:tab w:val="left" w:pos="3157"/>
              </w:tabs>
              <w:spacing w:after="30"/>
              <w:ind w:left="2880" w:hanging="263"/>
              <w:rPr>
                <w:rFonts w:asciiTheme="minorHAnsi" w:hAnsiTheme="minorHAnsi"/>
                <w:sz w:val="15"/>
                <w:szCs w:val="15"/>
              </w:rPr>
            </w:pPr>
            <w:r>
              <w:rPr>
                <w:rFonts w:asciiTheme="minorHAnsi" w:hAnsiTheme="minorHAnsi"/>
                <w:b/>
                <w:bCs/>
                <w:sz w:val="15"/>
                <w:szCs w:val="15"/>
              </w:rPr>
              <w:t xml:space="preserve"> Apr 15</w:t>
            </w:r>
            <w:r>
              <w:rPr>
                <w:rFonts w:asciiTheme="minorHAnsi" w:hAnsiTheme="minorHAnsi"/>
                <w:sz w:val="15"/>
                <w:szCs w:val="15"/>
              </w:rPr>
              <w:t xml:space="preserve">: </w:t>
            </w:r>
            <w:r w:rsidRPr="00B20DBC">
              <w:rPr>
                <w:rFonts w:asciiTheme="minorHAnsi" w:hAnsiTheme="minorHAnsi"/>
                <w:sz w:val="15"/>
                <w:szCs w:val="15"/>
              </w:rPr>
              <w:t>Small boats harass</w:t>
            </w:r>
            <w:r>
              <w:rPr>
                <w:rFonts w:asciiTheme="minorHAnsi" w:hAnsiTheme="minorHAnsi"/>
                <w:b/>
                <w:bCs/>
                <w:sz w:val="15"/>
                <w:szCs w:val="15"/>
              </w:rPr>
              <w:t xml:space="preserve"> </w:t>
            </w:r>
            <w:r w:rsidRPr="00706128">
              <w:rPr>
                <w:rFonts w:asciiTheme="minorHAnsi" w:hAnsiTheme="minorHAnsi"/>
                <w:sz w:val="15"/>
                <w:szCs w:val="15"/>
              </w:rPr>
              <w:t>U</w:t>
            </w:r>
            <w:r w:rsidRPr="003869FF">
              <w:rPr>
                <w:rFonts w:asciiTheme="minorHAnsi" w:hAnsiTheme="minorHAnsi"/>
                <w:sz w:val="15"/>
                <w:szCs w:val="15"/>
              </w:rPr>
              <w:t>.</w:t>
            </w:r>
            <w:r>
              <w:rPr>
                <w:rFonts w:asciiTheme="minorHAnsi" w:hAnsiTheme="minorHAnsi"/>
                <w:sz w:val="15"/>
                <w:szCs w:val="15"/>
              </w:rPr>
              <w:t xml:space="preserve">S. Naval vessels in Persian Gulf in first incident of its kind since August 2017 </w:t>
            </w:r>
            <w:r w:rsidR="006A400B" w:rsidRPr="005273F1">
              <w:rPr>
                <w:rFonts w:asciiTheme="minorHAnsi" w:hAnsiTheme="minorHAnsi"/>
                <w:sz w:val="15"/>
                <w:szCs w:val="15"/>
              </w:rPr>
              <w:t>•</w:t>
            </w:r>
            <w:r w:rsidR="006A400B">
              <w:rPr>
                <w:rFonts w:asciiTheme="minorHAnsi" w:hAnsiTheme="minorHAnsi"/>
                <w:sz w:val="15"/>
                <w:szCs w:val="15"/>
              </w:rPr>
              <w:t xml:space="preserve"> </w:t>
            </w:r>
          </w:p>
          <w:p w14:paraId="3CAC7421" w14:textId="77777777" w:rsidR="006A400B" w:rsidRDefault="006A400B" w:rsidP="00D43A11">
            <w:pPr>
              <w:tabs>
                <w:tab w:val="left" w:pos="10807"/>
              </w:tabs>
              <w:spacing w:after="30"/>
              <w:ind w:left="7200" w:hanging="1703"/>
              <w:rPr>
                <w:rFonts w:asciiTheme="minorHAnsi" w:hAnsiTheme="minorHAnsi"/>
                <w:b/>
                <w:bCs/>
                <w:sz w:val="15"/>
                <w:szCs w:val="15"/>
              </w:rPr>
            </w:pPr>
            <w:r>
              <w:rPr>
                <w:rFonts w:asciiTheme="minorHAnsi" w:hAnsiTheme="minorHAnsi"/>
                <w:b/>
                <w:bCs/>
                <w:sz w:val="15"/>
                <w:szCs w:val="15"/>
              </w:rPr>
              <w:t xml:space="preserve">Aug 13, 19: </w:t>
            </w:r>
            <w:r>
              <w:rPr>
                <w:rFonts w:asciiTheme="minorHAnsi" w:hAnsiTheme="minorHAnsi"/>
                <w:sz w:val="15"/>
                <w:szCs w:val="15"/>
              </w:rPr>
              <w:t xml:space="preserve"> Iran detains two</w:t>
            </w:r>
            <w:r>
              <w:rPr>
                <w:rFonts w:asciiTheme="minorHAnsi" w:hAnsiTheme="minorHAnsi"/>
                <w:b/>
                <w:bCs/>
                <w:sz w:val="15"/>
                <w:szCs w:val="15"/>
              </w:rPr>
              <w:t xml:space="preserve"> </w:t>
            </w:r>
            <w:r w:rsidRPr="00C553E1">
              <w:rPr>
                <w:rFonts w:asciiTheme="minorHAnsi" w:hAnsiTheme="minorHAnsi"/>
                <w:sz w:val="15"/>
                <w:szCs w:val="15"/>
              </w:rPr>
              <w:t>foreign oil tankers, releasing one</w:t>
            </w:r>
            <w:r>
              <w:rPr>
                <w:rFonts w:asciiTheme="minorHAnsi" w:hAnsiTheme="minorHAnsi"/>
                <w:sz w:val="15"/>
                <w:szCs w:val="15"/>
              </w:rPr>
              <w:t xml:space="preserve"> shortly thereafter</w:t>
            </w:r>
            <w:r>
              <w:rPr>
                <w:rFonts w:asciiTheme="minorHAnsi" w:hAnsiTheme="minorHAnsi"/>
                <w:b/>
                <w:bCs/>
                <w:sz w:val="15"/>
                <w:szCs w:val="15"/>
              </w:rPr>
              <w:t xml:space="preserve"> </w:t>
            </w:r>
            <w:r w:rsidRPr="005273F1">
              <w:rPr>
                <w:rFonts w:asciiTheme="minorHAnsi" w:hAnsiTheme="minorHAnsi"/>
                <w:sz w:val="15"/>
                <w:szCs w:val="15"/>
              </w:rPr>
              <w:t>•</w:t>
            </w:r>
            <w:r>
              <w:rPr>
                <w:rFonts w:asciiTheme="minorHAnsi" w:hAnsiTheme="minorHAnsi"/>
                <w:b/>
                <w:bCs/>
                <w:sz w:val="15"/>
                <w:szCs w:val="15"/>
              </w:rPr>
              <w:t xml:space="preserve"> </w:t>
            </w:r>
          </w:p>
          <w:p w14:paraId="65885B51" w14:textId="35FCF45C" w:rsidR="006A400B" w:rsidRDefault="00964B4E" w:rsidP="00964B4E">
            <w:pPr>
              <w:tabs>
                <w:tab w:val="left" w:pos="10897"/>
              </w:tabs>
              <w:spacing w:after="30"/>
              <w:ind w:left="7200" w:hanging="3053"/>
              <w:rPr>
                <w:rFonts w:asciiTheme="minorHAnsi" w:hAnsiTheme="minorHAnsi"/>
                <w:b/>
                <w:bCs/>
                <w:sz w:val="15"/>
                <w:szCs w:val="15"/>
              </w:rPr>
            </w:pPr>
            <w:r>
              <w:rPr>
                <w:rFonts w:asciiTheme="minorHAnsi" w:hAnsiTheme="minorHAnsi"/>
                <w:b/>
                <w:bCs/>
                <w:sz w:val="15"/>
                <w:szCs w:val="15"/>
              </w:rPr>
              <w:t xml:space="preserve"> </w:t>
            </w:r>
            <w:r w:rsidR="006A400B" w:rsidRPr="002D2267">
              <w:rPr>
                <w:rFonts w:asciiTheme="minorHAnsi" w:hAnsiTheme="minorHAnsi"/>
                <w:b/>
                <w:bCs/>
                <w:sz w:val="15"/>
                <w:szCs w:val="15"/>
              </w:rPr>
              <w:t>Sep 14</w:t>
            </w:r>
            <w:r w:rsidR="006A400B" w:rsidRPr="002D2267">
              <w:rPr>
                <w:rFonts w:asciiTheme="minorHAnsi" w:hAnsiTheme="minorHAnsi"/>
                <w:sz w:val="15"/>
                <w:szCs w:val="15"/>
              </w:rPr>
              <w:t xml:space="preserve">: In a tweet, President Trump threatens to hit Iran “1,000 times” harder in response to future attacks </w:t>
            </w:r>
            <w:r w:rsidR="006A400B" w:rsidRPr="005273F1">
              <w:rPr>
                <w:rFonts w:asciiTheme="minorHAnsi" w:hAnsiTheme="minorHAnsi"/>
                <w:sz w:val="15"/>
                <w:szCs w:val="15"/>
              </w:rPr>
              <w:t>•</w:t>
            </w:r>
          </w:p>
          <w:p w14:paraId="77DA06E6" w14:textId="7D9BFBED" w:rsidR="006A400B" w:rsidRDefault="006A400B" w:rsidP="00964B4E">
            <w:pPr>
              <w:tabs>
                <w:tab w:val="left" w:pos="10807"/>
              </w:tabs>
              <w:spacing w:after="30"/>
              <w:ind w:left="7203" w:hanging="2426"/>
              <w:rPr>
                <w:rFonts w:asciiTheme="minorHAnsi" w:hAnsiTheme="minorHAnsi"/>
                <w:sz w:val="15"/>
                <w:szCs w:val="15"/>
              </w:rPr>
            </w:pPr>
            <w:r>
              <w:rPr>
                <w:rFonts w:asciiTheme="minorHAnsi" w:hAnsiTheme="minorHAnsi"/>
                <w:b/>
                <w:bCs/>
                <w:sz w:val="15"/>
                <w:szCs w:val="15"/>
              </w:rPr>
              <w:t xml:space="preserve">Sep 19: </w:t>
            </w:r>
            <w:r>
              <w:rPr>
                <w:rFonts w:asciiTheme="minorHAnsi" w:hAnsiTheme="minorHAnsi"/>
                <w:bCs/>
                <w:sz w:val="15"/>
                <w:szCs w:val="15"/>
              </w:rPr>
              <w:t>United States informs Iraq that it will close its Baghdad embassy unless proxy attacks cease</w:t>
            </w:r>
            <w:r>
              <w:rPr>
                <w:rFonts w:asciiTheme="minorHAnsi" w:hAnsiTheme="minorHAnsi"/>
                <w:sz w:val="15"/>
                <w:szCs w:val="15"/>
              </w:rPr>
              <w:t xml:space="preserve"> </w:t>
            </w:r>
            <w:r w:rsidRPr="005273F1">
              <w:rPr>
                <w:rFonts w:asciiTheme="minorHAnsi" w:hAnsiTheme="minorHAnsi"/>
                <w:sz w:val="15"/>
                <w:szCs w:val="15"/>
              </w:rPr>
              <w:t>•</w:t>
            </w:r>
          </w:p>
          <w:p w14:paraId="5C4887E3" w14:textId="5ED76279" w:rsidR="006A400B" w:rsidRDefault="006A400B" w:rsidP="009E69FB">
            <w:pPr>
              <w:tabs>
                <w:tab w:val="left" w:pos="11167"/>
                <w:tab w:val="left" w:pos="12157"/>
              </w:tabs>
              <w:spacing w:after="30"/>
              <w:ind w:firstLine="3697"/>
              <w:rPr>
                <w:rFonts w:asciiTheme="minorHAnsi" w:hAnsiTheme="minorHAnsi"/>
                <w:sz w:val="15"/>
                <w:szCs w:val="15"/>
              </w:rPr>
            </w:pPr>
            <w:r>
              <w:rPr>
                <w:rFonts w:asciiTheme="minorHAnsi" w:hAnsiTheme="minorHAnsi"/>
                <w:b/>
                <w:sz w:val="15"/>
                <w:szCs w:val="15"/>
              </w:rPr>
              <w:t>Oct</w:t>
            </w:r>
            <w:r w:rsidRPr="00310516">
              <w:rPr>
                <w:rFonts w:asciiTheme="minorHAnsi" w:hAnsiTheme="minorHAnsi"/>
                <w:b/>
                <w:sz w:val="15"/>
                <w:szCs w:val="15"/>
              </w:rPr>
              <w:t xml:space="preserve"> 11</w:t>
            </w:r>
            <w:r>
              <w:rPr>
                <w:rFonts w:asciiTheme="minorHAnsi" w:hAnsiTheme="minorHAnsi"/>
                <w:bCs/>
                <w:sz w:val="15"/>
                <w:szCs w:val="15"/>
              </w:rPr>
              <w:t xml:space="preserve">: Iran-backed Iraqi militias </w:t>
            </w:r>
            <w:r w:rsidRPr="00310516">
              <w:rPr>
                <w:rFonts w:asciiTheme="minorHAnsi" w:hAnsiTheme="minorHAnsi"/>
                <w:bCs/>
                <w:sz w:val="15"/>
                <w:szCs w:val="15"/>
              </w:rPr>
              <w:t xml:space="preserve">agree to suspend attacks on </w:t>
            </w:r>
            <w:r>
              <w:rPr>
                <w:rFonts w:asciiTheme="minorHAnsi" w:hAnsiTheme="minorHAnsi"/>
                <w:bCs/>
                <w:sz w:val="15"/>
                <w:szCs w:val="15"/>
              </w:rPr>
              <w:t>U.S. targets</w:t>
            </w:r>
            <w:r w:rsidRPr="00310516">
              <w:rPr>
                <w:rFonts w:asciiTheme="minorHAnsi" w:hAnsiTheme="minorHAnsi"/>
                <w:bCs/>
                <w:sz w:val="15"/>
                <w:szCs w:val="15"/>
              </w:rPr>
              <w:t xml:space="preserve"> on </w:t>
            </w:r>
            <w:r>
              <w:rPr>
                <w:rFonts w:asciiTheme="minorHAnsi" w:hAnsiTheme="minorHAnsi"/>
                <w:bCs/>
                <w:sz w:val="15"/>
                <w:szCs w:val="15"/>
              </w:rPr>
              <w:t xml:space="preserve">the </w:t>
            </w:r>
            <w:r w:rsidRPr="00310516">
              <w:rPr>
                <w:rFonts w:asciiTheme="minorHAnsi" w:hAnsiTheme="minorHAnsi"/>
                <w:bCs/>
                <w:sz w:val="15"/>
                <w:szCs w:val="15"/>
              </w:rPr>
              <w:t xml:space="preserve">condition </w:t>
            </w:r>
            <w:r>
              <w:rPr>
                <w:rFonts w:asciiTheme="minorHAnsi" w:hAnsiTheme="minorHAnsi"/>
                <w:bCs/>
                <w:sz w:val="15"/>
                <w:szCs w:val="15"/>
              </w:rPr>
              <w:t>that U.S.</w:t>
            </w:r>
            <w:r w:rsidRPr="00310516">
              <w:rPr>
                <w:rFonts w:asciiTheme="minorHAnsi" w:hAnsiTheme="minorHAnsi"/>
                <w:bCs/>
                <w:sz w:val="15"/>
                <w:szCs w:val="15"/>
              </w:rPr>
              <w:t xml:space="preserve"> withdraw</w:t>
            </w:r>
            <w:r>
              <w:rPr>
                <w:rFonts w:asciiTheme="minorHAnsi" w:hAnsiTheme="minorHAnsi"/>
                <w:bCs/>
                <w:sz w:val="15"/>
                <w:szCs w:val="15"/>
              </w:rPr>
              <w:t>s</w:t>
            </w:r>
            <w:r w:rsidRPr="00310516">
              <w:rPr>
                <w:rFonts w:asciiTheme="minorHAnsi" w:hAnsiTheme="minorHAnsi"/>
                <w:bCs/>
                <w:sz w:val="15"/>
                <w:szCs w:val="15"/>
              </w:rPr>
              <w:t xml:space="preserve"> from </w:t>
            </w:r>
            <w:r>
              <w:rPr>
                <w:rFonts w:asciiTheme="minorHAnsi" w:hAnsiTheme="minorHAnsi"/>
                <w:bCs/>
                <w:sz w:val="15"/>
                <w:szCs w:val="15"/>
              </w:rPr>
              <w:t xml:space="preserve">Iraq </w:t>
            </w:r>
            <w:r w:rsidRPr="005273F1">
              <w:rPr>
                <w:rFonts w:asciiTheme="minorHAnsi" w:hAnsiTheme="minorHAnsi"/>
                <w:sz w:val="15"/>
                <w:szCs w:val="15"/>
              </w:rPr>
              <w:t>•</w:t>
            </w:r>
          </w:p>
          <w:p w14:paraId="342501DA" w14:textId="13EEEC3A" w:rsidR="006A400B" w:rsidRPr="00A771EC" w:rsidRDefault="006A400B" w:rsidP="009E69FB">
            <w:pPr>
              <w:spacing w:after="30"/>
              <w:ind w:firstLine="7837"/>
              <w:rPr>
                <w:rFonts w:asciiTheme="minorHAnsi" w:hAnsiTheme="minorHAnsi"/>
                <w:sz w:val="15"/>
                <w:szCs w:val="15"/>
              </w:rPr>
            </w:pPr>
            <w:r>
              <w:rPr>
                <w:rFonts w:asciiTheme="minorHAnsi" w:hAnsiTheme="minorHAnsi"/>
                <w:b/>
                <w:bCs/>
                <w:sz w:val="15"/>
                <w:szCs w:val="15"/>
              </w:rPr>
              <w:t xml:space="preserve">Jan 4: </w:t>
            </w:r>
            <w:r>
              <w:rPr>
                <w:rFonts w:asciiTheme="minorHAnsi" w:hAnsiTheme="minorHAnsi"/>
                <w:sz w:val="15"/>
                <w:szCs w:val="15"/>
              </w:rPr>
              <w:t xml:space="preserve">Iran seizes South Korean-flagged oil tanker in Strait of Hormuz </w:t>
            </w:r>
            <w:r w:rsidRPr="007F1FAB">
              <w:rPr>
                <w:rFonts w:asciiTheme="minorHAnsi" w:hAnsiTheme="minorHAnsi"/>
                <w:sz w:val="15"/>
                <w:szCs w:val="15"/>
              </w:rPr>
              <w:t>•</w:t>
            </w:r>
            <w:r>
              <w:rPr>
                <w:rFonts w:asciiTheme="minorHAnsi" w:hAnsiTheme="minorHAnsi"/>
                <w:sz w:val="15"/>
                <w:szCs w:val="15"/>
              </w:rPr>
              <w:t xml:space="preserve"> </w:t>
            </w:r>
          </w:p>
          <w:p w14:paraId="6C8075D1" w14:textId="1804B9FD" w:rsidR="006A400B" w:rsidRPr="00F6407B" w:rsidRDefault="006A400B" w:rsidP="008B16EF">
            <w:pPr>
              <w:tabs>
                <w:tab w:val="left" w:pos="816"/>
              </w:tabs>
              <w:ind w:right="90"/>
              <w:rPr>
                <w:rFonts w:asciiTheme="minorHAnsi" w:hAnsiTheme="minorHAnsi"/>
                <w:sz w:val="15"/>
                <w:szCs w:val="15"/>
              </w:rPr>
            </w:pPr>
            <w:r w:rsidRPr="00642C4E">
              <w:rPr>
                <w:noProof/>
                <w:shd w:val="clear" w:color="auto" w:fill="FFFFFF" w:themeFill="background1"/>
                <w:lang w:eastAsia="en-US"/>
              </w:rPr>
              <w:drawing>
                <wp:inline distT="0" distB="0" distL="0" distR="0" wp14:anchorId="085FE6D8" wp14:editId="7F7EB2FD">
                  <wp:extent cx="8798560" cy="559837"/>
                  <wp:effectExtent l="0" t="0" r="2540" b="0"/>
                  <wp:docPr id="13" name="Chart 13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8"/>
                    </a:graphicData>
                  </a:graphic>
                </wp:inline>
              </w:drawing>
            </w:r>
          </w:p>
        </w:tc>
      </w:tr>
      <w:tr w:rsidR="006A400B" w:rsidRPr="00F6407B" w14:paraId="65E859D7" w14:textId="77777777" w:rsidTr="00015A79">
        <w:trPr>
          <w:trHeight w:val="917"/>
        </w:trPr>
        <w:tc>
          <w:tcPr>
            <w:tcW w:w="537" w:type="dxa"/>
            <w:vMerge/>
            <w:shd w:val="clear" w:color="auto" w:fill="BFBFBF" w:themeFill="background1" w:themeFillShade="BF"/>
          </w:tcPr>
          <w:p w14:paraId="786E0C89" w14:textId="073A213C" w:rsidR="006A400B" w:rsidRPr="00F6407B" w:rsidRDefault="006A400B" w:rsidP="00CF628D">
            <w:pPr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</w:tc>
        <w:tc>
          <w:tcPr>
            <w:tcW w:w="985" w:type="dxa"/>
            <w:vMerge/>
          </w:tcPr>
          <w:p w14:paraId="30E3E59F" w14:textId="254E50BF" w:rsidR="006A400B" w:rsidRPr="00FB2725" w:rsidRDefault="006A400B" w:rsidP="008A49DC">
            <w:pPr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3868" w:type="dxa"/>
            <w:gridSpan w:val="39"/>
            <w:tcBorders>
              <w:top w:val="single" w:sz="4" w:space="0" w:color="000000"/>
            </w:tcBorders>
          </w:tcPr>
          <w:p w14:paraId="31ECD65C" w14:textId="26FF151A" w:rsidR="006A400B" w:rsidRPr="00F6407B" w:rsidRDefault="006A400B" w:rsidP="008B16EF">
            <w:pPr>
              <w:tabs>
                <w:tab w:val="left" w:pos="367"/>
                <w:tab w:val="left" w:pos="816"/>
              </w:tabs>
              <w:rPr>
                <w:rFonts w:asciiTheme="minorHAnsi" w:hAnsiTheme="minorHAnsi"/>
                <w:b/>
                <w:bCs/>
                <w:sz w:val="15"/>
                <w:szCs w:val="15"/>
              </w:rPr>
            </w:pPr>
            <w:r>
              <w:rPr>
                <w:noProof/>
                <w:shd w:val="clear" w:color="auto" w:fill="FFFFFF" w:themeFill="background1"/>
                <w:lang w:eastAsia="en-US"/>
              </w:rPr>
              <w:drawing>
                <wp:inline distT="0" distB="0" distL="0" distR="0" wp14:anchorId="22D95439" wp14:editId="54726728">
                  <wp:extent cx="8798560" cy="1521562"/>
                  <wp:effectExtent l="0" t="0" r="2540" b="2540"/>
                  <wp:docPr id="19" name="Chart 19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9"/>
                    </a:graphicData>
                  </a:graphic>
                </wp:inline>
              </w:drawing>
            </w:r>
          </w:p>
        </w:tc>
      </w:tr>
      <w:tr w:rsidR="00CA12AB" w:rsidRPr="00F6407B" w14:paraId="66B7C6BD" w14:textId="77777777" w:rsidTr="00015A79">
        <w:trPr>
          <w:trHeight w:val="521"/>
        </w:trPr>
        <w:tc>
          <w:tcPr>
            <w:tcW w:w="537" w:type="dxa"/>
            <w:vMerge/>
            <w:shd w:val="clear" w:color="auto" w:fill="BFBFBF" w:themeFill="background1" w:themeFillShade="BF"/>
          </w:tcPr>
          <w:p w14:paraId="70377F0E" w14:textId="77777777" w:rsidR="006A400B" w:rsidRPr="00F6407B" w:rsidRDefault="006A400B" w:rsidP="00734489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85" w:type="dxa"/>
            <w:vMerge/>
          </w:tcPr>
          <w:p w14:paraId="2FC98EC4" w14:textId="45A1EE15" w:rsidR="006A400B" w:rsidRPr="00FB2725" w:rsidRDefault="006A400B" w:rsidP="00734489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68" w:type="dxa"/>
            <w:shd w:val="clear" w:color="auto" w:fill="E7E6E6" w:themeFill="background2"/>
          </w:tcPr>
          <w:p w14:paraId="68B543A6" w14:textId="51352AC9" w:rsidR="006A400B" w:rsidRPr="00F6407B" w:rsidRDefault="006A400B" w:rsidP="00734489">
            <w:pPr>
              <w:tabs>
                <w:tab w:val="left" w:pos="1018"/>
              </w:tabs>
              <w:jc w:val="center"/>
              <w:rPr>
                <w:rFonts w:asciiTheme="minorHAnsi" w:hAnsiTheme="minorHAnsi" w:cs="Arial"/>
                <w:sz w:val="16"/>
                <w:szCs w:val="16"/>
              </w:rPr>
            </w:pPr>
          </w:p>
        </w:tc>
        <w:tc>
          <w:tcPr>
            <w:tcW w:w="360" w:type="dxa"/>
            <w:shd w:val="clear" w:color="auto" w:fill="E7E6E6" w:themeFill="background2"/>
          </w:tcPr>
          <w:p w14:paraId="76072B63" w14:textId="14038B5A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Apr 2018</w:t>
            </w:r>
          </w:p>
        </w:tc>
        <w:tc>
          <w:tcPr>
            <w:tcW w:w="350" w:type="dxa"/>
            <w:shd w:val="clear" w:color="auto" w:fill="E7E6E6" w:themeFill="background2"/>
          </w:tcPr>
          <w:p w14:paraId="0C187BFD" w14:textId="77911BAD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May 2018</w:t>
            </w:r>
          </w:p>
        </w:tc>
        <w:tc>
          <w:tcPr>
            <w:tcW w:w="355" w:type="dxa"/>
            <w:shd w:val="clear" w:color="auto" w:fill="E7E6E6" w:themeFill="background2"/>
          </w:tcPr>
          <w:p w14:paraId="225958AD" w14:textId="67748280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Jun 2018</w:t>
            </w:r>
          </w:p>
        </w:tc>
        <w:tc>
          <w:tcPr>
            <w:tcW w:w="356" w:type="dxa"/>
            <w:shd w:val="clear" w:color="auto" w:fill="E7E6E6" w:themeFill="background2"/>
          </w:tcPr>
          <w:p w14:paraId="58ABAE6D" w14:textId="76A54FA4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Jul 2018</w:t>
            </w:r>
          </w:p>
        </w:tc>
        <w:tc>
          <w:tcPr>
            <w:tcW w:w="355" w:type="dxa"/>
            <w:shd w:val="clear" w:color="auto" w:fill="E7E6E6" w:themeFill="background2"/>
          </w:tcPr>
          <w:p w14:paraId="4D4F73AC" w14:textId="2E348A40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Aug 2018</w:t>
            </w:r>
          </w:p>
        </w:tc>
        <w:tc>
          <w:tcPr>
            <w:tcW w:w="355" w:type="dxa"/>
            <w:shd w:val="clear" w:color="auto" w:fill="E7E6E6" w:themeFill="background2"/>
          </w:tcPr>
          <w:p w14:paraId="7C1572C9" w14:textId="4E170B6A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Sep 2018</w:t>
            </w:r>
          </w:p>
        </w:tc>
        <w:tc>
          <w:tcPr>
            <w:tcW w:w="355" w:type="dxa"/>
            <w:shd w:val="clear" w:color="auto" w:fill="E7E6E6" w:themeFill="background2"/>
          </w:tcPr>
          <w:p w14:paraId="5DE17909" w14:textId="42722271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Oct 2018</w:t>
            </w:r>
          </w:p>
        </w:tc>
        <w:tc>
          <w:tcPr>
            <w:tcW w:w="356" w:type="dxa"/>
            <w:shd w:val="clear" w:color="auto" w:fill="E7E6E6" w:themeFill="background2"/>
          </w:tcPr>
          <w:p w14:paraId="2DED3D64" w14:textId="2CE03C94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Nov 2018</w:t>
            </w:r>
          </w:p>
        </w:tc>
        <w:tc>
          <w:tcPr>
            <w:tcW w:w="355" w:type="dxa"/>
            <w:shd w:val="clear" w:color="auto" w:fill="E7E6E6" w:themeFill="background2"/>
          </w:tcPr>
          <w:p w14:paraId="0158E71F" w14:textId="36795086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Dec 2018</w:t>
            </w:r>
          </w:p>
        </w:tc>
        <w:tc>
          <w:tcPr>
            <w:tcW w:w="355" w:type="dxa"/>
            <w:shd w:val="clear" w:color="auto" w:fill="E7E6E6" w:themeFill="background2"/>
          </w:tcPr>
          <w:p w14:paraId="6C516C8A" w14:textId="5E6D697A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Jan 2019</w:t>
            </w:r>
          </w:p>
        </w:tc>
        <w:tc>
          <w:tcPr>
            <w:tcW w:w="355" w:type="dxa"/>
            <w:shd w:val="clear" w:color="auto" w:fill="E7E6E6" w:themeFill="background2"/>
          </w:tcPr>
          <w:p w14:paraId="0ABDD895" w14:textId="5AF6A6B9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Feb 2019</w:t>
            </w:r>
          </w:p>
        </w:tc>
        <w:tc>
          <w:tcPr>
            <w:tcW w:w="356" w:type="dxa"/>
            <w:shd w:val="clear" w:color="auto" w:fill="E7E6E6" w:themeFill="background2"/>
          </w:tcPr>
          <w:p w14:paraId="4AA72FCE" w14:textId="4FE2DC64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Mar 2019</w:t>
            </w:r>
          </w:p>
        </w:tc>
        <w:tc>
          <w:tcPr>
            <w:tcW w:w="355" w:type="dxa"/>
            <w:shd w:val="clear" w:color="auto" w:fill="E7E6E6" w:themeFill="background2"/>
          </w:tcPr>
          <w:p w14:paraId="6D3498AF" w14:textId="71CC02C7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Apr 2019</w:t>
            </w:r>
          </w:p>
        </w:tc>
        <w:tc>
          <w:tcPr>
            <w:tcW w:w="355" w:type="dxa"/>
            <w:shd w:val="clear" w:color="auto" w:fill="E7E6E6" w:themeFill="background2"/>
          </w:tcPr>
          <w:p w14:paraId="45EDAAD5" w14:textId="4950D828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May 2019</w:t>
            </w:r>
          </w:p>
        </w:tc>
        <w:tc>
          <w:tcPr>
            <w:tcW w:w="355" w:type="dxa"/>
            <w:shd w:val="clear" w:color="auto" w:fill="E7E6E6" w:themeFill="background2"/>
          </w:tcPr>
          <w:p w14:paraId="49BF87BE" w14:textId="25FAB26B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Jun 2019</w:t>
            </w:r>
          </w:p>
        </w:tc>
        <w:tc>
          <w:tcPr>
            <w:tcW w:w="356" w:type="dxa"/>
            <w:shd w:val="clear" w:color="auto" w:fill="E7E6E6" w:themeFill="background2"/>
          </w:tcPr>
          <w:p w14:paraId="53C7601C" w14:textId="6EEB87E8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Jul 2019</w:t>
            </w:r>
          </w:p>
        </w:tc>
        <w:tc>
          <w:tcPr>
            <w:tcW w:w="355" w:type="dxa"/>
            <w:shd w:val="clear" w:color="auto" w:fill="E7E6E6" w:themeFill="background2"/>
          </w:tcPr>
          <w:p w14:paraId="22BEF514" w14:textId="4104E997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Aug 2019</w:t>
            </w:r>
          </w:p>
        </w:tc>
        <w:tc>
          <w:tcPr>
            <w:tcW w:w="355" w:type="dxa"/>
            <w:shd w:val="clear" w:color="auto" w:fill="E7E6E6" w:themeFill="background2"/>
          </w:tcPr>
          <w:p w14:paraId="12CCD11E" w14:textId="3EF861FC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Sep 2019</w:t>
            </w:r>
          </w:p>
        </w:tc>
        <w:tc>
          <w:tcPr>
            <w:tcW w:w="356" w:type="dxa"/>
            <w:shd w:val="clear" w:color="auto" w:fill="E7E6E6" w:themeFill="background2"/>
          </w:tcPr>
          <w:p w14:paraId="567F1F00" w14:textId="2CB638EF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Oct 2019</w:t>
            </w:r>
          </w:p>
        </w:tc>
        <w:tc>
          <w:tcPr>
            <w:tcW w:w="355" w:type="dxa"/>
            <w:shd w:val="clear" w:color="auto" w:fill="E7E6E6" w:themeFill="background2"/>
          </w:tcPr>
          <w:p w14:paraId="65D51831" w14:textId="1F630677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Nov 2019</w:t>
            </w:r>
          </w:p>
        </w:tc>
        <w:tc>
          <w:tcPr>
            <w:tcW w:w="355" w:type="dxa"/>
            <w:shd w:val="clear" w:color="auto" w:fill="E7E6E6" w:themeFill="background2"/>
          </w:tcPr>
          <w:p w14:paraId="3B0DFDCC" w14:textId="3C7C974D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Dec 2019</w:t>
            </w:r>
          </w:p>
        </w:tc>
        <w:tc>
          <w:tcPr>
            <w:tcW w:w="355" w:type="dxa"/>
            <w:shd w:val="clear" w:color="auto" w:fill="E7E6E6" w:themeFill="background2"/>
          </w:tcPr>
          <w:p w14:paraId="22CE4777" w14:textId="30642D23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Jan 2020</w:t>
            </w:r>
          </w:p>
        </w:tc>
        <w:tc>
          <w:tcPr>
            <w:tcW w:w="356" w:type="dxa"/>
            <w:shd w:val="clear" w:color="auto" w:fill="E7E6E6" w:themeFill="background2"/>
          </w:tcPr>
          <w:p w14:paraId="5E98573A" w14:textId="25F473F8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Feb 2020</w:t>
            </w:r>
          </w:p>
        </w:tc>
        <w:tc>
          <w:tcPr>
            <w:tcW w:w="355" w:type="dxa"/>
            <w:shd w:val="clear" w:color="auto" w:fill="E7E6E6" w:themeFill="background2"/>
          </w:tcPr>
          <w:p w14:paraId="1557325A" w14:textId="780B2DE1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Mar 2020</w:t>
            </w:r>
          </w:p>
        </w:tc>
        <w:tc>
          <w:tcPr>
            <w:tcW w:w="355" w:type="dxa"/>
            <w:shd w:val="clear" w:color="auto" w:fill="E7E6E6" w:themeFill="background2"/>
          </w:tcPr>
          <w:p w14:paraId="4D3357D9" w14:textId="7AA9A974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Apr 2020</w:t>
            </w:r>
          </w:p>
        </w:tc>
        <w:tc>
          <w:tcPr>
            <w:tcW w:w="355" w:type="dxa"/>
            <w:shd w:val="clear" w:color="auto" w:fill="E7E6E6" w:themeFill="background2"/>
          </w:tcPr>
          <w:p w14:paraId="45BDFFAA" w14:textId="20C12019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May 2020</w:t>
            </w:r>
          </w:p>
        </w:tc>
        <w:tc>
          <w:tcPr>
            <w:tcW w:w="356" w:type="dxa"/>
            <w:shd w:val="clear" w:color="auto" w:fill="E7E6E6" w:themeFill="background2"/>
          </w:tcPr>
          <w:p w14:paraId="250602D0" w14:textId="108E43FE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Jun 2020</w:t>
            </w:r>
          </w:p>
        </w:tc>
        <w:tc>
          <w:tcPr>
            <w:tcW w:w="355" w:type="dxa"/>
            <w:shd w:val="clear" w:color="auto" w:fill="E7E6E6" w:themeFill="background2"/>
          </w:tcPr>
          <w:p w14:paraId="46934875" w14:textId="08267B67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Jul 2020</w:t>
            </w:r>
          </w:p>
        </w:tc>
        <w:tc>
          <w:tcPr>
            <w:tcW w:w="355" w:type="dxa"/>
            <w:shd w:val="clear" w:color="auto" w:fill="E7E6E6" w:themeFill="background2"/>
          </w:tcPr>
          <w:p w14:paraId="184D97C9" w14:textId="3503352B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Aug 2020</w:t>
            </w:r>
          </w:p>
        </w:tc>
        <w:tc>
          <w:tcPr>
            <w:tcW w:w="355" w:type="dxa"/>
            <w:shd w:val="clear" w:color="auto" w:fill="E7E6E6" w:themeFill="background2"/>
          </w:tcPr>
          <w:p w14:paraId="142893C1" w14:textId="536A64C2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b/>
                <w:bCs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Sep 2020</w:t>
            </w:r>
          </w:p>
        </w:tc>
        <w:tc>
          <w:tcPr>
            <w:tcW w:w="356" w:type="dxa"/>
            <w:shd w:val="clear" w:color="auto" w:fill="E7E6E6" w:themeFill="background2"/>
          </w:tcPr>
          <w:p w14:paraId="3EA65019" w14:textId="5AFFBAD8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b/>
                <w:bCs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Oct 2020</w:t>
            </w:r>
          </w:p>
        </w:tc>
        <w:tc>
          <w:tcPr>
            <w:tcW w:w="355" w:type="dxa"/>
            <w:shd w:val="clear" w:color="auto" w:fill="E7E6E6" w:themeFill="background2"/>
          </w:tcPr>
          <w:p w14:paraId="7CC0B71C" w14:textId="36FC5E58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b/>
                <w:bCs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Nov 2020</w:t>
            </w:r>
          </w:p>
        </w:tc>
        <w:tc>
          <w:tcPr>
            <w:tcW w:w="355" w:type="dxa"/>
            <w:shd w:val="clear" w:color="auto" w:fill="E7E6E6" w:themeFill="background2"/>
          </w:tcPr>
          <w:p w14:paraId="46B8E4CD" w14:textId="708009FF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b/>
                <w:bCs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Dec 2020</w:t>
            </w:r>
          </w:p>
        </w:tc>
        <w:tc>
          <w:tcPr>
            <w:tcW w:w="355" w:type="dxa"/>
            <w:shd w:val="clear" w:color="auto" w:fill="E7E6E6" w:themeFill="background2"/>
          </w:tcPr>
          <w:p w14:paraId="3E2E791E" w14:textId="29849271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b/>
                <w:bCs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Jan 2021</w:t>
            </w:r>
          </w:p>
        </w:tc>
        <w:tc>
          <w:tcPr>
            <w:tcW w:w="356" w:type="dxa"/>
            <w:shd w:val="clear" w:color="auto" w:fill="E7E6E6" w:themeFill="background2"/>
          </w:tcPr>
          <w:p w14:paraId="17E95C47" w14:textId="45FED89B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b/>
                <w:bCs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Feb 2021</w:t>
            </w:r>
          </w:p>
        </w:tc>
        <w:tc>
          <w:tcPr>
            <w:tcW w:w="355" w:type="dxa"/>
            <w:shd w:val="clear" w:color="auto" w:fill="E7E6E6" w:themeFill="background2"/>
          </w:tcPr>
          <w:p w14:paraId="6E85C43E" w14:textId="14DD9DAB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b/>
                <w:bCs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Mar 2021</w:t>
            </w:r>
          </w:p>
        </w:tc>
        <w:tc>
          <w:tcPr>
            <w:tcW w:w="355" w:type="dxa"/>
            <w:shd w:val="clear" w:color="auto" w:fill="E7E6E6" w:themeFill="background2"/>
          </w:tcPr>
          <w:p w14:paraId="1CC65E0F" w14:textId="4D140B2E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b/>
                <w:bCs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Apr 2021</w:t>
            </w:r>
          </w:p>
        </w:tc>
        <w:tc>
          <w:tcPr>
            <w:tcW w:w="356" w:type="dxa"/>
            <w:shd w:val="clear" w:color="auto" w:fill="E7E6E6" w:themeFill="background2"/>
          </w:tcPr>
          <w:p w14:paraId="577DEFEC" w14:textId="675D44DF" w:rsidR="006A400B" w:rsidRPr="00FB2725" w:rsidRDefault="00FB2725" w:rsidP="00B640EB">
            <w:pPr>
              <w:tabs>
                <w:tab w:val="left" w:pos="1018"/>
              </w:tabs>
              <w:spacing w:before="50"/>
              <w:jc w:val="center"/>
              <w:rPr>
                <w:rFonts w:asciiTheme="minorHAnsi" w:hAnsiTheme="minorHAnsi" w:cs="Arial"/>
                <w:b/>
                <w:bCs/>
                <w:sz w:val="15"/>
                <w:szCs w:val="15"/>
              </w:rPr>
            </w:pPr>
            <w:r w:rsidRPr="00FB2725">
              <w:rPr>
                <w:rFonts w:asciiTheme="minorHAnsi" w:hAnsiTheme="minorHAnsi" w:cs="Arial"/>
                <w:b/>
                <w:bCs/>
                <w:sz w:val="15"/>
                <w:szCs w:val="15"/>
              </w:rPr>
              <w:t>May 2021</w:t>
            </w:r>
          </w:p>
        </w:tc>
      </w:tr>
      <w:tr w:rsidR="00734489" w:rsidRPr="00F6407B" w14:paraId="60B5CB5A" w14:textId="77777777" w:rsidTr="00BD2B5B">
        <w:trPr>
          <w:trHeight w:val="1025"/>
        </w:trPr>
        <w:tc>
          <w:tcPr>
            <w:tcW w:w="537" w:type="dxa"/>
            <w:shd w:val="clear" w:color="auto" w:fill="BFBFBF" w:themeFill="background1" w:themeFillShade="BF"/>
          </w:tcPr>
          <w:p w14:paraId="362A0B92" w14:textId="77777777" w:rsidR="006A400B" w:rsidRDefault="006A400B" w:rsidP="002E0A77">
            <w:pPr>
              <w:rPr>
                <w:rFonts w:asciiTheme="minorHAnsi" w:hAnsiTheme="minorHAnsi"/>
                <w:b/>
                <w:bCs/>
                <w:sz w:val="21"/>
                <w:szCs w:val="21"/>
              </w:rPr>
            </w:pPr>
          </w:p>
          <w:p w14:paraId="49C331EA" w14:textId="0179BBE6" w:rsidR="006A400B" w:rsidRPr="006A400B" w:rsidRDefault="006A400B" w:rsidP="006A400B">
            <w:pPr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6A400B">
              <w:rPr>
                <w:rFonts w:asciiTheme="minorHAnsi" w:hAnsiTheme="minorHAnsi"/>
                <w:b/>
                <w:bCs/>
                <w:sz w:val="21"/>
                <w:szCs w:val="21"/>
              </w:rPr>
              <w:t>U.S.</w:t>
            </w:r>
          </w:p>
        </w:tc>
        <w:tc>
          <w:tcPr>
            <w:tcW w:w="985" w:type="dxa"/>
          </w:tcPr>
          <w:p w14:paraId="7379C41A" w14:textId="77777777" w:rsidR="00BD2B5B" w:rsidRPr="00BD2B5B" w:rsidRDefault="00BD2B5B" w:rsidP="002E0A77">
            <w:pPr>
              <w:jc w:val="center"/>
              <w:rPr>
                <w:rFonts w:ascii="Calibri" w:eastAsia="Times New Roman" w:hAnsi="Calibri" w:cs="Times New Roman"/>
                <w:color w:val="000000"/>
                <w:sz w:val="10"/>
                <w:szCs w:val="10"/>
              </w:rPr>
            </w:pPr>
          </w:p>
          <w:p w14:paraId="605EB719" w14:textId="57B26FD9" w:rsidR="00734489" w:rsidRPr="00FB2725" w:rsidRDefault="00FB2725" w:rsidP="002E0A77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B2725">
              <w:rPr>
                <w:rFonts w:ascii="Calibri" w:eastAsia="Times New Roman" w:hAnsi="Calibri" w:cs="Times New Roman"/>
                <w:color w:val="000000"/>
                <w:sz w:val="15"/>
                <w:szCs w:val="15"/>
              </w:rPr>
              <w:t xml:space="preserve">Carrier Strike Groups in CENTCOM </w:t>
            </w:r>
            <w:r w:rsidR="004F6225">
              <w:rPr>
                <w:rFonts w:ascii="Calibri" w:eastAsia="Times New Roman" w:hAnsi="Calibri" w:cs="Times New Roman"/>
                <w:color w:val="000000"/>
                <w:sz w:val="15"/>
                <w:szCs w:val="15"/>
              </w:rPr>
              <w:t>R</w:t>
            </w:r>
            <w:r w:rsidR="002E0A77">
              <w:rPr>
                <w:rFonts w:ascii="Calibri" w:eastAsia="Times New Roman" w:hAnsi="Calibri" w:cs="Times New Roman"/>
                <w:color w:val="000000"/>
                <w:sz w:val="15"/>
                <w:szCs w:val="15"/>
              </w:rPr>
              <w:t>egion</w:t>
            </w:r>
          </w:p>
        </w:tc>
        <w:tc>
          <w:tcPr>
            <w:tcW w:w="13868" w:type="dxa"/>
            <w:gridSpan w:val="39"/>
          </w:tcPr>
          <w:p w14:paraId="420BED3B" w14:textId="77777777" w:rsidR="00BD2B5B" w:rsidRDefault="00BD2B5B" w:rsidP="006A400B">
            <w:pPr>
              <w:widowControl w:val="0"/>
              <w:tabs>
                <w:tab w:val="left" w:pos="367"/>
              </w:tabs>
              <w:autoSpaceDE w:val="0"/>
              <w:autoSpaceDN w:val="0"/>
              <w:adjustRightInd w:val="0"/>
              <w:spacing w:after="30"/>
              <w:ind w:left="3600" w:right="-138" w:hanging="3503"/>
              <w:rPr>
                <w:rFonts w:asciiTheme="minorHAnsi" w:hAnsiTheme="minorHAnsi" w:cs="Times"/>
                <w:sz w:val="15"/>
                <w:szCs w:val="15"/>
              </w:rPr>
            </w:pPr>
          </w:p>
          <w:p w14:paraId="2CA312CC" w14:textId="51443E04" w:rsidR="00734489" w:rsidRPr="00227BB5" w:rsidRDefault="006A400B" w:rsidP="006A400B">
            <w:pPr>
              <w:widowControl w:val="0"/>
              <w:tabs>
                <w:tab w:val="left" w:pos="367"/>
              </w:tabs>
              <w:autoSpaceDE w:val="0"/>
              <w:autoSpaceDN w:val="0"/>
              <w:adjustRightInd w:val="0"/>
              <w:spacing w:after="30"/>
              <w:ind w:left="3600" w:right="-138" w:hanging="3503"/>
              <w:rPr>
                <w:rFonts w:asciiTheme="minorHAnsi" w:hAnsiTheme="minorHAnsi" w:cs="Times"/>
                <w:sz w:val="15"/>
                <w:szCs w:val="15"/>
              </w:rPr>
            </w:pPr>
            <w:r>
              <w:rPr>
                <w:noProof/>
                <w:lang w:eastAsia="en-US"/>
              </w:rPr>
              <w:drawing>
                <wp:inline distT="0" distB="0" distL="0" distR="0" wp14:anchorId="5F0B4265" wp14:editId="30F2DC37">
                  <wp:extent cx="8733155" cy="491778"/>
                  <wp:effectExtent l="0" t="0" r="4445" b="3810"/>
                  <wp:docPr id="5" name="Chart 5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9C700CA-9EF7-004B-B381-AF54CA370245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0"/>
                    </a:graphicData>
                  </a:graphic>
                </wp:inline>
              </w:drawing>
            </w:r>
          </w:p>
        </w:tc>
      </w:tr>
      <w:bookmarkEnd w:id="0"/>
      <w:bookmarkEnd w:id="1"/>
    </w:tbl>
    <w:p w14:paraId="2D2EFE9A" w14:textId="77777777" w:rsidR="00BD2B5B" w:rsidRPr="00BD2B5B" w:rsidRDefault="00BD2B5B" w:rsidP="00BD2B5B">
      <w:pPr>
        <w:tabs>
          <w:tab w:val="left" w:pos="0"/>
        </w:tabs>
        <w:ind w:left="-1170"/>
        <w:rPr>
          <w:rFonts w:ascii="Calibri" w:eastAsia="Times New Roman" w:hAnsi="Calibri" w:cs="Calibri"/>
          <w:color w:val="000000"/>
          <w:sz w:val="6"/>
          <w:szCs w:val="6"/>
          <w:shd w:val="clear" w:color="auto" w:fill="FFFFFF"/>
        </w:rPr>
      </w:pPr>
    </w:p>
    <w:p w14:paraId="4C266352" w14:textId="77BD1DD9" w:rsidR="00BD2B5B" w:rsidRPr="00AB6127" w:rsidRDefault="00BD2B5B" w:rsidP="00BD2B5B">
      <w:pPr>
        <w:tabs>
          <w:tab w:val="left" w:pos="0"/>
        </w:tabs>
        <w:ind w:left="-1170"/>
        <w:rPr>
          <w:rFonts w:ascii="Times New Roman" w:eastAsia="Times New Roman" w:hAnsi="Times New Roman" w:cs="Times New Roman"/>
          <w:sz w:val="15"/>
          <w:szCs w:val="15"/>
        </w:rPr>
      </w:pPr>
      <w:r w:rsidRPr="00AB6127">
        <w:rPr>
          <w:rFonts w:ascii="Calibri" w:eastAsia="Times New Roman" w:hAnsi="Calibri" w:cs="Calibri"/>
          <w:color w:val="000000"/>
          <w:sz w:val="15"/>
          <w:szCs w:val="15"/>
          <w:shd w:val="clear" w:color="auto" w:fill="FFFFFF"/>
        </w:rPr>
        <w:t>Sources: AEI Critical Threats Project, “U.S.-Iran Escalation Timeline;” International Crisis Group, “The Iran-U.S. Trigger List;” Joel Wing, Musings on Iraq/Security in Iraq Blog; USNI News Fleet and Marine Tracker; and media reports.</w:t>
      </w:r>
    </w:p>
    <w:p w14:paraId="10160028" w14:textId="77777777" w:rsidR="005F1FC7" w:rsidRPr="00CD0A88" w:rsidRDefault="005F1FC7" w:rsidP="00B83A56">
      <w:pPr>
        <w:tabs>
          <w:tab w:val="left" w:pos="1170"/>
          <w:tab w:val="left" w:pos="5400"/>
          <w:tab w:val="left" w:pos="5580"/>
          <w:tab w:val="left" w:pos="6300"/>
          <w:tab w:val="left" w:pos="6840"/>
        </w:tabs>
        <w:rPr>
          <w:rFonts w:asciiTheme="minorHAnsi" w:hAnsiTheme="minorHAnsi"/>
          <w:sz w:val="13"/>
          <w:szCs w:val="13"/>
          <w:rtl/>
        </w:rPr>
      </w:pPr>
    </w:p>
    <w:sectPr w:rsidR="005F1FC7" w:rsidRPr="00CD0A88" w:rsidSect="006A400B">
      <w:headerReference w:type="first" r:id="rId11"/>
      <w:pgSz w:w="15840" w:h="12240" w:orient="landscape"/>
      <w:pgMar w:top="756" w:right="1440" w:bottom="666" w:left="1440" w:header="720" w:footer="720" w:gutter="0"/>
      <w:cols w:space="720"/>
      <w:titlePg/>
      <w:docGrid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D1C3CC" w14:textId="77777777" w:rsidR="00660844" w:rsidRDefault="00660844" w:rsidP="003B4ED4">
      <w:r>
        <w:separator/>
      </w:r>
    </w:p>
  </w:endnote>
  <w:endnote w:type="continuationSeparator" w:id="0">
    <w:p w14:paraId="4B4ECF4C" w14:textId="77777777" w:rsidR="00660844" w:rsidRDefault="00660844" w:rsidP="003B4E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DengXian">
    <w:altName w:val="SimSun"/>
    <w:panose1 w:val="02010600030101010101"/>
    <w:charset w:val="86"/>
    <w:family w:val="auto"/>
    <w:pitch w:val="variable"/>
    <w:sig w:usb0="00000000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">
    <w:altName w:val="Times"/>
    <w:panose1 w:val="02020603050405020304"/>
    <w:charset w:val="00"/>
    <w:family w:val="auto"/>
    <w:pitch w:val="variable"/>
    <w:sig w:usb0="E00002FF" w:usb1="5000205A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D5C08A" w14:textId="77777777" w:rsidR="00660844" w:rsidRDefault="00660844" w:rsidP="003B4ED4">
      <w:r>
        <w:separator/>
      </w:r>
    </w:p>
  </w:footnote>
  <w:footnote w:type="continuationSeparator" w:id="0">
    <w:p w14:paraId="5356DD9C" w14:textId="77777777" w:rsidR="00660844" w:rsidRDefault="00660844" w:rsidP="003B4E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4A1433" w14:textId="749BE9C0" w:rsidR="00AB6307" w:rsidRPr="004677C9" w:rsidRDefault="00AB6307" w:rsidP="00AC3664">
    <w:pPr>
      <w:pStyle w:val="Header"/>
      <w:ind w:left="-1170"/>
      <w:jc w:val="both"/>
      <w:rPr>
        <w:rFonts w:asciiTheme="minorHAnsi" w:hAnsiTheme="minorHAnsi"/>
        <w:b/>
        <w:bCs/>
        <w:sz w:val="21"/>
        <w:szCs w:val="2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7A130B"/>
    <w:multiLevelType w:val="hybridMultilevel"/>
    <w:tmpl w:val="D3AE5EEA"/>
    <w:lvl w:ilvl="0" w:tplc="60EE0492">
      <w:numFmt w:val="bullet"/>
      <w:lvlText w:val="-"/>
      <w:lvlJc w:val="left"/>
      <w:pPr>
        <w:ind w:left="720" w:hanging="360"/>
      </w:pPr>
      <w:rPr>
        <w:rFonts w:ascii="Garamond" w:eastAsiaTheme="minorEastAsia" w:hAnsi="Garamond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6F7A78"/>
    <w:multiLevelType w:val="hybridMultilevel"/>
    <w:tmpl w:val="ABB26242"/>
    <w:lvl w:ilvl="0" w:tplc="4602079E">
      <w:start w:val="1"/>
      <w:numFmt w:val="decimal"/>
      <w:lvlText w:val="%1."/>
      <w:lvlJc w:val="left"/>
      <w:pPr>
        <w:ind w:left="-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-90" w:hanging="360"/>
      </w:pPr>
    </w:lvl>
    <w:lvl w:ilvl="2" w:tplc="0409001B" w:tentative="1">
      <w:start w:val="1"/>
      <w:numFmt w:val="lowerRoman"/>
      <w:lvlText w:val="%3."/>
      <w:lvlJc w:val="right"/>
      <w:pPr>
        <w:ind w:left="630" w:hanging="180"/>
      </w:pPr>
    </w:lvl>
    <w:lvl w:ilvl="3" w:tplc="0409000F" w:tentative="1">
      <w:start w:val="1"/>
      <w:numFmt w:val="decimal"/>
      <w:lvlText w:val="%4."/>
      <w:lvlJc w:val="left"/>
      <w:pPr>
        <w:ind w:left="1350" w:hanging="360"/>
      </w:pPr>
    </w:lvl>
    <w:lvl w:ilvl="4" w:tplc="04090019" w:tentative="1">
      <w:start w:val="1"/>
      <w:numFmt w:val="lowerLetter"/>
      <w:lvlText w:val="%5."/>
      <w:lvlJc w:val="left"/>
      <w:pPr>
        <w:ind w:left="2070" w:hanging="360"/>
      </w:pPr>
    </w:lvl>
    <w:lvl w:ilvl="5" w:tplc="0409001B" w:tentative="1">
      <w:start w:val="1"/>
      <w:numFmt w:val="lowerRoman"/>
      <w:lvlText w:val="%6."/>
      <w:lvlJc w:val="right"/>
      <w:pPr>
        <w:ind w:left="2790" w:hanging="180"/>
      </w:pPr>
    </w:lvl>
    <w:lvl w:ilvl="6" w:tplc="0409000F" w:tentative="1">
      <w:start w:val="1"/>
      <w:numFmt w:val="decimal"/>
      <w:lvlText w:val="%7."/>
      <w:lvlJc w:val="left"/>
      <w:pPr>
        <w:ind w:left="3510" w:hanging="360"/>
      </w:pPr>
    </w:lvl>
    <w:lvl w:ilvl="7" w:tplc="04090019" w:tentative="1">
      <w:start w:val="1"/>
      <w:numFmt w:val="lowerLetter"/>
      <w:lvlText w:val="%8."/>
      <w:lvlJc w:val="left"/>
      <w:pPr>
        <w:ind w:left="4230" w:hanging="360"/>
      </w:pPr>
    </w:lvl>
    <w:lvl w:ilvl="8" w:tplc="0409001B" w:tentative="1">
      <w:start w:val="1"/>
      <w:numFmt w:val="lowerRoman"/>
      <w:lvlText w:val="%9."/>
      <w:lvlJc w:val="right"/>
      <w:pPr>
        <w:ind w:left="4950" w:hanging="180"/>
      </w:pPr>
    </w:lvl>
  </w:abstractNum>
  <w:abstractNum w:abstractNumId="2" w15:restartNumberingAfterBreak="0">
    <w:nsid w:val="1F5C5271"/>
    <w:multiLevelType w:val="hybridMultilevel"/>
    <w:tmpl w:val="674AE6C4"/>
    <w:lvl w:ilvl="0" w:tplc="3D18567C">
      <w:start w:val="1"/>
      <w:numFmt w:val="decimal"/>
      <w:lvlText w:val="(%1)"/>
      <w:lvlJc w:val="left"/>
      <w:pPr>
        <w:ind w:left="-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-90" w:hanging="360"/>
      </w:pPr>
    </w:lvl>
    <w:lvl w:ilvl="2" w:tplc="0409001B" w:tentative="1">
      <w:start w:val="1"/>
      <w:numFmt w:val="lowerRoman"/>
      <w:lvlText w:val="%3."/>
      <w:lvlJc w:val="right"/>
      <w:pPr>
        <w:ind w:left="630" w:hanging="180"/>
      </w:pPr>
    </w:lvl>
    <w:lvl w:ilvl="3" w:tplc="0409000F" w:tentative="1">
      <w:start w:val="1"/>
      <w:numFmt w:val="decimal"/>
      <w:lvlText w:val="%4."/>
      <w:lvlJc w:val="left"/>
      <w:pPr>
        <w:ind w:left="1350" w:hanging="360"/>
      </w:pPr>
    </w:lvl>
    <w:lvl w:ilvl="4" w:tplc="04090019" w:tentative="1">
      <w:start w:val="1"/>
      <w:numFmt w:val="lowerLetter"/>
      <w:lvlText w:val="%5."/>
      <w:lvlJc w:val="left"/>
      <w:pPr>
        <w:ind w:left="2070" w:hanging="360"/>
      </w:pPr>
    </w:lvl>
    <w:lvl w:ilvl="5" w:tplc="0409001B" w:tentative="1">
      <w:start w:val="1"/>
      <w:numFmt w:val="lowerRoman"/>
      <w:lvlText w:val="%6."/>
      <w:lvlJc w:val="right"/>
      <w:pPr>
        <w:ind w:left="2790" w:hanging="180"/>
      </w:pPr>
    </w:lvl>
    <w:lvl w:ilvl="6" w:tplc="0409000F" w:tentative="1">
      <w:start w:val="1"/>
      <w:numFmt w:val="decimal"/>
      <w:lvlText w:val="%7."/>
      <w:lvlJc w:val="left"/>
      <w:pPr>
        <w:ind w:left="3510" w:hanging="360"/>
      </w:pPr>
    </w:lvl>
    <w:lvl w:ilvl="7" w:tplc="04090019" w:tentative="1">
      <w:start w:val="1"/>
      <w:numFmt w:val="lowerLetter"/>
      <w:lvlText w:val="%8."/>
      <w:lvlJc w:val="left"/>
      <w:pPr>
        <w:ind w:left="4230" w:hanging="360"/>
      </w:pPr>
    </w:lvl>
    <w:lvl w:ilvl="8" w:tplc="0409001B" w:tentative="1">
      <w:start w:val="1"/>
      <w:numFmt w:val="lowerRoman"/>
      <w:lvlText w:val="%9."/>
      <w:lvlJc w:val="right"/>
      <w:pPr>
        <w:ind w:left="4950" w:hanging="180"/>
      </w:pPr>
    </w:lvl>
  </w:abstractNum>
  <w:abstractNum w:abstractNumId="3" w15:restartNumberingAfterBreak="0">
    <w:nsid w:val="48C61321"/>
    <w:multiLevelType w:val="hybridMultilevel"/>
    <w:tmpl w:val="3DF8DB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C85245"/>
    <w:multiLevelType w:val="hybridMultilevel"/>
    <w:tmpl w:val="CC28C29C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5" w15:restartNumberingAfterBreak="0">
    <w:nsid w:val="60990E0E"/>
    <w:multiLevelType w:val="hybridMultilevel"/>
    <w:tmpl w:val="6AAE14C8"/>
    <w:lvl w:ilvl="0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6" w15:restartNumberingAfterBreak="0">
    <w:nsid w:val="60E509B8"/>
    <w:multiLevelType w:val="hybridMultilevel"/>
    <w:tmpl w:val="2E143B16"/>
    <w:lvl w:ilvl="0" w:tplc="0C3CB21E">
      <w:start w:val="1"/>
      <w:numFmt w:val="decimal"/>
      <w:lvlText w:val="%1."/>
      <w:lvlJc w:val="left"/>
      <w:pPr>
        <w:ind w:left="-450" w:hanging="360"/>
      </w:pPr>
      <w:rPr>
        <w:rFonts w:asciiTheme="minorHAnsi" w:eastAsiaTheme="minorEastAsia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270" w:hanging="360"/>
      </w:pPr>
    </w:lvl>
    <w:lvl w:ilvl="2" w:tplc="0409001B" w:tentative="1">
      <w:start w:val="1"/>
      <w:numFmt w:val="lowerRoman"/>
      <w:lvlText w:val="%3."/>
      <w:lvlJc w:val="right"/>
      <w:pPr>
        <w:ind w:left="990" w:hanging="180"/>
      </w:pPr>
    </w:lvl>
    <w:lvl w:ilvl="3" w:tplc="0409000F" w:tentative="1">
      <w:start w:val="1"/>
      <w:numFmt w:val="decimal"/>
      <w:lvlText w:val="%4."/>
      <w:lvlJc w:val="left"/>
      <w:pPr>
        <w:ind w:left="1710" w:hanging="360"/>
      </w:pPr>
    </w:lvl>
    <w:lvl w:ilvl="4" w:tplc="04090019" w:tentative="1">
      <w:start w:val="1"/>
      <w:numFmt w:val="lowerLetter"/>
      <w:lvlText w:val="%5."/>
      <w:lvlJc w:val="left"/>
      <w:pPr>
        <w:ind w:left="2430" w:hanging="360"/>
      </w:pPr>
    </w:lvl>
    <w:lvl w:ilvl="5" w:tplc="0409001B" w:tentative="1">
      <w:start w:val="1"/>
      <w:numFmt w:val="lowerRoman"/>
      <w:lvlText w:val="%6."/>
      <w:lvlJc w:val="right"/>
      <w:pPr>
        <w:ind w:left="3150" w:hanging="180"/>
      </w:pPr>
    </w:lvl>
    <w:lvl w:ilvl="6" w:tplc="0409000F" w:tentative="1">
      <w:start w:val="1"/>
      <w:numFmt w:val="decimal"/>
      <w:lvlText w:val="%7."/>
      <w:lvlJc w:val="left"/>
      <w:pPr>
        <w:ind w:left="3870" w:hanging="360"/>
      </w:pPr>
    </w:lvl>
    <w:lvl w:ilvl="7" w:tplc="04090019" w:tentative="1">
      <w:start w:val="1"/>
      <w:numFmt w:val="lowerLetter"/>
      <w:lvlText w:val="%8."/>
      <w:lvlJc w:val="left"/>
      <w:pPr>
        <w:ind w:left="4590" w:hanging="360"/>
      </w:pPr>
    </w:lvl>
    <w:lvl w:ilvl="8" w:tplc="0409001B" w:tentative="1">
      <w:start w:val="1"/>
      <w:numFmt w:val="lowerRoman"/>
      <w:lvlText w:val="%9."/>
      <w:lvlJc w:val="right"/>
      <w:pPr>
        <w:ind w:left="5310" w:hanging="180"/>
      </w:pPr>
    </w:lvl>
  </w:abstractNum>
  <w:abstractNum w:abstractNumId="7" w15:restartNumberingAfterBreak="0">
    <w:nsid w:val="6A0873BD"/>
    <w:multiLevelType w:val="hybridMultilevel"/>
    <w:tmpl w:val="C9322D4C"/>
    <w:lvl w:ilvl="0" w:tplc="74984BD0">
      <w:start w:val="21"/>
      <w:numFmt w:val="bullet"/>
      <w:lvlText w:val="-"/>
      <w:lvlJc w:val="left"/>
      <w:pPr>
        <w:ind w:left="720" w:hanging="360"/>
      </w:pPr>
      <w:rPr>
        <w:rFonts w:ascii="Garamond" w:eastAsiaTheme="minorEastAsia" w:hAnsi="Garamond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A306EA9"/>
    <w:multiLevelType w:val="hybridMultilevel"/>
    <w:tmpl w:val="1A0ED42A"/>
    <w:lvl w:ilvl="0" w:tplc="0F6E5058">
      <w:start w:val="1"/>
      <w:numFmt w:val="decimal"/>
      <w:lvlText w:val="%1."/>
      <w:lvlJc w:val="left"/>
      <w:pPr>
        <w:ind w:left="-450" w:hanging="360"/>
      </w:pPr>
      <w:rPr>
        <w:rFonts w:asciiTheme="minorHAnsi" w:eastAsiaTheme="minorEastAsia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270" w:hanging="360"/>
      </w:pPr>
    </w:lvl>
    <w:lvl w:ilvl="2" w:tplc="0409001B" w:tentative="1">
      <w:start w:val="1"/>
      <w:numFmt w:val="lowerRoman"/>
      <w:lvlText w:val="%3."/>
      <w:lvlJc w:val="right"/>
      <w:pPr>
        <w:ind w:left="990" w:hanging="180"/>
      </w:pPr>
    </w:lvl>
    <w:lvl w:ilvl="3" w:tplc="0409000F" w:tentative="1">
      <w:start w:val="1"/>
      <w:numFmt w:val="decimal"/>
      <w:lvlText w:val="%4."/>
      <w:lvlJc w:val="left"/>
      <w:pPr>
        <w:ind w:left="1710" w:hanging="360"/>
      </w:pPr>
    </w:lvl>
    <w:lvl w:ilvl="4" w:tplc="04090019" w:tentative="1">
      <w:start w:val="1"/>
      <w:numFmt w:val="lowerLetter"/>
      <w:lvlText w:val="%5."/>
      <w:lvlJc w:val="left"/>
      <w:pPr>
        <w:ind w:left="2430" w:hanging="360"/>
      </w:pPr>
    </w:lvl>
    <w:lvl w:ilvl="5" w:tplc="0409001B" w:tentative="1">
      <w:start w:val="1"/>
      <w:numFmt w:val="lowerRoman"/>
      <w:lvlText w:val="%6."/>
      <w:lvlJc w:val="right"/>
      <w:pPr>
        <w:ind w:left="3150" w:hanging="180"/>
      </w:pPr>
    </w:lvl>
    <w:lvl w:ilvl="6" w:tplc="0409000F" w:tentative="1">
      <w:start w:val="1"/>
      <w:numFmt w:val="decimal"/>
      <w:lvlText w:val="%7."/>
      <w:lvlJc w:val="left"/>
      <w:pPr>
        <w:ind w:left="3870" w:hanging="360"/>
      </w:pPr>
    </w:lvl>
    <w:lvl w:ilvl="7" w:tplc="04090019" w:tentative="1">
      <w:start w:val="1"/>
      <w:numFmt w:val="lowerLetter"/>
      <w:lvlText w:val="%8."/>
      <w:lvlJc w:val="left"/>
      <w:pPr>
        <w:ind w:left="4590" w:hanging="360"/>
      </w:pPr>
    </w:lvl>
    <w:lvl w:ilvl="8" w:tplc="0409001B" w:tentative="1">
      <w:start w:val="1"/>
      <w:numFmt w:val="lowerRoman"/>
      <w:lvlText w:val="%9."/>
      <w:lvlJc w:val="right"/>
      <w:pPr>
        <w:ind w:left="5310" w:hanging="180"/>
      </w:pPr>
    </w:lvl>
  </w:abstractNum>
  <w:num w:numId="1">
    <w:abstractNumId w:val="4"/>
  </w:num>
  <w:num w:numId="2">
    <w:abstractNumId w:val="5"/>
  </w:num>
  <w:num w:numId="3">
    <w:abstractNumId w:val="7"/>
  </w:num>
  <w:num w:numId="4">
    <w:abstractNumId w:val="3"/>
  </w:num>
  <w:num w:numId="5">
    <w:abstractNumId w:val="2"/>
  </w:num>
  <w:num w:numId="6">
    <w:abstractNumId w:val="6"/>
  </w:num>
  <w:num w:numId="7">
    <w:abstractNumId w:val="8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20"/>
  <w:drawingGridVerticalSpacing w:val="20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223"/>
    <w:rsid w:val="000019A8"/>
    <w:rsid w:val="00002110"/>
    <w:rsid w:val="000028A1"/>
    <w:rsid w:val="000035CE"/>
    <w:rsid w:val="000040C3"/>
    <w:rsid w:val="00005061"/>
    <w:rsid w:val="0000521E"/>
    <w:rsid w:val="000102EF"/>
    <w:rsid w:val="00010EF0"/>
    <w:rsid w:val="000123A6"/>
    <w:rsid w:val="00012E0C"/>
    <w:rsid w:val="00015A79"/>
    <w:rsid w:val="0001672F"/>
    <w:rsid w:val="0001753A"/>
    <w:rsid w:val="00020576"/>
    <w:rsid w:val="00022C60"/>
    <w:rsid w:val="000246C2"/>
    <w:rsid w:val="00027E8D"/>
    <w:rsid w:val="00030F70"/>
    <w:rsid w:val="00040A45"/>
    <w:rsid w:val="00041EA3"/>
    <w:rsid w:val="000446A2"/>
    <w:rsid w:val="000471B8"/>
    <w:rsid w:val="00056275"/>
    <w:rsid w:val="00056B6B"/>
    <w:rsid w:val="0005726C"/>
    <w:rsid w:val="00057507"/>
    <w:rsid w:val="00062CDD"/>
    <w:rsid w:val="0006442E"/>
    <w:rsid w:val="00066A9A"/>
    <w:rsid w:val="0007132E"/>
    <w:rsid w:val="000736CB"/>
    <w:rsid w:val="00074CBA"/>
    <w:rsid w:val="00082D85"/>
    <w:rsid w:val="00083F84"/>
    <w:rsid w:val="0009142F"/>
    <w:rsid w:val="00093032"/>
    <w:rsid w:val="000955CC"/>
    <w:rsid w:val="0009790B"/>
    <w:rsid w:val="000A01B7"/>
    <w:rsid w:val="000A04DC"/>
    <w:rsid w:val="000A5288"/>
    <w:rsid w:val="000A60DD"/>
    <w:rsid w:val="000A6220"/>
    <w:rsid w:val="000A6686"/>
    <w:rsid w:val="000A6BB6"/>
    <w:rsid w:val="000A779A"/>
    <w:rsid w:val="000B2751"/>
    <w:rsid w:val="000B3A2B"/>
    <w:rsid w:val="000B6153"/>
    <w:rsid w:val="000C3B6D"/>
    <w:rsid w:val="000C6027"/>
    <w:rsid w:val="000C67CE"/>
    <w:rsid w:val="000D13AD"/>
    <w:rsid w:val="000E0CA1"/>
    <w:rsid w:val="000E21F9"/>
    <w:rsid w:val="000E5F34"/>
    <w:rsid w:val="000E6516"/>
    <w:rsid w:val="000E6C53"/>
    <w:rsid w:val="000F2CA4"/>
    <w:rsid w:val="000F52AD"/>
    <w:rsid w:val="000F5B75"/>
    <w:rsid w:val="000F670A"/>
    <w:rsid w:val="00102772"/>
    <w:rsid w:val="0010680F"/>
    <w:rsid w:val="001079B6"/>
    <w:rsid w:val="0011115D"/>
    <w:rsid w:val="0012672D"/>
    <w:rsid w:val="00127005"/>
    <w:rsid w:val="00127572"/>
    <w:rsid w:val="0013050B"/>
    <w:rsid w:val="00132145"/>
    <w:rsid w:val="001336FF"/>
    <w:rsid w:val="00137D66"/>
    <w:rsid w:val="0014047D"/>
    <w:rsid w:val="001453A0"/>
    <w:rsid w:val="001460E4"/>
    <w:rsid w:val="00150A15"/>
    <w:rsid w:val="00151186"/>
    <w:rsid w:val="00156E68"/>
    <w:rsid w:val="001577DF"/>
    <w:rsid w:val="00160405"/>
    <w:rsid w:val="00162783"/>
    <w:rsid w:val="001723CD"/>
    <w:rsid w:val="0017286D"/>
    <w:rsid w:val="00172CF9"/>
    <w:rsid w:val="00175B4E"/>
    <w:rsid w:val="00176BB0"/>
    <w:rsid w:val="00176F0A"/>
    <w:rsid w:val="001774F5"/>
    <w:rsid w:val="00180146"/>
    <w:rsid w:val="00181F64"/>
    <w:rsid w:val="0018278E"/>
    <w:rsid w:val="00186662"/>
    <w:rsid w:val="001866C0"/>
    <w:rsid w:val="00190E3C"/>
    <w:rsid w:val="001936EE"/>
    <w:rsid w:val="00195E1E"/>
    <w:rsid w:val="001972B4"/>
    <w:rsid w:val="0019783C"/>
    <w:rsid w:val="001A1951"/>
    <w:rsid w:val="001A2BE6"/>
    <w:rsid w:val="001A379F"/>
    <w:rsid w:val="001A56C1"/>
    <w:rsid w:val="001A76F6"/>
    <w:rsid w:val="001B078C"/>
    <w:rsid w:val="001B7A05"/>
    <w:rsid w:val="001D2E13"/>
    <w:rsid w:val="001E0748"/>
    <w:rsid w:val="001E6D6A"/>
    <w:rsid w:val="001E7FAB"/>
    <w:rsid w:val="001F195C"/>
    <w:rsid w:val="001F2ED2"/>
    <w:rsid w:val="001F3B8A"/>
    <w:rsid w:val="002003BD"/>
    <w:rsid w:val="002015D6"/>
    <w:rsid w:val="00202365"/>
    <w:rsid w:val="00203E19"/>
    <w:rsid w:val="0020408E"/>
    <w:rsid w:val="00205B76"/>
    <w:rsid w:val="00206DE6"/>
    <w:rsid w:val="002133D3"/>
    <w:rsid w:val="00213652"/>
    <w:rsid w:val="00215D8D"/>
    <w:rsid w:val="00217A3F"/>
    <w:rsid w:val="0022232B"/>
    <w:rsid w:val="0022731A"/>
    <w:rsid w:val="00227BB5"/>
    <w:rsid w:val="002302D5"/>
    <w:rsid w:val="002373D7"/>
    <w:rsid w:val="002411BD"/>
    <w:rsid w:val="0024137C"/>
    <w:rsid w:val="002419EA"/>
    <w:rsid w:val="002468B4"/>
    <w:rsid w:val="00247727"/>
    <w:rsid w:val="002502E8"/>
    <w:rsid w:val="002503E6"/>
    <w:rsid w:val="00251392"/>
    <w:rsid w:val="00252740"/>
    <w:rsid w:val="00253BAE"/>
    <w:rsid w:val="002544A8"/>
    <w:rsid w:val="00260B82"/>
    <w:rsid w:val="00260E5B"/>
    <w:rsid w:val="002636C9"/>
    <w:rsid w:val="00263F90"/>
    <w:rsid w:val="002644BC"/>
    <w:rsid w:val="0027045C"/>
    <w:rsid w:val="0027227B"/>
    <w:rsid w:val="002725E3"/>
    <w:rsid w:val="00272CF9"/>
    <w:rsid w:val="00273AA7"/>
    <w:rsid w:val="0027461E"/>
    <w:rsid w:val="00274B20"/>
    <w:rsid w:val="00275764"/>
    <w:rsid w:val="002772EF"/>
    <w:rsid w:val="00277DFA"/>
    <w:rsid w:val="00277EAC"/>
    <w:rsid w:val="002805A4"/>
    <w:rsid w:val="00280E8D"/>
    <w:rsid w:val="0028165C"/>
    <w:rsid w:val="00287D5F"/>
    <w:rsid w:val="0029206F"/>
    <w:rsid w:val="002976D3"/>
    <w:rsid w:val="002A0421"/>
    <w:rsid w:val="002A0BFD"/>
    <w:rsid w:val="002A31B1"/>
    <w:rsid w:val="002A7CA7"/>
    <w:rsid w:val="002B2E37"/>
    <w:rsid w:val="002B3D00"/>
    <w:rsid w:val="002B4622"/>
    <w:rsid w:val="002D028E"/>
    <w:rsid w:val="002D1598"/>
    <w:rsid w:val="002D2267"/>
    <w:rsid w:val="002D3B48"/>
    <w:rsid w:val="002D5249"/>
    <w:rsid w:val="002D6B60"/>
    <w:rsid w:val="002E0A77"/>
    <w:rsid w:val="002E4DC3"/>
    <w:rsid w:val="002E4FC6"/>
    <w:rsid w:val="002E7A4F"/>
    <w:rsid w:val="002F36A6"/>
    <w:rsid w:val="002F6992"/>
    <w:rsid w:val="002F6A89"/>
    <w:rsid w:val="002F71E0"/>
    <w:rsid w:val="0030095F"/>
    <w:rsid w:val="003011AE"/>
    <w:rsid w:val="00302459"/>
    <w:rsid w:val="00305687"/>
    <w:rsid w:val="00306B6D"/>
    <w:rsid w:val="00306BC7"/>
    <w:rsid w:val="00310516"/>
    <w:rsid w:val="00311764"/>
    <w:rsid w:val="0031344F"/>
    <w:rsid w:val="00317660"/>
    <w:rsid w:val="00317B01"/>
    <w:rsid w:val="00317E7D"/>
    <w:rsid w:val="00320997"/>
    <w:rsid w:val="00321DCD"/>
    <w:rsid w:val="00324C59"/>
    <w:rsid w:val="003257F9"/>
    <w:rsid w:val="0032633D"/>
    <w:rsid w:val="0032758C"/>
    <w:rsid w:val="003335C7"/>
    <w:rsid w:val="003336B9"/>
    <w:rsid w:val="00336ED5"/>
    <w:rsid w:val="00341698"/>
    <w:rsid w:val="00342900"/>
    <w:rsid w:val="00342BE8"/>
    <w:rsid w:val="00345D46"/>
    <w:rsid w:val="00347B27"/>
    <w:rsid w:val="00351FD4"/>
    <w:rsid w:val="003568FF"/>
    <w:rsid w:val="00356A5F"/>
    <w:rsid w:val="00360224"/>
    <w:rsid w:val="00361058"/>
    <w:rsid w:val="00365224"/>
    <w:rsid w:val="00372CDE"/>
    <w:rsid w:val="003812BA"/>
    <w:rsid w:val="00381DC1"/>
    <w:rsid w:val="00383EDC"/>
    <w:rsid w:val="003841E6"/>
    <w:rsid w:val="0038477C"/>
    <w:rsid w:val="003869FF"/>
    <w:rsid w:val="00390923"/>
    <w:rsid w:val="0039307A"/>
    <w:rsid w:val="00393746"/>
    <w:rsid w:val="00393C6B"/>
    <w:rsid w:val="00393C80"/>
    <w:rsid w:val="003960B4"/>
    <w:rsid w:val="00396A23"/>
    <w:rsid w:val="003A09B0"/>
    <w:rsid w:val="003A0C18"/>
    <w:rsid w:val="003A0C6A"/>
    <w:rsid w:val="003A20DA"/>
    <w:rsid w:val="003A23A6"/>
    <w:rsid w:val="003A3CCD"/>
    <w:rsid w:val="003A44A3"/>
    <w:rsid w:val="003A5D62"/>
    <w:rsid w:val="003A5E3C"/>
    <w:rsid w:val="003A6777"/>
    <w:rsid w:val="003B0318"/>
    <w:rsid w:val="003B11F5"/>
    <w:rsid w:val="003B201D"/>
    <w:rsid w:val="003B4C0E"/>
    <w:rsid w:val="003B4ED4"/>
    <w:rsid w:val="003B7B20"/>
    <w:rsid w:val="003C01CB"/>
    <w:rsid w:val="003C4D43"/>
    <w:rsid w:val="003D01D1"/>
    <w:rsid w:val="003D1927"/>
    <w:rsid w:val="003E1B45"/>
    <w:rsid w:val="00400C6A"/>
    <w:rsid w:val="004017E6"/>
    <w:rsid w:val="004021CB"/>
    <w:rsid w:val="0040468D"/>
    <w:rsid w:val="00404D43"/>
    <w:rsid w:val="0040558E"/>
    <w:rsid w:val="0040575D"/>
    <w:rsid w:val="004152AA"/>
    <w:rsid w:val="00420394"/>
    <w:rsid w:val="00420456"/>
    <w:rsid w:val="00420F6B"/>
    <w:rsid w:val="004213E8"/>
    <w:rsid w:val="004215BD"/>
    <w:rsid w:val="00423C14"/>
    <w:rsid w:val="00424530"/>
    <w:rsid w:val="00425DD5"/>
    <w:rsid w:val="00444B21"/>
    <w:rsid w:val="00445134"/>
    <w:rsid w:val="00446401"/>
    <w:rsid w:val="004478CA"/>
    <w:rsid w:val="00454078"/>
    <w:rsid w:val="00460B52"/>
    <w:rsid w:val="00461CBA"/>
    <w:rsid w:val="0046295C"/>
    <w:rsid w:val="00463A49"/>
    <w:rsid w:val="00464E1A"/>
    <w:rsid w:val="00466687"/>
    <w:rsid w:val="004677C9"/>
    <w:rsid w:val="0047377B"/>
    <w:rsid w:val="0047498B"/>
    <w:rsid w:val="00475563"/>
    <w:rsid w:val="00483286"/>
    <w:rsid w:val="00487B66"/>
    <w:rsid w:val="00490943"/>
    <w:rsid w:val="004A782F"/>
    <w:rsid w:val="004B0A71"/>
    <w:rsid w:val="004B2048"/>
    <w:rsid w:val="004B2261"/>
    <w:rsid w:val="004B4110"/>
    <w:rsid w:val="004B52B0"/>
    <w:rsid w:val="004B7D25"/>
    <w:rsid w:val="004C0425"/>
    <w:rsid w:val="004C2485"/>
    <w:rsid w:val="004C45F5"/>
    <w:rsid w:val="004D168B"/>
    <w:rsid w:val="004D1C69"/>
    <w:rsid w:val="004D2355"/>
    <w:rsid w:val="004D5652"/>
    <w:rsid w:val="004D630F"/>
    <w:rsid w:val="004D7697"/>
    <w:rsid w:val="004E3110"/>
    <w:rsid w:val="004E4836"/>
    <w:rsid w:val="004E60D0"/>
    <w:rsid w:val="004E71C1"/>
    <w:rsid w:val="004E7B8F"/>
    <w:rsid w:val="004F0303"/>
    <w:rsid w:val="004F470D"/>
    <w:rsid w:val="004F536A"/>
    <w:rsid w:val="004F6225"/>
    <w:rsid w:val="004F76FF"/>
    <w:rsid w:val="00500A3F"/>
    <w:rsid w:val="005048D3"/>
    <w:rsid w:val="00504B67"/>
    <w:rsid w:val="00507170"/>
    <w:rsid w:val="00522149"/>
    <w:rsid w:val="00523E4A"/>
    <w:rsid w:val="00526773"/>
    <w:rsid w:val="005273F1"/>
    <w:rsid w:val="0053288E"/>
    <w:rsid w:val="00533725"/>
    <w:rsid w:val="005352B5"/>
    <w:rsid w:val="00540C3D"/>
    <w:rsid w:val="00544DEE"/>
    <w:rsid w:val="00547ED5"/>
    <w:rsid w:val="005528FE"/>
    <w:rsid w:val="005536D8"/>
    <w:rsid w:val="00554092"/>
    <w:rsid w:val="005570A6"/>
    <w:rsid w:val="00562642"/>
    <w:rsid w:val="00563A23"/>
    <w:rsid w:val="00564EDB"/>
    <w:rsid w:val="005669F9"/>
    <w:rsid w:val="0057059F"/>
    <w:rsid w:val="00571B0B"/>
    <w:rsid w:val="00577674"/>
    <w:rsid w:val="00580845"/>
    <w:rsid w:val="00582CFE"/>
    <w:rsid w:val="00584437"/>
    <w:rsid w:val="00587E2E"/>
    <w:rsid w:val="00591822"/>
    <w:rsid w:val="00592271"/>
    <w:rsid w:val="005945CA"/>
    <w:rsid w:val="00594C57"/>
    <w:rsid w:val="00595DCC"/>
    <w:rsid w:val="00596E8F"/>
    <w:rsid w:val="00597C3D"/>
    <w:rsid w:val="00597DE6"/>
    <w:rsid w:val="005A05CC"/>
    <w:rsid w:val="005A2224"/>
    <w:rsid w:val="005A790C"/>
    <w:rsid w:val="005B2F14"/>
    <w:rsid w:val="005B46E5"/>
    <w:rsid w:val="005B5D58"/>
    <w:rsid w:val="005B762B"/>
    <w:rsid w:val="005C0579"/>
    <w:rsid w:val="005C3C36"/>
    <w:rsid w:val="005C4614"/>
    <w:rsid w:val="005C46E3"/>
    <w:rsid w:val="005C4BA7"/>
    <w:rsid w:val="005C4EF8"/>
    <w:rsid w:val="005D03B0"/>
    <w:rsid w:val="005D58A2"/>
    <w:rsid w:val="005D67B6"/>
    <w:rsid w:val="005D77B7"/>
    <w:rsid w:val="005E0D9E"/>
    <w:rsid w:val="005E247C"/>
    <w:rsid w:val="005E3E25"/>
    <w:rsid w:val="005F1FC7"/>
    <w:rsid w:val="005F6B1A"/>
    <w:rsid w:val="005F70EB"/>
    <w:rsid w:val="00610019"/>
    <w:rsid w:val="00610CE3"/>
    <w:rsid w:val="00611C42"/>
    <w:rsid w:val="00612EE2"/>
    <w:rsid w:val="00614111"/>
    <w:rsid w:val="00614AF3"/>
    <w:rsid w:val="00622DC6"/>
    <w:rsid w:val="00624AA5"/>
    <w:rsid w:val="00631885"/>
    <w:rsid w:val="006352DC"/>
    <w:rsid w:val="006356C7"/>
    <w:rsid w:val="006377A3"/>
    <w:rsid w:val="006409BE"/>
    <w:rsid w:val="00641669"/>
    <w:rsid w:val="00642C4E"/>
    <w:rsid w:val="00647B42"/>
    <w:rsid w:val="00651402"/>
    <w:rsid w:val="00653755"/>
    <w:rsid w:val="006550C7"/>
    <w:rsid w:val="006571D2"/>
    <w:rsid w:val="006574F9"/>
    <w:rsid w:val="00657817"/>
    <w:rsid w:val="00660844"/>
    <w:rsid w:val="00660A7A"/>
    <w:rsid w:val="00660FBD"/>
    <w:rsid w:val="00664F3A"/>
    <w:rsid w:val="00665619"/>
    <w:rsid w:val="00665772"/>
    <w:rsid w:val="00665E83"/>
    <w:rsid w:val="00667678"/>
    <w:rsid w:val="006704DF"/>
    <w:rsid w:val="00674F1D"/>
    <w:rsid w:val="00675450"/>
    <w:rsid w:val="00680F05"/>
    <w:rsid w:val="00687B21"/>
    <w:rsid w:val="00691B31"/>
    <w:rsid w:val="00694266"/>
    <w:rsid w:val="0069533A"/>
    <w:rsid w:val="006A176F"/>
    <w:rsid w:val="006A1823"/>
    <w:rsid w:val="006A400B"/>
    <w:rsid w:val="006A406E"/>
    <w:rsid w:val="006A4667"/>
    <w:rsid w:val="006A4690"/>
    <w:rsid w:val="006A5DB8"/>
    <w:rsid w:val="006B046E"/>
    <w:rsid w:val="006B04A5"/>
    <w:rsid w:val="006B46DE"/>
    <w:rsid w:val="006B632D"/>
    <w:rsid w:val="006C07DC"/>
    <w:rsid w:val="006C0C8D"/>
    <w:rsid w:val="006C3348"/>
    <w:rsid w:val="006C4B09"/>
    <w:rsid w:val="006C6A81"/>
    <w:rsid w:val="006C7FD4"/>
    <w:rsid w:val="006D144F"/>
    <w:rsid w:val="006D1992"/>
    <w:rsid w:val="006D4B2E"/>
    <w:rsid w:val="006E054A"/>
    <w:rsid w:val="006E45FF"/>
    <w:rsid w:val="006E4C2E"/>
    <w:rsid w:val="006F3FDA"/>
    <w:rsid w:val="006F4946"/>
    <w:rsid w:val="00700E56"/>
    <w:rsid w:val="007018A9"/>
    <w:rsid w:val="00701995"/>
    <w:rsid w:val="00703010"/>
    <w:rsid w:val="00703B66"/>
    <w:rsid w:val="00704275"/>
    <w:rsid w:val="0070434A"/>
    <w:rsid w:val="00706128"/>
    <w:rsid w:val="007064EB"/>
    <w:rsid w:val="00711733"/>
    <w:rsid w:val="00712FE3"/>
    <w:rsid w:val="007141BF"/>
    <w:rsid w:val="0071564B"/>
    <w:rsid w:val="007204D3"/>
    <w:rsid w:val="00722D55"/>
    <w:rsid w:val="0072533F"/>
    <w:rsid w:val="00726BCD"/>
    <w:rsid w:val="0073370E"/>
    <w:rsid w:val="00734489"/>
    <w:rsid w:val="0073466D"/>
    <w:rsid w:val="007356CE"/>
    <w:rsid w:val="0073591B"/>
    <w:rsid w:val="00740569"/>
    <w:rsid w:val="00742457"/>
    <w:rsid w:val="00746A14"/>
    <w:rsid w:val="00747348"/>
    <w:rsid w:val="007502CD"/>
    <w:rsid w:val="00754D4D"/>
    <w:rsid w:val="00760486"/>
    <w:rsid w:val="0076062E"/>
    <w:rsid w:val="00763B64"/>
    <w:rsid w:val="00764B3F"/>
    <w:rsid w:val="00765297"/>
    <w:rsid w:val="0077599C"/>
    <w:rsid w:val="007761F5"/>
    <w:rsid w:val="007822EE"/>
    <w:rsid w:val="00786C03"/>
    <w:rsid w:val="00790B41"/>
    <w:rsid w:val="00791E5E"/>
    <w:rsid w:val="007A014B"/>
    <w:rsid w:val="007A22B0"/>
    <w:rsid w:val="007A5A7C"/>
    <w:rsid w:val="007A6A0F"/>
    <w:rsid w:val="007B1C8E"/>
    <w:rsid w:val="007B3E35"/>
    <w:rsid w:val="007B4116"/>
    <w:rsid w:val="007B456A"/>
    <w:rsid w:val="007B67AF"/>
    <w:rsid w:val="007B799F"/>
    <w:rsid w:val="007B7A93"/>
    <w:rsid w:val="007C0F7D"/>
    <w:rsid w:val="007C1099"/>
    <w:rsid w:val="007C2CA7"/>
    <w:rsid w:val="007D1F7A"/>
    <w:rsid w:val="007E0D8B"/>
    <w:rsid w:val="007E5EBC"/>
    <w:rsid w:val="007E756C"/>
    <w:rsid w:val="007F0270"/>
    <w:rsid w:val="007F15D5"/>
    <w:rsid w:val="007F1E4A"/>
    <w:rsid w:val="007F1FAB"/>
    <w:rsid w:val="007F5B5A"/>
    <w:rsid w:val="007F67D6"/>
    <w:rsid w:val="008021DB"/>
    <w:rsid w:val="00802CFD"/>
    <w:rsid w:val="00802FE4"/>
    <w:rsid w:val="00804441"/>
    <w:rsid w:val="00805171"/>
    <w:rsid w:val="00811C84"/>
    <w:rsid w:val="00812303"/>
    <w:rsid w:val="0081322B"/>
    <w:rsid w:val="00813AA7"/>
    <w:rsid w:val="00814344"/>
    <w:rsid w:val="00816982"/>
    <w:rsid w:val="0081744D"/>
    <w:rsid w:val="00822132"/>
    <w:rsid w:val="008263F1"/>
    <w:rsid w:val="0083095B"/>
    <w:rsid w:val="00830C4F"/>
    <w:rsid w:val="0083204B"/>
    <w:rsid w:val="00833E4D"/>
    <w:rsid w:val="008361B5"/>
    <w:rsid w:val="00837B5F"/>
    <w:rsid w:val="00837F1D"/>
    <w:rsid w:val="0084000A"/>
    <w:rsid w:val="00840317"/>
    <w:rsid w:val="00841661"/>
    <w:rsid w:val="00841862"/>
    <w:rsid w:val="0084522B"/>
    <w:rsid w:val="00846B0E"/>
    <w:rsid w:val="008508FB"/>
    <w:rsid w:val="00851C54"/>
    <w:rsid w:val="00853792"/>
    <w:rsid w:val="00855234"/>
    <w:rsid w:val="008572F0"/>
    <w:rsid w:val="00861099"/>
    <w:rsid w:val="008611FA"/>
    <w:rsid w:val="008617E0"/>
    <w:rsid w:val="008633B0"/>
    <w:rsid w:val="008652CA"/>
    <w:rsid w:val="00871102"/>
    <w:rsid w:val="00876620"/>
    <w:rsid w:val="0088012B"/>
    <w:rsid w:val="00881CCC"/>
    <w:rsid w:val="00884C34"/>
    <w:rsid w:val="00886D98"/>
    <w:rsid w:val="00887709"/>
    <w:rsid w:val="008878AF"/>
    <w:rsid w:val="00891A31"/>
    <w:rsid w:val="00896D31"/>
    <w:rsid w:val="00897282"/>
    <w:rsid w:val="0089751F"/>
    <w:rsid w:val="008A061A"/>
    <w:rsid w:val="008A46FC"/>
    <w:rsid w:val="008A49DC"/>
    <w:rsid w:val="008B16EF"/>
    <w:rsid w:val="008B3510"/>
    <w:rsid w:val="008C4B4A"/>
    <w:rsid w:val="008C58D1"/>
    <w:rsid w:val="008D1F58"/>
    <w:rsid w:val="008D289F"/>
    <w:rsid w:val="008D447D"/>
    <w:rsid w:val="008D68BB"/>
    <w:rsid w:val="008E78AF"/>
    <w:rsid w:val="008F1F97"/>
    <w:rsid w:val="008F28C6"/>
    <w:rsid w:val="008F6F4C"/>
    <w:rsid w:val="008F775D"/>
    <w:rsid w:val="00901F51"/>
    <w:rsid w:val="0090401A"/>
    <w:rsid w:val="00905403"/>
    <w:rsid w:val="00906692"/>
    <w:rsid w:val="00913464"/>
    <w:rsid w:val="00915B95"/>
    <w:rsid w:val="009219C3"/>
    <w:rsid w:val="00921B86"/>
    <w:rsid w:val="00922D56"/>
    <w:rsid w:val="00927714"/>
    <w:rsid w:val="00930159"/>
    <w:rsid w:val="00930805"/>
    <w:rsid w:val="0093325A"/>
    <w:rsid w:val="00936E71"/>
    <w:rsid w:val="009403D0"/>
    <w:rsid w:val="00940663"/>
    <w:rsid w:val="009433E9"/>
    <w:rsid w:val="00943F1F"/>
    <w:rsid w:val="00946AE2"/>
    <w:rsid w:val="00951134"/>
    <w:rsid w:val="009512B5"/>
    <w:rsid w:val="00952BCC"/>
    <w:rsid w:val="00961DE9"/>
    <w:rsid w:val="00964B4E"/>
    <w:rsid w:val="00967CE9"/>
    <w:rsid w:val="00971EC4"/>
    <w:rsid w:val="009802DE"/>
    <w:rsid w:val="00981534"/>
    <w:rsid w:val="00984605"/>
    <w:rsid w:val="009876F1"/>
    <w:rsid w:val="0099014B"/>
    <w:rsid w:val="009909FD"/>
    <w:rsid w:val="00992280"/>
    <w:rsid w:val="00992830"/>
    <w:rsid w:val="00995AB4"/>
    <w:rsid w:val="009965B6"/>
    <w:rsid w:val="009A3EE9"/>
    <w:rsid w:val="009B0F62"/>
    <w:rsid w:val="009B1DCA"/>
    <w:rsid w:val="009B23E1"/>
    <w:rsid w:val="009B7D14"/>
    <w:rsid w:val="009C01BC"/>
    <w:rsid w:val="009D0A73"/>
    <w:rsid w:val="009D1B89"/>
    <w:rsid w:val="009D28E6"/>
    <w:rsid w:val="009D7E55"/>
    <w:rsid w:val="009E17D7"/>
    <w:rsid w:val="009E2B19"/>
    <w:rsid w:val="009E4449"/>
    <w:rsid w:val="009E56FD"/>
    <w:rsid w:val="009E69FB"/>
    <w:rsid w:val="009E73EF"/>
    <w:rsid w:val="009E7A7C"/>
    <w:rsid w:val="009F029B"/>
    <w:rsid w:val="009F2230"/>
    <w:rsid w:val="009F232B"/>
    <w:rsid w:val="009F4720"/>
    <w:rsid w:val="00A01746"/>
    <w:rsid w:val="00A0475D"/>
    <w:rsid w:val="00A04B8C"/>
    <w:rsid w:val="00A17E6B"/>
    <w:rsid w:val="00A24E47"/>
    <w:rsid w:val="00A25270"/>
    <w:rsid w:val="00A26282"/>
    <w:rsid w:val="00A319CB"/>
    <w:rsid w:val="00A335F1"/>
    <w:rsid w:val="00A35F7C"/>
    <w:rsid w:val="00A43CCB"/>
    <w:rsid w:val="00A4510F"/>
    <w:rsid w:val="00A47764"/>
    <w:rsid w:val="00A51CAD"/>
    <w:rsid w:val="00A5420B"/>
    <w:rsid w:val="00A56256"/>
    <w:rsid w:val="00A61D67"/>
    <w:rsid w:val="00A62209"/>
    <w:rsid w:val="00A6343D"/>
    <w:rsid w:val="00A65169"/>
    <w:rsid w:val="00A652A0"/>
    <w:rsid w:val="00A66178"/>
    <w:rsid w:val="00A713ED"/>
    <w:rsid w:val="00A72B81"/>
    <w:rsid w:val="00A771EC"/>
    <w:rsid w:val="00A77EBA"/>
    <w:rsid w:val="00A851F7"/>
    <w:rsid w:val="00A855EC"/>
    <w:rsid w:val="00A86407"/>
    <w:rsid w:val="00A871DB"/>
    <w:rsid w:val="00A91363"/>
    <w:rsid w:val="00A9496D"/>
    <w:rsid w:val="00A95E61"/>
    <w:rsid w:val="00A969BF"/>
    <w:rsid w:val="00AA0F55"/>
    <w:rsid w:val="00AA2EA6"/>
    <w:rsid w:val="00AA3178"/>
    <w:rsid w:val="00AA3265"/>
    <w:rsid w:val="00AA51DA"/>
    <w:rsid w:val="00AB1E85"/>
    <w:rsid w:val="00AB2057"/>
    <w:rsid w:val="00AB2FA1"/>
    <w:rsid w:val="00AB33AD"/>
    <w:rsid w:val="00AB43B6"/>
    <w:rsid w:val="00AB5439"/>
    <w:rsid w:val="00AB56E8"/>
    <w:rsid w:val="00AB6127"/>
    <w:rsid w:val="00AB6307"/>
    <w:rsid w:val="00AB6ABC"/>
    <w:rsid w:val="00AC0281"/>
    <w:rsid w:val="00AC2BD2"/>
    <w:rsid w:val="00AC3664"/>
    <w:rsid w:val="00AC6410"/>
    <w:rsid w:val="00AD08D5"/>
    <w:rsid w:val="00AD31D4"/>
    <w:rsid w:val="00AD3D16"/>
    <w:rsid w:val="00AD4B22"/>
    <w:rsid w:val="00AD6C12"/>
    <w:rsid w:val="00AE4883"/>
    <w:rsid w:val="00AE49E2"/>
    <w:rsid w:val="00AF285F"/>
    <w:rsid w:val="00AF4122"/>
    <w:rsid w:val="00AF51D2"/>
    <w:rsid w:val="00AF5440"/>
    <w:rsid w:val="00AF7CE5"/>
    <w:rsid w:val="00B03DC3"/>
    <w:rsid w:val="00B047CF"/>
    <w:rsid w:val="00B06786"/>
    <w:rsid w:val="00B17391"/>
    <w:rsid w:val="00B20DBC"/>
    <w:rsid w:val="00B22BC5"/>
    <w:rsid w:val="00B235D8"/>
    <w:rsid w:val="00B2410C"/>
    <w:rsid w:val="00B251F6"/>
    <w:rsid w:val="00B27D97"/>
    <w:rsid w:val="00B3464B"/>
    <w:rsid w:val="00B349BE"/>
    <w:rsid w:val="00B34B48"/>
    <w:rsid w:val="00B35850"/>
    <w:rsid w:val="00B35C91"/>
    <w:rsid w:val="00B35F81"/>
    <w:rsid w:val="00B36442"/>
    <w:rsid w:val="00B3744D"/>
    <w:rsid w:val="00B434E4"/>
    <w:rsid w:val="00B44BB3"/>
    <w:rsid w:val="00B52814"/>
    <w:rsid w:val="00B57473"/>
    <w:rsid w:val="00B603FB"/>
    <w:rsid w:val="00B60D8E"/>
    <w:rsid w:val="00B6116E"/>
    <w:rsid w:val="00B63F1D"/>
    <w:rsid w:val="00B640EB"/>
    <w:rsid w:val="00B65FB4"/>
    <w:rsid w:val="00B8091A"/>
    <w:rsid w:val="00B83A56"/>
    <w:rsid w:val="00B8580B"/>
    <w:rsid w:val="00B8613C"/>
    <w:rsid w:val="00B92246"/>
    <w:rsid w:val="00B94221"/>
    <w:rsid w:val="00B94382"/>
    <w:rsid w:val="00B96A0D"/>
    <w:rsid w:val="00B96AF0"/>
    <w:rsid w:val="00B96D42"/>
    <w:rsid w:val="00BA0CA4"/>
    <w:rsid w:val="00BA60FB"/>
    <w:rsid w:val="00BB079C"/>
    <w:rsid w:val="00BB18BA"/>
    <w:rsid w:val="00BB1914"/>
    <w:rsid w:val="00BB21F4"/>
    <w:rsid w:val="00BB2A7F"/>
    <w:rsid w:val="00BB2D71"/>
    <w:rsid w:val="00BB5883"/>
    <w:rsid w:val="00BB7707"/>
    <w:rsid w:val="00BC0848"/>
    <w:rsid w:val="00BC2745"/>
    <w:rsid w:val="00BC5E96"/>
    <w:rsid w:val="00BD076E"/>
    <w:rsid w:val="00BD2B5B"/>
    <w:rsid w:val="00BD35E1"/>
    <w:rsid w:val="00BD49E7"/>
    <w:rsid w:val="00BD554C"/>
    <w:rsid w:val="00BD56D5"/>
    <w:rsid w:val="00BD5729"/>
    <w:rsid w:val="00BD78BE"/>
    <w:rsid w:val="00BD7DED"/>
    <w:rsid w:val="00BE5EDC"/>
    <w:rsid w:val="00BE715A"/>
    <w:rsid w:val="00BE7A04"/>
    <w:rsid w:val="00BE7E1F"/>
    <w:rsid w:val="00BF5539"/>
    <w:rsid w:val="00BF6E71"/>
    <w:rsid w:val="00BF73E3"/>
    <w:rsid w:val="00BF74BD"/>
    <w:rsid w:val="00BF75CA"/>
    <w:rsid w:val="00C00516"/>
    <w:rsid w:val="00C01A9A"/>
    <w:rsid w:val="00C01C54"/>
    <w:rsid w:val="00C02D24"/>
    <w:rsid w:val="00C049FA"/>
    <w:rsid w:val="00C072A2"/>
    <w:rsid w:val="00C074E2"/>
    <w:rsid w:val="00C075EF"/>
    <w:rsid w:val="00C12BE2"/>
    <w:rsid w:val="00C144C5"/>
    <w:rsid w:val="00C176D2"/>
    <w:rsid w:val="00C17845"/>
    <w:rsid w:val="00C204C7"/>
    <w:rsid w:val="00C2234A"/>
    <w:rsid w:val="00C236B0"/>
    <w:rsid w:val="00C24A23"/>
    <w:rsid w:val="00C27CFD"/>
    <w:rsid w:val="00C31314"/>
    <w:rsid w:val="00C34A1C"/>
    <w:rsid w:val="00C358F3"/>
    <w:rsid w:val="00C35AFC"/>
    <w:rsid w:val="00C45483"/>
    <w:rsid w:val="00C553E1"/>
    <w:rsid w:val="00C554E2"/>
    <w:rsid w:val="00C60AEB"/>
    <w:rsid w:val="00C6244B"/>
    <w:rsid w:val="00C70FE6"/>
    <w:rsid w:val="00C71A76"/>
    <w:rsid w:val="00C7735E"/>
    <w:rsid w:val="00C8353C"/>
    <w:rsid w:val="00C93575"/>
    <w:rsid w:val="00C93FE0"/>
    <w:rsid w:val="00C9558D"/>
    <w:rsid w:val="00C97B20"/>
    <w:rsid w:val="00CA0149"/>
    <w:rsid w:val="00CA12AB"/>
    <w:rsid w:val="00CA5EF1"/>
    <w:rsid w:val="00CA62E0"/>
    <w:rsid w:val="00CB0E9E"/>
    <w:rsid w:val="00CB58B9"/>
    <w:rsid w:val="00CC04CB"/>
    <w:rsid w:val="00CC1158"/>
    <w:rsid w:val="00CC1877"/>
    <w:rsid w:val="00CD0177"/>
    <w:rsid w:val="00CD0A88"/>
    <w:rsid w:val="00CD17E9"/>
    <w:rsid w:val="00CD3E0D"/>
    <w:rsid w:val="00CD6C02"/>
    <w:rsid w:val="00CE02DB"/>
    <w:rsid w:val="00CE128E"/>
    <w:rsid w:val="00CE5A08"/>
    <w:rsid w:val="00CE5BC6"/>
    <w:rsid w:val="00CE6D3F"/>
    <w:rsid w:val="00CE745F"/>
    <w:rsid w:val="00CF155A"/>
    <w:rsid w:val="00CF628D"/>
    <w:rsid w:val="00CF6AD8"/>
    <w:rsid w:val="00D045B8"/>
    <w:rsid w:val="00D0513F"/>
    <w:rsid w:val="00D05218"/>
    <w:rsid w:val="00D07414"/>
    <w:rsid w:val="00D10EAC"/>
    <w:rsid w:val="00D1613A"/>
    <w:rsid w:val="00D22746"/>
    <w:rsid w:val="00D22E9C"/>
    <w:rsid w:val="00D2492F"/>
    <w:rsid w:val="00D25469"/>
    <w:rsid w:val="00D264BC"/>
    <w:rsid w:val="00D338FD"/>
    <w:rsid w:val="00D35BCE"/>
    <w:rsid w:val="00D43A11"/>
    <w:rsid w:val="00D47682"/>
    <w:rsid w:val="00D529F5"/>
    <w:rsid w:val="00D56F70"/>
    <w:rsid w:val="00D57BD6"/>
    <w:rsid w:val="00D673A9"/>
    <w:rsid w:val="00D67C6A"/>
    <w:rsid w:val="00D7197C"/>
    <w:rsid w:val="00D73003"/>
    <w:rsid w:val="00D73B67"/>
    <w:rsid w:val="00D75984"/>
    <w:rsid w:val="00D768AA"/>
    <w:rsid w:val="00D77441"/>
    <w:rsid w:val="00D8163F"/>
    <w:rsid w:val="00D816C5"/>
    <w:rsid w:val="00D826C7"/>
    <w:rsid w:val="00D83F1F"/>
    <w:rsid w:val="00D84A2F"/>
    <w:rsid w:val="00D84DE3"/>
    <w:rsid w:val="00D87D2C"/>
    <w:rsid w:val="00D915D9"/>
    <w:rsid w:val="00DA25A8"/>
    <w:rsid w:val="00DA3F21"/>
    <w:rsid w:val="00DA48FE"/>
    <w:rsid w:val="00DB0EAA"/>
    <w:rsid w:val="00DB1A88"/>
    <w:rsid w:val="00DB234A"/>
    <w:rsid w:val="00DB3094"/>
    <w:rsid w:val="00DB6EC3"/>
    <w:rsid w:val="00DB7124"/>
    <w:rsid w:val="00DB7636"/>
    <w:rsid w:val="00DB7C2A"/>
    <w:rsid w:val="00DC4FBA"/>
    <w:rsid w:val="00DD7FAE"/>
    <w:rsid w:val="00DE0BF3"/>
    <w:rsid w:val="00DE0E5E"/>
    <w:rsid w:val="00DE1787"/>
    <w:rsid w:val="00DE33DC"/>
    <w:rsid w:val="00DF4CCF"/>
    <w:rsid w:val="00E00223"/>
    <w:rsid w:val="00E006C6"/>
    <w:rsid w:val="00E01097"/>
    <w:rsid w:val="00E04501"/>
    <w:rsid w:val="00E11AD8"/>
    <w:rsid w:val="00E12075"/>
    <w:rsid w:val="00E150C8"/>
    <w:rsid w:val="00E22BE5"/>
    <w:rsid w:val="00E26B54"/>
    <w:rsid w:val="00E30492"/>
    <w:rsid w:val="00E3086C"/>
    <w:rsid w:val="00E31524"/>
    <w:rsid w:val="00E33906"/>
    <w:rsid w:val="00E3426D"/>
    <w:rsid w:val="00E3484D"/>
    <w:rsid w:val="00E34D97"/>
    <w:rsid w:val="00E35DA6"/>
    <w:rsid w:val="00E35EC3"/>
    <w:rsid w:val="00E455D6"/>
    <w:rsid w:val="00E46537"/>
    <w:rsid w:val="00E47CA0"/>
    <w:rsid w:val="00E53D6F"/>
    <w:rsid w:val="00E5680E"/>
    <w:rsid w:val="00E6093C"/>
    <w:rsid w:val="00E6184D"/>
    <w:rsid w:val="00E64B05"/>
    <w:rsid w:val="00E6577B"/>
    <w:rsid w:val="00E65E96"/>
    <w:rsid w:val="00E66622"/>
    <w:rsid w:val="00E67C87"/>
    <w:rsid w:val="00E708F4"/>
    <w:rsid w:val="00E70F33"/>
    <w:rsid w:val="00E76E11"/>
    <w:rsid w:val="00E83E64"/>
    <w:rsid w:val="00E842EC"/>
    <w:rsid w:val="00E8655B"/>
    <w:rsid w:val="00E86689"/>
    <w:rsid w:val="00E901B9"/>
    <w:rsid w:val="00E930B1"/>
    <w:rsid w:val="00E94F4A"/>
    <w:rsid w:val="00E974CA"/>
    <w:rsid w:val="00EB3190"/>
    <w:rsid w:val="00EC09DC"/>
    <w:rsid w:val="00EC1894"/>
    <w:rsid w:val="00EC279E"/>
    <w:rsid w:val="00EC34E9"/>
    <w:rsid w:val="00EC507F"/>
    <w:rsid w:val="00ED13A6"/>
    <w:rsid w:val="00ED51F4"/>
    <w:rsid w:val="00ED58D4"/>
    <w:rsid w:val="00ED7A66"/>
    <w:rsid w:val="00EE0E42"/>
    <w:rsid w:val="00EE2325"/>
    <w:rsid w:val="00EE3207"/>
    <w:rsid w:val="00EE3EC0"/>
    <w:rsid w:val="00EE6093"/>
    <w:rsid w:val="00EF074A"/>
    <w:rsid w:val="00EF0A0E"/>
    <w:rsid w:val="00EF0FD5"/>
    <w:rsid w:val="00EF1A4E"/>
    <w:rsid w:val="00EF22FE"/>
    <w:rsid w:val="00EF4245"/>
    <w:rsid w:val="00EF464B"/>
    <w:rsid w:val="00EF75B4"/>
    <w:rsid w:val="00F03706"/>
    <w:rsid w:val="00F04FA1"/>
    <w:rsid w:val="00F14393"/>
    <w:rsid w:val="00F17047"/>
    <w:rsid w:val="00F21812"/>
    <w:rsid w:val="00F23DF6"/>
    <w:rsid w:val="00F257A7"/>
    <w:rsid w:val="00F276DF"/>
    <w:rsid w:val="00F3235A"/>
    <w:rsid w:val="00F33339"/>
    <w:rsid w:val="00F34C45"/>
    <w:rsid w:val="00F36BC9"/>
    <w:rsid w:val="00F3784D"/>
    <w:rsid w:val="00F400D8"/>
    <w:rsid w:val="00F417B3"/>
    <w:rsid w:val="00F46000"/>
    <w:rsid w:val="00F473F9"/>
    <w:rsid w:val="00F5095A"/>
    <w:rsid w:val="00F50E83"/>
    <w:rsid w:val="00F51078"/>
    <w:rsid w:val="00F519E6"/>
    <w:rsid w:val="00F54AA9"/>
    <w:rsid w:val="00F622AF"/>
    <w:rsid w:val="00F6407B"/>
    <w:rsid w:val="00F64F90"/>
    <w:rsid w:val="00F666FE"/>
    <w:rsid w:val="00F702C8"/>
    <w:rsid w:val="00F70B2E"/>
    <w:rsid w:val="00F70CA3"/>
    <w:rsid w:val="00F73020"/>
    <w:rsid w:val="00F743D7"/>
    <w:rsid w:val="00F74A25"/>
    <w:rsid w:val="00F77412"/>
    <w:rsid w:val="00F8122B"/>
    <w:rsid w:val="00F81DAB"/>
    <w:rsid w:val="00F872DF"/>
    <w:rsid w:val="00F91A3B"/>
    <w:rsid w:val="00F940B5"/>
    <w:rsid w:val="00F94909"/>
    <w:rsid w:val="00F94F76"/>
    <w:rsid w:val="00F953CD"/>
    <w:rsid w:val="00F95B45"/>
    <w:rsid w:val="00F96908"/>
    <w:rsid w:val="00FA249C"/>
    <w:rsid w:val="00FA2F5B"/>
    <w:rsid w:val="00FA30B0"/>
    <w:rsid w:val="00FA798D"/>
    <w:rsid w:val="00FA7B71"/>
    <w:rsid w:val="00FB0535"/>
    <w:rsid w:val="00FB106B"/>
    <w:rsid w:val="00FB2725"/>
    <w:rsid w:val="00FB27AB"/>
    <w:rsid w:val="00FB3104"/>
    <w:rsid w:val="00FC6C07"/>
    <w:rsid w:val="00FD0345"/>
    <w:rsid w:val="00FD07CA"/>
    <w:rsid w:val="00FD11AB"/>
    <w:rsid w:val="00FD6CAA"/>
    <w:rsid w:val="00FE1C03"/>
    <w:rsid w:val="00FE3B81"/>
    <w:rsid w:val="00FE4719"/>
    <w:rsid w:val="00FE520D"/>
    <w:rsid w:val="00FE550A"/>
    <w:rsid w:val="00FE6881"/>
    <w:rsid w:val="00FE775C"/>
    <w:rsid w:val="00FF050E"/>
    <w:rsid w:val="00FF4DBB"/>
    <w:rsid w:val="00FF5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7CADB9"/>
  <w14:defaultImageDpi w14:val="32767"/>
  <w15:docId w15:val="{4DE0A9E0-3126-4CCE-BEC1-B6C84957A8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aramond" w:eastAsiaTheme="minorEastAsia" w:hAnsi="Garamond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0022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002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E0022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00223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00223"/>
  </w:style>
  <w:style w:type="paragraph" w:styleId="BalloonText">
    <w:name w:val="Balloon Text"/>
    <w:basedOn w:val="Normal"/>
    <w:link w:val="BalloonTextChar"/>
    <w:uiPriority w:val="99"/>
    <w:semiHidden/>
    <w:unhideWhenUsed/>
    <w:rsid w:val="00E00223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0223"/>
    <w:rPr>
      <w:rFonts w:ascii="Times New Roman" w:hAnsi="Times New Roman" w:cs="Times New Roman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0223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0223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E0022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B4ED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B4ED4"/>
  </w:style>
  <w:style w:type="paragraph" w:styleId="Footer">
    <w:name w:val="footer"/>
    <w:basedOn w:val="Normal"/>
    <w:link w:val="FooterChar"/>
    <w:uiPriority w:val="99"/>
    <w:unhideWhenUsed/>
    <w:rsid w:val="003B4ED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B4ED4"/>
  </w:style>
  <w:style w:type="paragraph" w:styleId="Title">
    <w:name w:val="Title"/>
    <w:basedOn w:val="Normal"/>
    <w:next w:val="Normal"/>
    <w:link w:val="TitleChar"/>
    <w:uiPriority w:val="10"/>
    <w:qFormat/>
    <w:rsid w:val="00BF6E7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F6E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yperlink">
    <w:name w:val="Hyperlink"/>
    <w:basedOn w:val="DefaultParagraphFont"/>
    <w:uiPriority w:val="99"/>
    <w:unhideWhenUsed/>
    <w:rsid w:val="007B1C8E"/>
    <w:rPr>
      <w:color w:val="0563C1" w:themeColor="hyperlink"/>
      <w:u w:val="single"/>
    </w:rPr>
  </w:style>
  <w:style w:type="character" w:customStyle="1" w:styleId="table0020gridchar">
    <w:name w:val="table_0020grid__char"/>
    <w:basedOn w:val="DefaultParagraphFont"/>
    <w:rsid w:val="004213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99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39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72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33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0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2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3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0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98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3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60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35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55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2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4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1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13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65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8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1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2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64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52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5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0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79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72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5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29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46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9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9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Users\mihmmer\Downloads\9.17%20Timeline%20Data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\\Users\mihmmer\Downloads\9.17%20Timeline%20Data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\\Users\mihmmer\Desktop\TWI\Strike%20Group%20AOR%20tracker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2.4944763688603589E-2"/>
          <c:y val="0.2608971551654794"/>
          <c:w val="0.97505523631139646"/>
          <c:h val="0.61441454324452349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'Iran Oil attacks'!$B$1</c:f>
              <c:strCache>
                <c:ptCount val="1"/>
                <c:pt idx="0">
                  <c:v>Kinetic Attacks</c:v>
                </c:pt>
              </c:strCache>
            </c:strRef>
          </c:tx>
          <c:spPr>
            <a:solidFill>
              <a:schemeClr val="bg1">
                <a:lumMod val="50000"/>
              </a:schemeClr>
            </a:solidFill>
            <a:ln>
              <a:solidFill>
                <a:schemeClr val="bg1">
                  <a:lumMod val="50000"/>
                </a:schemeClr>
              </a:solidFill>
            </a:ln>
            <a:effectLst/>
          </c:spPr>
          <c:invertIfNegative val="0"/>
          <c:cat>
            <c:numRef>
              <c:f>'Iran Oil attacks'!$A$2:$A$39</c:f>
              <c:numCache>
                <c:formatCode>mmm\-yy</c:formatCode>
                <c:ptCount val="38"/>
                <c:pt idx="0">
                  <c:v>43191</c:v>
                </c:pt>
                <c:pt idx="1">
                  <c:v>43221</c:v>
                </c:pt>
                <c:pt idx="2">
                  <c:v>43252</c:v>
                </c:pt>
                <c:pt idx="3">
                  <c:v>43282</c:v>
                </c:pt>
                <c:pt idx="4">
                  <c:v>43313</c:v>
                </c:pt>
                <c:pt idx="5">
                  <c:v>43344</c:v>
                </c:pt>
                <c:pt idx="6">
                  <c:v>43374</c:v>
                </c:pt>
                <c:pt idx="7">
                  <c:v>43405</c:v>
                </c:pt>
                <c:pt idx="8">
                  <c:v>43435</c:v>
                </c:pt>
                <c:pt idx="9">
                  <c:v>43466</c:v>
                </c:pt>
                <c:pt idx="10">
                  <c:v>43497</c:v>
                </c:pt>
                <c:pt idx="11">
                  <c:v>43525</c:v>
                </c:pt>
                <c:pt idx="12">
                  <c:v>43556</c:v>
                </c:pt>
                <c:pt idx="13" formatCode="mmmm\ yyyy">
                  <c:v>43586</c:v>
                </c:pt>
                <c:pt idx="14" formatCode="mmmm\ yyyy">
                  <c:v>43617</c:v>
                </c:pt>
                <c:pt idx="15" formatCode="mmmm\ yyyy">
                  <c:v>43647</c:v>
                </c:pt>
                <c:pt idx="16" formatCode="mmmm\ yyyy">
                  <c:v>43678</c:v>
                </c:pt>
                <c:pt idx="17" formatCode="mmmm\ yyyy">
                  <c:v>43709</c:v>
                </c:pt>
                <c:pt idx="18" formatCode="mmmm\ yyyy">
                  <c:v>43739</c:v>
                </c:pt>
                <c:pt idx="19" formatCode="mmmm\ yyyy">
                  <c:v>43770</c:v>
                </c:pt>
                <c:pt idx="20" formatCode="mmmm\ yyyy">
                  <c:v>43800</c:v>
                </c:pt>
                <c:pt idx="21" formatCode="mmmm\ yyyy">
                  <c:v>43831</c:v>
                </c:pt>
                <c:pt idx="22" formatCode="mmmm\ yyyy">
                  <c:v>43862</c:v>
                </c:pt>
                <c:pt idx="23" formatCode="mmmm\ yyyy">
                  <c:v>43891</c:v>
                </c:pt>
                <c:pt idx="24" formatCode="mmmm\ yyyy">
                  <c:v>43922</c:v>
                </c:pt>
                <c:pt idx="25" formatCode="mmmm\ yyyy">
                  <c:v>43952</c:v>
                </c:pt>
                <c:pt idx="26" formatCode="mmmm\ yyyy">
                  <c:v>43983</c:v>
                </c:pt>
                <c:pt idx="27" formatCode="mmmm\ yyyy">
                  <c:v>44013</c:v>
                </c:pt>
                <c:pt idx="28" formatCode="mmmm\ yyyy">
                  <c:v>44044</c:v>
                </c:pt>
                <c:pt idx="29">
                  <c:v>44075</c:v>
                </c:pt>
                <c:pt idx="30">
                  <c:v>44105</c:v>
                </c:pt>
                <c:pt idx="31">
                  <c:v>44136</c:v>
                </c:pt>
                <c:pt idx="32">
                  <c:v>44166</c:v>
                </c:pt>
                <c:pt idx="33">
                  <c:v>44197</c:v>
                </c:pt>
                <c:pt idx="34">
                  <c:v>44228</c:v>
                </c:pt>
                <c:pt idx="35">
                  <c:v>44256</c:v>
                </c:pt>
                <c:pt idx="36">
                  <c:v>44287</c:v>
                </c:pt>
                <c:pt idx="37">
                  <c:v>44317</c:v>
                </c:pt>
              </c:numCache>
            </c:numRef>
          </c:cat>
          <c:val>
            <c:numRef>
              <c:f>'Iran Oil attacks'!$B$2:$B$39</c:f>
              <c:numCache>
                <c:formatCode>General</c:formatCode>
                <c:ptCount val="38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  <c:pt idx="9">
                  <c:v>0</c:v>
                </c:pt>
                <c:pt idx="10">
                  <c:v>0</c:v>
                </c:pt>
                <c:pt idx="11">
                  <c:v>0</c:v>
                </c:pt>
                <c:pt idx="12">
                  <c:v>0</c:v>
                </c:pt>
                <c:pt idx="13">
                  <c:v>2</c:v>
                </c:pt>
                <c:pt idx="14">
                  <c:v>1</c:v>
                </c:pt>
                <c:pt idx="15">
                  <c:v>0</c:v>
                </c:pt>
                <c:pt idx="16">
                  <c:v>0</c:v>
                </c:pt>
                <c:pt idx="17">
                  <c:v>1</c:v>
                </c:pt>
                <c:pt idx="18">
                  <c:v>0</c:v>
                </c:pt>
                <c:pt idx="19">
                  <c:v>0</c:v>
                </c:pt>
                <c:pt idx="20">
                  <c:v>0</c:v>
                </c:pt>
                <c:pt idx="21">
                  <c:v>0</c:v>
                </c:pt>
                <c:pt idx="22">
                  <c:v>0</c:v>
                </c:pt>
                <c:pt idx="23">
                  <c:v>0</c:v>
                </c:pt>
                <c:pt idx="24">
                  <c:v>0</c:v>
                </c:pt>
                <c:pt idx="25">
                  <c:v>0</c:v>
                </c:pt>
                <c:pt idx="26">
                  <c:v>0</c:v>
                </c:pt>
                <c:pt idx="27">
                  <c:v>0</c:v>
                </c:pt>
                <c:pt idx="28">
                  <c:v>0</c:v>
                </c:pt>
                <c:pt idx="29">
                  <c:v>0</c:v>
                </c:pt>
                <c:pt idx="30">
                  <c:v>0</c:v>
                </c:pt>
                <c:pt idx="31">
                  <c:v>0</c:v>
                </c:pt>
                <c:pt idx="32">
                  <c:v>0</c:v>
                </c:pt>
                <c:pt idx="33">
                  <c:v>0</c:v>
                </c:pt>
                <c:pt idx="34">
                  <c:v>0</c:v>
                </c:pt>
                <c:pt idx="35">
                  <c:v>0</c:v>
                </c:pt>
                <c:pt idx="36">
                  <c:v>0</c:v>
                </c:pt>
                <c:pt idx="37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8F6-3C4D-BF4C-652552762879}"/>
            </c:ext>
          </c:extLst>
        </c:ser>
        <c:ser>
          <c:idx val="1"/>
          <c:order val="1"/>
          <c:tx>
            <c:strRef>
              <c:f>'Iran Oil attacks'!$C$1</c:f>
              <c:strCache>
                <c:ptCount val="1"/>
                <c:pt idx="0">
                  <c:v>Diversion of Tankers</c:v>
                </c:pt>
              </c:strCache>
            </c:strRef>
          </c:tx>
          <c:spPr>
            <a:pattFill prst="dkUpDiag">
              <a:fgClr>
                <a:schemeClr val="bg1">
                  <a:lumMod val="50000"/>
                </a:schemeClr>
              </a:fgClr>
              <a:bgClr>
                <a:schemeClr val="bg1"/>
              </a:bgClr>
            </a:pattFill>
            <a:ln>
              <a:solidFill>
                <a:schemeClr val="bg1">
                  <a:lumMod val="50000"/>
                </a:schemeClr>
              </a:solidFill>
            </a:ln>
            <a:effectLst/>
          </c:spPr>
          <c:invertIfNegative val="0"/>
          <c:cat>
            <c:numRef>
              <c:f>'Iran Oil attacks'!$A$2:$A$39</c:f>
              <c:numCache>
                <c:formatCode>mmm\-yy</c:formatCode>
                <c:ptCount val="38"/>
                <c:pt idx="0">
                  <c:v>43191</c:v>
                </c:pt>
                <c:pt idx="1">
                  <c:v>43221</c:v>
                </c:pt>
                <c:pt idx="2">
                  <c:v>43252</c:v>
                </c:pt>
                <c:pt idx="3">
                  <c:v>43282</c:v>
                </c:pt>
                <c:pt idx="4">
                  <c:v>43313</c:v>
                </c:pt>
                <c:pt idx="5">
                  <c:v>43344</c:v>
                </c:pt>
                <c:pt idx="6">
                  <c:v>43374</c:v>
                </c:pt>
                <c:pt idx="7">
                  <c:v>43405</c:v>
                </c:pt>
                <c:pt idx="8">
                  <c:v>43435</c:v>
                </c:pt>
                <c:pt idx="9">
                  <c:v>43466</c:v>
                </c:pt>
                <c:pt idx="10">
                  <c:v>43497</c:v>
                </c:pt>
                <c:pt idx="11">
                  <c:v>43525</c:v>
                </c:pt>
                <c:pt idx="12">
                  <c:v>43556</c:v>
                </c:pt>
                <c:pt idx="13" formatCode="mmmm\ yyyy">
                  <c:v>43586</c:v>
                </c:pt>
                <c:pt idx="14" formatCode="mmmm\ yyyy">
                  <c:v>43617</c:v>
                </c:pt>
                <c:pt idx="15" formatCode="mmmm\ yyyy">
                  <c:v>43647</c:v>
                </c:pt>
                <c:pt idx="16" formatCode="mmmm\ yyyy">
                  <c:v>43678</c:v>
                </c:pt>
                <c:pt idx="17" formatCode="mmmm\ yyyy">
                  <c:v>43709</c:v>
                </c:pt>
                <c:pt idx="18" formatCode="mmmm\ yyyy">
                  <c:v>43739</c:v>
                </c:pt>
                <c:pt idx="19" formatCode="mmmm\ yyyy">
                  <c:v>43770</c:v>
                </c:pt>
                <c:pt idx="20" formatCode="mmmm\ yyyy">
                  <c:v>43800</c:v>
                </c:pt>
                <c:pt idx="21" formatCode="mmmm\ yyyy">
                  <c:v>43831</c:v>
                </c:pt>
                <c:pt idx="22" formatCode="mmmm\ yyyy">
                  <c:v>43862</c:v>
                </c:pt>
                <c:pt idx="23" formatCode="mmmm\ yyyy">
                  <c:v>43891</c:v>
                </c:pt>
                <c:pt idx="24" formatCode="mmmm\ yyyy">
                  <c:v>43922</c:v>
                </c:pt>
                <c:pt idx="25" formatCode="mmmm\ yyyy">
                  <c:v>43952</c:v>
                </c:pt>
                <c:pt idx="26" formatCode="mmmm\ yyyy">
                  <c:v>43983</c:v>
                </c:pt>
                <c:pt idx="27" formatCode="mmmm\ yyyy">
                  <c:v>44013</c:v>
                </c:pt>
                <c:pt idx="28" formatCode="mmmm\ yyyy">
                  <c:v>44044</c:v>
                </c:pt>
                <c:pt idx="29">
                  <c:v>44075</c:v>
                </c:pt>
                <c:pt idx="30">
                  <c:v>44105</c:v>
                </c:pt>
                <c:pt idx="31">
                  <c:v>44136</c:v>
                </c:pt>
                <c:pt idx="32">
                  <c:v>44166</c:v>
                </c:pt>
                <c:pt idx="33">
                  <c:v>44197</c:v>
                </c:pt>
                <c:pt idx="34">
                  <c:v>44228</c:v>
                </c:pt>
                <c:pt idx="35">
                  <c:v>44256</c:v>
                </c:pt>
                <c:pt idx="36">
                  <c:v>44287</c:v>
                </c:pt>
                <c:pt idx="37">
                  <c:v>44317</c:v>
                </c:pt>
              </c:numCache>
            </c:numRef>
          </c:cat>
          <c:val>
            <c:numRef>
              <c:f>'Iran Oil attacks'!$C$2:$C$39</c:f>
              <c:numCache>
                <c:formatCode>General</c:formatCode>
                <c:ptCount val="38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  <c:pt idx="9">
                  <c:v>0</c:v>
                </c:pt>
                <c:pt idx="10">
                  <c:v>0</c:v>
                </c:pt>
                <c:pt idx="11">
                  <c:v>0</c:v>
                </c:pt>
                <c:pt idx="12">
                  <c:v>0</c:v>
                </c:pt>
                <c:pt idx="13">
                  <c:v>0</c:v>
                </c:pt>
                <c:pt idx="14">
                  <c:v>0</c:v>
                </c:pt>
                <c:pt idx="15">
                  <c:v>3</c:v>
                </c:pt>
                <c:pt idx="16">
                  <c:v>0</c:v>
                </c:pt>
                <c:pt idx="17">
                  <c:v>0</c:v>
                </c:pt>
                <c:pt idx="18">
                  <c:v>0</c:v>
                </c:pt>
                <c:pt idx="19">
                  <c:v>0</c:v>
                </c:pt>
                <c:pt idx="20">
                  <c:v>0</c:v>
                </c:pt>
                <c:pt idx="21">
                  <c:v>0</c:v>
                </c:pt>
                <c:pt idx="22">
                  <c:v>0</c:v>
                </c:pt>
                <c:pt idx="23">
                  <c:v>0</c:v>
                </c:pt>
                <c:pt idx="24">
                  <c:v>1</c:v>
                </c:pt>
                <c:pt idx="25">
                  <c:v>0</c:v>
                </c:pt>
                <c:pt idx="26">
                  <c:v>0</c:v>
                </c:pt>
                <c:pt idx="27">
                  <c:v>0</c:v>
                </c:pt>
                <c:pt idx="28">
                  <c:v>2</c:v>
                </c:pt>
                <c:pt idx="29">
                  <c:v>0</c:v>
                </c:pt>
                <c:pt idx="30">
                  <c:v>0</c:v>
                </c:pt>
                <c:pt idx="31">
                  <c:v>0</c:v>
                </c:pt>
                <c:pt idx="32">
                  <c:v>0</c:v>
                </c:pt>
                <c:pt idx="33">
                  <c:v>1</c:v>
                </c:pt>
                <c:pt idx="34">
                  <c:v>0</c:v>
                </c:pt>
                <c:pt idx="35">
                  <c:v>0</c:v>
                </c:pt>
                <c:pt idx="36">
                  <c:v>0</c:v>
                </c:pt>
                <c:pt idx="37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8F6-3C4D-BF4C-65255276287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8"/>
        <c:overlap val="100"/>
        <c:axId val="154685440"/>
        <c:axId val="154687360"/>
      </c:barChart>
      <c:dateAx>
        <c:axId val="154685440"/>
        <c:scaling>
          <c:orientation val="minMax"/>
        </c:scaling>
        <c:delete val="1"/>
        <c:axPos val="b"/>
        <c:numFmt formatCode="[$-409]mmm\-yy;@" sourceLinked="0"/>
        <c:majorTickMark val="out"/>
        <c:minorTickMark val="none"/>
        <c:tickLblPos val="nextTo"/>
        <c:crossAx val="154687360"/>
        <c:crosses val="autoZero"/>
        <c:auto val="1"/>
        <c:lblOffset val="100"/>
        <c:baseTimeUnit val="months"/>
      </c:dateAx>
      <c:valAx>
        <c:axId val="154687360"/>
        <c:scaling>
          <c:orientation val="minMax"/>
          <c:max val="6"/>
          <c:min val="0"/>
        </c:scaling>
        <c:delete val="0"/>
        <c:axPos val="l"/>
        <c:majorGridlines>
          <c:spPr>
            <a:ln w="9525" cap="flat" cmpd="sng" algn="ctr">
              <a:solidFill>
                <a:schemeClr val="bg1">
                  <a:lumMod val="65000"/>
                </a:schemeClr>
              </a:solidFill>
              <a:round/>
            </a:ln>
            <a:effectLst/>
          </c:spPr>
        </c:majorGridlines>
        <c:numFmt formatCode="General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54685440"/>
        <c:crosses val="autoZero"/>
        <c:crossBetween val="between"/>
        <c:majorUnit val="5"/>
      </c:valAx>
      <c:spPr>
        <a:noFill/>
        <a:ln>
          <a:noFill/>
        </a:ln>
        <a:effectLst/>
      </c:spPr>
    </c:plotArea>
    <c:legend>
      <c:legendPos val="t"/>
      <c:legendEntry>
        <c:idx val="0"/>
        <c:txPr>
          <a:bodyPr rot="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</c:legendEntry>
      <c:layout>
        <c:manualLayout>
          <c:xMode val="edge"/>
          <c:yMode val="edge"/>
          <c:x val="2.4082804458911457E-2"/>
          <c:y val="0.24961434304253399"/>
          <c:w val="0.13341978687421577"/>
          <c:h val="0.57615808807100011"/>
        </c:manualLayout>
      </c:layout>
      <c:overlay val="0"/>
      <c:spPr>
        <a:solidFill>
          <a:schemeClr val="bg1"/>
        </a:solidFill>
        <a:ln w="3175"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2.7380389518284809E-2"/>
          <c:y val="0.12800984521257688"/>
          <c:w val="0.97261961048171519"/>
          <c:h val="0.83442162069002657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'Iran in Iraq'!$G$1</c:f>
              <c:strCache>
                <c:ptCount val="1"/>
                <c:pt idx="0">
                  <c:v>Rocket/Mortar Attacks (US Embassy/Bases)</c:v>
                </c:pt>
              </c:strCache>
            </c:strRef>
          </c:tx>
          <c:spPr>
            <a:solidFill>
              <a:schemeClr val="bg1">
                <a:lumMod val="50000"/>
              </a:schemeClr>
            </a:solidFill>
            <a:ln>
              <a:solidFill>
                <a:schemeClr val="bg1">
                  <a:lumMod val="50000"/>
                </a:schemeClr>
              </a:solidFill>
            </a:ln>
            <a:effectLst/>
          </c:spPr>
          <c:invertIfNegative val="0"/>
          <c:cat>
            <c:numRef>
              <c:f>'Iran in Iraq'!$F$2:$F$39</c:f>
              <c:numCache>
                <c:formatCode>mmm\-yy</c:formatCode>
                <c:ptCount val="38"/>
                <c:pt idx="0">
                  <c:v>43191</c:v>
                </c:pt>
                <c:pt idx="1">
                  <c:v>43221</c:v>
                </c:pt>
                <c:pt idx="2">
                  <c:v>43252</c:v>
                </c:pt>
                <c:pt idx="3">
                  <c:v>43282</c:v>
                </c:pt>
                <c:pt idx="4">
                  <c:v>43313</c:v>
                </c:pt>
                <c:pt idx="5">
                  <c:v>43344</c:v>
                </c:pt>
                <c:pt idx="6">
                  <c:v>43374</c:v>
                </c:pt>
                <c:pt idx="7">
                  <c:v>43405</c:v>
                </c:pt>
                <c:pt idx="8">
                  <c:v>43435</c:v>
                </c:pt>
                <c:pt idx="9">
                  <c:v>43466</c:v>
                </c:pt>
                <c:pt idx="10">
                  <c:v>43497</c:v>
                </c:pt>
                <c:pt idx="11">
                  <c:v>43525</c:v>
                </c:pt>
                <c:pt idx="12">
                  <c:v>43556</c:v>
                </c:pt>
                <c:pt idx="13">
                  <c:v>43586</c:v>
                </c:pt>
                <c:pt idx="14">
                  <c:v>43617</c:v>
                </c:pt>
                <c:pt idx="15">
                  <c:v>43647</c:v>
                </c:pt>
                <c:pt idx="16">
                  <c:v>43678</c:v>
                </c:pt>
                <c:pt idx="17">
                  <c:v>43709</c:v>
                </c:pt>
                <c:pt idx="18">
                  <c:v>43739</c:v>
                </c:pt>
                <c:pt idx="19">
                  <c:v>43770</c:v>
                </c:pt>
                <c:pt idx="20">
                  <c:v>43800</c:v>
                </c:pt>
                <c:pt idx="21">
                  <c:v>43831</c:v>
                </c:pt>
                <c:pt idx="22">
                  <c:v>43862</c:v>
                </c:pt>
                <c:pt idx="23">
                  <c:v>43891</c:v>
                </c:pt>
                <c:pt idx="24">
                  <c:v>43922</c:v>
                </c:pt>
                <c:pt idx="25">
                  <c:v>43952</c:v>
                </c:pt>
                <c:pt idx="26">
                  <c:v>43983</c:v>
                </c:pt>
                <c:pt idx="27">
                  <c:v>44013</c:v>
                </c:pt>
                <c:pt idx="28">
                  <c:v>44044</c:v>
                </c:pt>
                <c:pt idx="29">
                  <c:v>44075</c:v>
                </c:pt>
                <c:pt idx="30">
                  <c:v>44105</c:v>
                </c:pt>
                <c:pt idx="31">
                  <c:v>44136</c:v>
                </c:pt>
                <c:pt idx="32">
                  <c:v>44166</c:v>
                </c:pt>
                <c:pt idx="33">
                  <c:v>44197</c:v>
                </c:pt>
                <c:pt idx="34">
                  <c:v>44228</c:v>
                </c:pt>
                <c:pt idx="35">
                  <c:v>44256</c:v>
                </c:pt>
                <c:pt idx="36">
                  <c:v>44287</c:v>
                </c:pt>
                <c:pt idx="37">
                  <c:v>44317</c:v>
                </c:pt>
              </c:numCache>
            </c:numRef>
          </c:cat>
          <c:val>
            <c:numRef>
              <c:f>'Iran in Iraq'!$G$2:$G$39</c:f>
              <c:numCache>
                <c:formatCode>General</c:formatCode>
                <c:ptCount val="38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3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  <c:pt idx="9">
                  <c:v>0</c:v>
                </c:pt>
                <c:pt idx="10">
                  <c:v>0</c:v>
                </c:pt>
                <c:pt idx="11">
                  <c:v>0</c:v>
                </c:pt>
                <c:pt idx="12">
                  <c:v>0</c:v>
                </c:pt>
                <c:pt idx="13">
                  <c:v>2</c:v>
                </c:pt>
                <c:pt idx="14">
                  <c:v>5</c:v>
                </c:pt>
                <c:pt idx="15">
                  <c:v>0</c:v>
                </c:pt>
                <c:pt idx="16">
                  <c:v>0</c:v>
                </c:pt>
                <c:pt idx="17">
                  <c:v>4</c:v>
                </c:pt>
                <c:pt idx="18">
                  <c:v>3</c:v>
                </c:pt>
                <c:pt idx="19">
                  <c:v>5</c:v>
                </c:pt>
                <c:pt idx="20">
                  <c:v>6</c:v>
                </c:pt>
                <c:pt idx="21">
                  <c:v>13</c:v>
                </c:pt>
                <c:pt idx="22">
                  <c:v>3</c:v>
                </c:pt>
                <c:pt idx="23">
                  <c:v>9</c:v>
                </c:pt>
                <c:pt idx="24">
                  <c:v>2</c:v>
                </c:pt>
                <c:pt idx="25">
                  <c:v>2</c:v>
                </c:pt>
                <c:pt idx="26">
                  <c:v>8</c:v>
                </c:pt>
                <c:pt idx="27">
                  <c:v>7</c:v>
                </c:pt>
                <c:pt idx="28">
                  <c:v>13</c:v>
                </c:pt>
                <c:pt idx="29">
                  <c:v>9</c:v>
                </c:pt>
                <c:pt idx="30">
                  <c:v>2</c:v>
                </c:pt>
                <c:pt idx="31">
                  <c:v>1</c:v>
                </c:pt>
                <c:pt idx="32">
                  <c:v>1</c:v>
                </c:pt>
                <c:pt idx="33">
                  <c:v>1</c:v>
                </c:pt>
                <c:pt idx="34">
                  <c:v>3</c:v>
                </c:pt>
                <c:pt idx="35">
                  <c:v>2</c:v>
                </c:pt>
                <c:pt idx="36">
                  <c:v>3</c:v>
                </c:pt>
                <c:pt idx="37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A2E-4344-93CB-687B0776805C}"/>
            </c:ext>
          </c:extLst>
        </c:ser>
        <c:ser>
          <c:idx val="1"/>
          <c:order val="1"/>
          <c:tx>
            <c:strRef>
              <c:f>'Iran in Iraq'!$H$1</c:f>
              <c:strCache>
                <c:ptCount val="1"/>
                <c:pt idx="0">
                  <c:v>Attacks on Coalition Logistical Convoys (IEDs/Rockets)</c:v>
                </c:pt>
              </c:strCache>
            </c:strRef>
          </c:tx>
          <c:spPr>
            <a:pattFill prst="dkUpDiag">
              <a:fgClr>
                <a:schemeClr val="bg1">
                  <a:lumMod val="50000"/>
                </a:schemeClr>
              </a:fgClr>
              <a:bgClr>
                <a:schemeClr val="bg1"/>
              </a:bgClr>
            </a:pattFill>
            <a:ln>
              <a:solidFill>
                <a:schemeClr val="bg1">
                  <a:lumMod val="50000"/>
                </a:schemeClr>
              </a:solidFill>
            </a:ln>
            <a:effectLst/>
          </c:spPr>
          <c:invertIfNegative val="0"/>
          <c:cat>
            <c:numRef>
              <c:f>'Iran in Iraq'!$F$2:$F$39</c:f>
              <c:numCache>
                <c:formatCode>mmm\-yy</c:formatCode>
                <c:ptCount val="38"/>
                <c:pt idx="0">
                  <c:v>43191</c:v>
                </c:pt>
                <c:pt idx="1">
                  <c:v>43221</c:v>
                </c:pt>
                <c:pt idx="2">
                  <c:v>43252</c:v>
                </c:pt>
                <c:pt idx="3">
                  <c:v>43282</c:v>
                </c:pt>
                <c:pt idx="4">
                  <c:v>43313</c:v>
                </c:pt>
                <c:pt idx="5">
                  <c:v>43344</c:v>
                </c:pt>
                <c:pt idx="6">
                  <c:v>43374</c:v>
                </c:pt>
                <c:pt idx="7">
                  <c:v>43405</c:v>
                </c:pt>
                <c:pt idx="8">
                  <c:v>43435</c:v>
                </c:pt>
                <c:pt idx="9">
                  <c:v>43466</c:v>
                </c:pt>
                <c:pt idx="10">
                  <c:v>43497</c:v>
                </c:pt>
                <c:pt idx="11">
                  <c:v>43525</c:v>
                </c:pt>
                <c:pt idx="12">
                  <c:v>43556</c:v>
                </c:pt>
                <c:pt idx="13">
                  <c:v>43586</c:v>
                </c:pt>
                <c:pt idx="14">
                  <c:v>43617</c:v>
                </c:pt>
                <c:pt idx="15">
                  <c:v>43647</c:v>
                </c:pt>
                <c:pt idx="16">
                  <c:v>43678</c:v>
                </c:pt>
                <c:pt idx="17">
                  <c:v>43709</c:v>
                </c:pt>
                <c:pt idx="18">
                  <c:v>43739</c:v>
                </c:pt>
                <c:pt idx="19">
                  <c:v>43770</c:v>
                </c:pt>
                <c:pt idx="20">
                  <c:v>43800</c:v>
                </c:pt>
                <c:pt idx="21">
                  <c:v>43831</c:v>
                </c:pt>
                <c:pt idx="22">
                  <c:v>43862</c:v>
                </c:pt>
                <c:pt idx="23">
                  <c:v>43891</c:v>
                </c:pt>
                <c:pt idx="24">
                  <c:v>43922</c:v>
                </c:pt>
                <c:pt idx="25">
                  <c:v>43952</c:v>
                </c:pt>
                <c:pt idx="26">
                  <c:v>43983</c:v>
                </c:pt>
                <c:pt idx="27">
                  <c:v>44013</c:v>
                </c:pt>
                <c:pt idx="28">
                  <c:v>44044</c:v>
                </c:pt>
                <c:pt idx="29">
                  <c:v>44075</c:v>
                </c:pt>
                <c:pt idx="30">
                  <c:v>44105</c:v>
                </c:pt>
                <c:pt idx="31">
                  <c:v>44136</c:v>
                </c:pt>
                <c:pt idx="32">
                  <c:v>44166</c:v>
                </c:pt>
                <c:pt idx="33">
                  <c:v>44197</c:v>
                </c:pt>
                <c:pt idx="34">
                  <c:v>44228</c:v>
                </c:pt>
                <c:pt idx="35">
                  <c:v>44256</c:v>
                </c:pt>
                <c:pt idx="36">
                  <c:v>44287</c:v>
                </c:pt>
                <c:pt idx="37">
                  <c:v>44317</c:v>
                </c:pt>
              </c:numCache>
            </c:numRef>
          </c:cat>
          <c:val>
            <c:numRef>
              <c:f>'Iran in Iraq'!$H$2:$H$39</c:f>
              <c:numCache>
                <c:formatCode>General</c:formatCode>
                <c:ptCount val="38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  <c:pt idx="9">
                  <c:v>0</c:v>
                </c:pt>
                <c:pt idx="10">
                  <c:v>0</c:v>
                </c:pt>
                <c:pt idx="11">
                  <c:v>0</c:v>
                </c:pt>
                <c:pt idx="12">
                  <c:v>0</c:v>
                </c:pt>
                <c:pt idx="13">
                  <c:v>0</c:v>
                </c:pt>
                <c:pt idx="14">
                  <c:v>0</c:v>
                </c:pt>
                <c:pt idx="15">
                  <c:v>1</c:v>
                </c:pt>
                <c:pt idx="16">
                  <c:v>0</c:v>
                </c:pt>
                <c:pt idx="17">
                  <c:v>0</c:v>
                </c:pt>
                <c:pt idx="18">
                  <c:v>0</c:v>
                </c:pt>
                <c:pt idx="19">
                  <c:v>0</c:v>
                </c:pt>
                <c:pt idx="20">
                  <c:v>0</c:v>
                </c:pt>
                <c:pt idx="21">
                  <c:v>0</c:v>
                </c:pt>
                <c:pt idx="22">
                  <c:v>1</c:v>
                </c:pt>
                <c:pt idx="23">
                  <c:v>0</c:v>
                </c:pt>
                <c:pt idx="24">
                  <c:v>0</c:v>
                </c:pt>
                <c:pt idx="25">
                  <c:v>0</c:v>
                </c:pt>
                <c:pt idx="26">
                  <c:v>0</c:v>
                </c:pt>
                <c:pt idx="27">
                  <c:v>3</c:v>
                </c:pt>
                <c:pt idx="28">
                  <c:v>12</c:v>
                </c:pt>
                <c:pt idx="29">
                  <c:v>27</c:v>
                </c:pt>
                <c:pt idx="30">
                  <c:v>5</c:v>
                </c:pt>
                <c:pt idx="31">
                  <c:v>0</c:v>
                </c:pt>
                <c:pt idx="32">
                  <c:v>17</c:v>
                </c:pt>
                <c:pt idx="33">
                  <c:v>15</c:v>
                </c:pt>
                <c:pt idx="34">
                  <c:v>15</c:v>
                </c:pt>
                <c:pt idx="35">
                  <c:v>24</c:v>
                </c:pt>
                <c:pt idx="36">
                  <c:v>25</c:v>
                </c:pt>
                <c:pt idx="37">
                  <c:v>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A2E-4344-93CB-687B0776805C}"/>
            </c:ext>
          </c:extLst>
        </c:ser>
        <c:ser>
          <c:idx val="2"/>
          <c:order val="2"/>
          <c:tx>
            <c:strRef>
              <c:f>'Iran in Iraq'!$I$1</c:f>
              <c:strCache>
                <c:ptCount val="1"/>
                <c:pt idx="0">
                  <c:v>Drone Attacks</c:v>
                </c:pt>
              </c:strCache>
            </c:strRef>
          </c:tx>
          <c:spPr>
            <a:solidFill>
              <a:schemeClr val="tx1"/>
            </a:solidFill>
            <a:ln>
              <a:solidFill>
                <a:schemeClr val="tx1"/>
              </a:solidFill>
            </a:ln>
          </c:spPr>
          <c:invertIfNegative val="0"/>
          <c:cat>
            <c:numRef>
              <c:f>'Iran in Iraq'!$F$2:$F$39</c:f>
              <c:numCache>
                <c:formatCode>mmm\-yy</c:formatCode>
                <c:ptCount val="38"/>
                <c:pt idx="0">
                  <c:v>43191</c:v>
                </c:pt>
                <c:pt idx="1">
                  <c:v>43221</c:v>
                </c:pt>
                <c:pt idx="2">
                  <c:v>43252</c:v>
                </c:pt>
                <c:pt idx="3">
                  <c:v>43282</c:v>
                </c:pt>
                <c:pt idx="4">
                  <c:v>43313</c:v>
                </c:pt>
                <c:pt idx="5">
                  <c:v>43344</c:v>
                </c:pt>
                <c:pt idx="6">
                  <c:v>43374</c:v>
                </c:pt>
                <c:pt idx="7">
                  <c:v>43405</c:v>
                </c:pt>
                <c:pt idx="8">
                  <c:v>43435</c:v>
                </c:pt>
                <c:pt idx="9">
                  <c:v>43466</c:v>
                </c:pt>
                <c:pt idx="10">
                  <c:v>43497</c:v>
                </c:pt>
                <c:pt idx="11">
                  <c:v>43525</c:v>
                </c:pt>
                <c:pt idx="12">
                  <c:v>43556</c:v>
                </c:pt>
                <c:pt idx="13">
                  <c:v>43586</c:v>
                </c:pt>
                <c:pt idx="14">
                  <c:v>43617</c:v>
                </c:pt>
                <c:pt idx="15">
                  <c:v>43647</c:v>
                </c:pt>
                <c:pt idx="16">
                  <c:v>43678</c:v>
                </c:pt>
                <c:pt idx="17">
                  <c:v>43709</c:v>
                </c:pt>
                <c:pt idx="18">
                  <c:v>43739</c:v>
                </c:pt>
                <c:pt idx="19">
                  <c:v>43770</c:v>
                </c:pt>
                <c:pt idx="20">
                  <c:v>43800</c:v>
                </c:pt>
                <c:pt idx="21">
                  <c:v>43831</c:v>
                </c:pt>
                <c:pt idx="22">
                  <c:v>43862</c:v>
                </c:pt>
                <c:pt idx="23">
                  <c:v>43891</c:v>
                </c:pt>
                <c:pt idx="24">
                  <c:v>43922</c:v>
                </c:pt>
                <c:pt idx="25">
                  <c:v>43952</c:v>
                </c:pt>
                <c:pt idx="26">
                  <c:v>43983</c:v>
                </c:pt>
                <c:pt idx="27">
                  <c:v>44013</c:v>
                </c:pt>
                <c:pt idx="28">
                  <c:v>44044</c:v>
                </c:pt>
                <c:pt idx="29">
                  <c:v>44075</c:v>
                </c:pt>
                <c:pt idx="30">
                  <c:v>44105</c:v>
                </c:pt>
                <c:pt idx="31">
                  <c:v>44136</c:v>
                </c:pt>
                <c:pt idx="32">
                  <c:v>44166</c:v>
                </c:pt>
                <c:pt idx="33">
                  <c:v>44197</c:v>
                </c:pt>
                <c:pt idx="34">
                  <c:v>44228</c:v>
                </c:pt>
                <c:pt idx="35">
                  <c:v>44256</c:v>
                </c:pt>
                <c:pt idx="36">
                  <c:v>44287</c:v>
                </c:pt>
                <c:pt idx="37">
                  <c:v>44317</c:v>
                </c:pt>
              </c:numCache>
            </c:numRef>
          </c:cat>
          <c:val>
            <c:numRef>
              <c:f>'Iran in Iraq'!$I$2:$I$39</c:f>
              <c:numCache>
                <c:formatCode>General</c:formatCode>
                <c:ptCount val="38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  <c:pt idx="9">
                  <c:v>0</c:v>
                </c:pt>
                <c:pt idx="10">
                  <c:v>0</c:v>
                </c:pt>
                <c:pt idx="11">
                  <c:v>0</c:v>
                </c:pt>
                <c:pt idx="12">
                  <c:v>0</c:v>
                </c:pt>
                <c:pt idx="13">
                  <c:v>0</c:v>
                </c:pt>
                <c:pt idx="14">
                  <c:v>0</c:v>
                </c:pt>
                <c:pt idx="15">
                  <c:v>0</c:v>
                </c:pt>
                <c:pt idx="16">
                  <c:v>0</c:v>
                </c:pt>
                <c:pt idx="17">
                  <c:v>0</c:v>
                </c:pt>
                <c:pt idx="18">
                  <c:v>0</c:v>
                </c:pt>
                <c:pt idx="19">
                  <c:v>0</c:v>
                </c:pt>
                <c:pt idx="20">
                  <c:v>0</c:v>
                </c:pt>
                <c:pt idx="21">
                  <c:v>0</c:v>
                </c:pt>
                <c:pt idx="22">
                  <c:v>0</c:v>
                </c:pt>
                <c:pt idx="23">
                  <c:v>0</c:v>
                </c:pt>
                <c:pt idx="24">
                  <c:v>0</c:v>
                </c:pt>
                <c:pt idx="25">
                  <c:v>0</c:v>
                </c:pt>
                <c:pt idx="26">
                  <c:v>0</c:v>
                </c:pt>
                <c:pt idx="27">
                  <c:v>0</c:v>
                </c:pt>
                <c:pt idx="28">
                  <c:v>0</c:v>
                </c:pt>
                <c:pt idx="29">
                  <c:v>0</c:v>
                </c:pt>
                <c:pt idx="30">
                  <c:v>0</c:v>
                </c:pt>
                <c:pt idx="31">
                  <c:v>0</c:v>
                </c:pt>
                <c:pt idx="32">
                  <c:v>0</c:v>
                </c:pt>
                <c:pt idx="33">
                  <c:v>0</c:v>
                </c:pt>
                <c:pt idx="34">
                  <c:v>0</c:v>
                </c:pt>
                <c:pt idx="35">
                  <c:v>0</c:v>
                </c:pt>
                <c:pt idx="36">
                  <c:v>1</c:v>
                </c:pt>
                <c:pt idx="37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3A2E-4344-93CB-687B0776805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8"/>
        <c:overlap val="100"/>
        <c:axId val="154727552"/>
        <c:axId val="154729088"/>
      </c:barChart>
      <c:dateAx>
        <c:axId val="154727552"/>
        <c:scaling>
          <c:orientation val="minMax"/>
        </c:scaling>
        <c:delete val="1"/>
        <c:axPos val="b"/>
        <c:numFmt formatCode="[$-409]mmm\-yy;@" sourceLinked="0"/>
        <c:majorTickMark val="out"/>
        <c:minorTickMark val="none"/>
        <c:tickLblPos val="nextTo"/>
        <c:crossAx val="154729088"/>
        <c:crosses val="autoZero"/>
        <c:auto val="1"/>
        <c:lblOffset val="100"/>
        <c:baseTimeUnit val="months"/>
      </c:dateAx>
      <c:valAx>
        <c:axId val="154729088"/>
        <c:scaling>
          <c:orientation val="minMax"/>
          <c:max val="40"/>
          <c:min val="0"/>
        </c:scaling>
        <c:delete val="0"/>
        <c:axPos val="l"/>
        <c:majorGridlines/>
        <c:numFmt formatCode="General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54727552"/>
        <c:crosses val="autoZero"/>
        <c:crossBetween val="between"/>
        <c:majorUnit val="10"/>
      </c:valAx>
      <c:spPr>
        <a:noFill/>
        <a:ln>
          <a:noFill/>
        </a:ln>
        <a:effectLst/>
      </c:spPr>
    </c:plotArea>
    <c:legend>
      <c:legendPos val="t"/>
      <c:legendEntry>
        <c:idx val="0"/>
        <c:txPr>
          <a:bodyPr rot="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</c:legendEntry>
      <c:layout>
        <c:manualLayout>
          <c:xMode val="edge"/>
          <c:yMode val="edge"/>
          <c:x val="2.2357635794948264E-2"/>
          <c:y val="0.25711421923678573"/>
          <c:w val="0.31184739320979799"/>
          <c:h val="0.25141484537415043"/>
        </c:manualLayout>
      </c:layout>
      <c:overlay val="0"/>
      <c:spPr>
        <a:solidFill>
          <a:schemeClr val="bg1"/>
        </a:solidFill>
        <a:ln w="3175"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2.095416833893364E-2"/>
          <c:y val="0.14192557325683128"/>
          <c:w val="0.97920159662490225"/>
          <c:h val="0.8801283791780669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Sheet2!$B$1</c:f>
              <c:strCache>
                <c:ptCount val="1"/>
                <c:pt idx="0">
                  <c:v>Carrier Strike Group (CSG): usually consists of one aircraft carrier (with 36 - 48 strike fighters), one cruiser, 3 - 4 destroyers, and one attack submarine</c:v>
                </c:pt>
              </c:strCache>
            </c:strRef>
          </c:tx>
          <c:spPr>
            <a:solidFill>
              <a:schemeClr val="tx1"/>
            </a:solidFill>
            <a:ln>
              <a:noFill/>
            </a:ln>
            <a:effectLst/>
          </c:spPr>
          <c:invertIfNegative val="0"/>
          <c:dPt>
            <c:idx val="28"/>
            <c:invertIfNegative val="0"/>
            <c:bubble3D val="0"/>
            <c:extLst>
              <c:ext xmlns:c16="http://schemas.microsoft.com/office/drawing/2014/chart" uri="{C3380CC4-5D6E-409C-BE32-E72D297353CC}">
                <c16:uniqueId val="{00000000-9523-5041-8675-BC14E778E897}"/>
              </c:ext>
            </c:extLst>
          </c:dPt>
          <c:cat>
            <c:numRef>
              <c:f>Sheet2!$A$2:$A$39</c:f>
              <c:numCache>
                <c:formatCode>mmm\-yy</c:formatCode>
                <c:ptCount val="38"/>
                <c:pt idx="0">
                  <c:v>44317</c:v>
                </c:pt>
                <c:pt idx="1">
                  <c:v>44287</c:v>
                </c:pt>
                <c:pt idx="2">
                  <c:v>44256</c:v>
                </c:pt>
                <c:pt idx="3">
                  <c:v>44228</c:v>
                </c:pt>
                <c:pt idx="4">
                  <c:v>44197</c:v>
                </c:pt>
                <c:pt idx="5">
                  <c:v>44166</c:v>
                </c:pt>
                <c:pt idx="6">
                  <c:v>44136</c:v>
                </c:pt>
                <c:pt idx="7">
                  <c:v>44105</c:v>
                </c:pt>
                <c:pt idx="8">
                  <c:v>44075</c:v>
                </c:pt>
                <c:pt idx="9">
                  <c:v>44044</c:v>
                </c:pt>
                <c:pt idx="10">
                  <c:v>44013</c:v>
                </c:pt>
                <c:pt idx="11">
                  <c:v>43983</c:v>
                </c:pt>
                <c:pt idx="12">
                  <c:v>43952</c:v>
                </c:pt>
                <c:pt idx="13">
                  <c:v>43922</c:v>
                </c:pt>
                <c:pt idx="14">
                  <c:v>43891</c:v>
                </c:pt>
                <c:pt idx="15">
                  <c:v>43862</c:v>
                </c:pt>
                <c:pt idx="16">
                  <c:v>43831</c:v>
                </c:pt>
                <c:pt idx="17">
                  <c:v>43800</c:v>
                </c:pt>
                <c:pt idx="18">
                  <c:v>43770</c:v>
                </c:pt>
                <c:pt idx="19">
                  <c:v>43739</c:v>
                </c:pt>
                <c:pt idx="20">
                  <c:v>43709</c:v>
                </c:pt>
                <c:pt idx="21">
                  <c:v>43678</c:v>
                </c:pt>
                <c:pt idx="22">
                  <c:v>43647</c:v>
                </c:pt>
                <c:pt idx="23">
                  <c:v>43617</c:v>
                </c:pt>
                <c:pt idx="24">
                  <c:v>43586</c:v>
                </c:pt>
                <c:pt idx="25">
                  <c:v>43556</c:v>
                </c:pt>
                <c:pt idx="26">
                  <c:v>43525</c:v>
                </c:pt>
                <c:pt idx="27">
                  <c:v>43497</c:v>
                </c:pt>
                <c:pt idx="28">
                  <c:v>43466</c:v>
                </c:pt>
                <c:pt idx="29">
                  <c:v>43435</c:v>
                </c:pt>
                <c:pt idx="30">
                  <c:v>43405</c:v>
                </c:pt>
                <c:pt idx="31">
                  <c:v>43374</c:v>
                </c:pt>
                <c:pt idx="32">
                  <c:v>43344</c:v>
                </c:pt>
                <c:pt idx="33">
                  <c:v>43313</c:v>
                </c:pt>
                <c:pt idx="34">
                  <c:v>43282</c:v>
                </c:pt>
                <c:pt idx="35">
                  <c:v>43252</c:v>
                </c:pt>
                <c:pt idx="36">
                  <c:v>43221</c:v>
                </c:pt>
                <c:pt idx="37">
                  <c:v>43191</c:v>
                </c:pt>
              </c:numCache>
            </c:numRef>
          </c:cat>
          <c:val>
            <c:numRef>
              <c:f>Sheet2!$B$2:$B$39</c:f>
              <c:numCache>
                <c:formatCode>General</c:formatCode>
                <c:ptCount val="38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  <c:pt idx="5">
                  <c:v>1</c:v>
                </c:pt>
                <c:pt idx="6">
                  <c:v>1</c:v>
                </c:pt>
                <c:pt idx="7">
                  <c:v>1</c:v>
                </c:pt>
                <c:pt idx="8">
                  <c:v>1</c:v>
                </c:pt>
                <c:pt idx="9">
                  <c:v>1</c:v>
                </c:pt>
                <c:pt idx="10">
                  <c:v>1</c:v>
                </c:pt>
                <c:pt idx="11">
                  <c:v>1</c:v>
                </c:pt>
                <c:pt idx="12">
                  <c:v>1</c:v>
                </c:pt>
                <c:pt idx="13">
                  <c:v>1</c:v>
                </c:pt>
                <c:pt idx="14">
                  <c:v>2</c:v>
                </c:pt>
                <c:pt idx="15">
                  <c:v>1</c:v>
                </c:pt>
                <c:pt idx="16">
                  <c:v>1</c:v>
                </c:pt>
                <c:pt idx="17">
                  <c:v>1</c:v>
                </c:pt>
                <c:pt idx="18">
                  <c:v>1</c:v>
                </c:pt>
                <c:pt idx="19">
                  <c:v>1</c:v>
                </c:pt>
                <c:pt idx="20">
                  <c:v>1</c:v>
                </c:pt>
                <c:pt idx="21">
                  <c:v>1</c:v>
                </c:pt>
                <c:pt idx="22">
                  <c:v>1</c:v>
                </c:pt>
                <c:pt idx="23">
                  <c:v>1</c:v>
                </c:pt>
                <c:pt idx="24">
                  <c:v>1</c:v>
                </c:pt>
                <c:pt idx="25">
                  <c:v>1</c:v>
                </c:pt>
                <c:pt idx="26">
                  <c:v>1</c:v>
                </c:pt>
                <c:pt idx="27">
                  <c:v>0</c:v>
                </c:pt>
                <c:pt idx="28">
                  <c:v>1</c:v>
                </c:pt>
                <c:pt idx="29">
                  <c:v>1</c:v>
                </c:pt>
                <c:pt idx="30">
                  <c:v>0</c:v>
                </c:pt>
                <c:pt idx="31">
                  <c:v>0</c:v>
                </c:pt>
                <c:pt idx="32">
                  <c:v>0</c:v>
                </c:pt>
                <c:pt idx="33">
                  <c:v>0</c:v>
                </c:pt>
                <c:pt idx="34">
                  <c:v>0</c:v>
                </c:pt>
                <c:pt idx="35">
                  <c:v>1</c:v>
                </c:pt>
                <c:pt idx="36">
                  <c:v>1</c:v>
                </c:pt>
                <c:pt idx="37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9523-5041-8675-BC14E778E89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8"/>
        <c:overlap val="100"/>
        <c:axId val="249131008"/>
        <c:axId val="249132544"/>
      </c:barChart>
      <c:dateAx>
        <c:axId val="249131008"/>
        <c:scaling>
          <c:orientation val="minMax"/>
        </c:scaling>
        <c:delete val="1"/>
        <c:axPos val="b"/>
        <c:numFmt formatCode="mmm\-yy" sourceLinked="1"/>
        <c:majorTickMark val="out"/>
        <c:minorTickMark val="none"/>
        <c:tickLblPos val="nextTo"/>
        <c:crossAx val="249132544"/>
        <c:crosses val="autoZero"/>
        <c:auto val="1"/>
        <c:lblOffset val="100"/>
        <c:baseTimeUnit val="months"/>
      </c:dateAx>
      <c:valAx>
        <c:axId val="249132544"/>
        <c:scaling>
          <c:orientation val="minMax"/>
          <c:max val="2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49131008"/>
        <c:crosses val="autoZero"/>
        <c:crossBetween val="between"/>
        <c:majorUnit val="1"/>
      </c:valAx>
      <c:spPr>
        <a:noFill/>
        <a:ln>
          <a:noFill/>
        </a:ln>
        <a:effectLst/>
      </c:spPr>
    </c:plotArea>
    <c:plotVisOnly val="1"/>
    <c:dispBlanksAs val="gap"/>
    <c:showDLblsOverMax val="0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99C12A83-4271-4E83-A862-50F073E48C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405</Words>
  <Characters>2312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Henry Mihm</dc:creator>
  <cp:lastModifiedBy>Mike Eisenstadt</cp:lastModifiedBy>
  <cp:revision>2</cp:revision>
  <cp:lastPrinted>2020-09-14T15:21:00Z</cp:lastPrinted>
  <dcterms:created xsi:type="dcterms:W3CDTF">2021-06-17T16:25:00Z</dcterms:created>
  <dcterms:modified xsi:type="dcterms:W3CDTF">2021-06-17T16:25:00Z</dcterms:modified>
</cp:coreProperties>
</file>