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161965" w:rsidRDefault="00D02B1F" w:rsidP="00D02B1F">
      <w:pPr>
        <w:jc w:val="left"/>
        <w:rPr>
          <w:rFonts w:ascii="David" w:hAnsi="David" w:cs="David"/>
          <w:sz w:val="24"/>
          <w:szCs w:val="24"/>
          <w:rtl/>
        </w:rPr>
      </w:pPr>
      <w:r w:rsidRPr="00161965">
        <w:rPr>
          <w:rFonts w:ascii="David" w:hAnsi="David" w:cs="David"/>
          <w:sz w:val="24"/>
          <w:szCs w:val="24"/>
          <w:rtl/>
        </w:rPr>
        <w:t>7.1.19</w:t>
      </w:r>
    </w:p>
    <w:p w:rsidR="00D02B1F" w:rsidRPr="00161965" w:rsidRDefault="00D02B1F" w:rsidP="00D02B1F">
      <w:pPr>
        <w:jc w:val="center"/>
        <w:rPr>
          <w:rFonts w:ascii="David" w:hAnsi="David" w:cs="David"/>
          <w:b/>
          <w:bCs/>
          <w:sz w:val="24"/>
          <w:szCs w:val="24"/>
          <w:u w:val="single"/>
          <w:rtl/>
        </w:rPr>
      </w:pPr>
      <w:r w:rsidRPr="00161965">
        <w:rPr>
          <w:rFonts w:ascii="David" w:hAnsi="David" w:cs="David"/>
          <w:b/>
          <w:bCs/>
          <w:sz w:val="24"/>
          <w:szCs w:val="24"/>
          <w:u w:val="single"/>
          <w:rtl/>
        </w:rPr>
        <w:t>אכיפת החוק בפעילות מבצעית ובלחימה – אלוף שרון אפק, הפרקליט הצבאי</w:t>
      </w:r>
      <w:r w:rsidR="00263AFF">
        <w:rPr>
          <w:rFonts w:ascii="David" w:hAnsi="David" w:cs="David" w:hint="cs"/>
          <w:b/>
          <w:bCs/>
          <w:sz w:val="24"/>
          <w:szCs w:val="24"/>
          <w:u w:val="single"/>
          <w:rtl/>
        </w:rPr>
        <w:t xml:space="preserve"> הראשי</w:t>
      </w:r>
    </w:p>
    <w:p w:rsidR="00161965" w:rsidRPr="00161965" w:rsidRDefault="00161965" w:rsidP="00161965">
      <w:pPr>
        <w:rPr>
          <w:rFonts w:ascii="David" w:hAnsi="David" w:cs="David"/>
          <w:sz w:val="24"/>
          <w:szCs w:val="24"/>
        </w:rPr>
      </w:pPr>
    </w:p>
    <w:p w:rsidR="00161965" w:rsidRDefault="00263AFF" w:rsidP="00161965">
      <w:pPr>
        <w:rPr>
          <w:rFonts w:ascii="David" w:hAnsi="David" w:cs="David"/>
          <w:sz w:val="24"/>
          <w:szCs w:val="24"/>
          <w:rtl/>
        </w:rPr>
      </w:pPr>
      <w:r>
        <w:rPr>
          <w:rFonts w:ascii="David" w:hAnsi="David" w:cs="David" w:hint="cs"/>
          <w:sz w:val="24"/>
          <w:szCs w:val="24"/>
          <w:rtl/>
        </w:rPr>
        <w:t>כל מקרה של מוות זו החלטה של פצ"ר</w:t>
      </w:r>
      <w:r w:rsidR="004B671F">
        <w:rPr>
          <w:rFonts w:ascii="David" w:hAnsi="David" w:cs="David" w:hint="cs"/>
          <w:sz w:val="24"/>
          <w:szCs w:val="24"/>
          <w:rtl/>
        </w:rPr>
        <w:t xml:space="preserve"> אם להעמיד לדין או לא.</w:t>
      </w:r>
    </w:p>
    <w:p w:rsidR="00933EF4" w:rsidRPr="00933EF4" w:rsidRDefault="00933EF4" w:rsidP="00933EF4">
      <w:pPr>
        <w:pStyle w:val="ListParagraph"/>
        <w:numPr>
          <w:ilvl w:val="0"/>
          <w:numId w:val="1"/>
        </w:numPr>
        <w:bidi/>
        <w:jc w:val="left"/>
        <w:rPr>
          <w:rFonts w:ascii="David" w:hAnsi="David" w:cs="David"/>
          <w:sz w:val="24"/>
          <w:szCs w:val="24"/>
          <w:rtl/>
        </w:rPr>
      </w:pPr>
      <w:r w:rsidRPr="00933EF4">
        <w:rPr>
          <w:rFonts w:ascii="David" w:hAnsi="David" w:cs="David" w:hint="cs"/>
          <w:sz w:val="24"/>
          <w:szCs w:val="24"/>
          <w:rtl/>
        </w:rPr>
        <w:t>אכיפת החוק בפעילות מבצעית?</w:t>
      </w:r>
    </w:p>
    <w:p w:rsidR="00933EF4" w:rsidRPr="00933EF4" w:rsidRDefault="00933EF4" w:rsidP="00933EF4">
      <w:pPr>
        <w:pStyle w:val="ListParagraph"/>
        <w:numPr>
          <w:ilvl w:val="0"/>
          <w:numId w:val="1"/>
        </w:numPr>
        <w:bidi/>
        <w:jc w:val="left"/>
        <w:rPr>
          <w:rFonts w:ascii="David" w:hAnsi="David" w:cs="David"/>
          <w:sz w:val="24"/>
          <w:szCs w:val="24"/>
          <w:rtl/>
        </w:rPr>
      </w:pPr>
      <w:r w:rsidRPr="00933EF4">
        <w:rPr>
          <w:rFonts w:ascii="David" w:hAnsi="David" w:cs="David" w:hint="cs"/>
          <w:sz w:val="24"/>
          <w:szCs w:val="24"/>
          <w:rtl/>
        </w:rPr>
        <w:t>חקירה ותחקיר</w:t>
      </w:r>
    </w:p>
    <w:p w:rsidR="00933EF4" w:rsidRPr="00933EF4" w:rsidRDefault="00933EF4" w:rsidP="00933EF4">
      <w:pPr>
        <w:pStyle w:val="ListParagraph"/>
        <w:numPr>
          <w:ilvl w:val="0"/>
          <w:numId w:val="1"/>
        </w:numPr>
        <w:bidi/>
        <w:jc w:val="left"/>
        <w:rPr>
          <w:rFonts w:ascii="David" w:hAnsi="David" w:cs="David"/>
          <w:sz w:val="24"/>
          <w:szCs w:val="24"/>
          <w:rtl/>
        </w:rPr>
      </w:pPr>
      <w:r w:rsidRPr="00933EF4">
        <w:rPr>
          <w:rFonts w:ascii="David" w:hAnsi="David" w:cs="David" w:hint="cs"/>
          <w:sz w:val="24"/>
          <w:szCs w:val="24"/>
          <w:rtl/>
        </w:rPr>
        <w:t>"מקדם המבצעיות"</w:t>
      </w:r>
    </w:p>
    <w:p w:rsidR="00933EF4" w:rsidRDefault="00933EF4" w:rsidP="00933EF4">
      <w:pPr>
        <w:pStyle w:val="ListParagraph"/>
        <w:numPr>
          <w:ilvl w:val="0"/>
          <w:numId w:val="1"/>
        </w:numPr>
        <w:bidi/>
        <w:jc w:val="left"/>
        <w:rPr>
          <w:rFonts w:ascii="David" w:hAnsi="David" w:cs="David"/>
          <w:sz w:val="24"/>
          <w:szCs w:val="24"/>
        </w:rPr>
      </w:pPr>
      <w:r w:rsidRPr="00933EF4">
        <w:rPr>
          <w:rFonts w:ascii="David" w:hAnsi="David" w:cs="David" w:hint="cs"/>
          <w:sz w:val="24"/>
          <w:szCs w:val="24"/>
          <w:rtl/>
        </w:rPr>
        <w:t>פרשת הירי בחברון</w:t>
      </w:r>
    </w:p>
    <w:p w:rsidR="00CA6FEF" w:rsidRPr="00CA6FEF" w:rsidRDefault="003B6BB8" w:rsidP="00933EF4">
      <w:pPr>
        <w:bidi/>
        <w:jc w:val="left"/>
        <w:rPr>
          <w:rFonts w:ascii="David" w:hAnsi="David" w:cs="David"/>
          <w:sz w:val="24"/>
          <w:szCs w:val="24"/>
          <w:u w:val="single"/>
          <w:rtl/>
        </w:rPr>
      </w:pPr>
      <w:r w:rsidRPr="00CA6FEF">
        <w:rPr>
          <w:rFonts w:ascii="David" w:hAnsi="David" w:cs="David" w:hint="cs"/>
          <w:sz w:val="24"/>
          <w:szCs w:val="24"/>
          <w:u w:val="single"/>
          <w:rtl/>
        </w:rPr>
        <w:t xml:space="preserve">פרשת יהודה מאיר- </w:t>
      </w:r>
    </w:p>
    <w:p w:rsidR="00933EF4" w:rsidRDefault="003B6BB8" w:rsidP="00CA6FEF">
      <w:pPr>
        <w:bidi/>
        <w:jc w:val="left"/>
        <w:rPr>
          <w:rFonts w:ascii="David" w:hAnsi="David" w:cs="David"/>
          <w:sz w:val="24"/>
          <w:szCs w:val="24"/>
          <w:rtl/>
        </w:rPr>
      </w:pPr>
      <w:r>
        <w:rPr>
          <w:rFonts w:ascii="David" w:hAnsi="David" w:cs="David" w:hint="cs"/>
          <w:sz w:val="24"/>
          <w:szCs w:val="24"/>
          <w:rtl/>
        </w:rPr>
        <w:t>היא היתה נק מפתח וציון דרך שהעלתה את כל הנושא לכותרות- התנגשות בין עולם המשפט ועולם צבאי. בשנת 88 היה ציון דרך שהעלה הכל לכותרות.</w:t>
      </w:r>
    </w:p>
    <w:p w:rsidR="003B6BB8" w:rsidRDefault="00A94EA3" w:rsidP="003B6BB8">
      <w:pPr>
        <w:bidi/>
        <w:jc w:val="left"/>
        <w:rPr>
          <w:rFonts w:ascii="David" w:hAnsi="David" w:cs="David" w:hint="cs"/>
          <w:sz w:val="24"/>
          <w:szCs w:val="24"/>
          <w:rtl/>
        </w:rPr>
      </w:pPr>
      <w:r>
        <w:rPr>
          <w:rFonts w:ascii="David" w:hAnsi="David" w:cs="David" w:hint="cs"/>
          <w:sz w:val="24"/>
          <w:szCs w:val="24"/>
          <w:rtl/>
        </w:rPr>
        <w:t>ימי האינתפאדה הראשונה- חודש וחצי אחרי שהאינתפדה התחילה, הזרימו לאיוש מעל 30 גדודים להתמודד עם הפרות הסדר.</w:t>
      </w:r>
      <w:r w:rsidR="003B589A">
        <w:rPr>
          <w:rFonts w:ascii="David" w:hAnsi="David" w:cs="David" w:hint="cs"/>
          <w:sz w:val="24"/>
          <w:szCs w:val="24"/>
          <w:rtl/>
        </w:rPr>
        <w:t>גולדווסר ואלדד רגב נחטפו.</w:t>
      </w:r>
    </w:p>
    <w:p w:rsidR="00CA6FEF" w:rsidRDefault="00CE6F48" w:rsidP="00754B57">
      <w:pPr>
        <w:bidi/>
        <w:jc w:val="left"/>
        <w:rPr>
          <w:rFonts w:ascii="David" w:hAnsi="David" w:cs="David"/>
          <w:sz w:val="24"/>
          <w:szCs w:val="24"/>
          <w:rtl/>
        </w:rPr>
      </w:pPr>
      <w:r>
        <w:rPr>
          <w:rFonts w:ascii="David" w:hAnsi="David" w:cs="David" w:hint="cs"/>
          <w:sz w:val="24"/>
          <w:szCs w:val="24"/>
          <w:rtl/>
        </w:rPr>
        <w:t>יהודה מאיר, אלוף משנה בצבא נתן</w:t>
      </w:r>
      <w:r w:rsidR="00CA6FEF">
        <w:rPr>
          <w:rFonts w:ascii="David" w:hAnsi="David" w:cs="David" w:hint="cs"/>
          <w:sz w:val="24"/>
          <w:szCs w:val="24"/>
          <w:rtl/>
        </w:rPr>
        <w:t xml:space="preserve"> הוראה לשבור ידיים ורגליים לחשודים בהפרות סדר</w:t>
      </w:r>
      <w:r w:rsidR="00754B57">
        <w:rPr>
          <w:rFonts w:ascii="David" w:hAnsi="David" w:cs="David" w:hint="cs"/>
          <w:sz w:val="24"/>
          <w:szCs w:val="24"/>
          <w:rtl/>
        </w:rPr>
        <w:t xml:space="preserve"> (היתה רשימה של המסיתים שהתקבלה מהשב"כ ,ו</w:t>
      </w:r>
      <w:r w:rsidR="00CA6FEF">
        <w:rPr>
          <w:rFonts w:ascii="David" w:hAnsi="David" w:cs="David" w:hint="cs"/>
          <w:sz w:val="24"/>
          <w:szCs w:val="24"/>
          <w:rtl/>
        </w:rPr>
        <w:t>מרבית החיילים גם עשו זאת.</w:t>
      </w:r>
    </w:p>
    <w:p w:rsidR="00CA6FEF" w:rsidRDefault="00CA6FEF" w:rsidP="00CA6FEF">
      <w:pPr>
        <w:bidi/>
        <w:jc w:val="left"/>
        <w:rPr>
          <w:rFonts w:ascii="David" w:hAnsi="David" w:cs="David"/>
          <w:sz w:val="24"/>
          <w:szCs w:val="24"/>
          <w:rtl/>
        </w:rPr>
      </w:pPr>
      <w:r>
        <w:rPr>
          <w:rFonts w:ascii="David" w:hAnsi="David" w:cs="David" w:hint="cs"/>
          <w:sz w:val="24"/>
          <w:szCs w:val="24"/>
          <w:rtl/>
        </w:rPr>
        <w:t>לא דווח למעלה בשרשרת הפקיד.</w:t>
      </w:r>
    </w:p>
    <w:p w:rsidR="00CA6FEF" w:rsidRDefault="00CA6FEF" w:rsidP="00CA6FEF">
      <w:pPr>
        <w:bidi/>
        <w:jc w:val="left"/>
        <w:rPr>
          <w:rFonts w:ascii="David" w:hAnsi="David" w:cs="David"/>
          <w:sz w:val="24"/>
          <w:szCs w:val="24"/>
          <w:rtl/>
        </w:rPr>
      </w:pPr>
      <w:r>
        <w:rPr>
          <w:rFonts w:ascii="David" w:hAnsi="David" w:cs="David" w:hint="cs"/>
          <w:sz w:val="24"/>
          <w:szCs w:val="24"/>
          <w:rtl/>
        </w:rPr>
        <w:t>ב-4.88 התקבל מכתב מהצבא האדום שפרסמו על הארוע.</w:t>
      </w:r>
    </w:p>
    <w:p w:rsidR="009346F0" w:rsidRDefault="009346F0" w:rsidP="009346F0">
      <w:pPr>
        <w:bidi/>
        <w:jc w:val="left"/>
        <w:rPr>
          <w:rFonts w:ascii="David" w:hAnsi="David" w:cs="David"/>
          <w:sz w:val="24"/>
          <w:szCs w:val="24"/>
          <w:rtl/>
        </w:rPr>
      </w:pPr>
      <w:r>
        <w:rPr>
          <w:rFonts w:ascii="David" w:hAnsi="David" w:cs="David" w:hint="cs"/>
          <w:sz w:val="24"/>
          <w:szCs w:val="24"/>
          <w:rtl/>
        </w:rPr>
        <w:t>היתה חקירת מצ"ח, הפצ"ר החליט להסתפק בדין משמעתי כי גם התקבלה החלטה שיהודה מאיר יעזוב את הצבא , וגם היתה תקופה של ערפל ובלבול . הפרשה יכלה להסתיים בדין משמעתי. יהודה מאיר עשה טעות והלך ליוסי שריד וסיפר לו את האירוע. האירוע יכל להסתיים ככה. ששמעו על כך בתקשורת, עמותה לזכויות האזרח, הגישה עתירה לבג"ץ.</w:t>
      </w:r>
    </w:p>
    <w:p w:rsidR="009346F0" w:rsidRDefault="009346F0" w:rsidP="009346F0">
      <w:pPr>
        <w:bidi/>
        <w:jc w:val="left"/>
        <w:rPr>
          <w:rFonts w:ascii="David" w:hAnsi="David" w:cs="David"/>
          <w:sz w:val="24"/>
          <w:szCs w:val="24"/>
          <w:rtl/>
        </w:rPr>
      </w:pPr>
      <w:r>
        <w:rPr>
          <w:rFonts w:ascii="David" w:hAnsi="David" w:cs="David" w:hint="cs"/>
          <w:sz w:val="24"/>
          <w:szCs w:val="24"/>
          <w:rtl/>
        </w:rPr>
        <w:t>בג"ץ אמר לא יכול להיות ערפול בנושא שלשלבור ידיים ורגליים לאנשים שכפותי רגליים וידיים מכוסי עיניים. זוהי פקודה בלתי חוקית בעליל. גם לפי הצבא זוהי פקודה בלתי חוקית.</w:t>
      </w:r>
    </w:p>
    <w:p w:rsidR="009346F0" w:rsidRDefault="009346F0" w:rsidP="009346F0">
      <w:pPr>
        <w:bidi/>
        <w:jc w:val="left"/>
        <w:rPr>
          <w:rFonts w:ascii="David" w:hAnsi="David" w:cs="David"/>
          <w:sz w:val="24"/>
          <w:szCs w:val="24"/>
          <w:rtl/>
        </w:rPr>
      </w:pPr>
      <w:r>
        <w:rPr>
          <w:rFonts w:ascii="David" w:hAnsi="David" w:cs="David" w:hint="cs"/>
          <w:sz w:val="24"/>
          <w:szCs w:val="24"/>
          <w:rtl/>
        </w:rPr>
        <w:t>בג"ץ אמר שלא ניתן להסתפק בכך שיעזוב את הצבא אלא מחייב בימ"ש עליון.</w:t>
      </w:r>
    </w:p>
    <w:p w:rsidR="009346F0" w:rsidRDefault="00B35D3B" w:rsidP="009346F0">
      <w:pPr>
        <w:bidi/>
        <w:jc w:val="left"/>
        <w:rPr>
          <w:rFonts w:ascii="David" w:hAnsi="David" w:cs="David"/>
          <w:sz w:val="24"/>
          <w:szCs w:val="24"/>
          <w:rtl/>
        </w:rPr>
      </w:pPr>
      <w:r>
        <w:rPr>
          <w:rFonts w:ascii="David" w:hAnsi="David" w:cs="David" w:hint="cs"/>
          <w:sz w:val="24"/>
          <w:szCs w:val="24"/>
          <w:rtl/>
        </w:rPr>
        <w:t>בג"ץ אומר שגם בזמנים קשים צה"ל יודע לשמור על טוהר הנשק. יהודה מאיר הורד לדרגת טוראי.</w:t>
      </w:r>
      <w:r w:rsidR="00F0072D">
        <w:rPr>
          <w:rFonts w:ascii="David" w:hAnsi="David" w:cs="David" w:hint="cs"/>
          <w:sz w:val="24"/>
          <w:szCs w:val="24"/>
          <w:rtl/>
        </w:rPr>
        <w:t xml:space="preserve"> הטענה של יהודה מאיר היתה כי זו היתה פקודה של רבין. רבין אמר זאת. הטענה לא התקבלה במשפט. מצנע אמר שרבין אמר שצריך להיות אגריסיבי אך מעולם לא אמר שצריך לשבור ידיים ורגליים.</w:t>
      </w:r>
    </w:p>
    <w:p w:rsidR="00F0072D" w:rsidRDefault="00F0072D" w:rsidP="00F0072D">
      <w:pPr>
        <w:bidi/>
        <w:jc w:val="left"/>
        <w:rPr>
          <w:rFonts w:ascii="David" w:hAnsi="David" w:cs="David"/>
          <w:sz w:val="24"/>
          <w:szCs w:val="24"/>
          <w:rtl/>
        </w:rPr>
      </w:pPr>
      <w:r>
        <w:rPr>
          <w:rFonts w:ascii="David" w:hAnsi="David" w:cs="David" w:hint="cs"/>
          <w:sz w:val="24"/>
          <w:szCs w:val="24"/>
          <w:rtl/>
        </w:rPr>
        <w:t>זה היה תמרור אזהרה לכל המערכת שגם במצבים קשים לא עושים כאלה דברים, ולא ניתן לתעל פנימה</w:t>
      </w:r>
      <w:r w:rsidR="006D682A">
        <w:rPr>
          <w:rFonts w:ascii="David" w:hAnsi="David" w:cs="David" w:hint="cs"/>
          <w:sz w:val="24"/>
          <w:szCs w:val="24"/>
          <w:rtl/>
        </w:rPr>
        <w:t>, ולהותיר זאת רק בתוך הצבא. אירועים כאלה לא משאירים רק בתוך המערכת</w:t>
      </w:r>
    </w:p>
    <w:p w:rsidR="00882B33" w:rsidRDefault="00882B33" w:rsidP="00882B33">
      <w:pPr>
        <w:bidi/>
        <w:jc w:val="left"/>
        <w:rPr>
          <w:rFonts w:ascii="David" w:hAnsi="David" w:cs="David"/>
          <w:sz w:val="24"/>
          <w:szCs w:val="24"/>
          <w:rtl/>
        </w:rPr>
      </w:pPr>
    </w:p>
    <w:p w:rsidR="00882B33" w:rsidRDefault="00882B33" w:rsidP="00882B33">
      <w:pPr>
        <w:bidi/>
        <w:jc w:val="left"/>
        <w:rPr>
          <w:rFonts w:ascii="David" w:hAnsi="David" w:cs="David"/>
          <w:sz w:val="24"/>
          <w:szCs w:val="24"/>
          <w:rtl/>
        </w:rPr>
      </w:pPr>
      <w:r>
        <w:rPr>
          <w:rFonts w:ascii="David" w:hAnsi="David" w:cs="David" w:hint="cs"/>
          <w:sz w:val="24"/>
          <w:szCs w:val="24"/>
          <w:rtl/>
        </w:rPr>
        <w:t>פרשת יהודה מאיר נחקרה בחקירת מצח. בצה"ל יש שני כלים : חקירה ותחקיר צבאי.</w:t>
      </w:r>
    </w:p>
    <w:p w:rsidR="003949C8" w:rsidRDefault="003949C8" w:rsidP="003949C8">
      <w:pPr>
        <w:bidi/>
        <w:jc w:val="left"/>
        <w:rPr>
          <w:rFonts w:ascii="David" w:hAnsi="David" w:cs="David"/>
          <w:sz w:val="24"/>
          <w:szCs w:val="24"/>
          <w:rtl/>
        </w:rPr>
      </w:pPr>
      <w:r>
        <w:rPr>
          <w:rFonts w:ascii="David" w:hAnsi="David" w:cs="David" w:hint="cs"/>
          <w:sz w:val="24"/>
          <w:szCs w:val="24"/>
          <w:rtl/>
        </w:rPr>
        <w:t>תחקיר כלי שנעשה ע"י מפקדים, לא ארוע משפטי, כלי להפקת לקחים עתידי. חייב להגיד את האמת, זה חסוי, ללא עו"ד.</w:t>
      </w:r>
    </w:p>
    <w:p w:rsidR="003949C8" w:rsidRDefault="003949C8" w:rsidP="003949C8">
      <w:pPr>
        <w:bidi/>
        <w:jc w:val="left"/>
        <w:rPr>
          <w:rFonts w:ascii="David" w:hAnsi="David" w:cs="David"/>
          <w:sz w:val="24"/>
          <w:szCs w:val="24"/>
          <w:rtl/>
        </w:rPr>
      </w:pPr>
      <w:r>
        <w:rPr>
          <w:rFonts w:ascii="David" w:hAnsi="David" w:cs="David" w:hint="cs"/>
          <w:sz w:val="24"/>
          <w:szCs w:val="24"/>
          <w:rtl/>
        </w:rPr>
        <w:t>חקירה- נעשה ע"י מצ"ח, לפי כללי סדר דין פלילי, כלי לאסוף ראיות, ניתן לשתוק וניתן לקבל ייצוג- עו"ד</w:t>
      </w:r>
    </w:p>
    <w:p w:rsidR="00BB0EE1" w:rsidRDefault="00BB0EE1" w:rsidP="00BB0EE1">
      <w:pPr>
        <w:bidi/>
        <w:jc w:val="left"/>
        <w:rPr>
          <w:rFonts w:ascii="David" w:hAnsi="David" w:cs="David"/>
          <w:sz w:val="24"/>
          <w:szCs w:val="24"/>
          <w:rtl/>
        </w:rPr>
      </w:pPr>
    </w:p>
    <w:p w:rsidR="00BB0EE1" w:rsidRDefault="00BB0EE1" w:rsidP="00BB0EE1">
      <w:pPr>
        <w:bidi/>
        <w:jc w:val="left"/>
        <w:rPr>
          <w:rFonts w:ascii="David" w:hAnsi="David" w:cs="David"/>
          <w:sz w:val="24"/>
          <w:szCs w:val="24"/>
          <w:rtl/>
        </w:rPr>
      </w:pPr>
      <w:r>
        <w:rPr>
          <w:rFonts w:ascii="David" w:hAnsi="David" w:cs="David" w:hint="cs"/>
          <w:sz w:val="24"/>
          <w:szCs w:val="24"/>
          <w:rtl/>
        </w:rPr>
        <w:t xml:space="preserve">תחקיר הוא חסוי. עד שלב מסוים הם לא היו סודיים. אירוע צאלים ב' </w:t>
      </w:r>
      <w:r>
        <w:rPr>
          <w:rFonts w:ascii="David" w:hAnsi="David" w:cs="David"/>
          <w:sz w:val="24"/>
          <w:szCs w:val="24"/>
          <w:rtl/>
        </w:rPr>
        <w:t>–</w:t>
      </w:r>
      <w:r>
        <w:rPr>
          <w:rFonts w:ascii="David" w:hAnsi="David" w:cs="David" w:hint="cs"/>
          <w:sz w:val="24"/>
          <w:szCs w:val="24"/>
          <w:rtl/>
        </w:rPr>
        <w:t>הפך את התחקירים לסודיים.</w:t>
      </w:r>
    </w:p>
    <w:p w:rsidR="0016243C" w:rsidRDefault="0016243C" w:rsidP="0016243C">
      <w:pPr>
        <w:bidi/>
        <w:jc w:val="left"/>
        <w:rPr>
          <w:rFonts w:ascii="David" w:hAnsi="David" w:cs="David"/>
          <w:sz w:val="24"/>
          <w:szCs w:val="24"/>
          <w:rtl/>
        </w:rPr>
      </w:pPr>
      <w:r>
        <w:rPr>
          <w:rFonts w:ascii="David" w:hAnsi="David" w:cs="David" w:hint="cs"/>
          <w:sz w:val="24"/>
          <w:szCs w:val="24"/>
          <w:rtl/>
        </w:rPr>
        <w:lastRenderedPageBreak/>
        <w:t xml:space="preserve">צאלים ב'- הרגו חמישה חיילים באימון. </w:t>
      </w:r>
      <w:r w:rsidR="00146690">
        <w:rPr>
          <w:rFonts w:ascii="David" w:hAnsi="David" w:cs="David" w:hint="cs"/>
          <w:sz w:val="24"/>
          <w:szCs w:val="24"/>
          <w:rtl/>
        </w:rPr>
        <w:t xml:space="preserve"> אחד הדברים שבלטו באירוע הזה שלא היה תחקיר אמיתי של הארוע כי כולם הבינו שהארוע לא חסוי , וכולם ידעו שיגיע לחקירה. כולם רצו להגן על עצמם.</w:t>
      </w:r>
    </w:p>
    <w:p w:rsidR="00146690" w:rsidRDefault="00146690" w:rsidP="00146690">
      <w:pPr>
        <w:bidi/>
        <w:jc w:val="left"/>
        <w:rPr>
          <w:rFonts w:ascii="David" w:hAnsi="David" w:cs="David"/>
          <w:sz w:val="24"/>
          <w:szCs w:val="24"/>
          <w:rtl/>
        </w:rPr>
      </w:pPr>
      <w:r>
        <w:rPr>
          <w:rFonts w:ascii="David" w:hAnsi="David" w:cs="David" w:hint="cs"/>
          <w:sz w:val="24"/>
          <w:szCs w:val="24"/>
          <w:rtl/>
        </w:rPr>
        <w:t>היום, חומר של תחקיר לא עובר למצ"ח ולא לבית דין צבאי.</w:t>
      </w:r>
    </w:p>
    <w:p w:rsidR="001C0918" w:rsidRDefault="001C0918" w:rsidP="001C0918">
      <w:pPr>
        <w:bidi/>
        <w:jc w:val="left"/>
        <w:rPr>
          <w:rFonts w:ascii="David" w:hAnsi="David" w:cs="David"/>
          <w:sz w:val="24"/>
          <w:szCs w:val="24"/>
          <w:rtl/>
        </w:rPr>
      </w:pPr>
    </w:p>
    <w:p w:rsidR="001C0918" w:rsidRDefault="001C0918" w:rsidP="001C0918">
      <w:pPr>
        <w:bidi/>
        <w:jc w:val="left"/>
        <w:rPr>
          <w:rFonts w:ascii="David" w:hAnsi="David" w:cs="David"/>
          <w:sz w:val="24"/>
          <w:szCs w:val="24"/>
          <w:rtl/>
        </w:rPr>
      </w:pPr>
      <w:r w:rsidRPr="001C0918">
        <w:rPr>
          <w:rFonts w:ascii="David" w:hAnsi="David" w:cs="David" w:hint="cs"/>
          <w:sz w:val="24"/>
          <w:szCs w:val="24"/>
          <w:rtl/>
        </w:rPr>
        <w:t>"</w:t>
      </w:r>
      <w:r w:rsidRPr="001C0918">
        <w:rPr>
          <w:rFonts w:ascii="David" w:hAnsi="David" w:cs="David" w:hint="cs"/>
          <w:sz w:val="24"/>
          <w:szCs w:val="24"/>
          <w:u w:val="single"/>
          <w:rtl/>
        </w:rPr>
        <w:t>מקדם המבצעיות</w:t>
      </w:r>
      <w:r w:rsidRPr="001C0918">
        <w:rPr>
          <w:rFonts w:ascii="David" w:hAnsi="David" w:cs="David" w:hint="cs"/>
          <w:sz w:val="24"/>
          <w:szCs w:val="24"/>
          <w:rtl/>
        </w:rPr>
        <w:t>"-</w:t>
      </w:r>
      <w:r>
        <w:rPr>
          <w:rFonts w:ascii="David" w:hAnsi="David" w:cs="David" w:hint="cs"/>
          <w:sz w:val="24"/>
          <w:szCs w:val="24"/>
          <w:rtl/>
        </w:rPr>
        <w:t xml:space="preserve"> מינוח שמכווין את העיסוק. האירוע של חייל דובדובן אלישע. </w:t>
      </w:r>
      <w:r w:rsidR="00646F8B">
        <w:rPr>
          <w:rFonts w:ascii="David" w:hAnsi="David" w:cs="David" w:hint="cs"/>
          <w:sz w:val="24"/>
          <w:szCs w:val="24"/>
          <w:rtl/>
        </w:rPr>
        <w:t>כח דובדבן מגיע למסגד לתפוס מבוקש. בשלב מסוים, נאמר שהמבוקש סיים את הדרשה.ניתנת הוראה לשני חיילים לתפוס את המבוקש. מגיע קצין למקום, ויורה באחד החיילים במקום במבוקש.</w:t>
      </w:r>
    </w:p>
    <w:p w:rsidR="00646F8B" w:rsidRDefault="00646F8B" w:rsidP="00646F8B">
      <w:pPr>
        <w:bidi/>
        <w:jc w:val="left"/>
        <w:rPr>
          <w:rFonts w:ascii="David" w:hAnsi="David" w:cs="David"/>
          <w:sz w:val="24"/>
          <w:szCs w:val="24"/>
          <w:rtl/>
        </w:rPr>
      </w:pPr>
      <w:r>
        <w:rPr>
          <w:rFonts w:ascii="David" w:hAnsi="David" w:cs="David" w:hint="cs"/>
          <w:sz w:val="24"/>
          <w:szCs w:val="24"/>
          <w:rtl/>
        </w:rPr>
        <w:t>בוגי מגיע למקום, ומתחקר זאת.מחליטים להדיח את הקצין. פונה המשפחה של אלישע , ודורשת שיעמידו אותו לדין פלילי.</w:t>
      </w:r>
    </w:p>
    <w:p w:rsidR="00646F8B" w:rsidRDefault="00646F8B" w:rsidP="00646F8B">
      <w:pPr>
        <w:bidi/>
        <w:jc w:val="left"/>
        <w:rPr>
          <w:rFonts w:ascii="David" w:hAnsi="David" w:cs="David"/>
          <w:sz w:val="24"/>
          <w:szCs w:val="24"/>
          <w:rtl/>
        </w:rPr>
      </w:pPr>
      <w:r>
        <w:rPr>
          <w:rFonts w:ascii="David" w:hAnsi="David" w:cs="David" w:hint="cs"/>
          <w:sz w:val="24"/>
          <w:szCs w:val="24"/>
          <w:rtl/>
        </w:rPr>
        <w:t>פס"ד של חשין אימץ את השיקולים של הפצ"ר. חשין אומר שהמאפיינים הייחודיים של פעילות צבאית מבצעית משליכים ולעיתים מייתרים את האינטרס הציבורי בהליך פלילי כי פעילות מבצעית , מטבעה, היא  מסוכנת. גם ככה להיות חייל קרבי ומפקד קרבי כרוך בסיכונים. אם היד תהיה קלה על ההדק. אז גם לעניין טעיות קלות, מפקדים יחששו לקחת סיכונים, ויקטינו  ראש. ובכלל, לא ירצו להיות קרבי.</w:t>
      </w:r>
    </w:p>
    <w:p w:rsidR="00646F8B" w:rsidRDefault="00646F8B" w:rsidP="00646F8B">
      <w:pPr>
        <w:bidi/>
        <w:jc w:val="left"/>
        <w:rPr>
          <w:rFonts w:ascii="David" w:hAnsi="David" w:cs="David"/>
          <w:sz w:val="24"/>
          <w:szCs w:val="24"/>
          <w:rtl/>
        </w:rPr>
      </w:pPr>
      <w:r>
        <w:rPr>
          <w:rFonts w:ascii="David" w:hAnsi="David" w:cs="David" w:hint="cs"/>
          <w:sz w:val="24"/>
          <w:szCs w:val="24"/>
          <w:rtl/>
        </w:rPr>
        <w:t xml:space="preserve">כמו כן, אומר שגם יהיה משקל חשוב לסנקציות צבאיות. להדיח מישהו שהקדיש כל חייו לצבא, זה חמור. </w:t>
      </w:r>
    </w:p>
    <w:p w:rsidR="00646F8B" w:rsidRDefault="00646F8B" w:rsidP="00646F8B">
      <w:pPr>
        <w:bidi/>
        <w:jc w:val="left"/>
        <w:rPr>
          <w:rFonts w:ascii="David" w:hAnsi="David" w:cs="David"/>
          <w:sz w:val="24"/>
          <w:szCs w:val="24"/>
          <w:rtl/>
        </w:rPr>
      </w:pPr>
      <w:r>
        <w:rPr>
          <w:rFonts w:ascii="David" w:hAnsi="David" w:cs="David" w:hint="cs"/>
          <w:sz w:val="24"/>
          <w:szCs w:val="24"/>
          <w:rtl/>
        </w:rPr>
        <w:t>מקדם מבצעיות- ככל שהפעילות יותר מבצעית, המקדם יותר גבוה.</w:t>
      </w:r>
    </w:p>
    <w:p w:rsidR="00566CD2" w:rsidRDefault="00566CD2" w:rsidP="00566CD2">
      <w:pPr>
        <w:bidi/>
        <w:jc w:val="left"/>
        <w:rPr>
          <w:rFonts w:ascii="David" w:hAnsi="David" w:cs="David"/>
          <w:sz w:val="24"/>
          <w:szCs w:val="24"/>
          <w:rtl/>
        </w:rPr>
      </w:pPr>
      <w:r>
        <w:rPr>
          <w:rFonts w:ascii="David" w:hAnsi="David" w:cs="David" w:hint="cs"/>
          <w:sz w:val="24"/>
          <w:szCs w:val="24"/>
          <w:rtl/>
        </w:rPr>
        <w:t>העקרון הזה נכנס בעוד הליכים בבית משפט- להותיר לחיילים מרווח סביר של טעות הפועלים בתנאי הקרב או במסגרת פעילות צבאית. מרווח הטעות היכולה להיגרם מתנאי שטח, מקום וזמן.</w:t>
      </w:r>
    </w:p>
    <w:p w:rsidR="00566CD2" w:rsidRDefault="00566CD2" w:rsidP="00566CD2">
      <w:pPr>
        <w:bidi/>
        <w:jc w:val="left"/>
        <w:rPr>
          <w:rFonts w:ascii="David" w:hAnsi="David" w:cs="David"/>
          <w:sz w:val="24"/>
          <w:szCs w:val="24"/>
          <w:rtl/>
        </w:rPr>
      </w:pPr>
    </w:p>
    <w:p w:rsidR="00115FE1" w:rsidRDefault="00AC0398" w:rsidP="0017293B">
      <w:pPr>
        <w:bidi/>
        <w:jc w:val="left"/>
        <w:rPr>
          <w:rFonts w:ascii="David" w:hAnsi="David" w:cs="David"/>
          <w:sz w:val="24"/>
          <w:szCs w:val="24"/>
          <w:rtl/>
        </w:rPr>
      </w:pPr>
      <w:r w:rsidRPr="00AC0398">
        <w:rPr>
          <w:rFonts w:ascii="David" w:hAnsi="David" w:cs="David" w:hint="cs"/>
          <w:sz w:val="24"/>
          <w:szCs w:val="24"/>
          <w:u w:val="single"/>
          <w:rtl/>
        </w:rPr>
        <w:t>פרשת הירי בחברון</w:t>
      </w:r>
      <w:r w:rsidR="0017293B">
        <w:rPr>
          <w:rFonts w:ascii="David" w:hAnsi="David" w:cs="David" w:hint="cs"/>
          <w:sz w:val="24"/>
          <w:szCs w:val="24"/>
          <w:u w:val="single"/>
          <w:rtl/>
        </w:rPr>
        <w:t xml:space="preserve"> </w:t>
      </w:r>
      <w:r w:rsidR="00C44224">
        <w:rPr>
          <w:rFonts w:ascii="David" w:hAnsi="David" w:cs="David" w:hint="cs"/>
          <w:sz w:val="24"/>
          <w:szCs w:val="24"/>
          <w:u w:val="single"/>
          <w:rtl/>
        </w:rPr>
        <w:t>(</w:t>
      </w:r>
      <w:r w:rsidR="0042475F">
        <w:rPr>
          <w:rFonts w:ascii="David" w:hAnsi="David" w:cs="David" w:hint="cs"/>
          <w:sz w:val="24"/>
          <w:szCs w:val="24"/>
          <w:u w:val="single"/>
          <w:rtl/>
        </w:rPr>
        <w:t>אלאור</w:t>
      </w:r>
      <w:r w:rsidR="00E7196C">
        <w:rPr>
          <w:rFonts w:ascii="David" w:hAnsi="David" w:cs="David" w:hint="cs"/>
          <w:sz w:val="24"/>
          <w:szCs w:val="24"/>
          <w:u w:val="single"/>
          <w:rtl/>
        </w:rPr>
        <w:t xml:space="preserve"> אזריה </w:t>
      </w:r>
      <w:r w:rsidR="00C44224">
        <w:rPr>
          <w:rFonts w:ascii="David" w:hAnsi="David" w:cs="David" w:hint="cs"/>
          <w:sz w:val="24"/>
          <w:szCs w:val="24"/>
          <w:u w:val="single"/>
          <w:rtl/>
        </w:rPr>
        <w:t>)</w:t>
      </w:r>
      <w:r w:rsidR="00115FE1">
        <w:rPr>
          <w:rFonts w:ascii="David" w:hAnsi="David" w:cs="David" w:hint="cs"/>
          <w:sz w:val="24"/>
          <w:szCs w:val="24"/>
          <w:u w:val="single"/>
          <w:rtl/>
        </w:rPr>
        <w:t>-</w:t>
      </w:r>
    </w:p>
    <w:p w:rsidR="00115FE1" w:rsidRDefault="00115FE1" w:rsidP="00115FE1">
      <w:pPr>
        <w:bidi/>
        <w:jc w:val="left"/>
        <w:rPr>
          <w:rFonts w:ascii="David" w:hAnsi="David" w:cs="David"/>
          <w:sz w:val="24"/>
          <w:szCs w:val="24"/>
          <w:rtl/>
        </w:rPr>
      </w:pPr>
      <w:r>
        <w:rPr>
          <w:rFonts w:ascii="David" w:hAnsi="David" w:cs="David" w:hint="cs"/>
          <w:sz w:val="24"/>
          <w:szCs w:val="24"/>
          <w:rtl/>
        </w:rPr>
        <w:t>ב-24.3.2016 היה ארוע בחברון</w:t>
      </w:r>
      <w:r w:rsidR="00B02023">
        <w:rPr>
          <w:rFonts w:ascii="David" w:hAnsi="David" w:cs="David" w:hint="cs"/>
          <w:sz w:val="24"/>
          <w:szCs w:val="24"/>
          <w:rtl/>
        </w:rPr>
        <w:t>. שני מבלים תוקפים בחברון בסכין שני חיילים. החיילים יורים במחבלים. הורגים מחבל אחד, ואת השני פוצעים. אחד החיילים נפגע. אחד הקצינים מגיע למחבל הפצוע ששוכב, ומעיף את הסכין למרחק, ואומר לאחד החיילים להשגי עליו.</w:t>
      </w:r>
    </w:p>
    <w:p w:rsidR="00B02023" w:rsidRDefault="00B02023" w:rsidP="00B02023">
      <w:pPr>
        <w:bidi/>
        <w:jc w:val="left"/>
        <w:rPr>
          <w:rFonts w:ascii="David" w:hAnsi="David" w:cs="David"/>
          <w:sz w:val="24"/>
          <w:szCs w:val="24"/>
          <w:rtl/>
        </w:rPr>
      </w:pPr>
      <w:r>
        <w:rPr>
          <w:rFonts w:ascii="David" w:hAnsi="David" w:cs="David" w:hint="cs"/>
          <w:sz w:val="24"/>
          <w:szCs w:val="24"/>
          <w:rtl/>
        </w:rPr>
        <w:t>למקום מגיעים חיילים חובשים, והוא מטפל בחייל שנדקר ונפצע.</w:t>
      </w:r>
    </w:p>
    <w:p w:rsidR="00B02023" w:rsidRDefault="00B02023" w:rsidP="00B02023">
      <w:pPr>
        <w:bidi/>
        <w:jc w:val="left"/>
        <w:rPr>
          <w:rFonts w:ascii="David" w:hAnsi="David" w:cs="David"/>
          <w:sz w:val="24"/>
          <w:szCs w:val="24"/>
          <w:rtl/>
        </w:rPr>
      </w:pPr>
      <w:r>
        <w:rPr>
          <w:rFonts w:ascii="David" w:hAnsi="David" w:cs="David" w:hint="cs"/>
          <w:sz w:val="24"/>
          <w:szCs w:val="24"/>
          <w:rtl/>
        </w:rPr>
        <w:t xml:space="preserve">החייל שהיה אמור לשמור על המחבל הפצוע, הסתובב בזירה. בשלב </w:t>
      </w:r>
      <w:r w:rsidR="0042475F">
        <w:rPr>
          <w:rFonts w:ascii="David" w:hAnsi="David" w:cs="David" w:hint="cs"/>
          <w:sz w:val="24"/>
          <w:szCs w:val="24"/>
          <w:rtl/>
        </w:rPr>
        <w:t>מסוים אומר אלאור</w:t>
      </w:r>
      <w:r w:rsidR="00E7196C">
        <w:rPr>
          <w:rFonts w:ascii="David" w:hAnsi="David" w:cs="David" w:hint="cs"/>
          <w:sz w:val="24"/>
          <w:szCs w:val="24"/>
          <w:rtl/>
        </w:rPr>
        <w:t xml:space="preserve"> אזריה</w:t>
      </w:r>
      <w:r>
        <w:rPr>
          <w:rFonts w:ascii="David" w:hAnsi="David" w:cs="David" w:hint="cs"/>
          <w:sz w:val="24"/>
          <w:szCs w:val="24"/>
          <w:rtl/>
        </w:rPr>
        <w:t xml:space="preserve"> שהמחבל ששוכב שם פצוע, ולא מת</w:t>
      </w:r>
      <w:r w:rsidR="00E7196C">
        <w:rPr>
          <w:rFonts w:ascii="David" w:hAnsi="David" w:cs="David" w:hint="cs"/>
          <w:sz w:val="24"/>
          <w:szCs w:val="24"/>
          <w:rtl/>
        </w:rPr>
        <w:t>.</w:t>
      </w:r>
    </w:p>
    <w:p w:rsidR="00E7196C" w:rsidRDefault="0042475F" w:rsidP="00E7196C">
      <w:pPr>
        <w:bidi/>
        <w:jc w:val="left"/>
        <w:rPr>
          <w:rFonts w:ascii="David" w:hAnsi="David" w:cs="David"/>
          <w:sz w:val="24"/>
          <w:szCs w:val="24"/>
          <w:rtl/>
        </w:rPr>
      </w:pPr>
      <w:r>
        <w:rPr>
          <w:rFonts w:ascii="David" w:hAnsi="David" w:cs="David" w:hint="cs"/>
          <w:sz w:val="24"/>
          <w:szCs w:val="24"/>
          <w:rtl/>
        </w:rPr>
        <w:t>אלאור</w:t>
      </w:r>
      <w:r w:rsidR="00E7196C">
        <w:rPr>
          <w:rFonts w:ascii="David" w:hAnsi="David" w:cs="David" w:hint="cs"/>
          <w:sz w:val="24"/>
          <w:szCs w:val="24"/>
          <w:rtl/>
        </w:rPr>
        <w:t xml:space="preserve"> אזריה שומע מישהו צועק ייתכן שיש על המחבל מטען. בקור רוח הולך לחייל חבר נותן לו להחזיק את הקסדה שלו. בקור רוח מכוון לראש של המחבל, ויורה לו בראש. בשלב הזה, המחבל היה בחיים. עדיין פצוע קשה אך בחיים.</w:t>
      </w:r>
    </w:p>
    <w:p w:rsidR="00E7196C" w:rsidRDefault="00E7196C" w:rsidP="00E7196C">
      <w:pPr>
        <w:bidi/>
        <w:jc w:val="left"/>
        <w:rPr>
          <w:rFonts w:ascii="David" w:hAnsi="David" w:cs="David"/>
          <w:sz w:val="24"/>
          <w:szCs w:val="24"/>
          <w:rtl/>
        </w:rPr>
      </w:pPr>
      <w:r>
        <w:rPr>
          <w:rFonts w:ascii="David" w:hAnsi="David" w:cs="David" w:hint="cs"/>
          <w:sz w:val="24"/>
          <w:szCs w:val="24"/>
          <w:rtl/>
        </w:rPr>
        <w:t xml:space="preserve">החייל ששמר לו על הקסדה שאל אותו: מה עשית? למה ירית? </w:t>
      </w:r>
      <w:r w:rsidR="0042475F">
        <w:rPr>
          <w:rFonts w:ascii="David" w:hAnsi="David" w:cs="David" w:hint="cs"/>
          <w:sz w:val="24"/>
          <w:szCs w:val="24"/>
          <w:rtl/>
        </w:rPr>
        <w:t>אלאור</w:t>
      </w:r>
      <w:r>
        <w:rPr>
          <w:rFonts w:ascii="David" w:hAnsi="David" w:cs="David" w:hint="cs"/>
          <w:sz w:val="24"/>
          <w:szCs w:val="24"/>
          <w:rtl/>
        </w:rPr>
        <w:t xml:space="preserve"> אזריה משיב: הוא דקר את חבר שלי וניסו להרוג אותו, אז גם לו מגיע למות.</w:t>
      </w:r>
    </w:p>
    <w:p w:rsidR="00E7196C" w:rsidRDefault="00E7196C" w:rsidP="00E7196C">
      <w:pPr>
        <w:bidi/>
        <w:jc w:val="left"/>
        <w:rPr>
          <w:rFonts w:ascii="David" w:hAnsi="David" w:cs="David"/>
          <w:sz w:val="24"/>
          <w:szCs w:val="24"/>
          <w:rtl/>
        </w:rPr>
      </w:pPr>
      <w:r>
        <w:rPr>
          <w:rFonts w:ascii="David" w:hAnsi="David" w:cs="David" w:hint="cs"/>
          <w:sz w:val="24"/>
          <w:szCs w:val="24"/>
          <w:rtl/>
        </w:rPr>
        <w:t>יש משמעות לדברים שאומרים סמוך לארוע.</w:t>
      </w:r>
    </w:p>
    <w:p w:rsidR="00E7196C" w:rsidRDefault="00E7196C" w:rsidP="00E7196C">
      <w:pPr>
        <w:bidi/>
        <w:jc w:val="left"/>
        <w:rPr>
          <w:rFonts w:ascii="David" w:hAnsi="David" w:cs="David"/>
          <w:sz w:val="24"/>
          <w:szCs w:val="24"/>
          <w:rtl/>
        </w:rPr>
      </w:pPr>
      <w:r>
        <w:rPr>
          <w:rFonts w:ascii="David" w:hAnsi="David" w:cs="David" w:hint="cs"/>
          <w:sz w:val="24"/>
          <w:szCs w:val="24"/>
          <w:rtl/>
        </w:rPr>
        <w:t>כל המשפט שהתנהל במשך שנה וחצי זה ע</w:t>
      </w:r>
      <w:r w:rsidR="006109AA">
        <w:rPr>
          <w:rFonts w:ascii="David" w:hAnsi="David" w:cs="David" w:hint="cs"/>
          <w:sz w:val="24"/>
          <w:szCs w:val="24"/>
          <w:rtl/>
        </w:rPr>
        <w:t>ל המשפט הזה שאלאור</w:t>
      </w:r>
      <w:r>
        <w:rPr>
          <w:rFonts w:ascii="David" w:hAnsi="David" w:cs="David" w:hint="cs"/>
          <w:sz w:val="24"/>
          <w:szCs w:val="24"/>
          <w:rtl/>
        </w:rPr>
        <w:t xml:space="preserve"> אמר, זה ה</w:t>
      </w:r>
      <w:r>
        <w:rPr>
          <w:rFonts w:ascii="David" w:hAnsi="David" w:cs="David"/>
          <w:sz w:val="24"/>
          <w:szCs w:val="24"/>
        </w:rPr>
        <w:t xml:space="preserve">hard core </w:t>
      </w:r>
      <w:r w:rsidR="00890587">
        <w:rPr>
          <w:rFonts w:ascii="David" w:hAnsi="David" w:cs="David"/>
          <w:sz w:val="24"/>
          <w:szCs w:val="24"/>
        </w:rPr>
        <w:t>-</w:t>
      </w:r>
      <w:r>
        <w:rPr>
          <w:rFonts w:ascii="David" w:hAnsi="David" w:cs="David"/>
          <w:sz w:val="24"/>
          <w:szCs w:val="24"/>
        </w:rPr>
        <w:t xml:space="preserve"> </w:t>
      </w:r>
      <w:r>
        <w:rPr>
          <w:rFonts w:ascii="David" w:hAnsi="David" w:cs="David" w:hint="cs"/>
          <w:sz w:val="24"/>
          <w:szCs w:val="24"/>
          <w:rtl/>
        </w:rPr>
        <w:t xml:space="preserve"> של האירוע.</w:t>
      </w:r>
    </w:p>
    <w:p w:rsidR="00362BFA" w:rsidRDefault="00362BFA" w:rsidP="00362BFA">
      <w:pPr>
        <w:bidi/>
        <w:jc w:val="left"/>
        <w:rPr>
          <w:rFonts w:ascii="David" w:hAnsi="David" w:cs="David"/>
          <w:sz w:val="24"/>
          <w:szCs w:val="24"/>
          <w:rtl/>
        </w:rPr>
      </w:pPr>
      <w:r>
        <w:rPr>
          <w:rFonts w:ascii="David" w:hAnsi="David" w:cs="David" w:hint="cs"/>
          <w:sz w:val="24"/>
          <w:szCs w:val="24"/>
          <w:rtl/>
        </w:rPr>
        <w:t>החייל שהחזיק את הקסדה הוא כבד פה, והוא כתב את המשפט ארבע פעמים ומדויק. על כן,  זה אותנטי.</w:t>
      </w:r>
    </w:p>
    <w:p w:rsidR="00362BFA" w:rsidRDefault="00B94349" w:rsidP="00362BFA">
      <w:pPr>
        <w:bidi/>
        <w:jc w:val="left"/>
        <w:rPr>
          <w:rFonts w:ascii="David" w:hAnsi="David" w:cs="David"/>
          <w:sz w:val="24"/>
          <w:szCs w:val="24"/>
          <w:rtl/>
        </w:rPr>
      </w:pPr>
      <w:r>
        <w:rPr>
          <w:rFonts w:ascii="David" w:hAnsi="David" w:cs="David" w:hint="cs"/>
          <w:sz w:val="24"/>
          <w:szCs w:val="24"/>
          <w:rtl/>
        </w:rPr>
        <w:t xml:space="preserve">שפירא </w:t>
      </w:r>
      <w:r w:rsidR="0042475F">
        <w:rPr>
          <w:rFonts w:ascii="David" w:hAnsi="David" w:cs="David" w:hint="cs"/>
          <w:sz w:val="24"/>
          <w:szCs w:val="24"/>
          <w:rtl/>
        </w:rPr>
        <w:t>הקצין אמר אלאור</w:t>
      </w:r>
      <w:r>
        <w:rPr>
          <w:rFonts w:ascii="David" w:hAnsi="David" w:cs="David" w:hint="cs"/>
          <w:sz w:val="24"/>
          <w:szCs w:val="24"/>
          <w:rtl/>
        </w:rPr>
        <w:t xml:space="preserve"> במקום שלא מאמין לו, ומשעה אותו מלחימה. אח"</w:t>
      </w:r>
      <w:r w:rsidR="0042475F">
        <w:rPr>
          <w:rFonts w:ascii="David" w:hAnsi="David" w:cs="David" w:hint="cs"/>
          <w:sz w:val="24"/>
          <w:szCs w:val="24"/>
          <w:rtl/>
        </w:rPr>
        <w:t>כ אלאור</w:t>
      </w:r>
      <w:r>
        <w:rPr>
          <w:rFonts w:ascii="David" w:hAnsi="David" w:cs="David" w:hint="cs"/>
          <w:sz w:val="24"/>
          <w:szCs w:val="24"/>
          <w:rtl/>
        </w:rPr>
        <w:t xml:space="preserve"> שינה גרסה, ואמר שירה כי פחד מהסכין.</w:t>
      </w:r>
    </w:p>
    <w:p w:rsidR="0041180E" w:rsidRDefault="0041180E" w:rsidP="0042475F">
      <w:pPr>
        <w:bidi/>
        <w:jc w:val="left"/>
        <w:rPr>
          <w:rFonts w:ascii="David" w:hAnsi="David" w:cs="David"/>
          <w:sz w:val="24"/>
          <w:szCs w:val="24"/>
          <w:rtl/>
        </w:rPr>
      </w:pPr>
      <w:r>
        <w:rPr>
          <w:rFonts w:ascii="David" w:hAnsi="David" w:cs="David" w:hint="cs"/>
          <w:sz w:val="24"/>
          <w:szCs w:val="24"/>
          <w:rtl/>
        </w:rPr>
        <w:t>רק אח"</w:t>
      </w:r>
      <w:r w:rsidR="0042475F">
        <w:rPr>
          <w:rFonts w:ascii="David" w:hAnsi="David" w:cs="David" w:hint="cs"/>
          <w:sz w:val="24"/>
          <w:szCs w:val="24"/>
          <w:rtl/>
        </w:rPr>
        <w:t>כ אלאור</w:t>
      </w:r>
      <w:r>
        <w:rPr>
          <w:rFonts w:ascii="David" w:hAnsi="David" w:cs="David" w:hint="cs"/>
          <w:sz w:val="24"/>
          <w:szCs w:val="24"/>
          <w:rtl/>
        </w:rPr>
        <w:t xml:space="preserve"> גם אמר שחשש שהמחבל יפעיל מטען כי לבש מעיל.</w:t>
      </w:r>
    </w:p>
    <w:p w:rsidR="009C0AA3" w:rsidRDefault="009C0AA3" w:rsidP="009C0AA3">
      <w:pPr>
        <w:bidi/>
        <w:jc w:val="left"/>
        <w:rPr>
          <w:rFonts w:ascii="David" w:hAnsi="David" w:cs="David"/>
          <w:sz w:val="24"/>
          <w:szCs w:val="24"/>
          <w:rtl/>
        </w:rPr>
      </w:pPr>
      <w:r>
        <w:rPr>
          <w:rFonts w:ascii="David" w:hAnsi="David" w:cs="David" w:hint="cs"/>
          <w:sz w:val="24"/>
          <w:szCs w:val="24"/>
          <w:rtl/>
        </w:rPr>
        <w:lastRenderedPageBreak/>
        <w:t>היו הרבה דילמות- אחת הדילמות היא איזו עבירה לייחס לחייל.</w:t>
      </w:r>
      <w:r w:rsidR="00E8281E">
        <w:rPr>
          <w:rFonts w:ascii="David" w:hAnsi="David" w:cs="David" w:hint="cs"/>
          <w:sz w:val="24"/>
          <w:szCs w:val="24"/>
          <w:rtl/>
        </w:rPr>
        <w:t>העובדה שהיתה לפניהם- שמישהו ירה ללא שהיה צורך בכך.</w:t>
      </w:r>
    </w:p>
    <w:p w:rsidR="00E8281E" w:rsidRDefault="00E8281E" w:rsidP="00E8281E">
      <w:pPr>
        <w:bidi/>
        <w:jc w:val="left"/>
        <w:rPr>
          <w:rFonts w:ascii="David" w:hAnsi="David" w:cs="David"/>
          <w:sz w:val="24"/>
          <w:szCs w:val="24"/>
          <w:rtl/>
        </w:rPr>
      </w:pPr>
      <w:r>
        <w:rPr>
          <w:rFonts w:ascii="David" w:hAnsi="David" w:cs="David" w:hint="cs"/>
          <w:sz w:val="24"/>
          <w:szCs w:val="24"/>
          <w:rtl/>
        </w:rPr>
        <w:t>ההנחייה היא שיש דילמה על איזו עבירה אז תמיד להזהיר על העבירה החמורה יותר.</w:t>
      </w:r>
    </w:p>
    <w:p w:rsidR="005C324C" w:rsidRDefault="005C324C" w:rsidP="005C324C">
      <w:pPr>
        <w:bidi/>
        <w:jc w:val="left"/>
        <w:rPr>
          <w:rFonts w:ascii="David" w:hAnsi="David" w:cs="David"/>
          <w:sz w:val="24"/>
          <w:szCs w:val="24"/>
          <w:rtl/>
        </w:rPr>
      </w:pPr>
      <w:r>
        <w:rPr>
          <w:rFonts w:ascii="David" w:hAnsi="David" w:cs="David" w:hint="cs"/>
          <w:sz w:val="24"/>
          <w:szCs w:val="24"/>
          <w:rtl/>
        </w:rPr>
        <w:t xml:space="preserve">מי שאוכף חוק מול אזרחים באיו"ש- המשטרה. עם זאת לחיילים באיו"ש יש את כל הסמכויות לופל בהפרות סדר ועבירות חוק. הוא חייב להתערב, ולמנוע את העבירה. </w:t>
      </w:r>
    </w:p>
    <w:p w:rsidR="00176D5F" w:rsidRDefault="00176D5F" w:rsidP="00176D5F">
      <w:pPr>
        <w:bidi/>
        <w:jc w:val="left"/>
        <w:rPr>
          <w:rFonts w:ascii="David" w:hAnsi="David" w:cs="David"/>
          <w:sz w:val="24"/>
          <w:szCs w:val="24"/>
          <w:rtl/>
        </w:rPr>
      </w:pPr>
      <w:r>
        <w:rPr>
          <w:rFonts w:ascii="David" w:hAnsi="David" w:cs="David" w:hint="cs"/>
          <w:sz w:val="24"/>
          <w:szCs w:val="24"/>
          <w:rtl/>
        </w:rPr>
        <w:t>לדברי הפצ"ר, הוא ממעט בחשיפה תקשורתית. בנוסף, העברת מסרים זה תחום אחריות המפקדים. הוא לא עוסק בדוברות למפקדים אלא ההחלטות שלו הן המסרים</w:t>
      </w:r>
      <w:bookmarkStart w:id="0" w:name="_GoBack"/>
      <w:bookmarkEnd w:id="0"/>
    </w:p>
    <w:p w:rsidR="00176D5F" w:rsidRDefault="00176D5F" w:rsidP="00176D5F">
      <w:pPr>
        <w:bidi/>
        <w:jc w:val="left"/>
        <w:rPr>
          <w:rFonts w:ascii="David" w:hAnsi="David" w:cs="David"/>
          <w:sz w:val="24"/>
          <w:szCs w:val="24"/>
          <w:rtl/>
        </w:rPr>
      </w:pPr>
    </w:p>
    <w:p w:rsidR="005C324C" w:rsidRDefault="005C324C" w:rsidP="005C324C">
      <w:pPr>
        <w:bidi/>
        <w:jc w:val="left"/>
        <w:rPr>
          <w:rFonts w:ascii="David" w:hAnsi="David" w:cs="David"/>
          <w:sz w:val="24"/>
          <w:szCs w:val="24"/>
          <w:rtl/>
        </w:rPr>
      </w:pPr>
    </w:p>
    <w:p w:rsidR="005C324C" w:rsidRDefault="005C324C" w:rsidP="005C324C">
      <w:pPr>
        <w:bidi/>
        <w:jc w:val="left"/>
        <w:rPr>
          <w:rFonts w:ascii="David" w:hAnsi="David" w:cs="David"/>
          <w:sz w:val="24"/>
          <w:szCs w:val="24"/>
          <w:rtl/>
        </w:rPr>
      </w:pPr>
    </w:p>
    <w:p w:rsidR="00E8281E" w:rsidRDefault="00E8281E" w:rsidP="00E8281E">
      <w:pPr>
        <w:bidi/>
        <w:jc w:val="left"/>
        <w:rPr>
          <w:rFonts w:ascii="David" w:hAnsi="David" w:cs="David"/>
          <w:sz w:val="24"/>
          <w:szCs w:val="24"/>
          <w:rtl/>
        </w:rPr>
      </w:pPr>
    </w:p>
    <w:p w:rsidR="0041180E" w:rsidRDefault="0041180E" w:rsidP="0041180E">
      <w:pPr>
        <w:bidi/>
        <w:jc w:val="left"/>
        <w:rPr>
          <w:rFonts w:ascii="David" w:hAnsi="David" w:cs="David"/>
          <w:sz w:val="24"/>
          <w:szCs w:val="24"/>
          <w:rtl/>
        </w:rPr>
      </w:pPr>
    </w:p>
    <w:p w:rsidR="00B94349" w:rsidRDefault="00B94349" w:rsidP="00B94349">
      <w:pPr>
        <w:bidi/>
        <w:jc w:val="left"/>
        <w:rPr>
          <w:rFonts w:ascii="David" w:hAnsi="David" w:cs="David"/>
          <w:sz w:val="24"/>
          <w:szCs w:val="24"/>
          <w:rtl/>
        </w:rPr>
      </w:pPr>
    </w:p>
    <w:p w:rsidR="00E7196C" w:rsidRDefault="00E7196C" w:rsidP="00E7196C">
      <w:pPr>
        <w:bidi/>
        <w:jc w:val="left"/>
        <w:rPr>
          <w:rFonts w:ascii="David" w:hAnsi="David" w:cs="David"/>
          <w:sz w:val="24"/>
          <w:szCs w:val="24"/>
          <w:rtl/>
        </w:rPr>
      </w:pPr>
    </w:p>
    <w:p w:rsidR="00E7196C" w:rsidRDefault="00E7196C" w:rsidP="00E7196C">
      <w:pPr>
        <w:bidi/>
        <w:jc w:val="left"/>
        <w:rPr>
          <w:rFonts w:ascii="David" w:hAnsi="David" w:cs="David"/>
          <w:sz w:val="24"/>
          <w:szCs w:val="24"/>
          <w:rtl/>
        </w:rPr>
      </w:pPr>
    </w:p>
    <w:p w:rsidR="00B02023" w:rsidRPr="00115FE1" w:rsidRDefault="00B02023" w:rsidP="00B02023">
      <w:pPr>
        <w:bidi/>
        <w:jc w:val="left"/>
        <w:rPr>
          <w:rFonts w:ascii="David" w:hAnsi="David" w:cs="David"/>
          <w:sz w:val="24"/>
          <w:szCs w:val="24"/>
          <w:rtl/>
        </w:rPr>
      </w:pPr>
    </w:p>
    <w:p w:rsidR="00646F8B" w:rsidRDefault="00646F8B" w:rsidP="00646F8B">
      <w:pPr>
        <w:bidi/>
        <w:jc w:val="left"/>
        <w:rPr>
          <w:rFonts w:ascii="David" w:hAnsi="David" w:cs="David"/>
          <w:sz w:val="24"/>
          <w:szCs w:val="24"/>
          <w:rtl/>
        </w:rPr>
      </w:pPr>
    </w:p>
    <w:p w:rsidR="00BB0EE1" w:rsidRDefault="00BB0EE1" w:rsidP="00BB0EE1">
      <w:pPr>
        <w:bidi/>
        <w:jc w:val="left"/>
        <w:rPr>
          <w:rFonts w:ascii="David" w:hAnsi="David" w:cs="David"/>
          <w:sz w:val="24"/>
          <w:szCs w:val="24"/>
          <w:rtl/>
        </w:rPr>
      </w:pPr>
    </w:p>
    <w:p w:rsidR="00882B33" w:rsidRDefault="00882B33" w:rsidP="00882B33">
      <w:pPr>
        <w:bidi/>
        <w:jc w:val="left"/>
        <w:rPr>
          <w:rFonts w:ascii="David" w:hAnsi="David" w:cs="David"/>
          <w:sz w:val="24"/>
          <w:szCs w:val="24"/>
          <w:rtl/>
        </w:rPr>
      </w:pPr>
    </w:p>
    <w:p w:rsidR="006D682A" w:rsidRDefault="006D682A" w:rsidP="006D682A">
      <w:pPr>
        <w:bidi/>
        <w:jc w:val="left"/>
        <w:rPr>
          <w:rFonts w:ascii="David" w:hAnsi="David" w:cs="David"/>
          <w:sz w:val="24"/>
          <w:szCs w:val="24"/>
          <w:rtl/>
        </w:rPr>
      </w:pPr>
    </w:p>
    <w:p w:rsidR="006D682A" w:rsidRDefault="006D682A" w:rsidP="006D682A">
      <w:pPr>
        <w:bidi/>
        <w:jc w:val="left"/>
        <w:rPr>
          <w:rFonts w:ascii="David" w:hAnsi="David" w:cs="David"/>
          <w:sz w:val="24"/>
          <w:szCs w:val="24"/>
          <w:rtl/>
        </w:rPr>
      </w:pPr>
    </w:p>
    <w:p w:rsidR="006D682A" w:rsidRDefault="006D682A" w:rsidP="006D682A">
      <w:pPr>
        <w:bidi/>
        <w:jc w:val="left"/>
        <w:rPr>
          <w:rFonts w:ascii="David" w:hAnsi="David" w:cs="David"/>
          <w:sz w:val="24"/>
          <w:szCs w:val="24"/>
          <w:rtl/>
        </w:rPr>
      </w:pPr>
    </w:p>
    <w:p w:rsidR="006D682A" w:rsidRDefault="006D682A" w:rsidP="006D682A">
      <w:pPr>
        <w:bidi/>
        <w:jc w:val="left"/>
        <w:rPr>
          <w:rFonts w:ascii="David" w:hAnsi="David" w:cs="David"/>
          <w:sz w:val="24"/>
          <w:szCs w:val="24"/>
          <w:rtl/>
        </w:rPr>
      </w:pPr>
    </w:p>
    <w:p w:rsidR="006D682A" w:rsidRDefault="006D682A" w:rsidP="006D682A">
      <w:pPr>
        <w:bidi/>
        <w:jc w:val="left"/>
        <w:rPr>
          <w:rFonts w:ascii="David" w:hAnsi="David" w:cs="David"/>
          <w:sz w:val="24"/>
          <w:szCs w:val="24"/>
        </w:rPr>
      </w:pPr>
    </w:p>
    <w:p w:rsidR="00F0072D" w:rsidRDefault="00F0072D" w:rsidP="00F0072D">
      <w:pPr>
        <w:bidi/>
        <w:jc w:val="left"/>
        <w:rPr>
          <w:rFonts w:ascii="David" w:hAnsi="David" w:cs="David"/>
          <w:sz w:val="24"/>
          <w:szCs w:val="24"/>
          <w:rtl/>
        </w:rPr>
      </w:pPr>
    </w:p>
    <w:p w:rsidR="00F0072D" w:rsidRDefault="00F0072D" w:rsidP="00F0072D">
      <w:pPr>
        <w:bidi/>
        <w:jc w:val="left"/>
        <w:rPr>
          <w:rFonts w:ascii="David" w:hAnsi="David" w:cs="David"/>
          <w:sz w:val="24"/>
          <w:szCs w:val="24"/>
          <w:rtl/>
        </w:rPr>
      </w:pPr>
    </w:p>
    <w:p w:rsidR="00B35D3B" w:rsidRDefault="00B35D3B" w:rsidP="00B35D3B">
      <w:pPr>
        <w:bidi/>
        <w:jc w:val="left"/>
        <w:rPr>
          <w:rFonts w:ascii="David" w:hAnsi="David" w:cs="David"/>
          <w:sz w:val="24"/>
          <w:szCs w:val="24"/>
          <w:rtl/>
        </w:rPr>
      </w:pPr>
    </w:p>
    <w:p w:rsidR="00B35D3B" w:rsidRDefault="00B35D3B" w:rsidP="00B35D3B">
      <w:pPr>
        <w:bidi/>
        <w:jc w:val="left"/>
        <w:rPr>
          <w:rFonts w:ascii="David" w:hAnsi="David" w:cs="David"/>
          <w:sz w:val="24"/>
          <w:szCs w:val="24"/>
          <w:rtl/>
        </w:rPr>
      </w:pPr>
    </w:p>
    <w:p w:rsidR="00B35D3B" w:rsidRDefault="00B35D3B" w:rsidP="00B35D3B">
      <w:pPr>
        <w:bidi/>
        <w:jc w:val="left"/>
        <w:rPr>
          <w:rFonts w:ascii="David" w:hAnsi="David" w:cs="David"/>
          <w:sz w:val="24"/>
          <w:szCs w:val="24"/>
          <w:rtl/>
        </w:rPr>
      </w:pPr>
    </w:p>
    <w:p w:rsidR="00CA6FEF" w:rsidRDefault="00CA6FEF" w:rsidP="00CA6FEF">
      <w:pPr>
        <w:bidi/>
        <w:jc w:val="left"/>
        <w:rPr>
          <w:rFonts w:ascii="David" w:hAnsi="David" w:cs="David"/>
          <w:sz w:val="24"/>
          <w:szCs w:val="24"/>
          <w:rtl/>
        </w:rPr>
      </w:pPr>
    </w:p>
    <w:p w:rsidR="00A94EA3" w:rsidRPr="00933EF4" w:rsidRDefault="00A94EA3" w:rsidP="00A94EA3">
      <w:pPr>
        <w:bidi/>
        <w:jc w:val="left"/>
        <w:rPr>
          <w:rFonts w:ascii="David" w:hAnsi="David" w:cs="David"/>
          <w:sz w:val="24"/>
          <w:szCs w:val="24"/>
          <w:rtl/>
        </w:rPr>
      </w:pPr>
    </w:p>
    <w:p w:rsidR="00933EF4" w:rsidRDefault="00933EF4" w:rsidP="00161965">
      <w:pPr>
        <w:rPr>
          <w:rFonts w:ascii="David" w:hAnsi="David" w:cs="David"/>
          <w:sz w:val="24"/>
          <w:szCs w:val="24"/>
          <w:rtl/>
        </w:rPr>
      </w:pPr>
    </w:p>
    <w:p w:rsidR="004B671F" w:rsidRPr="00161965" w:rsidRDefault="004B671F" w:rsidP="00161965">
      <w:pPr>
        <w:rPr>
          <w:rFonts w:ascii="David" w:hAnsi="David" w:cs="David"/>
          <w:sz w:val="24"/>
          <w:szCs w:val="24"/>
          <w:rtl/>
        </w:rPr>
      </w:pPr>
    </w:p>
    <w:sectPr w:rsidR="004B671F" w:rsidRPr="0016196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BD" w:rsidRDefault="003A7ABD" w:rsidP="003F6B17">
      <w:pPr>
        <w:spacing w:after="0" w:line="240" w:lineRule="auto"/>
      </w:pPr>
      <w:r>
        <w:separator/>
      </w:r>
    </w:p>
  </w:endnote>
  <w:endnote w:type="continuationSeparator" w:id="0">
    <w:p w:rsidR="003A7ABD" w:rsidRDefault="003A7ABD" w:rsidP="003F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048722"/>
      <w:docPartObj>
        <w:docPartGallery w:val="Page Numbers (Bottom of Page)"/>
        <w:docPartUnique/>
      </w:docPartObj>
    </w:sdtPr>
    <w:sdtEndPr/>
    <w:sdtContent>
      <w:p w:rsidR="003F6B17" w:rsidRDefault="003F6B17">
        <w:pPr>
          <w:pStyle w:val="Footer"/>
          <w:jc w:val="center"/>
        </w:pPr>
        <w:r>
          <w:fldChar w:fldCharType="begin"/>
        </w:r>
        <w:r>
          <w:instrText xml:space="preserve"> PAGE   \* MERGEFORMAT </w:instrText>
        </w:r>
        <w:r>
          <w:fldChar w:fldCharType="separate"/>
        </w:r>
        <w:r w:rsidR="003B589A">
          <w:rPr>
            <w:noProof/>
          </w:rPr>
          <w:t>4</w:t>
        </w:r>
        <w:r>
          <w:rPr>
            <w:noProof/>
          </w:rPr>
          <w:fldChar w:fldCharType="end"/>
        </w:r>
      </w:p>
    </w:sdtContent>
  </w:sdt>
  <w:p w:rsidR="003F6B17" w:rsidRDefault="003F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BD" w:rsidRDefault="003A7ABD" w:rsidP="003F6B17">
      <w:pPr>
        <w:spacing w:after="0" w:line="240" w:lineRule="auto"/>
      </w:pPr>
      <w:r>
        <w:separator/>
      </w:r>
    </w:p>
  </w:footnote>
  <w:footnote w:type="continuationSeparator" w:id="0">
    <w:p w:rsidR="003A7ABD" w:rsidRDefault="003A7ABD" w:rsidP="003F6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C0419"/>
    <w:multiLevelType w:val="hybridMultilevel"/>
    <w:tmpl w:val="E230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1F"/>
    <w:rsid w:val="00000645"/>
    <w:rsid w:val="000C2FEF"/>
    <w:rsid w:val="00115FE1"/>
    <w:rsid w:val="00146690"/>
    <w:rsid w:val="00161965"/>
    <w:rsid w:val="0016243C"/>
    <w:rsid w:val="0017293B"/>
    <w:rsid w:val="00176D5F"/>
    <w:rsid w:val="001C0918"/>
    <w:rsid w:val="00206C26"/>
    <w:rsid w:val="0024471F"/>
    <w:rsid w:val="00263AFF"/>
    <w:rsid w:val="002741AA"/>
    <w:rsid w:val="00281EA8"/>
    <w:rsid w:val="00362BFA"/>
    <w:rsid w:val="003949C8"/>
    <w:rsid w:val="003A7ABD"/>
    <w:rsid w:val="003B589A"/>
    <w:rsid w:val="003B6BB8"/>
    <w:rsid w:val="003F6B17"/>
    <w:rsid w:val="0041180E"/>
    <w:rsid w:val="0041451B"/>
    <w:rsid w:val="0042475F"/>
    <w:rsid w:val="00455FB2"/>
    <w:rsid w:val="004B671F"/>
    <w:rsid w:val="00566CD2"/>
    <w:rsid w:val="005C324C"/>
    <w:rsid w:val="005E6138"/>
    <w:rsid w:val="005F7B1E"/>
    <w:rsid w:val="006109AA"/>
    <w:rsid w:val="00646F8B"/>
    <w:rsid w:val="006B00E8"/>
    <w:rsid w:val="006D682A"/>
    <w:rsid w:val="006D7403"/>
    <w:rsid w:val="00750929"/>
    <w:rsid w:val="00754B57"/>
    <w:rsid w:val="0086791A"/>
    <w:rsid w:val="00882B33"/>
    <w:rsid w:val="00890587"/>
    <w:rsid w:val="00933EF4"/>
    <w:rsid w:val="009346F0"/>
    <w:rsid w:val="00960C45"/>
    <w:rsid w:val="009C0AA3"/>
    <w:rsid w:val="00A94EA3"/>
    <w:rsid w:val="00AC0398"/>
    <w:rsid w:val="00B02023"/>
    <w:rsid w:val="00B02C4D"/>
    <w:rsid w:val="00B35D3B"/>
    <w:rsid w:val="00B41D15"/>
    <w:rsid w:val="00B94349"/>
    <w:rsid w:val="00BB0EE1"/>
    <w:rsid w:val="00C15526"/>
    <w:rsid w:val="00C44224"/>
    <w:rsid w:val="00CA6FEF"/>
    <w:rsid w:val="00CE6F48"/>
    <w:rsid w:val="00D02B1F"/>
    <w:rsid w:val="00D8758D"/>
    <w:rsid w:val="00DB564F"/>
    <w:rsid w:val="00E7196C"/>
    <w:rsid w:val="00E8281E"/>
    <w:rsid w:val="00F007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A54C"/>
  <w15:chartTrackingRefBased/>
  <w15:docId w15:val="{509959EA-303D-4E29-A462-29F3496E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EF4"/>
    <w:pPr>
      <w:ind w:left="720"/>
      <w:contextualSpacing/>
    </w:pPr>
  </w:style>
  <w:style w:type="paragraph" w:styleId="Header">
    <w:name w:val="header"/>
    <w:basedOn w:val="Normal"/>
    <w:link w:val="HeaderChar"/>
    <w:uiPriority w:val="99"/>
    <w:unhideWhenUsed/>
    <w:rsid w:val="003F6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B17"/>
  </w:style>
  <w:style w:type="paragraph" w:styleId="Footer">
    <w:name w:val="footer"/>
    <w:basedOn w:val="Normal"/>
    <w:link w:val="FooterChar"/>
    <w:uiPriority w:val="99"/>
    <w:unhideWhenUsed/>
    <w:rsid w:val="003F6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812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2020-01-07T12:46:00Z</dcterms:created>
  <dcterms:modified xsi:type="dcterms:W3CDTF">2020-01-11T17:13:00Z</dcterms:modified>
</cp:coreProperties>
</file>