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52" w:rsidRPr="00BC6A52" w:rsidRDefault="00BC6A52" w:rsidP="00BC6A52">
      <w:pPr>
        <w:jc w:val="center"/>
        <w:rPr>
          <w:rFonts w:hint="cs"/>
          <w:b/>
          <w:bCs/>
          <w:color w:val="FF0000"/>
          <w:sz w:val="24"/>
          <w:szCs w:val="24"/>
          <w:u w:val="single"/>
          <w:rtl/>
        </w:rPr>
      </w:pPr>
      <w:r w:rsidRPr="00BC6A52">
        <w:rPr>
          <w:rFonts w:hint="cs"/>
          <w:b/>
          <w:bCs/>
          <w:color w:val="FF0000"/>
          <w:sz w:val="24"/>
          <w:szCs w:val="24"/>
          <w:u w:val="single"/>
          <w:rtl/>
        </w:rPr>
        <w:t>מושגים חשובים לשיעור 3</w:t>
      </w:r>
    </w:p>
    <w:p w:rsidR="00000000" w:rsidRPr="00BC6A52" w:rsidRDefault="00BC6A52" w:rsidP="00BC6A52">
      <w:pPr>
        <w:numPr>
          <w:ilvl w:val="0"/>
          <w:numId w:val="1"/>
        </w:numPr>
        <w:jc w:val="both"/>
        <w:rPr>
          <w:sz w:val="24"/>
          <w:szCs w:val="24"/>
        </w:rPr>
      </w:pPr>
      <w:r w:rsidRPr="00BC6A52">
        <w:rPr>
          <w:b/>
          <w:bCs/>
          <w:color w:val="FF0000"/>
          <w:sz w:val="24"/>
          <w:szCs w:val="24"/>
          <w:rtl/>
        </w:rPr>
        <w:t>גנאלוגיה -</w:t>
      </w:r>
      <w:r w:rsidRPr="00BC6A52">
        <w:rPr>
          <w:b/>
          <w:bCs/>
          <w:sz w:val="24"/>
          <w:szCs w:val="24"/>
          <w:rtl/>
        </w:rPr>
        <w:t xml:space="preserve"> מחקר היסטורי התפתחותי־ביקורתי. תיאור היסטורי של תולדות התפיסה, הארגון והפעולה הנוכחיים שלנו במטרה לאפשר דיון ביקורתי בהם ולשנותם. </w:t>
      </w:r>
    </w:p>
    <w:p w:rsidR="00000000" w:rsidRPr="00BC6A52" w:rsidRDefault="00BC6A52" w:rsidP="00BC6A52">
      <w:pPr>
        <w:numPr>
          <w:ilvl w:val="0"/>
          <w:numId w:val="1"/>
        </w:numPr>
        <w:jc w:val="both"/>
        <w:rPr>
          <w:sz w:val="24"/>
          <w:szCs w:val="24"/>
          <w:rtl/>
        </w:rPr>
      </w:pPr>
      <w:r w:rsidRPr="00BC6A52">
        <w:rPr>
          <w:b/>
          <w:bCs/>
          <w:color w:val="FF0000"/>
          <w:sz w:val="24"/>
          <w:szCs w:val="24"/>
          <w:rtl/>
        </w:rPr>
        <w:t>היסט (פער רלוונטיות) -</w:t>
      </w:r>
      <w:r w:rsidRPr="00BC6A52">
        <w:rPr>
          <w:b/>
          <w:bCs/>
          <w:sz w:val="24"/>
          <w:szCs w:val="24"/>
          <w:rtl/>
        </w:rPr>
        <w:t xml:space="preserve"> המשמעות הסובייקטיבית שנותן מפתח הידע לפער שנוצר בין התפיסה הנוכחית שלנו לבין תקופתה ביחס למצב החדש.</w:t>
      </w:r>
    </w:p>
    <w:p w:rsidR="00000000" w:rsidRPr="00BC6A52" w:rsidRDefault="00BC6A52" w:rsidP="00BC6A52">
      <w:pPr>
        <w:numPr>
          <w:ilvl w:val="0"/>
          <w:numId w:val="1"/>
        </w:numPr>
        <w:jc w:val="both"/>
        <w:rPr>
          <w:sz w:val="24"/>
          <w:szCs w:val="24"/>
          <w:rtl/>
        </w:rPr>
      </w:pPr>
      <w:r w:rsidRPr="00BC6A52">
        <w:rPr>
          <w:b/>
          <w:bCs/>
          <w:color w:val="FF0000"/>
          <w:sz w:val="24"/>
          <w:szCs w:val="24"/>
          <w:rtl/>
        </w:rPr>
        <w:t>מערכת מתהווה -</w:t>
      </w:r>
      <w:r w:rsidRPr="00BC6A52">
        <w:rPr>
          <w:b/>
          <w:bCs/>
          <w:sz w:val="24"/>
          <w:szCs w:val="24"/>
          <w:rtl/>
        </w:rPr>
        <w:t xml:space="preserve"> הנסיבות החדשות המתהוות</w:t>
      </w:r>
      <w:r w:rsidRPr="00BC6A52">
        <w:rPr>
          <w:b/>
          <w:bCs/>
          <w:sz w:val="24"/>
          <w:szCs w:val="24"/>
        </w:rPr>
        <w:t>;</w:t>
      </w:r>
      <w:r w:rsidRPr="00BC6A52">
        <w:rPr>
          <w:b/>
          <w:bCs/>
          <w:sz w:val="24"/>
          <w:szCs w:val="24"/>
          <w:rtl/>
        </w:rPr>
        <w:t xml:space="preserve"> </w:t>
      </w:r>
      <w:r w:rsidRPr="00BC6A52">
        <w:rPr>
          <w:b/>
          <w:bCs/>
          <w:color w:val="FF0000"/>
          <w:sz w:val="24"/>
          <w:szCs w:val="24"/>
          <w:rtl/>
        </w:rPr>
        <w:t>מערכת מורשת -</w:t>
      </w:r>
      <w:r w:rsidRPr="00BC6A52">
        <w:rPr>
          <w:b/>
          <w:bCs/>
          <w:sz w:val="24"/>
          <w:szCs w:val="24"/>
          <w:rtl/>
        </w:rPr>
        <w:t xml:space="preserve"> המורשת הארגונית והתפיסתית שלנו. </w:t>
      </w:r>
    </w:p>
    <w:p w:rsidR="00000000" w:rsidRPr="00BC6A52" w:rsidRDefault="00BC6A52" w:rsidP="00BC6A52">
      <w:pPr>
        <w:numPr>
          <w:ilvl w:val="0"/>
          <w:numId w:val="1"/>
        </w:numPr>
        <w:jc w:val="both"/>
        <w:rPr>
          <w:sz w:val="24"/>
          <w:szCs w:val="24"/>
          <w:rtl/>
        </w:rPr>
      </w:pPr>
      <w:r w:rsidRPr="00BC6A52">
        <w:rPr>
          <w:b/>
          <w:bCs/>
          <w:color w:val="FF0000"/>
          <w:sz w:val="24"/>
          <w:szCs w:val="24"/>
          <w:rtl/>
        </w:rPr>
        <w:t>מערכת -</w:t>
      </w:r>
      <w:r w:rsidRPr="00BC6A52">
        <w:rPr>
          <w:b/>
          <w:bCs/>
          <w:sz w:val="24"/>
          <w:szCs w:val="24"/>
          <w:rtl/>
        </w:rPr>
        <w:t xml:space="preserve"> גיבוש מפת המערכת מאפשר לנו לפתח ידע (על המערכת ומרכיביה) ולהציגו בדרך גרפית. המפה מציגה בו זמנית את המערכת השלמה וכן את מרכיביה ואת הזיקות ביניהם.</w:t>
      </w:r>
    </w:p>
    <w:p w:rsidR="00000000" w:rsidRPr="00BC6A52" w:rsidRDefault="00BC6A52" w:rsidP="00BC6A52">
      <w:pPr>
        <w:numPr>
          <w:ilvl w:val="0"/>
          <w:numId w:val="1"/>
        </w:numPr>
        <w:jc w:val="both"/>
        <w:rPr>
          <w:sz w:val="24"/>
          <w:szCs w:val="24"/>
          <w:rtl/>
        </w:rPr>
      </w:pPr>
      <w:r w:rsidRPr="00BC6A52">
        <w:rPr>
          <w:b/>
          <w:bCs/>
          <w:color w:val="FF0000"/>
          <w:sz w:val="24"/>
          <w:szCs w:val="24"/>
          <w:rtl/>
        </w:rPr>
        <w:t>פוטנציאלים -</w:t>
      </w:r>
      <w:r w:rsidRPr="00BC6A52">
        <w:rPr>
          <w:b/>
          <w:bCs/>
          <w:sz w:val="24"/>
          <w:szCs w:val="24"/>
          <w:rtl/>
        </w:rPr>
        <w:t xml:space="preserve"> מכלול האפשרויות החיוביות והשליליות הטמונות במערכת המתהווה ואשר רצוי יהיה לפעול כדי להשפ</w:t>
      </w:r>
      <w:r w:rsidRPr="00BC6A52">
        <w:rPr>
          <w:b/>
          <w:bCs/>
          <w:sz w:val="24"/>
          <w:szCs w:val="24"/>
          <w:rtl/>
        </w:rPr>
        <w:t>יע עליהם לטובתנו.</w:t>
      </w:r>
    </w:p>
    <w:p w:rsidR="00000000" w:rsidRPr="00BC6A52" w:rsidRDefault="00BC6A52" w:rsidP="00BC6A52">
      <w:pPr>
        <w:numPr>
          <w:ilvl w:val="0"/>
          <w:numId w:val="1"/>
        </w:numPr>
        <w:jc w:val="both"/>
        <w:rPr>
          <w:sz w:val="24"/>
          <w:szCs w:val="24"/>
          <w:rtl/>
        </w:rPr>
      </w:pPr>
      <w:r w:rsidRPr="00BC6A52">
        <w:rPr>
          <w:b/>
          <w:bCs/>
          <w:color w:val="FF0000"/>
          <w:sz w:val="24"/>
          <w:szCs w:val="24"/>
          <w:rtl/>
        </w:rPr>
        <w:t>אסטרטגיה ראשונית -</w:t>
      </w:r>
      <w:r w:rsidRPr="00BC6A52">
        <w:rPr>
          <w:b/>
          <w:bCs/>
          <w:sz w:val="24"/>
          <w:szCs w:val="24"/>
          <w:rtl/>
        </w:rPr>
        <w:t xml:space="preserve"> קווים כללים ועקרונות </w:t>
      </w:r>
      <w:r w:rsidRPr="00BC6A52">
        <w:rPr>
          <w:b/>
          <w:bCs/>
          <w:sz w:val="24"/>
          <w:szCs w:val="24"/>
          <w:rtl/>
        </w:rPr>
        <w:t>לאסטרטגיה או לחלופות שונות לאסטרטגיה שישרתו את האינטרסים שלנו.</w:t>
      </w:r>
    </w:p>
    <w:p w:rsidR="00000000" w:rsidRPr="00BC6A52" w:rsidRDefault="00BC6A52" w:rsidP="00BC6A52">
      <w:pPr>
        <w:numPr>
          <w:ilvl w:val="0"/>
          <w:numId w:val="1"/>
        </w:numPr>
        <w:jc w:val="both"/>
        <w:rPr>
          <w:sz w:val="24"/>
          <w:szCs w:val="24"/>
          <w:rtl/>
        </w:rPr>
      </w:pPr>
      <w:r w:rsidRPr="00BC6A52">
        <w:rPr>
          <w:b/>
          <w:bCs/>
          <w:color w:val="FF0000"/>
          <w:sz w:val="24"/>
          <w:szCs w:val="24"/>
          <w:rtl/>
        </w:rPr>
        <w:t>מהגיון לצורה -</w:t>
      </w:r>
      <w:r w:rsidRPr="00BC6A52">
        <w:rPr>
          <w:b/>
          <w:bCs/>
          <w:sz w:val="24"/>
          <w:szCs w:val="24"/>
          <w:rtl/>
        </w:rPr>
        <w:t xml:space="preserve"> תהליך גיבוש של תפיסה שעונה על השאלה מה יאפשר את מימוש האסטרטגיה ובכלל זאת הצורות הארגוניות, צורות הפעולה והשינויים הי</w:t>
      </w:r>
      <w:r w:rsidRPr="00BC6A52">
        <w:rPr>
          <w:b/>
          <w:bCs/>
          <w:sz w:val="24"/>
          <w:szCs w:val="24"/>
          <w:rtl/>
        </w:rPr>
        <w:t>סודיים הנחוצים בכוח.</w:t>
      </w:r>
    </w:p>
    <w:p w:rsidR="00000000" w:rsidRPr="00BC6A52" w:rsidRDefault="00BC6A52" w:rsidP="00BC6A52">
      <w:pPr>
        <w:numPr>
          <w:ilvl w:val="0"/>
          <w:numId w:val="1"/>
        </w:numPr>
        <w:jc w:val="both"/>
        <w:rPr>
          <w:sz w:val="24"/>
          <w:szCs w:val="24"/>
          <w:rtl/>
        </w:rPr>
      </w:pPr>
      <w:r w:rsidRPr="00BC6A52">
        <w:rPr>
          <w:b/>
          <w:bCs/>
          <w:color w:val="FF0000"/>
          <w:sz w:val="24"/>
          <w:szCs w:val="24"/>
          <w:rtl/>
        </w:rPr>
        <w:t xml:space="preserve">הנגדה </w:t>
      </w:r>
      <w:r w:rsidRPr="00BC6A52">
        <w:rPr>
          <w:rFonts w:hint="cs"/>
          <w:b/>
          <w:bCs/>
          <w:color w:val="FF0000"/>
          <w:sz w:val="24"/>
          <w:szCs w:val="24"/>
          <w:rtl/>
        </w:rPr>
        <w:t>-</w:t>
      </w:r>
      <w:r w:rsidRPr="00BC6A52">
        <w:rPr>
          <w:b/>
          <w:bCs/>
          <w:sz w:val="24"/>
          <w:szCs w:val="24"/>
          <w:rtl/>
        </w:rPr>
        <w:t xml:space="preserve"> יישום חשיבה ביקורתית כלפי האסטרטגיה הראשונית שגובשה לאחר הכרה בהיסט. עלינו לקיים דיון ביקורתי לבחינת האסטרטגיה הן באמצעות בחינת מכשולים בסביבת הפעולה והן באמצעות הבנה של חסמים נוספים (למשל פנימיים או תפיסתיים) באופן אשר יאפשר </w:t>
      </w:r>
      <w:r w:rsidRPr="00BC6A52">
        <w:rPr>
          <w:b/>
          <w:bCs/>
          <w:sz w:val="24"/>
          <w:szCs w:val="24"/>
          <w:rtl/>
        </w:rPr>
        <w:t>לנו לשפר, לשנות ולבסוף על מנת להגיע לגרסה טובה ומשופרת יותר של האסטרטגיה.</w:t>
      </w:r>
    </w:p>
    <w:p w:rsidR="007365F6" w:rsidRDefault="007365F6"/>
    <w:sectPr w:rsidR="007365F6" w:rsidSect="0064270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EE2"/>
    <w:multiLevelType w:val="hybridMultilevel"/>
    <w:tmpl w:val="1C066A3C"/>
    <w:lvl w:ilvl="0" w:tplc="DF72B830">
      <w:start w:val="1"/>
      <w:numFmt w:val="bullet"/>
      <w:lvlText w:val="•"/>
      <w:lvlJc w:val="left"/>
      <w:pPr>
        <w:tabs>
          <w:tab w:val="num" w:pos="720"/>
        </w:tabs>
        <w:ind w:left="720" w:hanging="360"/>
      </w:pPr>
      <w:rPr>
        <w:rFonts w:ascii="Arial" w:hAnsi="Arial" w:hint="default"/>
      </w:rPr>
    </w:lvl>
    <w:lvl w:ilvl="1" w:tplc="AA5E5CB2" w:tentative="1">
      <w:start w:val="1"/>
      <w:numFmt w:val="bullet"/>
      <w:lvlText w:val="•"/>
      <w:lvlJc w:val="left"/>
      <w:pPr>
        <w:tabs>
          <w:tab w:val="num" w:pos="1440"/>
        </w:tabs>
        <w:ind w:left="1440" w:hanging="360"/>
      </w:pPr>
      <w:rPr>
        <w:rFonts w:ascii="Arial" w:hAnsi="Arial" w:hint="default"/>
      </w:rPr>
    </w:lvl>
    <w:lvl w:ilvl="2" w:tplc="A23EB226" w:tentative="1">
      <w:start w:val="1"/>
      <w:numFmt w:val="bullet"/>
      <w:lvlText w:val="•"/>
      <w:lvlJc w:val="left"/>
      <w:pPr>
        <w:tabs>
          <w:tab w:val="num" w:pos="2160"/>
        </w:tabs>
        <w:ind w:left="2160" w:hanging="360"/>
      </w:pPr>
      <w:rPr>
        <w:rFonts w:ascii="Arial" w:hAnsi="Arial" w:hint="default"/>
      </w:rPr>
    </w:lvl>
    <w:lvl w:ilvl="3" w:tplc="0F42A758" w:tentative="1">
      <w:start w:val="1"/>
      <w:numFmt w:val="bullet"/>
      <w:lvlText w:val="•"/>
      <w:lvlJc w:val="left"/>
      <w:pPr>
        <w:tabs>
          <w:tab w:val="num" w:pos="2880"/>
        </w:tabs>
        <w:ind w:left="2880" w:hanging="360"/>
      </w:pPr>
      <w:rPr>
        <w:rFonts w:ascii="Arial" w:hAnsi="Arial" w:hint="default"/>
      </w:rPr>
    </w:lvl>
    <w:lvl w:ilvl="4" w:tplc="7E8C420E" w:tentative="1">
      <w:start w:val="1"/>
      <w:numFmt w:val="bullet"/>
      <w:lvlText w:val="•"/>
      <w:lvlJc w:val="left"/>
      <w:pPr>
        <w:tabs>
          <w:tab w:val="num" w:pos="3600"/>
        </w:tabs>
        <w:ind w:left="3600" w:hanging="360"/>
      </w:pPr>
      <w:rPr>
        <w:rFonts w:ascii="Arial" w:hAnsi="Arial" w:hint="default"/>
      </w:rPr>
    </w:lvl>
    <w:lvl w:ilvl="5" w:tplc="604A8920" w:tentative="1">
      <w:start w:val="1"/>
      <w:numFmt w:val="bullet"/>
      <w:lvlText w:val="•"/>
      <w:lvlJc w:val="left"/>
      <w:pPr>
        <w:tabs>
          <w:tab w:val="num" w:pos="4320"/>
        </w:tabs>
        <w:ind w:left="4320" w:hanging="360"/>
      </w:pPr>
      <w:rPr>
        <w:rFonts w:ascii="Arial" w:hAnsi="Arial" w:hint="default"/>
      </w:rPr>
    </w:lvl>
    <w:lvl w:ilvl="6" w:tplc="284C7A40" w:tentative="1">
      <w:start w:val="1"/>
      <w:numFmt w:val="bullet"/>
      <w:lvlText w:val="•"/>
      <w:lvlJc w:val="left"/>
      <w:pPr>
        <w:tabs>
          <w:tab w:val="num" w:pos="5040"/>
        </w:tabs>
        <w:ind w:left="5040" w:hanging="360"/>
      </w:pPr>
      <w:rPr>
        <w:rFonts w:ascii="Arial" w:hAnsi="Arial" w:hint="default"/>
      </w:rPr>
    </w:lvl>
    <w:lvl w:ilvl="7" w:tplc="6596BDE0" w:tentative="1">
      <w:start w:val="1"/>
      <w:numFmt w:val="bullet"/>
      <w:lvlText w:val="•"/>
      <w:lvlJc w:val="left"/>
      <w:pPr>
        <w:tabs>
          <w:tab w:val="num" w:pos="5760"/>
        </w:tabs>
        <w:ind w:left="5760" w:hanging="360"/>
      </w:pPr>
      <w:rPr>
        <w:rFonts w:ascii="Arial" w:hAnsi="Arial" w:hint="default"/>
      </w:rPr>
    </w:lvl>
    <w:lvl w:ilvl="8" w:tplc="B0D69E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C6A52"/>
    <w:rsid w:val="002C2DE3"/>
    <w:rsid w:val="0064270D"/>
    <w:rsid w:val="007365F6"/>
    <w:rsid w:val="009B1570"/>
    <w:rsid w:val="00BC6A5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E3"/>
    <w:pPr>
      <w:bidi/>
      <w:spacing w:after="200" w:line="276" w:lineRule="auto"/>
    </w:pPr>
    <w:rPr>
      <w:sz w:val="22"/>
      <w:szCs w:val="22"/>
    </w:rPr>
  </w:style>
  <w:style w:type="paragraph" w:styleId="Heading1">
    <w:name w:val="heading 1"/>
    <w:basedOn w:val="Normal"/>
    <w:next w:val="Normal"/>
    <w:link w:val="Heading1Char"/>
    <w:uiPriority w:val="9"/>
    <w:qFormat/>
    <w:rsid w:val="002C2DE3"/>
    <w:pPr>
      <w:keepNext/>
      <w:spacing w:before="240" w:after="60"/>
      <w:outlineLvl w:val="0"/>
    </w:pPr>
    <w:rPr>
      <w:rFonts w:ascii="Cambria" w:hAnsi="Cambria" w:cs="Times New Roman"/>
      <w:b/>
      <w:bCs/>
      <w:kern w:val="32"/>
      <w:sz w:val="32"/>
      <w:szCs w:val="32"/>
    </w:rPr>
  </w:style>
  <w:style w:type="paragraph" w:styleId="Heading2">
    <w:name w:val="heading 2"/>
    <w:basedOn w:val="Normal"/>
    <w:link w:val="Heading2Char"/>
    <w:uiPriority w:val="9"/>
    <w:qFormat/>
    <w:rsid w:val="002C2DE3"/>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DE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2DE3"/>
    <w:rPr>
      <w:rFonts w:ascii="Times New Roman" w:hAnsi="Times New Roman" w:cs="Times New Roman"/>
      <w:b/>
      <w:bCs/>
      <w:sz w:val="36"/>
      <w:szCs w:val="36"/>
    </w:rPr>
  </w:style>
  <w:style w:type="character" w:styleId="Strong">
    <w:name w:val="Strong"/>
    <w:basedOn w:val="DefaultParagraphFont"/>
    <w:uiPriority w:val="22"/>
    <w:qFormat/>
    <w:rsid w:val="002C2DE3"/>
    <w:rPr>
      <w:b/>
      <w:bCs/>
    </w:rPr>
  </w:style>
  <w:style w:type="character" w:styleId="Emphasis">
    <w:name w:val="Emphasis"/>
    <w:basedOn w:val="DefaultParagraphFont"/>
    <w:uiPriority w:val="20"/>
    <w:qFormat/>
    <w:rsid w:val="002C2DE3"/>
    <w:rPr>
      <w:i/>
      <w:iCs/>
    </w:rPr>
  </w:style>
  <w:style w:type="paragraph" w:styleId="ListParagraph">
    <w:name w:val="List Paragraph"/>
    <w:basedOn w:val="Normal"/>
    <w:uiPriority w:val="34"/>
    <w:qFormat/>
    <w:rsid w:val="002C2DE3"/>
    <w:pPr>
      <w:ind w:left="720"/>
      <w:contextualSpacing/>
    </w:pPr>
  </w:style>
</w:styles>
</file>

<file path=word/webSettings.xml><?xml version="1.0" encoding="utf-8"?>
<w:webSettings xmlns:r="http://schemas.openxmlformats.org/officeDocument/2006/relationships" xmlns:w="http://schemas.openxmlformats.org/wordprocessingml/2006/main">
  <w:divs>
    <w:div w:id="202183376">
      <w:bodyDiv w:val="1"/>
      <w:marLeft w:val="0"/>
      <w:marRight w:val="0"/>
      <w:marTop w:val="0"/>
      <w:marBottom w:val="0"/>
      <w:divBdr>
        <w:top w:val="none" w:sz="0" w:space="0" w:color="auto"/>
        <w:left w:val="none" w:sz="0" w:space="0" w:color="auto"/>
        <w:bottom w:val="none" w:sz="0" w:space="0" w:color="auto"/>
        <w:right w:val="none" w:sz="0" w:space="0" w:color="auto"/>
      </w:divBdr>
      <w:divsChild>
        <w:div w:id="1714765917">
          <w:marLeft w:val="0"/>
          <w:marRight w:val="0"/>
          <w:marTop w:val="86"/>
          <w:marBottom w:val="0"/>
          <w:divBdr>
            <w:top w:val="none" w:sz="0" w:space="0" w:color="auto"/>
            <w:left w:val="none" w:sz="0" w:space="0" w:color="auto"/>
            <w:bottom w:val="none" w:sz="0" w:space="0" w:color="auto"/>
            <w:right w:val="none" w:sz="0" w:space="0" w:color="auto"/>
          </w:divBdr>
        </w:div>
        <w:div w:id="1109425594">
          <w:marLeft w:val="0"/>
          <w:marRight w:val="0"/>
          <w:marTop w:val="86"/>
          <w:marBottom w:val="0"/>
          <w:divBdr>
            <w:top w:val="none" w:sz="0" w:space="0" w:color="auto"/>
            <w:left w:val="none" w:sz="0" w:space="0" w:color="auto"/>
            <w:bottom w:val="none" w:sz="0" w:space="0" w:color="auto"/>
            <w:right w:val="none" w:sz="0" w:space="0" w:color="auto"/>
          </w:divBdr>
        </w:div>
        <w:div w:id="2009403280">
          <w:marLeft w:val="0"/>
          <w:marRight w:val="0"/>
          <w:marTop w:val="86"/>
          <w:marBottom w:val="0"/>
          <w:divBdr>
            <w:top w:val="none" w:sz="0" w:space="0" w:color="auto"/>
            <w:left w:val="none" w:sz="0" w:space="0" w:color="auto"/>
            <w:bottom w:val="none" w:sz="0" w:space="0" w:color="auto"/>
            <w:right w:val="none" w:sz="0" w:space="0" w:color="auto"/>
          </w:divBdr>
        </w:div>
        <w:div w:id="314143393">
          <w:marLeft w:val="0"/>
          <w:marRight w:val="0"/>
          <w:marTop w:val="86"/>
          <w:marBottom w:val="0"/>
          <w:divBdr>
            <w:top w:val="none" w:sz="0" w:space="0" w:color="auto"/>
            <w:left w:val="none" w:sz="0" w:space="0" w:color="auto"/>
            <w:bottom w:val="none" w:sz="0" w:space="0" w:color="auto"/>
            <w:right w:val="none" w:sz="0" w:space="0" w:color="auto"/>
          </w:divBdr>
        </w:div>
        <w:div w:id="1004016986">
          <w:marLeft w:val="0"/>
          <w:marRight w:val="0"/>
          <w:marTop w:val="86"/>
          <w:marBottom w:val="0"/>
          <w:divBdr>
            <w:top w:val="none" w:sz="0" w:space="0" w:color="auto"/>
            <w:left w:val="none" w:sz="0" w:space="0" w:color="auto"/>
            <w:bottom w:val="none" w:sz="0" w:space="0" w:color="auto"/>
            <w:right w:val="none" w:sz="0" w:space="0" w:color="auto"/>
          </w:divBdr>
        </w:div>
        <w:div w:id="895969488">
          <w:marLeft w:val="0"/>
          <w:marRight w:val="0"/>
          <w:marTop w:val="86"/>
          <w:marBottom w:val="0"/>
          <w:divBdr>
            <w:top w:val="none" w:sz="0" w:space="0" w:color="auto"/>
            <w:left w:val="none" w:sz="0" w:space="0" w:color="auto"/>
            <w:bottom w:val="none" w:sz="0" w:space="0" w:color="auto"/>
            <w:right w:val="none" w:sz="0" w:space="0" w:color="auto"/>
          </w:divBdr>
        </w:div>
        <w:div w:id="643896202">
          <w:marLeft w:val="0"/>
          <w:marRight w:val="0"/>
          <w:marTop w:val="86"/>
          <w:marBottom w:val="0"/>
          <w:divBdr>
            <w:top w:val="none" w:sz="0" w:space="0" w:color="auto"/>
            <w:left w:val="none" w:sz="0" w:space="0" w:color="auto"/>
            <w:bottom w:val="none" w:sz="0" w:space="0" w:color="auto"/>
            <w:right w:val="none" w:sz="0" w:space="0" w:color="auto"/>
          </w:divBdr>
        </w:div>
        <w:div w:id="67091471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1010</Characters>
  <Application>Microsoft Office Word</Application>
  <DocSecurity>0</DocSecurity>
  <Lines>8</Lines>
  <Paragraphs>2</Paragraphs>
  <ScaleCrop>false</ScaleCrop>
  <Company>Grizli777</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איתי</dc:creator>
  <cp:lastModifiedBy>איתי</cp:lastModifiedBy>
  <cp:revision>1</cp:revision>
  <dcterms:created xsi:type="dcterms:W3CDTF">2019-11-26T11:57:00Z</dcterms:created>
  <dcterms:modified xsi:type="dcterms:W3CDTF">2019-11-26T11:58:00Z</dcterms:modified>
</cp:coreProperties>
</file>