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73" w:rsidRPr="00D660EF" w:rsidRDefault="00A15BCC" w:rsidP="006D4573">
      <w:pPr>
        <w:jc w:val="center"/>
        <w:rPr>
          <w:rFonts w:cs="David"/>
          <w:b/>
          <w:bCs/>
          <w:sz w:val="28"/>
          <w:szCs w:val="28"/>
          <w:rtl/>
        </w:rPr>
      </w:pPr>
      <w:r w:rsidRPr="00BA52C9">
        <w:rPr>
          <w:rFonts w:cs="Arial"/>
          <w:rtl/>
        </w:rPr>
        <w:drawing>
          <wp:anchor distT="0" distB="0" distL="114300" distR="114300" simplePos="0" relativeHeight="251659264" behindDoc="0" locked="0" layoutInCell="1" allowOverlap="1" wp14:anchorId="40C2975B" wp14:editId="0435574D">
            <wp:simplePos x="0" y="0"/>
            <wp:positionH relativeFrom="margin">
              <wp:posOffset>5629275</wp:posOffset>
            </wp:positionH>
            <wp:positionV relativeFrom="paragraph">
              <wp:posOffset>-781050</wp:posOffset>
            </wp:positionV>
            <wp:extent cx="657225" cy="779499"/>
            <wp:effectExtent l="0" t="0" r="0" b="1905"/>
            <wp:wrapNone/>
            <wp:docPr id="61" name="ctl00_onetidHeadbnnr2" descr="המכללות הצבאיו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המכללות הצבאיות ">
                      <a:hlinkClick r:id="rId6" tooltip="&quot;המכללות הצבאיות &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779499"/>
                    </a:xfrm>
                    <a:prstGeom prst="rect">
                      <a:avLst/>
                    </a:prstGeom>
                    <a:noFill/>
                    <a:ln>
                      <a:noFill/>
                    </a:ln>
                  </pic:spPr>
                </pic:pic>
              </a:graphicData>
            </a:graphic>
            <wp14:sizeRelH relativeFrom="page">
              <wp14:pctWidth>0</wp14:pctWidth>
            </wp14:sizeRelH>
            <wp14:sizeRelV relativeFrom="page">
              <wp14:pctHeight>0</wp14:pctHeight>
            </wp14:sizeRelV>
          </wp:anchor>
        </w:drawing>
      </w:r>
      <w:r w:rsidR="006D4573" w:rsidRPr="00D660EF">
        <w:rPr>
          <w:rFonts w:cs="David"/>
          <w:b/>
          <w:bCs/>
          <w:sz w:val="28"/>
          <w:szCs w:val="28"/>
          <w:rtl/>
        </w:rPr>
        <w:t>דף הכנה לשיחה אישית עם מפקד המכללות</w:t>
      </w:r>
    </w:p>
    <w:p w:rsidR="006D4573" w:rsidRPr="00D35CBF" w:rsidRDefault="006D4573" w:rsidP="006D4573">
      <w:pPr>
        <w:spacing w:before="120" w:after="120" w:line="360" w:lineRule="auto"/>
        <w:ind w:left="360"/>
        <w:rPr>
          <w:rFonts w:cs="David"/>
          <w:b/>
          <w:bCs/>
          <w:color w:val="000000" w:themeColor="text1"/>
          <w:rtl/>
        </w:rPr>
      </w:pPr>
      <w:r w:rsidRPr="00D35CBF">
        <w:rPr>
          <w:rFonts w:cs="David" w:hint="cs"/>
          <w:b/>
          <w:bCs/>
          <w:color w:val="000000" w:themeColor="text1"/>
          <w:rtl/>
        </w:rPr>
        <w:t>שלום רב,</w:t>
      </w:r>
    </w:p>
    <w:p w:rsidR="006D4573" w:rsidRPr="00D35CBF" w:rsidRDefault="006D4573" w:rsidP="00637ADC">
      <w:pPr>
        <w:spacing w:before="120" w:after="120" w:line="360" w:lineRule="auto"/>
        <w:ind w:left="360"/>
        <w:rPr>
          <w:rFonts w:cs="David"/>
          <w:color w:val="000000" w:themeColor="text1"/>
          <w:rtl/>
        </w:rPr>
      </w:pPr>
      <w:r w:rsidRPr="00D35CBF">
        <w:rPr>
          <w:rFonts w:cs="David" w:hint="cs"/>
          <w:color w:val="000000" w:themeColor="text1"/>
          <w:rtl/>
        </w:rPr>
        <w:t xml:space="preserve">בזמן הקרוב </w:t>
      </w:r>
      <w:r w:rsidR="00CB6380" w:rsidRPr="00CB6380">
        <w:rPr>
          <w:rFonts w:cs="David" w:hint="cs"/>
          <w:color w:val="000000" w:themeColor="text1"/>
          <w:rtl/>
        </w:rPr>
        <w:t xml:space="preserve">אבקש להיפגש </w:t>
      </w:r>
      <w:r w:rsidR="00637ADC">
        <w:rPr>
          <w:rFonts w:cs="David" w:hint="cs"/>
          <w:color w:val="000000" w:themeColor="text1"/>
          <w:rtl/>
        </w:rPr>
        <w:t>אתכם לשיחת הכרות ולמידה</w:t>
      </w:r>
      <w:r w:rsidR="00CB6380">
        <w:rPr>
          <w:rFonts w:cs="David" w:hint="cs"/>
          <w:color w:val="000000" w:themeColor="text1"/>
          <w:rtl/>
        </w:rPr>
        <w:t>.</w:t>
      </w:r>
    </w:p>
    <w:p w:rsidR="006D4573" w:rsidRPr="00D35CBF" w:rsidRDefault="00637ADC" w:rsidP="00637ADC">
      <w:pPr>
        <w:spacing w:before="120" w:after="120" w:line="360" w:lineRule="auto"/>
        <w:ind w:left="360"/>
        <w:rPr>
          <w:rFonts w:cs="David"/>
          <w:color w:val="000000" w:themeColor="text1"/>
          <w:rtl/>
        </w:rPr>
      </w:pPr>
      <w:r>
        <w:rPr>
          <w:rFonts w:cs="David" w:hint="cs"/>
          <w:color w:val="000000" w:themeColor="text1"/>
          <w:rtl/>
        </w:rPr>
        <w:t>התכלית</w:t>
      </w:r>
      <w:r w:rsidR="006D4573" w:rsidRPr="00D35CBF">
        <w:rPr>
          <w:rFonts w:cs="David" w:hint="cs"/>
          <w:color w:val="000000" w:themeColor="text1"/>
          <w:rtl/>
        </w:rPr>
        <w:t>: היכרות אישית- משותפת ביננו וסיוע בגיבוש תמונת מצב על המכללות</w:t>
      </w:r>
      <w:r>
        <w:rPr>
          <w:rFonts w:cs="David" w:hint="cs"/>
          <w:color w:val="000000" w:themeColor="text1"/>
          <w:rtl/>
        </w:rPr>
        <w:t xml:space="preserve"> בכלל ועל מב"ל בפרט!</w:t>
      </w:r>
    </w:p>
    <w:p w:rsidR="006D4573" w:rsidRPr="00D35CBF" w:rsidRDefault="006D4573" w:rsidP="006D4573">
      <w:pPr>
        <w:spacing w:before="120" w:after="120" w:line="360" w:lineRule="auto"/>
        <w:ind w:left="360"/>
        <w:rPr>
          <w:rFonts w:cs="David"/>
          <w:color w:val="000000" w:themeColor="text1"/>
          <w:rtl/>
        </w:rPr>
      </w:pPr>
      <w:r w:rsidRPr="00D35CBF">
        <w:rPr>
          <w:rFonts w:cs="David" w:hint="cs"/>
          <w:color w:val="000000" w:themeColor="text1"/>
          <w:rtl/>
        </w:rPr>
        <w:t>על מנת שנוכל להתכונן כראוי לפגישה, אנא מלא את דף ההכנה (מודפס) והעבר אותו ללשכת אלוף 48 שעות לפני הפגישה עצמה.</w:t>
      </w:r>
    </w:p>
    <w:p w:rsidR="006D4573" w:rsidRPr="00D35CBF" w:rsidRDefault="006D4573" w:rsidP="006D4573">
      <w:pPr>
        <w:spacing w:before="120" w:after="120" w:line="360" w:lineRule="auto"/>
        <w:ind w:left="360"/>
        <w:rPr>
          <w:rFonts w:cs="David"/>
          <w:b/>
          <w:bCs/>
          <w:color w:val="000000" w:themeColor="text1"/>
          <w:rtl/>
        </w:rPr>
      </w:pPr>
      <w:r w:rsidRPr="00D35CBF">
        <w:rPr>
          <w:rFonts w:cs="David" w:hint="cs"/>
          <w:b/>
          <w:bCs/>
          <w:color w:val="000000" w:themeColor="text1"/>
          <w:rtl/>
        </w:rPr>
        <w:t>דף ההכנה ייקרא אך ורק על ידי!</w:t>
      </w:r>
    </w:p>
    <w:p w:rsidR="006D4573" w:rsidRPr="00D35CBF" w:rsidRDefault="006D4573" w:rsidP="006D4573">
      <w:pPr>
        <w:spacing w:before="120" w:after="240" w:line="360" w:lineRule="auto"/>
        <w:ind w:left="360"/>
        <w:rPr>
          <w:rFonts w:cs="David"/>
          <w:color w:val="000000" w:themeColor="text1"/>
          <w:rtl/>
        </w:rPr>
      </w:pPr>
      <w:r w:rsidRPr="00D35CBF">
        <w:rPr>
          <w:rFonts w:cs="David"/>
          <w:color w:val="000000" w:themeColor="text1"/>
          <w:rtl/>
        </w:rPr>
        <w:tab/>
      </w:r>
      <w:r w:rsidRPr="00D35CBF">
        <w:rPr>
          <w:rFonts w:cs="David"/>
          <w:color w:val="000000" w:themeColor="text1"/>
          <w:rtl/>
        </w:rPr>
        <w:tab/>
      </w:r>
      <w:r w:rsidRPr="00D35CBF">
        <w:rPr>
          <w:rFonts w:cs="David"/>
          <w:color w:val="000000" w:themeColor="text1"/>
          <w:rtl/>
        </w:rPr>
        <w:tab/>
      </w:r>
      <w:r w:rsidRPr="00D35CBF">
        <w:rPr>
          <w:rFonts w:cs="David"/>
          <w:color w:val="000000" w:themeColor="text1"/>
          <w:rtl/>
        </w:rPr>
        <w:tab/>
      </w:r>
      <w:r w:rsidRPr="00D35CBF">
        <w:rPr>
          <w:rFonts w:cs="David"/>
          <w:color w:val="000000" w:themeColor="text1"/>
          <w:rtl/>
        </w:rPr>
        <w:tab/>
      </w:r>
      <w:r w:rsidRPr="00D35CBF">
        <w:rPr>
          <w:rFonts w:cs="David"/>
          <w:color w:val="000000" w:themeColor="text1"/>
          <w:rtl/>
        </w:rPr>
        <w:tab/>
      </w:r>
      <w:r w:rsidRPr="00D35CBF">
        <w:rPr>
          <w:rFonts w:cs="David" w:hint="cs"/>
          <w:color w:val="000000" w:themeColor="text1"/>
          <w:rtl/>
        </w:rPr>
        <w:t xml:space="preserve">   </w:t>
      </w:r>
      <w:r w:rsidRPr="00D35CBF">
        <w:rPr>
          <w:rFonts w:cs="David" w:hint="cs"/>
          <w:color w:val="000000" w:themeColor="text1"/>
          <w:rtl/>
        </w:rPr>
        <w:tab/>
      </w:r>
      <w:r w:rsidRPr="00D35CBF">
        <w:rPr>
          <w:rFonts w:cs="David"/>
          <w:color w:val="000000" w:themeColor="text1"/>
          <w:rtl/>
        </w:rPr>
        <w:tab/>
      </w:r>
      <w:r>
        <w:rPr>
          <w:rFonts w:cs="David" w:hint="cs"/>
          <w:color w:val="000000" w:themeColor="text1"/>
          <w:rtl/>
        </w:rPr>
        <w:t xml:space="preserve">          </w:t>
      </w:r>
      <w:r w:rsidRPr="00D35CBF">
        <w:rPr>
          <w:rFonts w:cs="David" w:hint="cs"/>
          <w:color w:val="000000" w:themeColor="text1"/>
          <w:rtl/>
        </w:rPr>
        <w:t>בידידות, אמיר ברעם</w:t>
      </w:r>
    </w:p>
    <w:p w:rsidR="006D4573" w:rsidRPr="007929AD" w:rsidRDefault="007929AD" w:rsidP="006D4573">
      <w:pPr>
        <w:spacing w:before="120" w:after="0" w:line="360" w:lineRule="auto"/>
        <w:ind w:left="360"/>
        <w:rPr>
          <w:rFonts w:cs="David"/>
          <w:color w:val="000000" w:themeColor="text1"/>
          <w:rtl/>
        </w:rPr>
      </w:pPr>
      <w:r w:rsidRPr="007929AD">
        <w:rPr>
          <w:rFonts w:cs="David" w:hint="cs"/>
          <w:color w:val="000000" w:themeColor="text1"/>
          <w:rtl/>
        </w:rPr>
        <w:t>מתי לראייתכם מפקד מב"ל חייב להיות במליאה</w:t>
      </w:r>
      <w:r w:rsidR="00A55EE9">
        <w:rPr>
          <w:rFonts w:cs="David" w:hint="cs"/>
          <w:color w:val="000000" w:themeColor="text1"/>
          <w:rtl/>
        </w:rPr>
        <w:t xml:space="preserve"> / פעילות מב"ל</w:t>
      </w:r>
      <w:r w:rsidRPr="007929AD">
        <w:rPr>
          <w:rFonts w:cs="David" w:hint="cs"/>
          <w:color w:val="000000" w:themeColor="text1"/>
          <w:rtl/>
        </w:rPr>
        <w:t>?</w:t>
      </w:r>
    </w:p>
    <w:p w:rsidR="006D4573" w:rsidRPr="00D35CBF" w:rsidRDefault="00CF624F" w:rsidP="006D4573">
      <w:pPr>
        <w:spacing w:after="240" w:line="360" w:lineRule="auto"/>
        <w:ind w:left="360"/>
        <w:rPr>
          <w:rFonts w:cs="David"/>
          <w:color w:val="000000" w:themeColor="text1"/>
        </w:rPr>
      </w:pPr>
      <w:r>
        <w:rPr>
          <w:rFonts w:cs="David" w:hint="cs"/>
          <w:color w:val="000000" w:themeColor="text1"/>
          <w:rtl/>
        </w:rPr>
        <w:t>בכל מפגש עם קצין בכיר באחת מזרועות הביטחון או מהארגונים העוסקים בביטחון הלאומי, בסיכומי קורסים, בסיורים מחוץ למב"ל.</w:t>
      </w:r>
    </w:p>
    <w:p w:rsidR="006D4573" w:rsidRPr="00D35CBF" w:rsidRDefault="007929AD" w:rsidP="006D4573">
      <w:pPr>
        <w:spacing w:after="0" w:line="360" w:lineRule="auto"/>
        <w:ind w:left="360"/>
        <w:rPr>
          <w:rFonts w:cs="David"/>
          <w:color w:val="000000" w:themeColor="text1"/>
          <w:rtl/>
        </w:rPr>
      </w:pPr>
      <w:r>
        <w:rPr>
          <w:rFonts w:cs="David" w:hint="cs"/>
          <w:color w:val="000000" w:themeColor="text1"/>
          <w:rtl/>
        </w:rPr>
        <w:t>מה מקומו של מפקד המכללות כלפי הקורסים ש</w:t>
      </w:r>
      <w:r w:rsidR="00BC7342">
        <w:rPr>
          <w:rFonts w:cs="David" w:hint="cs"/>
          <w:color w:val="000000" w:themeColor="text1"/>
          <w:rtl/>
        </w:rPr>
        <w:t>לא תחת אחריותו המלאה? מה צריך להיות סדר הת</w:t>
      </w:r>
      <w:r>
        <w:rPr>
          <w:rFonts w:cs="David" w:hint="cs"/>
          <w:color w:val="000000" w:themeColor="text1"/>
          <w:rtl/>
        </w:rPr>
        <w:t>עדוף</w:t>
      </w:r>
      <w:r w:rsidR="00BC7342">
        <w:rPr>
          <w:rFonts w:cs="David" w:hint="cs"/>
          <w:color w:val="000000" w:themeColor="text1"/>
          <w:rtl/>
        </w:rPr>
        <w:t xml:space="preserve"> לדעתכם</w:t>
      </w:r>
      <w:r>
        <w:rPr>
          <w:rFonts w:cs="David" w:hint="cs"/>
          <w:color w:val="000000" w:themeColor="text1"/>
          <w:rtl/>
        </w:rPr>
        <w:t>?</w:t>
      </w:r>
    </w:p>
    <w:p w:rsidR="006D4573" w:rsidRPr="00D35CBF" w:rsidRDefault="00CF624F" w:rsidP="006D4573">
      <w:pPr>
        <w:spacing w:after="120" w:line="360" w:lineRule="auto"/>
        <w:ind w:left="360"/>
        <w:rPr>
          <w:rFonts w:cs="David"/>
          <w:color w:val="000000" w:themeColor="text1"/>
        </w:rPr>
      </w:pPr>
      <w:r>
        <w:rPr>
          <w:rFonts w:cs="David" w:hint="cs"/>
          <w:color w:val="000000" w:themeColor="text1"/>
          <w:rtl/>
        </w:rPr>
        <w:t xml:space="preserve">המב"ל וקורס תא"לים צריכים להיות בעדיפות עליונה </w:t>
      </w:r>
      <w:r>
        <w:rPr>
          <w:rFonts w:cs="David"/>
          <w:color w:val="000000" w:themeColor="text1"/>
          <w:rtl/>
        </w:rPr>
        <w:t>–</w:t>
      </w:r>
      <w:r>
        <w:rPr>
          <w:rFonts w:cs="David" w:hint="cs"/>
          <w:color w:val="000000" w:themeColor="text1"/>
          <w:rtl/>
        </w:rPr>
        <w:t xml:space="preserve"> אך לצורך כך נדרש גם ליצור קשר בין שני הקורסים, בשונה מהמצב הנהוג כיום.</w:t>
      </w:r>
    </w:p>
    <w:p w:rsidR="00387262" w:rsidRPr="00CF624F" w:rsidRDefault="00387262" w:rsidP="006D4573">
      <w:pPr>
        <w:spacing w:after="0" w:line="240" w:lineRule="auto"/>
        <w:ind w:left="360"/>
        <w:rPr>
          <w:rFonts w:cs="David"/>
          <w:color w:val="000000" w:themeColor="text1"/>
          <w:rtl/>
        </w:rPr>
      </w:pPr>
    </w:p>
    <w:p w:rsidR="006D4573" w:rsidRPr="00D35CBF" w:rsidRDefault="00BC7342" w:rsidP="00BC7342">
      <w:pPr>
        <w:spacing w:after="0" w:line="240" w:lineRule="auto"/>
        <w:ind w:left="360"/>
        <w:rPr>
          <w:rFonts w:cs="David"/>
          <w:color w:val="000000" w:themeColor="text1"/>
          <w:rtl/>
        </w:rPr>
      </w:pPr>
      <w:r>
        <w:rPr>
          <w:rFonts w:cs="David" w:hint="cs"/>
          <w:color w:val="000000" w:themeColor="text1"/>
          <w:rtl/>
        </w:rPr>
        <w:t xml:space="preserve">כיצד את/ה רואה את המתח הקיים </w:t>
      </w:r>
      <w:r w:rsidR="007929AD">
        <w:rPr>
          <w:rFonts w:cs="David" w:hint="cs"/>
          <w:color w:val="000000" w:themeColor="text1"/>
          <w:rtl/>
        </w:rPr>
        <w:t xml:space="preserve">בין תכנית הלימודים </w:t>
      </w:r>
      <w:r>
        <w:rPr>
          <w:rFonts w:cs="David" w:hint="cs"/>
          <w:color w:val="000000" w:themeColor="text1"/>
          <w:rtl/>
        </w:rPr>
        <w:t xml:space="preserve">ופניות הפרט </w:t>
      </w:r>
      <w:r w:rsidR="007929AD">
        <w:rPr>
          <w:rFonts w:cs="David" w:hint="cs"/>
          <w:color w:val="000000" w:themeColor="text1"/>
          <w:rtl/>
        </w:rPr>
        <w:t>:</w:t>
      </w:r>
    </w:p>
    <w:p w:rsidR="006D4573" w:rsidRDefault="00CF624F" w:rsidP="006D4573">
      <w:pPr>
        <w:spacing w:after="240" w:line="360" w:lineRule="auto"/>
        <w:ind w:left="360"/>
        <w:rPr>
          <w:rFonts w:cs="David"/>
          <w:color w:val="000000" w:themeColor="text1"/>
          <w:rtl/>
        </w:rPr>
      </w:pPr>
      <w:r>
        <w:rPr>
          <w:rFonts w:cs="David" w:hint="cs"/>
          <w:color w:val="000000" w:themeColor="text1"/>
          <w:rtl/>
        </w:rPr>
        <w:t xml:space="preserve">הנטייה במתח הזה צריכה להיות באופן ברור לכיוון פניות הפרט. במב"ל צריך לאפשר לפרט כמה שיותר זמן ללמוד, לחקור ולחשוב באופן עצמאי. הקו המנחה </w:t>
      </w:r>
      <w:r>
        <w:rPr>
          <w:rFonts w:cs="David"/>
          <w:color w:val="000000" w:themeColor="text1"/>
          <w:rtl/>
        </w:rPr>
        <w:t>–</w:t>
      </w:r>
      <w:r>
        <w:rPr>
          <w:rFonts w:cs="David" w:hint="cs"/>
          <w:color w:val="000000" w:themeColor="text1"/>
          <w:rtl/>
        </w:rPr>
        <w:t xml:space="preserve"> למידה בכיתה של מסגרות תיאורטיות ומושגיות, ואז לאפשר לפרט ליישם באמצעות מחקר עצמאי את התיאוריות על מקרים קונקרטיים. השלב האחרון צריך להיות דיון במסגרת המליאה במסקנות העולות מהחלת המסגרות התיאורטיות </w:t>
      </w:r>
      <w:r>
        <w:rPr>
          <w:rFonts w:cs="David"/>
          <w:color w:val="000000" w:themeColor="text1"/>
          <w:rtl/>
        </w:rPr>
        <w:t>–</w:t>
      </w:r>
      <w:r>
        <w:rPr>
          <w:rFonts w:cs="David" w:hint="cs"/>
          <w:color w:val="000000" w:themeColor="text1"/>
          <w:rtl/>
        </w:rPr>
        <w:t xml:space="preserve"> גם על הרלוונטיות של המסגרות עצמן, וגם על המסקנות הקונקרטיות מניתוחי האירוע.</w:t>
      </w:r>
    </w:p>
    <w:p w:rsidR="007929AD" w:rsidRPr="00D35CBF" w:rsidRDefault="00BC7342" w:rsidP="00A55EE9">
      <w:pPr>
        <w:spacing w:before="120" w:after="0" w:line="240" w:lineRule="auto"/>
        <w:ind w:left="357"/>
        <w:rPr>
          <w:rFonts w:cs="David"/>
          <w:color w:val="000000" w:themeColor="text1"/>
          <w:rtl/>
        </w:rPr>
      </w:pPr>
      <w:r>
        <w:rPr>
          <w:rFonts w:cs="David" w:hint="cs"/>
          <w:color w:val="000000" w:themeColor="text1"/>
          <w:rtl/>
        </w:rPr>
        <w:t xml:space="preserve">בבחינת תצורת הלימוד המתקיימת במב"ל ובמכללות, </w:t>
      </w:r>
      <w:r w:rsidR="005C1446">
        <w:rPr>
          <w:rFonts w:cs="David" w:hint="cs"/>
          <w:color w:val="000000" w:themeColor="text1"/>
          <w:rtl/>
        </w:rPr>
        <w:t xml:space="preserve">האם </w:t>
      </w:r>
      <w:r>
        <w:rPr>
          <w:rFonts w:cs="David" w:hint="cs"/>
          <w:color w:val="000000" w:themeColor="text1"/>
          <w:rtl/>
        </w:rPr>
        <w:t xml:space="preserve">לראייתך </w:t>
      </w:r>
      <w:r w:rsidR="005C1446">
        <w:rPr>
          <w:rFonts w:cs="David" w:hint="cs"/>
          <w:color w:val="000000" w:themeColor="text1"/>
          <w:rtl/>
        </w:rPr>
        <w:t>למידת מבוגרים מתאימה לכולם?</w:t>
      </w:r>
    </w:p>
    <w:p w:rsidR="007929AD" w:rsidRDefault="00CF624F" w:rsidP="007929AD">
      <w:pPr>
        <w:spacing w:after="240" w:line="360" w:lineRule="auto"/>
        <w:ind w:left="360"/>
        <w:rPr>
          <w:rFonts w:cs="David"/>
          <w:color w:val="000000" w:themeColor="text1"/>
          <w:rtl/>
        </w:rPr>
      </w:pPr>
      <w:r>
        <w:rPr>
          <w:rFonts w:cs="David" w:hint="cs"/>
          <w:color w:val="000000" w:themeColor="text1"/>
          <w:rtl/>
        </w:rPr>
        <w:t xml:space="preserve">גם אם לא מתאימה לכולם, זו צריכה להיות השיטה. וכיום זה לא המצב הנהוג במב"ל. מי שלמידת מבוגרים לא מתאימה לו </w:t>
      </w:r>
      <w:r>
        <w:rPr>
          <w:rFonts w:cs="David"/>
          <w:color w:val="000000" w:themeColor="text1"/>
          <w:rtl/>
        </w:rPr>
        <w:t>–</w:t>
      </w:r>
      <w:r>
        <w:rPr>
          <w:rFonts w:cs="David" w:hint="cs"/>
          <w:color w:val="000000" w:themeColor="text1"/>
          <w:rtl/>
        </w:rPr>
        <w:t xml:space="preserve"> לא בטוח שהוא צריך להשתתף במב"ל.</w:t>
      </w:r>
    </w:p>
    <w:p w:rsidR="007929AD" w:rsidRPr="00D35CBF" w:rsidRDefault="007929AD" w:rsidP="00BC7342">
      <w:pPr>
        <w:spacing w:before="240" w:after="0" w:line="360" w:lineRule="auto"/>
        <w:ind w:left="357"/>
        <w:rPr>
          <w:rFonts w:cs="David"/>
          <w:color w:val="000000" w:themeColor="text1"/>
          <w:rtl/>
        </w:rPr>
      </w:pPr>
      <w:r>
        <w:rPr>
          <w:rFonts w:cs="David" w:hint="cs"/>
          <w:color w:val="000000" w:themeColor="text1"/>
          <w:rtl/>
        </w:rPr>
        <w:t xml:space="preserve">האם המינון הקיים כיום בין </w:t>
      </w:r>
      <w:r w:rsidR="00BC7342">
        <w:rPr>
          <w:rFonts w:cs="David" w:hint="cs"/>
          <w:color w:val="000000" w:themeColor="text1"/>
          <w:rtl/>
        </w:rPr>
        <w:t xml:space="preserve">באופן הלמידה בין תפיסת </w:t>
      </w:r>
      <w:r>
        <w:rPr>
          <w:rFonts w:cs="David" w:hint="cs"/>
          <w:color w:val="000000" w:themeColor="text1"/>
          <w:rtl/>
        </w:rPr>
        <w:t xml:space="preserve">המעיין המתגבר לבין </w:t>
      </w:r>
      <w:r w:rsidR="00BC7342">
        <w:rPr>
          <w:rFonts w:cs="David" w:hint="cs"/>
          <w:color w:val="000000" w:themeColor="text1"/>
          <w:rtl/>
        </w:rPr>
        <w:t xml:space="preserve">תפיסת </w:t>
      </w:r>
      <w:r>
        <w:rPr>
          <w:rFonts w:cs="David" w:hint="cs"/>
          <w:color w:val="000000" w:themeColor="text1"/>
          <w:rtl/>
        </w:rPr>
        <w:t>בור סו</w:t>
      </w:r>
      <w:r w:rsidR="005C1446">
        <w:rPr>
          <w:rFonts w:cs="David" w:hint="cs"/>
          <w:color w:val="000000" w:themeColor="text1"/>
          <w:rtl/>
        </w:rPr>
        <w:t>ד</w:t>
      </w:r>
      <w:r>
        <w:rPr>
          <w:rFonts w:cs="David" w:hint="cs"/>
          <w:color w:val="000000" w:themeColor="text1"/>
          <w:rtl/>
        </w:rPr>
        <w:t xml:space="preserve"> הוא טוב?</w:t>
      </w:r>
    </w:p>
    <w:p w:rsidR="007929AD" w:rsidRDefault="00CF624F" w:rsidP="007929AD">
      <w:pPr>
        <w:spacing w:after="240" w:line="360" w:lineRule="auto"/>
        <w:ind w:left="360"/>
        <w:rPr>
          <w:rFonts w:cs="David"/>
          <w:color w:val="000000" w:themeColor="text1"/>
          <w:rtl/>
        </w:rPr>
      </w:pPr>
      <w:r>
        <w:rPr>
          <w:rFonts w:cs="David" w:hint="cs"/>
          <w:color w:val="000000" w:themeColor="text1"/>
          <w:rtl/>
        </w:rPr>
        <w:t>כפי שכתבתי בסעיפים קודמים, המינון הקיים כיום לא סביר. יש יותר מדי למידה פרונטאלית (שהיא פעמים רבות משעממת ולא תמיד רלוונטית), והרבה פחות מדי אתגרים אינטלקטואליים באמצעות יכולות המחקר העצמאיות של הפרט.</w:t>
      </w:r>
    </w:p>
    <w:p w:rsidR="007929AD" w:rsidRDefault="007929AD" w:rsidP="006D4573">
      <w:pPr>
        <w:spacing w:after="240" w:line="360" w:lineRule="auto"/>
        <w:ind w:left="360"/>
        <w:rPr>
          <w:rFonts w:cs="David"/>
          <w:color w:val="000000" w:themeColor="text1"/>
          <w:rtl/>
        </w:rPr>
      </w:pPr>
    </w:p>
    <w:p w:rsidR="007929AD" w:rsidRDefault="007929AD" w:rsidP="006D4573">
      <w:pPr>
        <w:spacing w:after="240" w:line="360" w:lineRule="auto"/>
        <w:ind w:left="360"/>
        <w:rPr>
          <w:rFonts w:cs="David"/>
          <w:color w:val="000000" w:themeColor="text1"/>
          <w:rtl/>
        </w:rPr>
      </w:pPr>
    </w:p>
    <w:p w:rsidR="007929AD" w:rsidRDefault="007929AD" w:rsidP="006D4573">
      <w:pPr>
        <w:spacing w:after="240" w:line="360" w:lineRule="auto"/>
        <w:ind w:left="360"/>
        <w:rPr>
          <w:rFonts w:cs="David"/>
          <w:color w:val="000000" w:themeColor="text1"/>
          <w:rtl/>
        </w:rPr>
      </w:pPr>
    </w:p>
    <w:p w:rsidR="007929AD" w:rsidRPr="00D35CBF" w:rsidRDefault="007929AD" w:rsidP="00BC7342">
      <w:pPr>
        <w:spacing w:before="240" w:after="0" w:line="360" w:lineRule="auto"/>
        <w:ind w:left="357"/>
        <w:rPr>
          <w:rFonts w:cs="David"/>
          <w:color w:val="000000" w:themeColor="text1"/>
          <w:rtl/>
        </w:rPr>
      </w:pPr>
      <w:r>
        <w:rPr>
          <w:rFonts w:cs="David" w:hint="cs"/>
          <w:color w:val="000000" w:themeColor="text1"/>
          <w:rtl/>
        </w:rPr>
        <w:t>מה</w:t>
      </w:r>
      <w:r w:rsidR="00BC7342">
        <w:rPr>
          <w:rFonts w:cs="David" w:hint="cs"/>
          <w:color w:val="000000" w:themeColor="text1"/>
          <w:rtl/>
        </w:rPr>
        <w:t>ו לראייתך</w:t>
      </w:r>
      <w:r>
        <w:rPr>
          <w:rFonts w:cs="David" w:hint="cs"/>
          <w:color w:val="000000" w:themeColor="text1"/>
          <w:rtl/>
        </w:rPr>
        <w:t xml:space="preserve"> המינון הנכון </w:t>
      </w:r>
      <w:r w:rsidR="00BC7342">
        <w:rPr>
          <w:rFonts w:cs="David" w:hint="cs"/>
          <w:color w:val="000000" w:themeColor="text1"/>
          <w:rtl/>
        </w:rPr>
        <w:t>למב"ל בין ידע גלוי לבין ידע נרכש</w:t>
      </w:r>
      <w:r>
        <w:rPr>
          <w:rFonts w:cs="David" w:hint="cs"/>
          <w:color w:val="000000" w:themeColor="text1"/>
          <w:rtl/>
        </w:rPr>
        <w:t>?</w:t>
      </w:r>
    </w:p>
    <w:p w:rsidR="007929AD" w:rsidRPr="00D35CBF" w:rsidRDefault="00CF624F" w:rsidP="007929AD">
      <w:pPr>
        <w:spacing w:after="240" w:line="360" w:lineRule="auto"/>
        <w:ind w:left="360"/>
        <w:rPr>
          <w:rFonts w:cs="David"/>
          <w:color w:val="000000" w:themeColor="text1"/>
        </w:rPr>
      </w:pPr>
      <w:r>
        <w:rPr>
          <w:rFonts w:cs="David" w:hint="cs"/>
          <w:color w:val="000000" w:themeColor="text1"/>
          <w:rtl/>
        </w:rPr>
        <w:lastRenderedPageBreak/>
        <w:t>נדרש איזון, אך באופן כללי הנטייה צריכה להיות לכיוון הידע הנרכש באופן עצמאי ע"י הפרט באמצעות ובתיווך הידע הגלוי שנלמד בשיעורים.</w:t>
      </w:r>
    </w:p>
    <w:p w:rsidR="006D4573" w:rsidRPr="00D35CBF" w:rsidRDefault="00BC7342" w:rsidP="006D4573">
      <w:pPr>
        <w:spacing w:before="120" w:after="0" w:line="240" w:lineRule="auto"/>
        <w:ind w:left="357"/>
        <w:rPr>
          <w:rFonts w:cs="David"/>
          <w:color w:val="000000" w:themeColor="text1"/>
          <w:rtl/>
        </w:rPr>
      </w:pPr>
      <w:r>
        <w:rPr>
          <w:rFonts w:cs="David" w:hint="cs"/>
          <w:color w:val="000000" w:themeColor="text1"/>
          <w:rtl/>
        </w:rPr>
        <w:t xml:space="preserve">כיצד את/ה </w:t>
      </w:r>
      <w:r w:rsidR="00F636CE">
        <w:rPr>
          <w:rFonts w:cs="David" w:hint="cs"/>
          <w:color w:val="000000" w:themeColor="text1"/>
          <w:rtl/>
        </w:rPr>
        <w:t>רואה את המתח הקיים בין תפקיד</w:t>
      </w:r>
      <w:r w:rsidR="007929AD">
        <w:rPr>
          <w:rFonts w:cs="David" w:hint="cs"/>
          <w:color w:val="000000" w:themeColor="text1"/>
          <w:rtl/>
        </w:rPr>
        <w:t xml:space="preserve"> </w:t>
      </w:r>
      <w:r w:rsidR="00F636CE">
        <w:rPr>
          <w:rFonts w:cs="David" w:hint="cs"/>
          <w:color w:val="000000" w:themeColor="text1"/>
          <w:rtl/>
        </w:rPr>
        <w:t>ה</w:t>
      </w:r>
      <w:r w:rsidR="007929AD">
        <w:rPr>
          <w:rFonts w:cs="David" w:hint="cs"/>
          <w:color w:val="000000" w:themeColor="text1"/>
          <w:rtl/>
        </w:rPr>
        <w:t>מדריך ל</w:t>
      </w:r>
      <w:r w:rsidR="00F636CE">
        <w:rPr>
          <w:rFonts w:cs="David" w:hint="cs"/>
          <w:color w:val="000000" w:themeColor="text1"/>
          <w:rtl/>
        </w:rPr>
        <w:t>בין תפקיד ה</w:t>
      </w:r>
      <w:r w:rsidR="007929AD">
        <w:rPr>
          <w:rFonts w:cs="David" w:hint="cs"/>
          <w:color w:val="000000" w:themeColor="text1"/>
          <w:rtl/>
        </w:rPr>
        <w:t>מפקד:</w:t>
      </w:r>
    </w:p>
    <w:p w:rsidR="006D4573" w:rsidRPr="00D35CBF" w:rsidRDefault="00CF624F" w:rsidP="006D4573">
      <w:pPr>
        <w:spacing w:after="120" w:line="360" w:lineRule="auto"/>
        <w:ind w:left="360"/>
        <w:rPr>
          <w:rFonts w:cs="David"/>
          <w:color w:val="000000" w:themeColor="text1"/>
        </w:rPr>
      </w:pPr>
      <w:r>
        <w:rPr>
          <w:rFonts w:cs="David" w:hint="cs"/>
          <w:color w:val="000000" w:themeColor="text1"/>
          <w:rtl/>
        </w:rPr>
        <w:t>באופן כללי קשה לי להבין לעומק את  תפקיד המדריכים במב"ל.</w:t>
      </w:r>
    </w:p>
    <w:p w:rsidR="006D4573" w:rsidRPr="00D35CBF" w:rsidRDefault="005C1446" w:rsidP="0094178F">
      <w:pPr>
        <w:spacing w:before="240" w:after="0" w:line="360" w:lineRule="auto"/>
        <w:ind w:left="357"/>
        <w:rPr>
          <w:rFonts w:cs="David"/>
          <w:color w:val="000000" w:themeColor="text1"/>
          <w:rtl/>
        </w:rPr>
      </w:pPr>
      <w:r>
        <w:rPr>
          <w:rFonts w:cs="David" w:hint="cs"/>
          <w:color w:val="000000" w:themeColor="text1"/>
          <w:rtl/>
        </w:rPr>
        <w:t>סוגיות</w:t>
      </w:r>
      <w:r w:rsidR="007929AD">
        <w:rPr>
          <w:rFonts w:cs="David" w:hint="cs"/>
          <w:color w:val="000000" w:themeColor="text1"/>
          <w:rtl/>
        </w:rPr>
        <w:t xml:space="preserve"> </w:t>
      </w:r>
      <w:r w:rsidR="00F636CE">
        <w:rPr>
          <w:rFonts w:cs="David" w:hint="cs"/>
          <w:color w:val="000000" w:themeColor="text1"/>
          <w:rtl/>
        </w:rPr>
        <w:t>ב</w:t>
      </w:r>
      <w:r w:rsidR="007929AD">
        <w:rPr>
          <w:rFonts w:cs="David" w:hint="cs"/>
          <w:color w:val="000000" w:themeColor="text1"/>
          <w:rtl/>
        </w:rPr>
        <w:t>מנהלה</w:t>
      </w:r>
      <w:r w:rsidR="00F636CE">
        <w:rPr>
          <w:rFonts w:cs="David" w:hint="cs"/>
          <w:color w:val="000000" w:themeColor="text1"/>
          <w:rtl/>
        </w:rPr>
        <w:t>:</w:t>
      </w:r>
    </w:p>
    <w:p w:rsidR="00051FB3" w:rsidRDefault="00CF624F" w:rsidP="006D4573">
      <w:pPr>
        <w:spacing w:after="240" w:line="360" w:lineRule="auto"/>
        <w:ind w:left="360"/>
        <w:rPr>
          <w:rtl/>
        </w:rPr>
      </w:pPr>
      <w:r>
        <w:rPr>
          <w:rFonts w:cs="David" w:hint="cs"/>
          <w:color w:val="000000" w:themeColor="text1"/>
          <w:rtl/>
        </w:rPr>
        <w:t>המנהלות מתפקדות בצורה מושלמת. כל מילה מיותרת.</w:t>
      </w:r>
    </w:p>
    <w:p w:rsidR="0091668B" w:rsidRPr="00D35CBF" w:rsidRDefault="0091668B" w:rsidP="0091668B">
      <w:pPr>
        <w:spacing w:before="240" w:after="0" w:line="360" w:lineRule="auto"/>
        <w:ind w:left="357"/>
        <w:rPr>
          <w:rFonts w:cs="David"/>
          <w:color w:val="000000" w:themeColor="text1"/>
          <w:rtl/>
        </w:rPr>
      </w:pPr>
      <w:r>
        <w:rPr>
          <w:rFonts w:cs="David" w:hint="cs"/>
          <w:color w:val="000000" w:themeColor="text1"/>
          <w:rtl/>
        </w:rPr>
        <w:t>מה עוד? כל מה שתמצא לנכון:</w:t>
      </w:r>
    </w:p>
    <w:p w:rsidR="0091668B" w:rsidRDefault="00CF624F" w:rsidP="0091668B">
      <w:pPr>
        <w:spacing w:after="240" w:line="360" w:lineRule="auto"/>
        <w:ind w:left="360"/>
        <w:rPr>
          <w:rFonts w:cs="David" w:hint="cs"/>
          <w:color w:val="000000" w:themeColor="text1"/>
          <w:rtl/>
        </w:rPr>
      </w:pPr>
      <w:r>
        <w:rPr>
          <w:rFonts w:cs="David" w:hint="cs"/>
          <w:color w:val="000000" w:themeColor="text1"/>
          <w:rtl/>
        </w:rPr>
        <w:t>נראה כי במב"ל נהוגה פעמים רבות תפיסת "המכנה המשותף הנמוך". אני חושב שזו שגיאה, וייתכן שצריך לצמצם את מספר החניכים ולקבוע איזשהו דרישות סף. התפיסה הקיימת מביאה למצב שהאתגרים האינטלקטואליים והלימודיים הם מינוריים ביותר.</w:t>
      </w:r>
    </w:p>
    <w:p w:rsidR="00CF624F" w:rsidRDefault="00CF624F" w:rsidP="0091668B">
      <w:pPr>
        <w:spacing w:after="240" w:line="360" w:lineRule="auto"/>
        <w:ind w:left="360"/>
        <w:rPr>
          <w:rtl/>
        </w:rPr>
      </w:pPr>
      <w:r>
        <w:rPr>
          <w:rFonts w:cs="David" w:hint="cs"/>
          <w:color w:val="000000" w:themeColor="text1"/>
          <w:rtl/>
        </w:rPr>
        <w:t xml:space="preserve">מעבר לכך, חשוב להקפיד במב"ל </w:t>
      </w:r>
      <w:r>
        <w:rPr>
          <w:rFonts w:cs="David"/>
          <w:color w:val="000000" w:themeColor="text1"/>
          <w:rtl/>
        </w:rPr>
        <w:t>–</w:t>
      </w:r>
      <w:r>
        <w:rPr>
          <w:rFonts w:cs="David" w:hint="cs"/>
          <w:color w:val="000000" w:themeColor="text1"/>
          <w:rtl/>
        </w:rPr>
        <w:t xml:space="preserve"> בשונה מהמצב שנהוג כיום </w:t>
      </w:r>
      <w:r>
        <w:rPr>
          <w:rFonts w:cs="David"/>
          <w:color w:val="000000" w:themeColor="text1"/>
          <w:rtl/>
        </w:rPr>
        <w:t>–</w:t>
      </w:r>
      <w:r>
        <w:rPr>
          <w:rFonts w:cs="David" w:hint="cs"/>
          <w:color w:val="000000" w:themeColor="text1"/>
          <w:rtl/>
        </w:rPr>
        <w:t xml:space="preserve"> להחיל את התיאוריות שנלמדות בכיתה על התפתחויות אקטואליות. גם אם זה על חשבון הלו"ז </w:t>
      </w:r>
      <w:r>
        <w:rPr>
          <w:rFonts w:cs="David"/>
          <w:color w:val="000000" w:themeColor="text1"/>
          <w:rtl/>
        </w:rPr>
        <w:t>–</w:t>
      </w:r>
      <w:r>
        <w:rPr>
          <w:rFonts w:cs="David" w:hint="cs"/>
          <w:color w:val="000000" w:themeColor="text1"/>
          <w:rtl/>
        </w:rPr>
        <w:t xml:space="preserve"> שככלל, נראה פעמים רבות כקשיח מדי.</w:t>
      </w:r>
    </w:p>
    <w:p w:rsidR="007929AD" w:rsidRDefault="007929AD" w:rsidP="006D4573">
      <w:pPr>
        <w:spacing w:after="240" w:line="360" w:lineRule="auto"/>
        <w:ind w:left="360"/>
      </w:pPr>
      <w:bookmarkStart w:id="0" w:name="_GoBack"/>
      <w:bookmarkEnd w:id="0"/>
    </w:p>
    <w:sectPr w:rsidR="007929AD" w:rsidSect="0082175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A30" w:rsidRDefault="00090A30" w:rsidP="00A15BCC">
      <w:pPr>
        <w:spacing w:after="0" w:line="240" w:lineRule="auto"/>
      </w:pPr>
      <w:r>
        <w:separator/>
      </w:r>
    </w:p>
  </w:endnote>
  <w:endnote w:type="continuationSeparator" w:id="0">
    <w:p w:rsidR="00090A30" w:rsidRDefault="00090A30" w:rsidP="00A15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A30" w:rsidRDefault="00090A30" w:rsidP="00A15BCC">
      <w:pPr>
        <w:spacing w:after="0" w:line="240" w:lineRule="auto"/>
      </w:pPr>
      <w:r>
        <w:separator/>
      </w:r>
    </w:p>
  </w:footnote>
  <w:footnote w:type="continuationSeparator" w:id="0">
    <w:p w:rsidR="00090A30" w:rsidRDefault="00090A30" w:rsidP="00A15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BCC" w:rsidRPr="00A15BCC" w:rsidRDefault="00A15BCC" w:rsidP="00A15BCC">
    <w:pPr>
      <w:pStyle w:val="Header"/>
      <w:jc w:val="center"/>
      <w:rPr>
        <w:rFonts w:cs="David"/>
        <w:sz w:val="24"/>
        <w:szCs w:val="24"/>
      </w:rPr>
    </w:pPr>
    <w:r w:rsidRPr="00A15BCC">
      <w:rPr>
        <w:rFonts w:cs="David" w:hint="cs"/>
        <w:sz w:val="24"/>
        <w:szCs w:val="24"/>
        <w:rtl/>
      </w:rPr>
      <w:t>-בלמ"ס-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73"/>
    <w:rsid w:val="00051FB3"/>
    <w:rsid w:val="00090A30"/>
    <w:rsid w:val="000A2652"/>
    <w:rsid w:val="00387262"/>
    <w:rsid w:val="005C1446"/>
    <w:rsid w:val="00637ADC"/>
    <w:rsid w:val="006D4573"/>
    <w:rsid w:val="00764849"/>
    <w:rsid w:val="007929AD"/>
    <w:rsid w:val="0082175B"/>
    <w:rsid w:val="0091668B"/>
    <w:rsid w:val="0094178F"/>
    <w:rsid w:val="00990FE6"/>
    <w:rsid w:val="00A15BCC"/>
    <w:rsid w:val="00A55EE9"/>
    <w:rsid w:val="00A57525"/>
    <w:rsid w:val="00B94A04"/>
    <w:rsid w:val="00BC7342"/>
    <w:rsid w:val="00CB6380"/>
    <w:rsid w:val="00CF624F"/>
    <w:rsid w:val="00F63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DC4E"/>
  <w15:chartTrackingRefBased/>
  <w15:docId w15:val="{7A84309F-5D3A-4130-85B6-2AA839C3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D4573"/>
    <w:pPr>
      <w:bidi/>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B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5BCC"/>
    <w:rPr>
      <w:noProof/>
    </w:rPr>
  </w:style>
  <w:style w:type="paragraph" w:styleId="Footer">
    <w:name w:val="footer"/>
    <w:basedOn w:val="Normal"/>
    <w:link w:val="FooterChar"/>
    <w:uiPriority w:val="99"/>
    <w:unhideWhenUsed/>
    <w:rsid w:val="00A15B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5BC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moved.ur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377</Words>
  <Characters>2155</Characters>
  <Application>Microsoft Office Word</Application>
  <DocSecurity>0</DocSecurity>
  <Lines>17</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s5013409</dc:creator>
  <cp:keywords/>
  <dc:description/>
  <cp:lastModifiedBy>TALI AND ITAI</cp:lastModifiedBy>
  <cp:revision>4</cp:revision>
  <dcterms:created xsi:type="dcterms:W3CDTF">2018-01-19T19:40:00Z</dcterms:created>
  <dcterms:modified xsi:type="dcterms:W3CDTF">2018-01-19T19:48:00Z</dcterms:modified>
</cp:coreProperties>
</file>