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3152613</wp:posOffset>
            </wp:positionH>
            <wp:positionV relativeFrom="page">
              <wp:posOffset>914400</wp:posOffset>
            </wp:positionV>
            <wp:extent cx="1467174" cy="1833966"/>
            <wp:effectExtent l="0" t="0" r="0" b="0"/>
            <wp:wrapSquare wrapText="bothSides" distL="57150" distR="57150" distT="57150" distB="57150"/>
            <wp:docPr id="1073741825" name="officeArt object" descr="20180205-1516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180205-151610.jpg" descr="20180205-15161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174" cy="18339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Body"/>
        <w:spacing w:before="100" w:after="100"/>
        <w:ind w:left="210" w:firstLine="0"/>
        <w:jc w:val="center"/>
        <w:outlineLvl w:val="0"/>
      </w:pPr>
    </w:p>
    <w:p>
      <w:pPr>
        <w:pStyle w:val="Body"/>
        <w:spacing w:before="100" w:after="100"/>
        <w:ind w:left="210" w:firstLine="0"/>
        <w:jc w:val="center"/>
        <w:outlineLvl w:val="0"/>
      </w:pPr>
    </w:p>
    <w:p>
      <w:pPr>
        <w:pStyle w:val="Body"/>
        <w:spacing w:before="100" w:after="100"/>
        <w:ind w:left="210" w:firstLine="0"/>
        <w:jc w:val="center"/>
        <w:outlineLvl w:val="0"/>
      </w:pPr>
    </w:p>
    <w:p>
      <w:pPr>
        <w:pStyle w:val="Body"/>
        <w:spacing w:before="100" w:after="100"/>
        <w:ind w:left="210" w:firstLine="0"/>
        <w:jc w:val="center"/>
        <w:outlineLvl w:val="0"/>
      </w:pPr>
    </w:p>
    <w:p>
      <w:pPr>
        <w:pStyle w:val="Body"/>
        <w:spacing w:before="100" w:after="100"/>
        <w:ind w:left="210" w:firstLine="0"/>
        <w:jc w:val="center"/>
        <w:outlineLvl w:val="0"/>
      </w:pPr>
    </w:p>
    <w:p>
      <w:pPr>
        <w:pStyle w:val="Body"/>
        <w:spacing w:before="100" w:after="100"/>
        <w:ind w:left="210" w:firstLine="0"/>
        <w:jc w:val="center"/>
        <w:outlineLvl w:val="0"/>
      </w:pPr>
    </w:p>
    <w:p>
      <w:pPr>
        <w:pStyle w:val="Body"/>
        <w:spacing w:before="100" w:after="100"/>
        <w:ind w:left="210" w:firstLine="0"/>
        <w:jc w:val="center"/>
        <w:outlineLvl w:val="0"/>
        <w:rPr>
          <w:b w:val="1"/>
          <w:bCs w:val="1"/>
          <w:kern w:val="36"/>
          <w:sz w:val="48"/>
          <w:szCs w:val="48"/>
        </w:rPr>
      </w:pPr>
      <w:r>
        <w:rPr>
          <w:b w:val="1"/>
          <w:bCs w:val="1"/>
          <w:kern w:val="36"/>
          <w:sz w:val="48"/>
          <w:szCs w:val="48"/>
          <w:rtl w:val="0"/>
          <w:lang w:val="en-US"/>
        </w:rPr>
        <w:t>COLONEL J.G.P. LEMYRE, CD</w:t>
      </w:r>
    </w:p>
    <w:p>
      <w:pPr>
        <w:pStyle w:val="Body"/>
        <w:spacing w:before="100" w:after="100"/>
        <w:jc w:val="center"/>
        <w:outlineLvl w:val="1"/>
        <w:rPr>
          <w:b w:val="1"/>
          <w:bCs w:val="1"/>
          <w:sz w:val="36"/>
          <w:szCs w:val="36"/>
          <w:lang w:val="en-US"/>
        </w:rPr>
      </w:pPr>
      <w:r>
        <w:rPr>
          <w:b w:val="1"/>
          <w:bCs w:val="1"/>
          <w:sz w:val="36"/>
          <w:szCs w:val="36"/>
          <w:rtl w:val="0"/>
          <w:lang w:val="en-US"/>
        </w:rPr>
        <w:t>Base Commander</w:t>
      </w:r>
    </w:p>
    <w:p>
      <w:pPr>
        <w:pStyle w:val="Body"/>
        <w:spacing w:before="100" w:after="100"/>
        <w:jc w:val="center"/>
        <w:outlineLvl w:val="1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fr-FR"/>
        </w:rPr>
        <w:t>Canadian Forces Base Kingston, Ontario</w:t>
      </w:r>
    </w:p>
    <w:p>
      <w:pPr>
        <w:pStyle w:val="Body"/>
      </w:pPr>
      <w:r>
        <w:rPr>
          <w:rtl w:val="0"/>
          <w:lang w:val="en-US"/>
        </w:rPr>
        <w:t>Colonel Patrick Lemyre joined the Canadian Forces as an armoured officer from Louiseville, Quebec in 1990, and attended the Coll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Militaire Royal du Canada</w:t>
      </w:r>
      <w:r>
        <w:rPr>
          <w:rtl w:val="0"/>
          <w:lang w:val="en-US"/>
        </w:rPr>
        <w:t>, Saint-Jean, graduating in 1995.  He served with the 12e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giment Blind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du Canada, Valcartier, as a Troop leader, a Squadron Commander, a Deputy Commanding Officer, with the Royal Canadian Armoured School, Gagetown, as a Tactics and Gunnery Instructor, and more recently as the Director of Officer Cadets and Commanding Officer of the Training Wing at the Royal Military College, Kingston.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His staff appointments include assignments to Canada Command, Canadian Expeditionary Forces Command, and with the Chief of Staff Army Strategies at the Canadian Army Headquarters, Ottawa. Lately, he completed a tour of duty as the Chief of Staff for the 4th Canadian Division, Toronto. His operational deployments include missions in Bosnia-Herzegovina, Egypt, Syria, and more recently, in Kuwait on Operation IMPACT as the Chief of Staff for Joint Task Force Iraq.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>He holds a Baccalaureate in Social Sciences, a Master in Defense Studies, both from Royal Military Colleges. He is a graduate from the Army Operations Course, the Combat Team Commander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Course, and the Canadian Armed Forces Joint Command and Staff Program.</w:t>
      </w:r>
    </w:p>
    <w:p>
      <w:pPr>
        <w:pStyle w:val="Body"/>
      </w:pPr>
      <w:r>
        <w:rPr>
          <w:rtl w:val="0"/>
          <w:lang w:val="en-US"/>
        </w:rPr>
        <w:t>In January of 2018, he was attached-posted to CFB Kingston as the Base Commander, and will follow this assignment in July 2018 by attending the DP4 at the Israel National Defense College, Tel Aviv.</w:t>
      </w:r>
    </w:p>
    <w:p>
      <w:pPr>
        <w:pStyle w:val="Body"/>
        <w:rPr>
          <w:lang w:val="en-US"/>
        </w:rPr>
      </w:pPr>
    </w:p>
    <w:p>
      <w:pPr>
        <w:pStyle w:val="Body"/>
      </w:pPr>
      <w:r>
        <w:rPr>
          <w:rtl w:val="0"/>
          <w:lang w:val="en-US"/>
        </w:rPr>
        <w:t xml:space="preserve">He has been married for over 20 years to Sonia, a loving and very patient better half, and is the proud father of Naomie, a charming and courageous young lady. </w:t>
      </w:r>
    </w:p>
    <w:p>
      <w:pPr>
        <w:pStyle w:val="Body"/>
        <w:pBdr>
          <w:top w:val="nil"/>
          <w:left w:val="nil"/>
          <w:bottom w:val="single" w:color="000000" w:sz="6" w:space="0" w:shadow="0" w:frame="0"/>
          <w:right w:val="nil"/>
        </w:pBdr>
        <w:spacing w:before="100" w:after="100"/>
        <w:rPr>
          <w:lang w:val="en-US"/>
        </w:rPr>
      </w:pPr>
    </w:p>
    <w:p>
      <w:pPr>
        <w:pStyle w:val="Normal (Web)"/>
        <w:spacing w:before="0" w:after="0"/>
        <w:rPr>
          <w:lang w:val="fr-FR"/>
        </w:rPr>
      </w:pPr>
      <w:r>
        <w:rPr>
          <w:rtl w:val="0"/>
          <w:lang w:val="fr-FR"/>
        </w:rPr>
        <w:t>Le colonel Patrick Lemyre originaire de Louiseville, 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bec,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enr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dans les Forces Canadiennes en 1990 comme officier blind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, et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Coll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militaire royal, Saint-Jean, y graduant en 1995. Il a servi au 12e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giment Blind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du Canada, Valcartier, en tant que chef de troupe, Commandant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Escadron, Commandant Adjoint du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giment, avec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cole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Arme Blind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Gagetown, comme instructeur en tactique et en tir sur les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hicules blind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s, et plus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cemment en tant que Directeur des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ve-officiers et Commandant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Escadre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instruction au Coll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militaire royal du Canada, Kingston.</w:t>
      </w:r>
    </w:p>
    <w:p>
      <w:pPr>
        <w:pStyle w:val="Normal (Web)"/>
        <w:spacing w:before="0" w:after="0"/>
        <w:rPr>
          <w:lang w:val="fr-FR"/>
        </w:rPr>
      </w:pPr>
    </w:p>
    <w:p>
      <w:pPr>
        <w:pStyle w:val="Normal (Web)"/>
        <w:spacing w:before="0" w:after="0"/>
        <w:rPr>
          <w:lang w:val="fr-FR"/>
        </w:rPr>
      </w:pPr>
      <w:r>
        <w:rPr>
          <w:rtl w:val="0"/>
          <w:lang w:val="fr-FR"/>
        </w:rPr>
        <w:t>Ses affectations comme officier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tat-major comprennent des mutations au Commandement Canada, au Commandement de la Force 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ditionnaire du Canada, et avec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quipe du Chef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tat-major Strat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gies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au Quartier-g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ral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canadienne, Ottawa.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rement, il a compl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une affectation en tant que Chef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tat-major de la 4i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Division canadienne, Toronto. Ses tours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rationnels incluent des missions en Bosnie-Herz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govine,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gypte, Syrie, et plus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cemment au Koweit sur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IMPACT en tant que Chef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tat-major de la Force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rationelle Interarme-Irak.</w:t>
      </w:r>
    </w:p>
    <w:p>
      <w:pPr>
        <w:pStyle w:val="Normal (Web)"/>
        <w:spacing w:before="0" w:after="0"/>
        <w:rPr>
          <w:lang w:val="fr-FR"/>
        </w:rPr>
      </w:pPr>
    </w:p>
    <w:p>
      <w:pPr>
        <w:pStyle w:val="Normal (Web)"/>
        <w:spacing w:before="0" w:after="0"/>
        <w:rPr>
          <w:lang w:val="fr-FR"/>
        </w:rPr>
      </w:pPr>
      <w:r>
        <w:rPr>
          <w:rtl w:val="0"/>
          <w:lang w:val="fr-FR"/>
        </w:rPr>
        <w:t>Il a obtenu un Baccalaur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at en Sciences Sociales, et une Ma</w:t>
      </w:r>
      <w:r>
        <w:rPr>
          <w:rtl w:val="0"/>
          <w:lang w:val="fr-FR"/>
        </w:rPr>
        <w:t>î</w:t>
      </w:r>
      <w:r>
        <w:rPr>
          <w:rtl w:val="0"/>
          <w:lang w:val="fr-FR"/>
        </w:rPr>
        <w:t xml:space="preserve">trise 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tudes de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fense, tous deux des Coll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ges militaires royaux. Il est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un gradu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du Cours des 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du Cours de Commandant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quipe de Combat, et du Programme de Commandement et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tat-Major des Forces Arm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Canadiennes.</w:t>
      </w:r>
    </w:p>
    <w:p>
      <w:pPr>
        <w:pStyle w:val="Normal (Web)"/>
        <w:spacing w:before="0" w:after="0"/>
        <w:rPr>
          <w:lang w:val="fr-FR"/>
        </w:rPr>
      </w:pPr>
    </w:p>
    <w:p>
      <w:pPr>
        <w:pStyle w:val="Normal (Web)"/>
        <w:spacing w:before="0" w:after="0"/>
        <w:rPr>
          <w:lang w:val="fr-FR"/>
        </w:rPr>
      </w:pPr>
      <w:r>
        <w:rPr>
          <w:rtl w:val="0"/>
          <w:lang w:val="fr-FR"/>
        </w:rPr>
        <w:t>En Janvier 2018, il est mut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la BFC Kingston en tant que Commandant de la Base, et sera ensuite affect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en Juillet 2018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Tel Aviv, Israel, afin de participer au DP4 du Coll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ge Israelien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fense Nationale.   </w:t>
      </w:r>
    </w:p>
    <w:p>
      <w:pPr>
        <w:pStyle w:val="Normal (Web)"/>
        <w:spacing w:before="0" w:after="0"/>
        <w:rPr>
          <w:lang w:val="fr-FR"/>
        </w:rPr>
      </w:pPr>
    </w:p>
    <w:p>
      <w:pPr>
        <w:pStyle w:val="Body"/>
      </w:pPr>
      <w:r>
        <w:rPr>
          <w:rtl w:val="0"/>
          <w:lang w:val="fr-FR"/>
        </w:rPr>
        <w:t>Il est mari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depuis plus de 20 ans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Sonia, une meilleure moiti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aimante et tr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patiente, et est le fier papa de Naomie, une charmante et courageuse jeune dame.</w:t>
      </w: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