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57" w:rsidRDefault="00016DAD" w:rsidP="00C03180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Attachment </w:t>
      </w:r>
      <w:r w:rsidR="0079353C">
        <w:rPr>
          <w:rFonts w:ascii="Arial" w:hAnsi="Arial" w:cs="Arial"/>
          <w:b/>
          <w:sz w:val="24"/>
          <w:szCs w:val="24"/>
          <w:lang w:val="en-GB"/>
        </w:rPr>
        <w:t>C</w:t>
      </w:r>
    </w:p>
    <w:p w:rsidR="00EF2A57" w:rsidRDefault="00EF2A57" w:rsidP="00C03180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BE4585" w:rsidRDefault="00BE4585" w:rsidP="00C03180">
      <w:pPr>
        <w:spacing w:after="0"/>
        <w:rPr>
          <w:rFonts w:ascii="Arial" w:hAnsi="Arial" w:cs="Arial"/>
          <w:b/>
          <w:sz w:val="28"/>
          <w:szCs w:val="28"/>
          <w:lang w:val="en-GB"/>
        </w:rPr>
      </w:pPr>
    </w:p>
    <w:p w:rsidR="00C0466F" w:rsidRDefault="00251304" w:rsidP="00C03180">
      <w:pPr>
        <w:spacing w:after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A</w:t>
      </w:r>
      <w:r w:rsidR="0079353C">
        <w:rPr>
          <w:rFonts w:ascii="Arial" w:hAnsi="Arial" w:cs="Arial"/>
          <w:b/>
          <w:sz w:val="28"/>
          <w:szCs w:val="28"/>
          <w:lang w:val="en-GB"/>
        </w:rPr>
        <w:t xml:space="preserve">dministrative arrangements </w:t>
      </w:r>
    </w:p>
    <w:p w:rsidR="00BE4585" w:rsidRDefault="00BE4585" w:rsidP="00C03180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79353C" w:rsidRDefault="0079353C" w:rsidP="00C03180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Location </w:t>
      </w:r>
    </w:p>
    <w:p w:rsidR="0079353C" w:rsidRDefault="0079353C" w:rsidP="00C03180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486DF1" w:rsidRPr="00E218DA" w:rsidRDefault="0079353C" w:rsidP="00BD12A2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E218DA">
        <w:rPr>
          <w:rFonts w:ascii="Arial" w:hAnsi="Arial" w:cs="Arial"/>
          <w:sz w:val="24"/>
          <w:szCs w:val="24"/>
          <w:lang w:val="en-GB"/>
        </w:rPr>
        <w:t xml:space="preserve">The conference venue will be </w:t>
      </w:r>
      <w:r w:rsidR="00CE40B8">
        <w:rPr>
          <w:rFonts w:ascii="Arial" w:hAnsi="Arial" w:cs="Arial"/>
          <w:sz w:val="24"/>
          <w:szCs w:val="24"/>
          <w:lang w:val="en-GB"/>
        </w:rPr>
        <w:t>in the “</w:t>
      </w:r>
      <w:proofErr w:type="spellStart"/>
      <w:r w:rsidR="00CE40B8">
        <w:rPr>
          <w:rFonts w:ascii="Arial" w:hAnsi="Arial" w:cs="Arial"/>
          <w:sz w:val="24"/>
          <w:szCs w:val="24"/>
          <w:lang w:val="en-GB"/>
        </w:rPr>
        <w:t>Fanehallen</w:t>
      </w:r>
      <w:proofErr w:type="spellEnd"/>
      <w:r w:rsidR="00CE40B8">
        <w:rPr>
          <w:rFonts w:ascii="Arial" w:hAnsi="Arial" w:cs="Arial"/>
          <w:sz w:val="24"/>
          <w:szCs w:val="24"/>
          <w:lang w:val="en-GB"/>
        </w:rPr>
        <w:t>” (</w:t>
      </w:r>
      <w:r w:rsidR="00B81753" w:rsidRPr="00E218DA">
        <w:rPr>
          <w:rFonts w:ascii="Arial" w:hAnsi="Arial" w:cs="Arial"/>
          <w:sz w:val="24"/>
          <w:szCs w:val="24"/>
          <w:lang w:val="en-GB"/>
        </w:rPr>
        <w:t>building 65</w:t>
      </w:r>
      <w:r w:rsidR="00CE40B8">
        <w:rPr>
          <w:rFonts w:ascii="Arial" w:hAnsi="Arial" w:cs="Arial"/>
          <w:sz w:val="24"/>
          <w:szCs w:val="24"/>
          <w:lang w:val="en-GB"/>
        </w:rPr>
        <w:t>)</w:t>
      </w:r>
      <w:r w:rsidR="00B81753" w:rsidRPr="00E218DA">
        <w:rPr>
          <w:rFonts w:ascii="Arial" w:hAnsi="Arial" w:cs="Arial"/>
          <w:sz w:val="24"/>
          <w:szCs w:val="24"/>
          <w:lang w:val="en-GB"/>
        </w:rPr>
        <w:t xml:space="preserve"> </w:t>
      </w:r>
      <w:r w:rsidR="00F83618">
        <w:rPr>
          <w:rFonts w:ascii="Arial" w:hAnsi="Arial" w:cs="Arial"/>
          <w:sz w:val="24"/>
          <w:szCs w:val="24"/>
          <w:lang w:val="en-GB"/>
        </w:rPr>
        <w:t xml:space="preserve">at </w:t>
      </w:r>
      <w:r w:rsidRPr="00E218DA">
        <w:rPr>
          <w:rFonts w:ascii="Arial" w:hAnsi="Arial" w:cs="Arial"/>
          <w:sz w:val="24"/>
          <w:szCs w:val="24"/>
          <w:lang w:val="en-GB"/>
        </w:rPr>
        <w:t xml:space="preserve">the </w:t>
      </w:r>
      <w:proofErr w:type="spellStart"/>
      <w:r w:rsidRPr="00E218DA">
        <w:rPr>
          <w:rFonts w:ascii="Arial" w:hAnsi="Arial" w:cs="Arial"/>
          <w:sz w:val="24"/>
          <w:szCs w:val="24"/>
          <w:lang w:val="en-GB"/>
        </w:rPr>
        <w:t>Aker</w:t>
      </w:r>
      <w:r w:rsidR="00370CB0" w:rsidRPr="00E218DA">
        <w:rPr>
          <w:rFonts w:ascii="Arial" w:hAnsi="Arial" w:cs="Arial"/>
          <w:sz w:val="24"/>
          <w:szCs w:val="24"/>
          <w:lang w:val="en-GB"/>
        </w:rPr>
        <w:t>s</w:t>
      </w:r>
      <w:r w:rsidRPr="00E218DA">
        <w:rPr>
          <w:rFonts w:ascii="Arial" w:hAnsi="Arial" w:cs="Arial"/>
          <w:sz w:val="24"/>
          <w:szCs w:val="24"/>
          <w:lang w:val="en-GB"/>
        </w:rPr>
        <w:t>hus</w:t>
      </w:r>
      <w:proofErr w:type="spellEnd"/>
      <w:r w:rsidRPr="00E218DA">
        <w:rPr>
          <w:rFonts w:ascii="Arial" w:hAnsi="Arial" w:cs="Arial"/>
          <w:sz w:val="24"/>
          <w:szCs w:val="24"/>
          <w:lang w:val="en-GB"/>
        </w:rPr>
        <w:t xml:space="preserve"> </w:t>
      </w:r>
      <w:r w:rsidR="002A4448">
        <w:rPr>
          <w:rFonts w:ascii="Arial" w:hAnsi="Arial" w:cs="Arial"/>
          <w:sz w:val="24"/>
          <w:szCs w:val="24"/>
          <w:lang w:val="en-GB"/>
        </w:rPr>
        <w:t>fortress area</w:t>
      </w:r>
      <w:r w:rsidR="005512B7" w:rsidRPr="00E218DA">
        <w:rPr>
          <w:rFonts w:ascii="Arial" w:hAnsi="Arial" w:cs="Arial"/>
          <w:sz w:val="24"/>
          <w:szCs w:val="24"/>
          <w:lang w:val="en-GB"/>
        </w:rPr>
        <w:t>,</w:t>
      </w:r>
      <w:r w:rsidR="00C3674A" w:rsidRPr="00E218DA">
        <w:rPr>
          <w:rFonts w:ascii="Arial" w:hAnsi="Arial" w:cs="Arial"/>
          <w:sz w:val="24"/>
          <w:szCs w:val="24"/>
          <w:lang w:val="en-GB"/>
        </w:rPr>
        <w:t xml:space="preserve"> </w:t>
      </w:r>
      <w:r w:rsidR="00B81753">
        <w:rPr>
          <w:rFonts w:ascii="Arial" w:hAnsi="Arial" w:cs="Arial"/>
          <w:sz w:val="24"/>
          <w:szCs w:val="24"/>
          <w:lang w:val="en-GB"/>
        </w:rPr>
        <w:t>c</w:t>
      </w:r>
      <w:r w:rsidR="00B81753" w:rsidRPr="00E218DA">
        <w:rPr>
          <w:rFonts w:ascii="Arial" w:hAnsi="Arial" w:cs="Arial"/>
          <w:sz w:val="24"/>
          <w:szCs w:val="24"/>
          <w:lang w:val="en-GB"/>
        </w:rPr>
        <w:t>entrally situated in Oslo</w:t>
      </w:r>
      <w:r w:rsidR="00CE40B8">
        <w:rPr>
          <w:rFonts w:ascii="Arial" w:hAnsi="Arial" w:cs="Arial"/>
          <w:sz w:val="24"/>
          <w:szCs w:val="24"/>
          <w:lang w:val="en-GB"/>
        </w:rPr>
        <w:t>.</w:t>
      </w:r>
      <w:r w:rsidR="00B81753">
        <w:rPr>
          <w:rFonts w:ascii="Arial" w:hAnsi="Arial" w:cs="Arial"/>
          <w:sz w:val="24"/>
          <w:szCs w:val="24"/>
          <w:lang w:val="en-GB"/>
        </w:rPr>
        <w:t xml:space="preserve"> </w:t>
      </w:r>
      <w:r w:rsidR="00C3674A" w:rsidRPr="00E218DA">
        <w:rPr>
          <w:rFonts w:ascii="Arial" w:hAnsi="Arial" w:cs="Arial"/>
          <w:sz w:val="24"/>
          <w:szCs w:val="24"/>
          <w:lang w:val="en-GB"/>
        </w:rPr>
        <w:t xml:space="preserve">The “outer” fortress area with </w:t>
      </w:r>
      <w:r w:rsidR="00BE4585">
        <w:rPr>
          <w:rFonts w:ascii="Arial" w:hAnsi="Arial" w:cs="Arial"/>
          <w:sz w:val="24"/>
          <w:szCs w:val="24"/>
          <w:lang w:val="en-GB"/>
        </w:rPr>
        <w:t xml:space="preserve">the </w:t>
      </w:r>
      <w:r w:rsidR="00C3674A" w:rsidRPr="00E218DA">
        <w:rPr>
          <w:rFonts w:ascii="Arial" w:hAnsi="Arial" w:cs="Arial"/>
          <w:sz w:val="24"/>
          <w:szCs w:val="24"/>
          <w:lang w:val="en-GB"/>
        </w:rPr>
        <w:t xml:space="preserve">main gate and </w:t>
      </w:r>
      <w:r w:rsidR="00BE4585">
        <w:rPr>
          <w:rFonts w:ascii="Arial" w:hAnsi="Arial" w:cs="Arial"/>
          <w:sz w:val="24"/>
          <w:szCs w:val="24"/>
          <w:lang w:val="en-GB"/>
        </w:rPr>
        <w:t>the “</w:t>
      </w:r>
      <w:proofErr w:type="spellStart"/>
      <w:r w:rsidR="00C3674A" w:rsidRPr="00E218DA">
        <w:rPr>
          <w:rFonts w:ascii="Arial" w:hAnsi="Arial" w:cs="Arial"/>
          <w:sz w:val="24"/>
          <w:szCs w:val="24"/>
          <w:lang w:val="en-GB"/>
        </w:rPr>
        <w:t>Fanehallen</w:t>
      </w:r>
      <w:proofErr w:type="spellEnd"/>
      <w:r w:rsidR="00BE4585">
        <w:rPr>
          <w:rFonts w:ascii="Arial" w:hAnsi="Arial" w:cs="Arial"/>
          <w:sz w:val="24"/>
          <w:szCs w:val="24"/>
          <w:lang w:val="en-GB"/>
        </w:rPr>
        <w:t>”</w:t>
      </w:r>
      <w:r w:rsidR="00C3674A" w:rsidRPr="00E218DA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947113">
        <w:rPr>
          <w:rFonts w:ascii="Arial" w:hAnsi="Arial" w:cs="Arial"/>
          <w:sz w:val="24"/>
          <w:szCs w:val="24"/>
          <w:lang w:val="en-GB"/>
        </w:rPr>
        <w:t xml:space="preserve">is </w:t>
      </w:r>
      <w:r w:rsidR="00135A4D" w:rsidRPr="00E218DA">
        <w:rPr>
          <w:rFonts w:ascii="Arial" w:hAnsi="Arial" w:cs="Arial"/>
          <w:sz w:val="24"/>
          <w:szCs w:val="24"/>
          <w:lang w:val="en-GB"/>
        </w:rPr>
        <w:t>illustrated</w:t>
      </w:r>
      <w:proofErr w:type="gramEnd"/>
      <w:r w:rsidR="00135A4D" w:rsidRPr="00E218DA">
        <w:rPr>
          <w:rFonts w:ascii="Arial" w:hAnsi="Arial" w:cs="Arial"/>
          <w:sz w:val="24"/>
          <w:szCs w:val="24"/>
          <w:lang w:val="en-GB"/>
        </w:rPr>
        <w:t xml:space="preserve"> </w:t>
      </w:r>
      <w:r w:rsidR="002A4448">
        <w:rPr>
          <w:rFonts w:ascii="Arial" w:hAnsi="Arial" w:cs="Arial"/>
          <w:sz w:val="24"/>
          <w:szCs w:val="24"/>
          <w:lang w:val="en-GB"/>
        </w:rPr>
        <w:t xml:space="preserve">on the picture and map </w:t>
      </w:r>
      <w:r w:rsidR="00135A4D" w:rsidRPr="00E218DA">
        <w:rPr>
          <w:rFonts w:ascii="Arial" w:hAnsi="Arial" w:cs="Arial"/>
          <w:sz w:val="24"/>
          <w:szCs w:val="24"/>
          <w:lang w:val="en-GB"/>
        </w:rPr>
        <w:t xml:space="preserve">below. </w:t>
      </w:r>
      <w:r w:rsidR="00C3674A" w:rsidRPr="00E218DA">
        <w:rPr>
          <w:rFonts w:ascii="Arial" w:hAnsi="Arial" w:cs="Arial"/>
          <w:sz w:val="24"/>
          <w:szCs w:val="24"/>
          <w:lang w:val="en-GB"/>
        </w:rPr>
        <w:t xml:space="preserve"> </w:t>
      </w:r>
      <w:r w:rsidRPr="00E218DA">
        <w:rPr>
          <w:rFonts w:ascii="Arial" w:hAnsi="Arial" w:cs="Arial"/>
          <w:sz w:val="24"/>
          <w:szCs w:val="24"/>
          <w:lang w:val="en-GB"/>
        </w:rPr>
        <w:t xml:space="preserve"> </w:t>
      </w:r>
      <w:r w:rsidR="00BE4585" w:rsidRPr="00BE4585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 wp14:anchorId="64751D8C" wp14:editId="787C88B5">
            <wp:extent cx="5200650" cy="34290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1378" cy="342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53C" w:rsidRDefault="0079353C" w:rsidP="00C03180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:rsidR="00C0466F" w:rsidRDefault="00615693" w:rsidP="00C03180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BD12A2">
        <w:rPr>
          <w:rFonts w:ascii="Arial" w:hAnsi="Arial" w:cs="Arial"/>
          <w:noProof/>
          <w:color w:val="0000FF"/>
          <w:sz w:val="27"/>
          <w:szCs w:val="27"/>
          <w:lang w:eastAsia="nb-NO"/>
        </w:rPr>
        <w:drawing>
          <wp:inline distT="0" distB="0" distL="0" distR="0" wp14:anchorId="76B95E79" wp14:editId="406A3654">
            <wp:extent cx="5102711" cy="3286125"/>
            <wp:effectExtent l="0" t="0" r="3175" b="0"/>
            <wp:docPr id="2" name="Bilde 2" descr="Bilderesultat for fanehallen akershus festni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fanehallen akershus festni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650" cy="331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180" w:rsidRDefault="00C03180" w:rsidP="00C03180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6374DD" w:rsidRDefault="006374DD" w:rsidP="00C03180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5E73D3" w:rsidRDefault="005E73D3" w:rsidP="00C03180">
      <w:pPr>
        <w:spacing w:after="0"/>
        <w:ind w:left="1701" w:hanging="1701"/>
        <w:rPr>
          <w:rFonts w:ascii="Arial" w:hAnsi="Arial" w:cs="Arial"/>
          <w:b/>
          <w:sz w:val="24"/>
          <w:szCs w:val="24"/>
          <w:lang w:val="en-GB"/>
        </w:rPr>
      </w:pPr>
    </w:p>
    <w:p w:rsidR="00E218DA" w:rsidRPr="00E218DA" w:rsidRDefault="00E218DA" w:rsidP="00C03180">
      <w:pPr>
        <w:spacing w:after="0"/>
        <w:ind w:left="1701" w:hanging="1701"/>
        <w:rPr>
          <w:rFonts w:ascii="Arial" w:hAnsi="Arial" w:cs="Arial"/>
          <w:b/>
          <w:sz w:val="24"/>
          <w:szCs w:val="24"/>
          <w:lang w:val="en-GB"/>
        </w:rPr>
      </w:pPr>
      <w:r w:rsidRPr="00E218DA">
        <w:rPr>
          <w:rFonts w:ascii="Arial" w:hAnsi="Arial" w:cs="Arial"/>
          <w:b/>
          <w:sz w:val="24"/>
          <w:szCs w:val="24"/>
          <w:lang w:val="en-GB"/>
        </w:rPr>
        <w:lastRenderedPageBreak/>
        <w:t>Hotel</w:t>
      </w:r>
    </w:p>
    <w:p w:rsidR="00E218DA" w:rsidRDefault="00E218DA" w:rsidP="00C03180">
      <w:pPr>
        <w:spacing w:after="0"/>
        <w:ind w:left="1701" w:hanging="1701"/>
        <w:rPr>
          <w:rFonts w:ascii="Arial" w:hAnsi="Arial" w:cs="Arial"/>
          <w:sz w:val="24"/>
          <w:szCs w:val="24"/>
          <w:lang w:val="en-GB"/>
        </w:rPr>
      </w:pPr>
    </w:p>
    <w:p w:rsidR="00344F78" w:rsidRDefault="0063131C" w:rsidP="009255FD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It</w:t>
      </w:r>
      <w:r w:rsidR="00E218DA">
        <w:rPr>
          <w:rFonts w:ascii="Arial" w:hAnsi="Arial" w:cs="Arial"/>
          <w:sz w:val="24"/>
          <w:szCs w:val="24"/>
          <w:lang w:val="en-GB"/>
        </w:rPr>
        <w:t xml:space="preserve"> is the responsibility of individual national delegates</w:t>
      </w:r>
      <w:r>
        <w:rPr>
          <w:rFonts w:ascii="Arial" w:hAnsi="Arial" w:cs="Arial"/>
          <w:sz w:val="24"/>
          <w:szCs w:val="24"/>
          <w:lang w:val="en-GB"/>
        </w:rPr>
        <w:t xml:space="preserve"> to book accommodation</w:t>
      </w:r>
      <w:r w:rsidR="00E218DA">
        <w:rPr>
          <w:rFonts w:ascii="Arial" w:hAnsi="Arial" w:cs="Arial"/>
          <w:sz w:val="24"/>
          <w:szCs w:val="24"/>
          <w:lang w:val="en-GB"/>
        </w:rPr>
        <w:t xml:space="preserve">. </w:t>
      </w:r>
      <w:r w:rsidR="009255FD">
        <w:rPr>
          <w:rFonts w:ascii="Arial" w:hAnsi="Arial" w:cs="Arial"/>
          <w:sz w:val="24"/>
          <w:szCs w:val="24"/>
          <w:lang w:val="en-GB"/>
        </w:rPr>
        <w:t xml:space="preserve">A block reservation for delegates </w:t>
      </w:r>
      <w:proofErr w:type="gramStart"/>
      <w:r w:rsidR="009255FD">
        <w:rPr>
          <w:rFonts w:ascii="Arial" w:hAnsi="Arial" w:cs="Arial"/>
          <w:sz w:val="24"/>
          <w:szCs w:val="24"/>
          <w:lang w:val="en-GB"/>
        </w:rPr>
        <w:t xml:space="preserve">has been </w:t>
      </w:r>
      <w:r>
        <w:rPr>
          <w:rFonts w:ascii="Arial" w:hAnsi="Arial" w:cs="Arial"/>
          <w:sz w:val="24"/>
          <w:szCs w:val="24"/>
          <w:lang w:val="en-GB"/>
        </w:rPr>
        <w:t>made</w:t>
      </w:r>
      <w:proofErr w:type="gramEnd"/>
      <w:r w:rsidR="009255FD">
        <w:rPr>
          <w:rFonts w:ascii="Arial" w:hAnsi="Arial" w:cs="Arial"/>
          <w:sz w:val="24"/>
          <w:szCs w:val="24"/>
          <w:lang w:val="en-GB"/>
        </w:rPr>
        <w:t xml:space="preserve"> at Hotel Bristol, Kristian IVs gate 7, 0168 Oslo. The rates per night </w:t>
      </w:r>
      <w:r w:rsidR="00344F78">
        <w:rPr>
          <w:rFonts w:ascii="Arial" w:hAnsi="Arial" w:cs="Arial"/>
          <w:sz w:val="24"/>
          <w:szCs w:val="24"/>
          <w:lang w:val="en-GB"/>
        </w:rPr>
        <w:t>are as follows:</w:t>
      </w:r>
    </w:p>
    <w:p w:rsidR="00344F78" w:rsidRDefault="00344F78" w:rsidP="009255FD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E218DA" w:rsidRDefault="00344F78" w:rsidP="00344F78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Standard room - 1 person in room: NOK 1420</w:t>
      </w:r>
    </w:p>
    <w:p w:rsidR="00344F78" w:rsidRPr="00344F78" w:rsidRDefault="00344F78" w:rsidP="00344F78">
      <w:pPr>
        <w:pStyle w:val="Listeavsnitt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Standard room - 2 persons</w:t>
      </w:r>
      <w:r w:rsidR="00D009A7">
        <w:rPr>
          <w:rFonts w:ascii="Arial" w:hAnsi="Arial" w:cs="Arial"/>
          <w:sz w:val="24"/>
          <w:szCs w:val="24"/>
          <w:lang w:val="en-GB"/>
        </w:rPr>
        <w:t xml:space="preserve"> in room: NOK 1720 </w:t>
      </w:r>
    </w:p>
    <w:p w:rsidR="00E218DA" w:rsidRPr="00344F78" w:rsidRDefault="00E218DA" w:rsidP="00C03180">
      <w:pPr>
        <w:spacing w:after="0"/>
        <w:ind w:left="1701" w:hanging="1701"/>
        <w:rPr>
          <w:rFonts w:ascii="Arial" w:hAnsi="Arial" w:cs="Arial"/>
          <w:sz w:val="24"/>
          <w:szCs w:val="24"/>
          <w:lang w:val="en-GB"/>
        </w:rPr>
      </w:pPr>
    </w:p>
    <w:p w:rsidR="00C70A18" w:rsidRPr="00C70A18" w:rsidRDefault="009255FD" w:rsidP="00406941">
      <w:pPr>
        <w:spacing w:after="0"/>
        <w:rPr>
          <w:lang w:val="en-GB"/>
        </w:rPr>
      </w:pPr>
      <w:r w:rsidRPr="00840661">
        <w:rPr>
          <w:rFonts w:ascii="Arial" w:hAnsi="Arial" w:cs="Arial"/>
          <w:sz w:val="24"/>
          <w:szCs w:val="24"/>
          <w:lang w:val="en-GB"/>
        </w:rPr>
        <w:t xml:space="preserve">The </w:t>
      </w:r>
      <w:r w:rsidR="00CC118D">
        <w:rPr>
          <w:rFonts w:ascii="Arial" w:hAnsi="Arial" w:cs="Arial"/>
          <w:sz w:val="24"/>
          <w:szCs w:val="24"/>
          <w:lang w:val="en-GB"/>
        </w:rPr>
        <w:t>b</w:t>
      </w:r>
      <w:r w:rsidRPr="00840661">
        <w:rPr>
          <w:rFonts w:ascii="Arial" w:hAnsi="Arial" w:cs="Arial"/>
          <w:sz w:val="24"/>
          <w:szCs w:val="24"/>
          <w:lang w:val="en-GB"/>
        </w:rPr>
        <w:t xml:space="preserve">ooking arrangement is valid until </w:t>
      </w:r>
      <w:r w:rsidR="00A36C61">
        <w:rPr>
          <w:rFonts w:ascii="Arial" w:hAnsi="Arial" w:cs="Arial"/>
          <w:sz w:val="24"/>
          <w:szCs w:val="24"/>
          <w:lang w:val="en-GB"/>
        </w:rPr>
        <w:t>24</w:t>
      </w:r>
      <w:r w:rsidRPr="005E73D3">
        <w:rPr>
          <w:rFonts w:ascii="Arial" w:hAnsi="Arial" w:cs="Arial"/>
          <w:sz w:val="24"/>
          <w:szCs w:val="24"/>
          <w:lang w:val="en-GB"/>
        </w:rPr>
        <w:t>.</w:t>
      </w:r>
      <w:r w:rsidR="00A36C61">
        <w:rPr>
          <w:rFonts w:ascii="Arial" w:hAnsi="Arial" w:cs="Arial"/>
          <w:sz w:val="24"/>
          <w:szCs w:val="24"/>
          <w:lang w:val="en-GB"/>
        </w:rPr>
        <w:t xml:space="preserve"> </w:t>
      </w:r>
      <w:r w:rsidRPr="005E73D3">
        <w:rPr>
          <w:rFonts w:ascii="Arial" w:hAnsi="Arial" w:cs="Arial"/>
          <w:sz w:val="24"/>
          <w:szCs w:val="24"/>
          <w:lang w:val="en-GB"/>
        </w:rPr>
        <w:t xml:space="preserve">September. </w:t>
      </w:r>
      <w:r w:rsidR="00A36C61">
        <w:rPr>
          <w:rFonts w:ascii="Arial" w:hAnsi="Arial" w:cs="Arial"/>
          <w:sz w:val="24"/>
          <w:szCs w:val="24"/>
          <w:lang w:val="en-GB"/>
        </w:rPr>
        <w:t>For booking, p</w:t>
      </w:r>
      <w:r w:rsidR="00C70A18">
        <w:rPr>
          <w:rFonts w:ascii="Arial" w:hAnsi="Arial" w:cs="Arial"/>
          <w:sz w:val="24"/>
          <w:szCs w:val="24"/>
          <w:lang w:val="en-GB"/>
        </w:rPr>
        <w:t xml:space="preserve">lease use the following link to the hotel: </w:t>
      </w:r>
      <w:hyperlink r:id="rId9" w:history="1">
        <w:r w:rsidR="00C70A18" w:rsidRPr="00A36C61">
          <w:rPr>
            <w:rStyle w:val="Hyperkobling"/>
            <w:sz w:val="24"/>
            <w:szCs w:val="24"/>
            <w:lang w:val="en-GB"/>
          </w:rPr>
          <w:t>https://www.thonhotels.com/event/33rd-ncg-conference/</w:t>
        </w:r>
      </w:hyperlink>
      <w:r w:rsidR="00C70A18" w:rsidRPr="00C70A18">
        <w:rPr>
          <w:color w:val="1F497D"/>
          <w:lang w:val="en-GB"/>
        </w:rPr>
        <w:t xml:space="preserve"> </w:t>
      </w:r>
    </w:p>
    <w:p w:rsidR="00406941" w:rsidRDefault="00C70A18" w:rsidP="00406941">
      <w:pPr>
        <w:spacing w:after="0"/>
        <w:rPr>
          <w:color w:val="000000"/>
          <w:lang w:val="en-GB"/>
        </w:rPr>
      </w:pPr>
      <w:r w:rsidRPr="00C70A18">
        <w:rPr>
          <w:color w:val="000000"/>
          <w:lang w:val="en-GB"/>
        </w:rPr>
        <w:t> </w:t>
      </w:r>
    </w:p>
    <w:p w:rsidR="00533EE9" w:rsidRPr="00533EE9" w:rsidRDefault="00A36C61" w:rsidP="00A36C61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</w:t>
      </w:r>
      <w:r w:rsidR="00533EE9" w:rsidRPr="00533EE9">
        <w:rPr>
          <w:rFonts w:ascii="Arial" w:hAnsi="Arial" w:cs="Arial"/>
          <w:b/>
          <w:sz w:val="24"/>
          <w:szCs w:val="24"/>
          <w:lang w:val="en-GB"/>
        </w:rPr>
        <w:t>ransport</w:t>
      </w:r>
    </w:p>
    <w:p w:rsidR="005701A5" w:rsidRDefault="00533EE9" w:rsidP="00AC1B5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Transport to </w:t>
      </w:r>
      <w:r w:rsidR="00352D06">
        <w:rPr>
          <w:rFonts w:ascii="Arial" w:hAnsi="Arial" w:cs="Arial"/>
          <w:sz w:val="24"/>
          <w:szCs w:val="24"/>
          <w:lang w:val="en-GB"/>
        </w:rPr>
        <w:t xml:space="preserve">the centre of </w:t>
      </w:r>
      <w:r>
        <w:rPr>
          <w:rFonts w:ascii="Arial" w:hAnsi="Arial" w:cs="Arial"/>
          <w:sz w:val="24"/>
          <w:szCs w:val="24"/>
          <w:lang w:val="en-GB"/>
        </w:rPr>
        <w:t xml:space="preserve">Oslo </w:t>
      </w:r>
      <w:r w:rsidR="005701A5">
        <w:rPr>
          <w:rFonts w:ascii="Arial" w:hAnsi="Arial" w:cs="Arial"/>
          <w:sz w:val="24"/>
          <w:szCs w:val="24"/>
          <w:lang w:val="en-GB"/>
        </w:rPr>
        <w:t xml:space="preserve">has </w:t>
      </w:r>
      <w:r>
        <w:rPr>
          <w:rFonts w:ascii="Arial" w:hAnsi="Arial" w:cs="Arial"/>
          <w:sz w:val="24"/>
          <w:szCs w:val="24"/>
          <w:lang w:val="en-GB"/>
        </w:rPr>
        <w:t xml:space="preserve">to be </w:t>
      </w:r>
      <w:r w:rsidR="0063131C">
        <w:rPr>
          <w:rFonts w:ascii="Arial" w:hAnsi="Arial" w:cs="Arial"/>
          <w:sz w:val="24"/>
          <w:szCs w:val="24"/>
          <w:lang w:val="en-GB"/>
        </w:rPr>
        <w:t xml:space="preserve">arranged </w:t>
      </w:r>
      <w:r>
        <w:rPr>
          <w:rFonts w:ascii="Arial" w:hAnsi="Arial" w:cs="Arial"/>
          <w:sz w:val="24"/>
          <w:szCs w:val="24"/>
          <w:lang w:val="en-GB"/>
        </w:rPr>
        <w:t xml:space="preserve"> individual</w:t>
      </w:r>
      <w:r w:rsidR="0063131C">
        <w:rPr>
          <w:rFonts w:ascii="Arial" w:hAnsi="Arial" w:cs="Arial"/>
          <w:sz w:val="24"/>
          <w:szCs w:val="24"/>
          <w:lang w:val="en-GB"/>
        </w:rPr>
        <w:t>ly.</w:t>
      </w:r>
      <w:r>
        <w:rPr>
          <w:rFonts w:ascii="Arial" w:hAnsi="Arial" w:cs="Arial"/>
          <w:sz w:val="24"/>
          <w:szCs w:val="24"/>
          <w:lang w:val="en-GB"/>
        </w:rPr>
        <w:t xml:space="preserve"> Oslo </w:t>
      </w:r>
      <w:proofErr w:type="gramStart"/>
      <w:r>
        <w:rPr>
          <w:rFonts w:ascii="Arial" w:hAnsi="Arial" w:cs="Arial"/>
          <w:sz w:val="24"/>
          <w:szCs w:val="24"/>
          <w:lang w:val="en-GB"/>
        </w:rPr>
        <w:t xml:space="preserve">is served by Oslo Airport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Gardermoen</w:t>
      </w:r>
      <w:proofErr w:type="spellEnd"/>
      <w:proofErr w:type="gramEnd"/>
      <w:r>
        <w:rPr>
          <w:rFonts w:ascii="Arial" w:hAnsi="Arial" w:cs="Arial"/>
          <w:sz w:val="24"/>
          <w:szCs w:val="24"/>
          <w:lang w:val="en-GB"/>
        </w:rPr>
        <w:t xml:space="preserve">. </w:t>
      </w:r>
      <w:r w:rsidR="005701A5">
        <w:rPr>
          <w:rFonts w:ascii="Arial" w:hAnsi="Arial" w:cs="Arial"/>
          <w:sz w:val="24"/>
          <w:szCs w:val="24"/>
          <w:lang w:val="en-GB"/>
        </w:rPr>
        <w:t>It is easy access by airport train to Oslo Central Station or by airport bus. The airport bus st</w:t>
      </w:r>
      <w:r w:rsidR="00352D06">
        <w:rPr>
          <w:rFonts w:ascii="Arial" w:hAnsi="Arial" w:cs="Arial"/>
          <w:sz w:val="24"/>
          <w:szCs w:val="24"/>
          <w:lang w:val="en-GB"/>
        </w:rPr>
        <w:t>o</w:t>
      </w:r>
      <w:r w:rsidR="005701A5">
        <w:rPr>
          <w:rFonts w:ascii="Arial" w:hAnsi="Arial" w:cs="Arial"/>
          <w:sz w:val="24"/>
          <w:szCs w:val="24"/>
          <w:lang w:val="en-GB"/>
        </w:rPr>
        <w:t xml:space="preserve">ps right outside Hotel Bristol. </w:t>
      </w:r>
    </w:p>
    <w:p w:rsidR="005701A5" w:rsidRDefault="005701A5" w:rsidP="00AC1B5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533EE9" w:rsidRDefault="00405717" w:rsidP="00AC1B5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During the conference, t</w:t>
      </w:r>
      <w:r w:rsidR="008B51CF">
        <w:rPr>
          <w:rFonts w:ascii="Arial" w:hAnsi="Arial" w:cs="Arial"/>
          <w:sz w:val="24"/>
          <w:szCs w:val="24"/>
          <w:lang w:val="en-GB"/>
        </w:rPr>
        <w:t xml:space="preserve">ransport </w:t>
      </w:r>
      <w:proofErr w:type="gramStart"/>
      <w:r w:rsidR="008B51CF">
        <w:rPr>
          <w:rFonts w:ascii="Arial" w:hAnsi="Arial" w:cs="Arial"/>
          <w:sz w:val="24"/>
          <w:szCs w:val="24"/>
          <w:lang w:val="en-GB"/>
        </w:rPr>
        <w:t>will be arranged</w:t>
      </w:r>
      <w:proofErr w:type="gramEnd"/>
      <w:r w:rsidR="008B51CF">
        <w:rPr>
          <w:rFonts w:ascii="Arial" w:hAnsi="Arial" w:cs="Arial"/>
          <w:sz w:val="24"/>
          <w:szCs w:val="24"/>
          <w:lang w:val="en-GB"/>
        </w:rPr>
        <w:t xml:space="preserve"> between Hotel Bristol and the conference venue. On 26. October, transport </w:t>
      </w:r>
      <w:r w:rsidR="005701A5">
        <w:rPr>
          <w:rFonts w:ascii="Arial" w:hAnsi="Arial" w:cs="Arial"/>
          <w:sz w:val="24"/>
          <w:szCs w:val="24"/>
          <w:lang w:val="en-GB"/>
        </w:rPr>
        <w:t xml:space="preserve">from the conference venue to </w:t>
      </w:r>
      <w:proofErr w:type="spellStart"/>
      <w:r w:rsidR="005701A5">
        <w:rPr>
          <w:rFonts w:ascii="Arial" w:hAnsi="Arial" w:cs="Arial"/>
          <w:sz w:val="24"/>
          <w:szCs w:val="24"/>
          <w:lang w:val="en-GB"/>
        </w:rPr>
        <w:t>Gardermoen</w:t>
      </w:r>
      <w:proofErr w:type="spellEnd"/>
      <w:r w:rsidR="005701A5">
        <w:rPr>
          <w:rFonts w:ascii="Arial" w:hAnsi="Arial" w:cs="Arial"/>
          <w:sz w:val="24"/>
          <w:szCs w:val="24"/>
          <w:lang w:val="en-GB"/>
        </w:rPr>
        <w:t xml:space="preserve"> airport will be available after lunch. </w:t>
      </w:r>
      <w:r w:rsidR="008B51CF">
        <w:rPr>
          <w:rFonts w:ascii="Arial" w:hAnsi="Arial" w:cs="Arial"/>
          <w:sz w:val="24"/>
          <w:szCs w:val="24"/>
          <w:lang w:val="en-GB"/>
        </w:rPr>
        <w:t xml:space="preserve"> </w:t>
      </w:r>
      <w:r w:rsidR="00533EE9">
        <w:rPr>
          <w:rFonts w:ascii="Arial" w:hAnsi="Arial" w:cs="Arial"/>
          <w:sz w:val="24"/>
          <w:szCs w:val="24"/>
          <w:lang w:val="en-GB"/>
        </w:rPr>
        <w:t xml:space="preserve">   </w:t>
      </w:r>
    </w:p>
    <w:p w:rsidR="00533EE9" w:rsidRDefault="00533EE9" w:rsidP="00C03180">
      <w:pPr>
        <w:spacing w:after="0"/>
        <w:ind w:left="1701" w:hanging="1701"/>
        <w:rPr>
          <w:rFonts w:ascii="Arial" w:hAnsi="Arial" w:cs="Arial"/>
          <w:sz w:val="24"/>
          <w:szCs w:val="24"/>
          <w:lang w:val="en-GB"/>
        </w:rPr>
      </w:pPr>
    </w:p>
    <w:p w:rsidR="00352D06" w:rsidRDefault="00352D06" w:rsidP="00352D06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Security</w:t>
      </w:r>
      <w:r w:rsidRPr="00352D06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352D06" w:rsidRDefault="00352D06" w:rsidP="00352D06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251304" w:rsidRPr="00251304" w:rsidRDefault="00352D06" w:rsidP="00406941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917236">
        <w:rPr>
          <w:rFonts w:ascii="Arial" w:hAnsi="Arial" w:cs="Arial"/>
          <w:sz w:val="24"/>
          <w:szCs w:val="24"/>
          <w:lang w:val="en-GB"/>
        </w:rPr>
        <w:t xml:space="preserve">The venue takes place at a military, but </w:t>
      </w:r>
      <w:r w:rsidR="00B81549">
        <w:rPr>
          <w:rFonts w:ascii="Arial" w:hAnsi="Arial" w:cs="Arial"/>
          <w:sz w:val="24"/>
          <w:szCs w:val="24"/>
          <w:lang w:val="en-GB"/>
        </w:rPr>
        <w:t xml:space="preserve">unclassified </w:t>
      </w:r>
      <w:r w:rsidRPr="00917236">
        <w:rPr>
          <w:rFonts w:ascii="Arial" w:hAnsi="Arial" w:cs="Arial"/>
          <w:sz w:val="24"/>
          <w:szCs w:val="24"/>
          <w:lang w:val="en-GB"/>
        </w:rPr>
        <w:t>area</w:t>
      </w:r>
      <w:r w:rsidR="0063131C">
        <w:rPr>
          <w:rFonts w:ascii="Arial" w:hAnsi="Arial" w:cs="Arial"/>
          <w:sz w:val="24"/>
          <w:szCs w:val="24"/>
          <w:lang w:val="en-GB"/>
        </w:rPr>
        <w:t>,</w:t>
      </w:r>
      <w:r w:rsidRPr="00917236">
        <w:rPr>
          <w:rFonts w:ascii="Arial" w:hAnsi="Arial" w:cs="Arial"/>
          <w:sz w:val="24"/>
          <w:szCs w:val="24"/>
          <w:lang w:val="en-GB"/>
        </w:rPr>
        <w:t xml:space="preserve"> open for the public. However, the actual location </w:t>
      </w:r>
      <w:r>
        <w:rPr>
          <w:rFonts w:ascii="Arial" w:hAnsi="Arial" w:cs="Arial"/>
          <w:sz w:val="24"/>
          <w:szCs w:val="24"/>
          <w:lang w:val="en-GB"/>
        </w:rPr>
        <w:t xml:space="preserve">(building 65) </w:t>
      </w:r>
      <w:proofErr w:type="gramStart"/>
      <w:r w:rsidRPr="00917236">
        <w:rPr>
          <w:rFonts w:ascii="Arial" w:hAnsi="Arial" w:cs="Arial"/>
          <w:sz w:val="24"/>
          <w:szCs w:val="24"/>
          <w:lang w:val="en-GB"/>
        </w:rPr>
        <w:t>will be guarded</w:t>
      </w:r>
      <w:proofErr w:type="gramEnd"/>
      <w:r w:rsidRPr="00917236">
        <w:rPr>
          <w:rFonts w:ascii="Arial" w:hAnsi="Arial" w:cs="Arial"/>
          <w:sz w:val="24"/>
          <w:szCs w:val="24"/>
          <w:lang w:val="en-GB"/>
        </w:rPr>
        <w:t xml:space="preserve"> during the meetings and </w:t>
      </w:r>
      <w:r w:rsidRPr="00251304">
        <w:rPr>
          <w:rFonts w:ascii="Arial" w:hAnsi="Arial" w:cs="Arial"/>
          <w:sz w:val="24"/>
          <w:szCs w:val="24"/>
          <w:lang w:val="en-GB"/>
        </w:rPr>
        <w:t>NCG-delegates will be the only group inside the building</w:t>
      </w:r>
      <w:r w:rsidR="0063131C">
        <w:rPr>
          <w:rFonts w:ascii="Arial" w:hAnsi="Arial" w:cs="Arial"/>
          <w:sz w:val="24"/>
          <w:szCs w:val="24"/>
          <w:lang w:val="en-GB"/>
        </w:rPr>
        <w:t>.</w:t>
      </w:r>
      <w:r w:rsidRPr="00251304">
        <w:rPr>
          <w:rFonts w:ascii="Arial" w:hAnsi="Arial" w:cs="Arial"/>
          <w:sz w:val="24"/>
          <w:szCs w:val="24"/>
          <w:lang w:val="en-GB"/>
        </w:rPr>
        <w:t xml:space="preserve"> Delegates ha</w:t>
      </w:r>
      <w:r w:rsidR="001F1159">
        <w:rPr>
          <w:rFonts w:ascii="Arial" w:hAnsi="Arial" w:cs="Arial"/>
          <w:sz w:val="24"/>
          <w:szCs w:val="24"/>
          <w:lang w:val="en-GB"/>
        </w:rPr>
        <w:t xml:space="preserve">ve </w:t>
      </w:r>
      <w:r w:rsidRPr="00251304">
        <w:rPr>
          <w:rFonts w:ascii="Arial" w:hAnsi="Arial" w:cs="Arial"/>
          <w:sz w:val="24"/>
          <w:szCs w:val="24"/>
          <w:lang w:val="en-GB"/>
        </w:rPr>
        <w:t xml:space="preserve">to fill in the </w:t>
      </w:r>
      <w:r w:rsidR="00405717" w:rsidRPr="00251304">
        <w:rPr>
          <w:rFonts w:ascii="Arial" w:hAnsi="Arial" w:cs="Arial"/>
          <w:sz w:val="24"/>
          <w:szCs w:val="24"/>
          <w:lang w:val="en-GB"/>
        </w:rPr>
        <w:t>P</w:t>
      </w:r>
      <w:r w:rsidR="00406941">
        <w:rPr>
          <w:rFonts w:ascii="Arial" w:hAnsi="Arial" w:cs="Arial"/>
          <w:sz w:val="24"/>
          <w:szCs w:val="24"/>
          <w:lang w:val="en-GB"/>
        </w:rPr>
        <w:t>ersonal Administration Form (P</w:t>
      </w:r>
      <w:r w:rsidR="00405717" w:rsidRPr="00251304">
        <w:rPr>
          <w:rFonts w:ascii="Arial" w:hAnsi="Arial" w:cs="Arial"/>
          <w:sz w:val="24"/>
          <w:szCs w:val="24"/>
          <w:lang w:val="en-GB"/>
        </w:rPr>
        <w:t>AM</w:t>
      </w:r>
      <w:r w:rsidR="00406941">
        <w:rPr>
          <w:rFonts w:ascii="Arial" w:hAnsi="Arial" w:cs="Arial"/>
          <w:sz w:val="24"/>
          <w:szCs w:val="24"/>
          <w:lang w:val="en-GB"/>
        </w:rPr>
        <w:t>)</w:t>
      </w:r>
      <w:r w:rsidR="00405717" w:rsidRPr="00251304">
        <w:rPr>
          <w:rFonts w:ascii="Arial" w:hAnsi="Arial" w:cs="Arial"/>
          <w:sz w:val="24"/>
          <w:szCs w:val="24"/>
          <w:lang w:val="en-GB"/>
        </w:rPr>
        <w:t xml:space="preserve">, but Request for </w:t>
      </w:r>
      <w:r w:rsidR="00406941">
        <w:rPr>
          <w:rFonts w:ascii="Arial" w:hAnsi="Arial" w:cs="Arial"/>
          <w:sz w:val="24"/>
          <w:szCs w:val="24"/>
          <w:lang w:val="en-GB"/>
        </w:rPr>
        <w:t>V</w:t>
      </w:r>
      <w:r w:rsidR="00405717" w:rsidRPr="00251304">
        <w:rPr>
          <w:rFonts w:ascii="Arial" w:hAnsi="Arial" w:cs="Arial"/>
          <w:sz w:val="24"/>
          <w:szCs w:val="24"/>
          <w:lang w:val="en-GB"/>
        </w:rPr>
        <w:t>isit is no</w:t>
      </w:r>
      <w:r w:rsidR="00251304" w:rsidRPr="00251304">
        <w:rPr>
          <w:rFonts w:ascii="Arial" w:hAnsi="Arial" w:cs="Arial"/>
          <w:sz w:val="24"/>
          <w:szCs w:val="24"/>
          <w:lang w:val="en-GB"/>
        </w:rPr>
        <w:t>t</w:t>
      </w:r>
      <w:r w:rsidR="00405717" w:rsidRPr="00251304">
        <w:rPr>
          <w:rFonts w:ascii="Arial" w:hAnsi="Arial" w:cs="Arial"/>
          <w:sz w:val="24"/>
          <w:szCs w:val="24"/>
          <w:lang w:val="en-GB"/>
        </w:rPr>
        <w:t xml:space="preserve"> necessary. </w:t>
      </w:r>
    </w:p>
    <w:p w:rsidR="001F1159" w:rsidRDefault="001F1159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C0466F" w:rsidRDefault="00840661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251304">
        <w:rPr>
          <w:rFonts w:ascii="Arial" w:hAnsi="Arial" w:cs="Arial"/>
          <w:sz w:val="24"/>
          <w:szCs w:val="24"/>
          <w:lang w:val="en-GB"/>
        </w:rPr>
        <w:t xml:space="preserve">Delegates </w:t>
      </w:r>
      <w:proofErr w:type="gramStart"/>
      <w:r w:rsidRPr="00251304">
        <w:rPr>
          <w:rFonts w:ascii="Arial" w:hAnsi="Arial" w:cs="Arial"/>
          <w:sz w:val="24"/>
          <w:szCs w:val="24"/>
          <w:lang w:val="en-GB"/>
        </w:rPr>
        <w:t>are requested</w:t>
      </w:r>
      <w:proofErr w:type="gramEnd"/>
      <w:r w:rsidRPr="00251304">
        <w:rPr>
          <w:rFonts w:ascii="Arial" w:hAnsi="Arial" w:cs="Arial"/>
          <w:sz w:val="24"/>
          <w:szCs w:val="24"/>
          <w:lang w:val="en-GB"/>
        </w:rPr>
        <w:t xml:space="preserve"> to have their conference name cards </w:t>
      </w:r>
      <w:r w:rsidR="001F1159">
        <w:rPr>
          <w:rFonts w:ascii="Arial" w:hAnsi="Arial" w:cs="Arial"/>
          <w:sz w:val="24"/>
          <w:szCs w:val="24"/>
          <w:lang w:val="en-GB"/>
        </w:rPr>
        <w:t xml:space="preserve">visible </w:t>
      </w:r>
      <w:r w:rsidRPr="00251304">
        <w:rPr>
          <w:rFonts w:ascii="Arial" w:hAnsi="Arial" w:cs="Arial"/>
          <w:sz w:val="24"/>
          <w:szCs w:val="24"/>
          <w:lang w:val="en-GB"/>
        </w:rPr>
        <w:t xml:space="preserve">during </w:t>
      </w:r>
      <w:r w:rsidR="00251304" w:rsidRPr="00251304">
        <w:rPr>
          <w:rFonts w:ascii="Arial" w:hAnsi="Arial" w:cs="Arial"/>
          <w:sz w:val="24"/>
          <w:szCs w:val="24"/>
          <w:lang w:val="en-GB"/>
        </w:rPr>
        <w:t>t</w:t>
      </w:r>
      <w:r w:rsidRPr="00251304">
        <w:rPr>
          <w:rFonts w:ascii="Arial" w:hAnsi="Arial" w:cs="Arial"/>
          <w:sz w:val="24"/>
          <w:szCs w:val="24"/>
          <w:lang w:val="en-GB"/>
        </w:rPr>
        <w:t xml:space="preserve">he meetings. </w:t>
      </w:r>
    </w:p>
    <w:p w:rsidR="00DA6793" w:rsidRDefault="00DA6793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DA6793" w:rsidRPr="001F1159" w:rsidRDefault="00DA6793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 w:rsidRPr="001F1159">
        <w:rPr>
          <w:rFonts w:ascii="Arial" w:hAnsi="Arial" w:cs="Arial"/>
          <w:b/>
          <w:sz w:val="24"/>
          <w:szCs w:val="24"/>
          <w:lang w:val="en-GB"/>
        </w:rPr>
        <w:t>Dress code</w:t>
      </w:r>
    </w:p>
    <w:p w:rsidR="00DA6793" w:rsidRDefault="00DA6793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3950F5" w:rsidRDefault="00DA6793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Military delegates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are requested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to wear their office uniform or smart casual</w:t>
      </w:r>
      <w:r w:rsidR="0063131C">
        <w:rPr>
          <w:rFonts w:ascii="Arial" w:hAnsi="Arial" w:cs="Arial"/>
          <w:sz w:val="24"/>
          <w:szCs w:val="24"/>
          <w:lang w:val="en-GB"/>
        </w:rPr>
        <w:t xml:space="preserve"> at the meetings</w:t>
      </w:r>
      <w:r>
        <w:rPr>
          <w:rFonts w:ascii="Arial" w:hAnsi="Arial" w:cs="Arial"/>
          <w:sz w:val="24"/>
          <w:szCs w:val="24"/>
          <w:lang w:val="en-GB"/>
        </w:rPr>
        <w:t xml:space="preserve">, in accordance with own national regulations. </w:t>
      </w:r>
    </w:p>
    <w:p w:rsidR="003950F5" w:rsidRDefault="003950F5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dress code for the hosted dinner 25. October is the same as for the meetings. </w:t>
      </w:r>
    </w:p>
    <w:p w:rsidR="001F1159" w:rsidRDefault="001F1159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1F1159" w:rsidRPr="008D4968" w:rsidRDefault="001F1159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 w:rsidRPr="008D4968">
        <w:rPr>
          <w:rFonts w:ascii="Arial" w:hAnsi="Arial" w:cs="Arial"/>
          <w:b/>
          <w:sz w:val="24"/>
          <w:szCs w:val="24"/>
          <w:lang w:val="en-GB"/>
        </w:rPr>
        <w:t xml:space="preserve">Meals </w:t>
      </w:r>
    </w:p>
    <w:p w:rsidR="001F1159" w:rsidRDefault="001F1159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1F1159" w:rsidRDefault="001F1159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Lunch </w:t>
      </w:r>
      <w:proofErr w:type="gramStart"/>
      <w:r>
        <w:rPr>
          <w:rFonts w:ascii="Arial" w:hAnsi="Arial" w:cs="Arial"/>
          <w:sz w:val="24"/>
          <w:szCs w:val="24"/>
          <w:lang w:val="en-GB"/>
        </w:rPr>
        <w:t>will be served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at the </w:t>
      </w:r>
      <w:r w:rsidR="003950F5">
        <w:rPr>
          <w:rFonts w:ascii="Arial" w:hAnsi="Arial" w:cs="Arial"/>
          <w:sz w:val="24"/>
          <w:szCs w:val="24"/>
          <w:lang w:val="en-GB"/>
        </w:rPr>
        <w:t>conference venue</w:t>
      </w:r>
      <w:r w:rsidR="00111F7E" w:rsidRPr="00111F7E">
        <w:rPr>
          <w:rFonts w:ascii="Arial" w:hAnsi="Arial" w:cs="Arial"/>
          <w:sz w:val="24"/>
          <w:szCs w:val="24"/>
          <w:lang w:val="en-GB"/>
        </w:rPr>
        <w:t xml:space="preserve"> </w:t>
      </w:r>
      <w:r w:rsidR="00111F7E">
        <w:rPr>
          <w:rFonts w:ascii="Arial" w:hAnsi="Arial" w:cs="Arial"/>
          <w:sz w:val="24"/>
          <w:szCs w:val="24"/>
          <w:lang w:val="en-GB"/>
        </w:rPr>
        <w:t>both days</w:t>
      </w:r>
      <w:r w:rsidR="003950F5">
        <w:rPr>
          <w:rFonts w:ascii="Arial" w:hAnsi="Arial" w:cs="Arial"/>
          <w:sz w:val="24"/>
          <w:szCs w:val="24"/>
          <w:lang w:val="en-GB"/>
        </w:rPr>
        <w:t xml:space="preserve">. Coffee, tea and refreshments </w:t>
      </w:r>
      <w:proofErr w:type="gramStart"/>
      <w:r w:rsidR="003950F5">
        <w:rPr>
          <w:rFonts w:ascii="Arial" w:hAnsi="Arial" w:cs="Arial"/>
          <w:sz w:val="24"/>
          <w:szCs w:val="24"/>
          <w:lang w:val="en-GB"/>
        </w:rPr>
        <w:t>will be provided</w:t>
      </w:r>
      <w:proofErr w:type="gramEnd"/>
      <w:r w:rsidR="003950F5">
        <w:rPr>
          <w:rFonts w:ascii="Arial" w:hAnsi="Arial" w:cs="Arial"/>
          <w:sz w:val="24"/>
          <w:szCs w:val="24"/>
          <w:lang w:val="en-GB"/>
        </w:rPr>
        <w:t xml:space="preserve"> throughout the day. </w:t>
      </w:r>
      <w:r w:rsidR="008D4968">
        <w:rPr>
          <w:rFonts w:ascii="Arial" w:hAnsi="Arial" w:cs="Arial"/>
          <w:sz w:val="24"/>
          <w:szCs w:val="24"/>
          <w:lang w:val="en-GB"/>
        </w:rPr>
        <w:t xml:space="preserve">On the evening of the first day of meetings, 25. October, a hosted dinner will be offered. </w:t>
      </w:r>
      <w:r w:rsidR="00C80E9E">
        <w:rPr>
          <w:rFonts w:ascii="Arial" w:hAnsi="Arial" w:cs="Arial"/>
          <w:sz w:val="24"/>
          <w:szCs w:val="24"/>
          <w:lang w:val="en-GB"/>
        </w:rPr>
        <w:t>Other meals will be the responsibility of national delegates.</w:t>
      </w:r>
      <w:r w:rsidR="008D4968">
        <w:rPr>
          <w:rFonts w:ascii="Arial" w:hAnsi="Arial" w:cs="Arial"/>
          <w:sz w:val="24"/>
          <w:szCs w:val="24"/>
          <w:lang w:val="en-GB"/>
        </w:rPr>
        <w:t xml:space="preserve">   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F1159" w:rsidRDefault="001F1159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2B75E1" w:rsidRDefault="002B75E1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2B75E1" w:rsidRDefault="002B75E1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2B75E1" w:rsidRDefault="002B75E1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5E73D3" w:rsidRDefault="005E73D3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5E73D3" w:rsidRDefault="005E73D3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5E73D3" w:rsidRDefault="005E73D3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1F1159" w:rsidRDefault="001311EC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 w:rsidRPr="001311EC">
        <w:rPr>
          <w:rFonts w:ascii="Arial" w:hAnsi="Arial" w:cs="Arial"/>
          <w:b/>
          <w:sz w:val="24"/>
          <w:szCs w:val="24"/>
          <w:lang w:val="en-GB"/>
        </w:rPr>
        <w:t>Registration</w:t>
      </w:r>
    </w:p>
    <w:p w:rsidR="001311EC" w:rsidRDefault="001311EC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292F38" w:rsidRDefault="001311EC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1311EC">
        <w:rPr>
          <w:rFonts w:ascii="Arial" w:hAnsi="Arial" w:cs="Arial"/>
          <w:sz w:val="24"/>
          <w:szCs w:val="24"/>
          <w:lang w:val="en-GB"/>
        </w:rPr>
        <w:t xml:space="preserve">All NCG participants </w:t>
      </w:r>
      <w:proofErr w:type="gramStart"/>
      <w:r w:rsidRPr="001311EC">
        <w:rPr>
          <w:rFonts w:ascii="Arial" w:hAnsi="Arial" w:cs="Arial"/>
          <w:sz w:val="24"/>
          <w:szCs w:val="24"/>
          <w:lang w:val="en-GB"/>
        </w:rPr>
        <w:t>are requested</w:t>
      </w:r>
      <w:proofErr w:type="gramEnd"/>
      <w:r w:rsidRPr="001311EC">
        <w:rPr>
          <w:rFonts w:ascii="Arial" w:hAnsi="Arial" w:cs="Arial"/>
          <w:sz w:val="24"/>
          <w:szCs w:val="24"/>
          <w:lang w:val="en-GB"/>
        </w:rPr>
        <w:t xml:space="preserve"> to complete the PAM (Attachment D) and </w:t>
      </w:r>
      <w:r>
        <w:rPr>
          <w:rFonts w:ascii="Arial" w:hAnsi="Arial" w:cs="Arial"/>
          <w:sz w:val="24"/>
          <w:szCs w:val="24"/>
          <w:lang w:val="en-GB"/>
        </w:rPr>
        <w:t>r</w:t>
      </w:r>
      <w:r w:rsidRPr="001311EC">
        <w:rPr>
          <w:rFonts w:ascii="Arial" w:hAnsi="Arial" w:cs="Arial"/>
          <w:sz w:val="24"/>
          <w:szCs w:val="24"/>
          <w:lang w:val="en-GB"/>
        </w:rPr>
        <w:t>eturn it t</w:t>
      </w:r>
      <w:r w:rsidR="00EF0684">
        <w:rPr>
          <w:rFonts w:ascii="Arial" w:hAnsi="Arial" w:cs="Arial"/>
          <w:sz w:val="24"/>
          <w:szCs w:val="24"/>
          <w:lang w:val="en-GB"/>
        </w:rPr>
        <w:t>o our</w:t>
      </w:r>
      <w:r w:rsidR="00F83618">
        <w:rPr>
          <w:rFonts w:ascii="Arial" w:hAnsi="Arial" w:cs="Arial"/>
          <w:sz w:val="24"/>
          <w:szCs w:val="24"/>
          <w:lang w:val="en-GB"/>
        </w:rPr>
        <w:t xml:space="preserve"> </w:t>
      </w:r>
      <w:r w:rsidRPr="001311EC">
        <w:rPr>
          <w:rFonts w:ascii="Arial" w:hAnsi="Arial" w:cs="Arial"/>
          <w:sz w:val="24"/>
          <w:szCs w:val="24"/>
          <w:lang w:val="en-GB"/>
        </w:rPr>
        <w:t>POC</w:t>
      </w:r>
      <w:r w:rsidR="00EF0684">
        <w:rPr>
          <w:rFonts w:ascii="Arial" w:hAnsi="Arial" w:cs="Arial"/>
          <w:sz w:val="24"/>
          <w:szCs w:val="24"/>
          <w:lang w:val="en-GB"/>
        </w:rPr>
        <w:t xml:space="preserve"> </w:t>
      </w:r>
      <w:r w:rsidRPr="001311EC">
        <w:rPr>
          <w:rFonts w:ascii="Arial" w:hAnsi="Arial" w:cs="Arial"/>
          <w:sz w:val="24"/>
          <w:szCs w:val="24"/>
          <w:lang w:val="en-GB"/>
        </w:rPr>
        <w:t>no later than</w:t>
      </w:r>
      <w:r w:rsidR="00EF0684">
        <w:rPr>
          <w:rFonts w:ascii="Arial" w:hAnsi="Arial" w:cs="Arial"/>
          <w:sz w:val="24"/>
          <w:szCs w:val="24"/>
          <w:lang w:val="en-GB"/>
        </w:rPr>
        <w:t xml:space="preserve"> 10. September.</w:t>
      </w:r>
      <w:r w:rsidR="00292F38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311EC" w:rsidRDefault="00EF0684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</w:t>
      </w:r>
      <w:r w:rsidR="0036497B">
        <w:rPr>
          <w:rFonts w:ascii="Arial" w:hAnsi="Arial" w:cs="Arial"/>
          <w:sz w:val="24"/>
          <w:szCs w:val="24"/>
          <w:lang w:val="en-GB"/>
        </w:rPr>
        <w:t xml:space="preserve">egistration for the conference will take place during the Icebreaker at Hotel Bristol 24. October, between 18.00 and 20.00.  </w:t>
      </w:r>
    </w:p>
    <w:p w:rsidR="0036497B" w:rsidRPr="001311EC" w:rsidRDefault="0036497B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1311EC" w:rsidRDefault="00161004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Briefings</w:t>
      </w:r>
    </w:p>
    <w:p w:rsidR="00161004" w:rsidRDefault="00161004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p w:rsidR="00161004" w:rsidRDefault="00161004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161004">
        <w:rPr>
          <w:rFonts w:ascii="Arial" w:hAnsi="Arial" w:cs="Arial"/>
          <w:sz w:val="24"/>
          <w:szCs w:val="24"/>
          <w:lang w:val="en-GB"/>
        </w:rPr>
        <w:t xml:space="preserve">National presentations has to </w:t>
      </w:r>
      <w:proofErr w:type="gramStart"/>
      <w:r w:rsidRPr="00161004">
        <w:rPr>
          <w:rFonts w:ascii="Arial" w:hAnsi="Arial" w:cs="Arial"/>
          <w:sz w:val="24"/>
          <w:szCs w:val="24"/>
          <w:lang w:val="en-GB"/>
        </w:rPr>
        <w:t>be confirmed</w:t>
      </w:r>
      <w:proofErr w:type="gramEnd"/>
      <w:r w:rsidRPr="00161004">
        <w:rPr>
          <w:rFonts w:ascii="Arial" w:hAnsi="Arial" w:cs="Arial"/>
          <w:sz w:val="24"/>
          <w:szCs w:val="24"/>
          <w:lang w:val="en-GB"/>
        </w:rPr>
        <w:t xml:space="preserve"> </w:t>
      </w:r>
      <w:r w:rsidR="00EF0684">
        <w:rPr>
          <w:rFonts w:ascii="Arial" w:hAnsi="Arial" w:cs="Arial"/>
          <w:sz w:val="24"/>
          <w:szCs w:val="24"/>
          <w:lang w:val="en-GB"/>
        </w:rPr>
        <w:t xml:space="preserve">via our </w:t>
      </w:r>
      <w:r w:rsidRPr="00161004">
        <w:rPr>
          <w:rFonts w:ascii="Arial" w:hAnsi="Arial" w:cs="Arial"/>
          <w:sz w:val="24"/>
          <w:szCs w:val="24"/>
          <w:lang w:val="en-GB"/>
        </w:rPr>
        <w:t xml:space="preserve">POC no later than 25. September.  </w:t>
      </w:r>
    </w:p>
    <w:p w:rsidR="00161004" w:rsidRDefault="00161004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36497B" w:rsidRDefault="0036497B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 w:rsidRPr="0036497B">
        <w:rPr>
          <w:rFonts w:ascii="Arial" w:hAnsi="Arial" w:cs="Arial"/>
          <w:b/>
          <w:sz w:val="24"/>
          <w:szCs w:val="24"/>
          <w:lang w:val="en-GB"/>
        </w:rPr>
        <w:t>IT</w:t>
      </w:r>
    </w:p>
    <w:p w:rsidR="00EF0684" w:rsidRDefault="00EF0684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36497B" w:rsidRPr="0036497B" w:rsidRDefault="0036497B" w:rsidP="00251304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  <w:r w:rsidRPr="002B75E1">
        <w:rPr>
          <w:rFonts w:ascii="Arial" w:hAnsi="Arial" w:cs="Arial"/>
          <w:sz w:val="24"/>
          <w:szCs w:val="24"/>
          <w:lang w:val="en-GB"/>
        </w:rPr>
        <w:t xml:space="preserve">All necessary IT </w:t>
      </w:r>
      <w:proofErr w:type="gramStart"/>
      <w:r w:rsidRPr="002B75E1">
        <w:rPr>
          <w:rFonts w:ascii="Arial" w:hAnsi="Arial" w:cs="Arial"/>
          <w:sz w:val="24"/>
          <w:szCs w:val="24"/>
          <w:lang w:val="en-GB"/>
        </w:rPr>
        <w:t>will be provided for</w:t>
      </w:r>
      <w:proofErr w:type="gramEnd"/>
      <w:r w:rsidRPr="002B75E1">
        <w:rPr>
          <w:rFonts w:ascii="Arial" w:hAnsi="Arial" w:cs="Arial"/>
          <w:sz w:val="24"/>
          <w:szCs w:val="24"/>
          <w:lang w:val="en-GB"/>
        </w:rPr>
        <w:t xml:space="preserve"> at the conference venue. </w:t>
      </w:r>
      <w:r w:rsidR="002B75E1" w:rsidRPr="002B75E1">
        <w:rPr>
          <w:rFonts w:ascii="Arial" w:hAnsi="Arial" w:cs="Arial"/>
          <w:sz w:val="24"/>
          <w:szCs w:val="24"/>
          <w:lang w:val="en-GB"/>
        </w:rPr>
        <w:t xml:space="preserve">Specific requests </w:t>
      </w:r>
      <w:proofErr w:type="gramStart"/>
      <w:r w:rsidR="002B75E1" w:rsidRPr="002B75E1">
        <w:rPr>
          <w:rFonts w:ascii="Arial" w:hAnsi="Arial" w:cs="Arial"/>
          <w:sz w:val="24"/>
          <w:szCs w:val="24"/>
          <w:lang w:val="en-GB"/>
        </w:rPr>
        <w:t>must be addressed</w:t>
      </w:r>
      <w:proofErr w:type="gramEnd"/>
      <w:r w:rsidR="002B75E1" w:rsidRPr="002B75E1">
        <w:rPr>
          <w:rFonts w:ascii="Arial" w:hAnsi="Arial" w:cs="Arial"/>
          <w:sz w:val="24"/>
          <w:szCs w:val="24"/>
          <w:lang w:val="en-GB"/>
        </w:rPr>
        <w:t xml:space="preserve"> to </w:t>
      </w:r>
      <w:r w:rsidR="00F83618">
        <w:rPr>
          <w:rFonts w:ascii="Arial" w:hAnsi="Arial" w:cs="Arial"/>
          <w:sz w:val="24"/>
          <w:szCs w:val="24"/>
          <w:lang w:val="en-GB"/>
        </w:rPr>
        <w:t xml:space="preserve">the </w:t>
      </w:r>
      <w:r w:rsidR="002B75E1" w:rsidRPr="002B75E1">
        <w:rPr>
          <w:rFonts w:ascii="Arial" w:hAnsi="Arial" w:cs="Arial"/>
          <w:sz w:val="24"/>
          <w:szCs w:val="24"/>
          <w:lang w:val="en-GB"/>
        </w:rPr>
        <w:t>POC</w:t>
      </w:r>
      <w:r w:rsidR="00F83618">
        <w:rPr>
          <w:rFonts w:ascii="Arial" w:hAnsi="Arial" w:cs="Arial"/>
          <w:b/>
          <w:sz w:val="24"/>
          <w:szCs w:val="24"/>
          <w:lang w:val="en-GB"/>
        </w:rPr>
        <w:t>.</w:t>
      </w:r>
      <w:r w:rsidR="002B75E1">
        <w:rPr>
          <w:rFonts w:ascii="Arial" w:hAnsi="Arial" w:cs="Arial"/>
          <w:b/>
          <w:sz w:val="24"/>
          <w:szCs w:val="24"/>
          <w:lang w:val="en-GB"/>
        </w:rPr>
        <w:t xml:space="preserve">  </w:t>
      </w:r>
    </w:p>
    <w:p w:rsidR="001F1159" w:rsidRDefault="001F1159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DA6793" w:rsidRPr="00251304" w:rsidRDefault="001F1159" w:rsidP="00251304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DA6793">
        <w:rPr>
          <w:rFonts w:ascii="Arial" w:hAnsi="Arial" w:cs="Arial"/>
          <w:sz w:val="24"/>
          <w:szCs w:val="24"/>
          <w:lang w:val="en-GB"/>
        </w:rPr>
        <w:t xml:space="preserve">  </w:t>
      </w:r>
      <w:bookmarkStart w:id="0" w:name="_GoBack"/>
      <w:bookmarkEnd w:id="0"/>
    </w:p>
    <w:sectPr w:rsidR="00DA6793" w:rsidRPr="00251304" w:rsidSect="00BD12A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FBB"/>
    <w:multiLevelType w:val="hybridMultilevel"/>
    <w:tmpl w:val="4CA23FEA"/>
    <w:lvl w:ilvl="0" w:tplc="04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2940255B"/>
    <w:multiLevelType w:val="hybridMultilevel"/>
    <w:tmpl w:val="2A428D6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55075"/>
    <w:multiLevelType w:val="hybridMultilevel"/>
    <w:tmpl w:val="B6846D7E"/>
    <w:lvl w:ilvl="0" w:tplc="FEB07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2A73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08D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FE9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F47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0F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6A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0A3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B4D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6F432F9"/>
    <w:multiLevelType w:val="hybridMultilevel"/>
    <w:tmpl w:val="7C5A08D2"/>
    <w:lvl w:ilvl="0" w:tplc="0414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54"/>
    <w:rsid w:val="00016DAD"/>
    <w:rsid w:val="00032845"/>
    <w:rsid w:val="00062987"/>
    <w:rsid w:val="000F2251"/>
    <w:rsid w:val="00111F7E"/>
    <w:rsid w:val="00130E72"/>
    <w:rsid w:val="001311EC"/>
    <w:rsid w:val="00133C98"/>
    <w:rsid w:val="00135A4D"/>
    <w:rsid w:val="00153CAE"/>
    <w:rsid w:val="00161004"/>
    <w:rsid w:val="001F1159"/>
    <w:rsid w:val="00226945"/>
    <w:rsid w:val="00251304"/>
    <w:rsid w:val="00282D44"/>
    <w:rsid w:val="00292F38"/>
    <w:rsid w:val="002A4448"/>
    <w:rsid w:val="002B75E1"/>
    <w:rsid w:val="002D776E"/>
    <w:rsid w:val="003112FE"/>
    <w:rsid w:val="00316B35"/>
    <w:rsid w:val="00331C6E"/>
    <w:rsid w:val="003336CC"/>
    <w:rsid w:val="00344F78"/>
    <w:rsid w:val="00352D06"/>
    <w:rsid w:val="0036497B"/>
    <w:rsid w:val="00370CB0"/>
    <w:rsid w:val="003950F5"/>
    <w:rsid w:val="00396E78"/>
    <w:rsid w:val="00405717"/>
    <w:rsid w:val="00406941"/>
    <w:rsid w:val="00473D6A"/>
    <w:rsid w:val="00486DF1"/>
    <w:rsid w:val="0049334E"/>
    <w:rsid w:val="004A7287"/>
    <w:rsid w:val="004A7E0D"/>
    <w:rsid w:val="00533554"/>
    <w:rsid w:val="00533EE9"/>
    <w:rsid w:val="005512B7"/>
    <w:rsid w:val="005701A5"/>
    <w:rsid w:val="005C4FEA"/>
    <w:rsid w:val="005E73D3"/>
    <w:rsid w:val="00607EC4"/>
    <w:rsid w:val="00615693"/>
    <w:rsid w:val="0063131C"/>
    <w:rsid w:val="006374DD"/>
    <w:rsid w:val="006B45B7"/>
    <w:rsid w:val="0074124E"/>
    <w:rsid w:val="0079353C"/>
    <w:rsid w:val="00831D9D"/>
    <w:rsid w:val="00840661"/>
    <w:rsid w:val="00862A01"/>
    <w:rsid w:val="00865229"/>
    <w:rsid w:val="00872F0E"/>
    <w:rsid w:val="00891609"/>
    <w:rsid w:val="008A5C45"/>
    <w:rsid w:val="008B51CF"/>
    <w:rsid w:val="008D4968"/>
    <w:rsid w:val="008F58CD"/>
    <w:rsid w:val="009255FD"/>
    <w:rsid w:val="00947113"/>
    <w:rsid w:val="009A09B5"/>
    <w:rsid w:val="00A10ECC"/>
    <w:rsid w:val="00A36C61"/>
    <w:rsid w:val="00AC1B54"/>
    <w:rsid w:val="00AD6D4C"/>
    <w:rsid w:val="00AF5ACE"/>
    <w:rsid w:val="00B16701"/>
    <w:rsid w:val="00B6120E"/>
    <w:rsid w:val="00B7206C"/>
    <w:rsid w:val="00B81549"/>
    <w:rsid w:val="00B81753"/>
    <w:rsid w:val="00BD12A2"/>
    <w:rsid w:val="00BE4585"/>
    <w:rsid w:val="00C03180"/>
    <w:rsid w:val="00C0466F"/>
    <w:rsid w:val="00C22022"/>
    <w:rsid w:val="00C3674A"/>
    <w:rsid w:val="00C70A18"/>
    <w:rsid w:val="00C73542"/>
    <w:rsid w:val="00C80E9E"/>
    <w:rsid w:val="00CC118D"/>
    <w:rsid w:val="00CD4068"/>
    <w:rsid w:val="00CD4A43"/>
    <w:rsid w:val="00CE40B8"/>
    <w:rsid w:val="00D009A7"/>
    <w:rsid w:val="00D0203E"/>
    <w:rsid w:val="00D20ECF"/>
    <w:rsid w:val="00D35640"/>
    <w:rsid w:val="00D42D54"/>
    <w:rsid w:val="00D51189"/>
    <w:rsid w:val="00DA6793"/>
    <w:rsid w:val="00DD1295"/>
    <w:rsid w:val="00DF2EAA"/>
    <w:rsid w:val="00E20D73"/>
    <w:rsid w:val="00E218DA"/>
    <w:rsid w:val="00E9153A"/>
    <w:rsid w:val="00EF0684"/>
    <w:rsid w:val="00EF2A57"/>
    <w:rsid w:val="00F717DF"/>
    <w:rsid w:val="00F83618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57E6"/>
  <w15:chartTrackingRefBased/>
  <w15:docId w15:val="{22952F58-5291-4080-A17D-24D672D3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0D7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A5C4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A7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7E0D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C70A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google.no/url?sa=i&amp;rct=j&amp;q=&amp;esrc=s&amp;source=images&amp;cd=&amp;cad=rja&amp;uact=8&amp;ved=2ahUKEwiZ7Jr_-9DbAhWQhqYKHWHOBigQjRx6BAgBEAU&amp;url=http://www.artilleri.no/side20.html&amp;psig=AOvVaw0q_PK3qX48f26LdTDhwOaA&amp;ust=15289905947277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onhotels.com/event/33rd-ncg-conferenc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D96B5-17B3-467E-B764-F73C5FF4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Forsvarsdepartementet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Billington, Rolf Arne</dc:creator>
  <cp:keywords/>
  <dc:description/>
  <cp:lastModifiedBy>Billington, Rolf Arne</cp:lastModifiedBy>
  <cp:revision>3</cp:revision>
  <cp:lastPrinted>2018-06-12T10:49:00Z</cp:lastPrinted>
  <dcterms:created xsi:type="dcterms:W3CDTF">2018-07-04T08:34:00Z</dcterms:created>
  <dcterms:modified xsi:type="dcterms:W3CDTF">2018-07-04T09:35:00Z</dcterms:modified>
</cp:coreProperties>
</file>