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3" w:rsidRPr="005B424D" w:rsidRDefault="00E30E2F" w:rsidP="00C52F5A">
      <w:pPr>
        <w:jc w:val="center"/>
        <w:rPr>
          <w:rFonts w:asciiTheme="minorBidi" w:hAnsiTheme="minorBidi"/>
          <w:b/>
          <w:bCs/>
          <w:sz w:val="28"/>
          <w:szCs w:val="28"/>
          <w:rtl/>
        </w:rPr>
      </w:pPr>
      <w:r w:rsidRPr="005B424D">
        <w:rPr>
          <w:rFonts w:asciiTheme="minorBidi" w:hAnsiTheme="minorBidi" w:hint="cs"/>
          <w:b/>
          <w:bCs/>
          <w:color w:val="1F497D" w:themeColor="text2"/>
          <w:sz w:val="28"/>
          <w:szCs w:val="28"/>
          <w:u w:val="single"/>
          <w:rtl/>
        </w:rPr>
        <w:t xml:space="preserve">הדיפלומטיה </w:t>
      </w:r>
      <w:r w:rsidR="00B1420B" w:rsidRPr="005B424D">
        <w:rPr>
          <w:rFonts w:asciiTheme="minorBidi" w:hAnsiTheme="minorBidi" w:hint="cs"/>
          <w:b/>
          <w:bCs/>
          <w:color w:val="1F497D" w:themeColor="text2"/>
          <w:sz w:val="28"/>
          <w:szCs w:val="28"/>
          <w:u w:val="single"/>
          <w:rtl/>
        </w:rPr>
        <w:t xml:space="preserve">המקצועית </w:t>
      </w:r>
      <w:r w:rsidR="00CF41D2">
        <w:rPr>
          <w:rFonts w:asciiTheme="minorBidi" w:hAnsiTheme="minorBidi" w:hint="cs"/>
          <w:b/>
          <w:bCs/>
          <w:color w:val="1F497D" w:themeColor="text2"/>
          <w:sz w:val="28"/>
          <w:szCs w:val="28"/>
          <w:u w:val="single"/>
          <w:rtl/>
        </w:rPr>
        <w:t xml:space="preserve">בהתמודדות </w:t>
      </w:r>
      <w:r w:rsidR="00C52F5A" w:rsidRPr="005B424D">
        <w:rPr>
          <w:rFonts w:asciiTheme="minorBidi" w:hAnsiTheme="minorBidi" w:hint="cs"/>
          <w:b/>
          <w:bCs/>
          <w:color w:val="1F497D" w:themeColor="text2"/>
          <w:sz w:val="28"/>
          <w:szCs w:val="28"/>
          <w:u w:val="single"/>
          <w:rtl/>
        </w:rPr>
        <w:t>מול האתגרים האסטרטגיים החדשים</w:t>
      </w:r>
    </w:p>
    <w:p w:rsidR="00CE35C2" w:rsidRDefault="00CE35C2" w:rsidP="00010FCE">
      <w:pPr>
        <w:jc w:val="both"/>
        <w:rPr>
          <w:rFonts w:asciiTheme="minorBidi" w:hAnsiTheme="minorBidi"/>
          <w:b/>
          <w:bCs/>
          <w:sz w:val="24"/>
          <w:szCs w:val="24"/>
          <w:rtl/>
        </w:rPr>
      </w:pP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hint="cs"/>
          <w:b/>
          <w:bCs/>
          <w:color w:val="1F497D" w:themeColor="text2"/>
          <w:rtl/>
        </w:rPr>
        <w:t>מבוא</w:t>
      </w: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 xml:space="preserve">חלק </w:t>
      </w:r>
      <w:r w:rsidRPr="005B424D">
        <w:rPr>
          <w:rFonts w:asciiTheme="minorBidi" w:hAnsiTheme="minorBidi" w:hint="cs"/>
          <w:b/>
          <w:bCs/>
          <w:color w:val="1F497D" w:themeColor="text2"/>
          <w:rtl/>
        </w:rPr>
        <w:t>ראשון</w:t>
      </w:r>
      <w:r w:rsidRPr="005B424D">
        <w:rPr>
          <w:rFonts w:asciiTheme="minorBidi" w:hAnsiTheme="minorBidi"/>
          <w:b/>
          <w:bCs/>
          <w:color w:val="1F497D" w:themeColor="text2"/>
          <w:rtl/>
        </w:rPr>
        <w:t xml:space="preserve"> - </w:t>
      </w:r>
      <w:r w:rsidRPr="005B424D">
        <w:rPr>
          <w:rFonts w:asciiTheme="minorBidi" w:hAnsiTheme="minorBidi" w:hint="cs"/>
          <w:b/>
          <w:bCs/>
          <w:color w:val="1F497D" w:themeColor="text2"/>
          <w:rtl/>
        </w:rPr>
        <w:t xml:space="preserve"> הסביבה האסטרטגית המשתנה </w:t>
      </w:r>
    </w:p>
    <w:p w:rsidR="00010FCE" w:rsidRPr="005B424D" w:rsidRDefault="00010FCE" w:rsidP="00406A85">
      <w:pPr>
        <w:pStyle w:val="a3"/>
        <w:numPr>
          <w:ilvl w:val="0"/>
          <w:numId w:val="19"/>
        </w:numPr>
        <w:jc w:val="both"/>
        <w:rPr>
          <w:rFonts w:asciiTheme="minorBidi" w:hAnsiTheme="minorBidi"/>
        </w:rPr>
      </w:pPr>
      <w:r w:rsidRPr="005B424D">
        <w:rPr>
          <w:rFonts w:asciiTheme="minorBidi" w:hAnsiTheme="minorBidi" w:hint="cs"/>
          <w:rtl/>
        </w:rPr>
        <w:t xml:space="preserve">השתנות האיומים האסטרטגיים </w:t>
      </w:r>
    </w:p>
    <w:p w:rsidR="00010FCE" w:rsidRPr="005B424D" w:rsidRDefault="00E93BA7" w:rsidP="00406A85">
      <w:pPr>
        <w:pStyle w:val="a3"/>
        <w:numPr>
          <w:ilvl w:val="0"/>
          <w:numId w:val="19"/>
        </w:numPr>
        <w:jc w:val="both"/>
        <w:rPr>
          <w:rFonts w:asciiTheme="minorBidi" w:hAnsiTheme="minorBidi"/>
        </w:rPr>
      </w:pPr>
      <w:r w:rsidRPr="005B424D">
        <w:rPr>
          <w:rFonts w:asciiTheme="minorBidi" w:hAnsiTheme="minorBidi" w:hint="cs"/>
          <w:rtl/>
        </w:rPr>
        <w:t xml:space="preserve">עליית </w:t>
      </w:r>
      <w:r w:rsidR="006B75EB" w:rsidRPr="005B424D">
        <w:rPr>
          <w:rFonts w:asciiTheme="minorBidi" w:hAnsiTheme="minorBidi" w:hint="cs"/>
          <w:rtl/>
        </w:rPr>
        <w:t xml:space="preserve">חשיבות </w:t>
      </w:r>
      <w:r w:rsidR="001319E4" w:rsidRPr="005B424D">
        <w:rPr>
          <w:rFonts w:asciiTheme="minorBidi" w:hAnsiTheme="minorBidi" w:hint="cs"/>
          <w:rtl/>
        </w:rPr>
        <w:t>המענה הרב-ממדי</w:t>
      </w:r>
    </w:p>
    <w:p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חלק</w:t>
      </w:r>
      <w:r w:rsidRPr="005B424D">
        <w:rPr>
          <w:rFonts w:asciiTheme="minorBidi" w:hAnsiTheme="minorBidi" w:hint="cs"/>
          <w:b/>
          <w:bCs/>
          <w:color w:val="1F497D" w:themeColor="text2"/>
          <w:rtl/>
        </w:rPr>
        <w:t xml:space="preserve"> שני </w:t>
      </w:r>
      <w:r w:rsidRPr="005B424D">
        <w:rPr>
          <w:rFonts w:asciiTheme="minorBidi" w:hAnsiTheme="minorBidi"/>
          <w:b/>
          <w:bCs/>
          <w:color w:val="1F497D" w:themeColor="text2"/>
          <w:rtl/>
        </w:rPr>
        <w:t xml:space="preserve">– </w:t>
      </w:r>
      <w:r w:rsidRPr="005B424D">
        <w:rPr>
          <w:rFonts w:asciiTheme="minorBidi" w:hAnsiTheme="minorBidi" w:hint="cs"/>
          <w:b/>
          <w:bCs/>
          <w:color w:val="1F497D" w:themeColor="text2"/>
          <w:rtl/>
        </w:rPr>
        <w:t xml:space="preserve">התמורות בשדה הדיפלומטיה </w:t>
      </w:r>
    </w:p>
    <w:p w:rsidR="007743E0" w:rsidRPr="005B424D" w:rsidRDefault="00010FCE" w:rsidP="00406A85">
      <w:pPr>
        <w:pStyle w:val="a3"/>
        <w:numPr>
          <w:ilvl w:val="0"/>
          <w:numId w:val="20"/>
        </w:numPr>
        <w:jc w:val="both"/>
        <w:rPr>
          <w:rFonts w:asciiTheme="minorBidi" w:hAnsiTheme="minorBidi"/>
        </w:rPr>
      </w:pPr>
      <w:r w:rsidRPr="005B424D">
        <w:rPr>
          <w:rFonts w:asciiTheme="minorBidi" w:hAnsiTheme="minorBidi" w:hint="cs"/>
          <w:rtl/>
        </w:rPr>
        <w:t>מהי דיפלומטי</w:t>
      </w:r>
      <w:r w:rsidR="007743E0" w:rsidRPr="005B424D">
        <w:rPr>
          <w:rFonts w:asciiTheme="minorBidi" w:hAnsiTheme="minorBidi" w:hint="cs"/>
          <w:rtl/>
        </w:rPr>
        <w:t>ה?</w:t>
      </w:r>
    </w:p>
    <w:p w:rsidR="00010FCE" w:rsidRPr="005B424D" w:rsidRDefault="00CC3B07" w:rsidP="00406A85">
      <w:pPr>
        <w:pStyle w:val="a3"/>
        <w:numPr>
          <w:ilvl w:val="0"/>
          <w:numId w:val="20"/>
        </w:numPr>
        <w:jc w:val="both"/>
        <w:rPr>
          <w:rFonts w:asciiTheme="minorBidi" w:hAnsiTheme="minorBidi"/>
        </w:rPr>
      </w:pPr>
      <w:r w:rsidRPr="005B424D">
        <w:rPr>
          <w:rFonts w:asciiTheme="minorBidi" w:hAnsiTheme="minorBidi" w:hint="cs"/>
          <w:rtl/>
        </w:rPr>
        <w:t xml:space="preserve"> </w:t>
      </w:r>
      <w:r w:rsidR="00E93BA7" w:rsidRPr="005B424D">
        <w:rPr>
          <w:rFonts w:asciiTheme="minorBidi" w:hAnsiTheme="minorBidi" w:hint="cs"/>
          <w:rtl/>
        </w:rPr>
        <w:t>מגמות העומק העוברות על הדיפלומטיה</w:t>
      </w:r>
    </w:p>
    <w:p w:rsidR="007743E0" w:rsidRPr="005B424D" w:rsidRDefault="007743E0" w:rsidP="00406A85">
      <w:pPr>
        <w:pStyle w:val="a3"/>
        <w:numPr>
          <w:ilvl w:val="1"/>
          <w:numId w:val="20"/>
        </w:numPr>
        <w:jc w:val="both"/>
        <w:rPr>
          <w:rFonts w:asciiTheme="minorBidi" w:hAnsiTheme="minorBidi"/>
        </w:rPr>
      </w:pPr>
      <w:r w:rsidRPr="005B424D">
        <w:rPr>
          <w:rFonts w:asciiTheme="minorBidi" w:hAnsiTheme="minorBidi" w:hint="cs"/>
          <w:rtl/>
        </w:rPr>
        <w:t>כניסת שחקנים חדשים</w:t>
      </w:r>
    </w:p>
    <w:p w:rsidR="007743E0" w:rsidRPr="005B424D" w:rsidRDefault="00E93BA7" w:rsidP="00406A85">
      <w:pPr>
        <w:pStyle w:val="a3"/>
        <w:numPr>
          <w:ilvl w:val="1"/>
          <w:numId w:val="20"/>
        </w:numPr>
        <w:jc w:val="both"/>
        <w:rPr>
          <w:rFonts w:asciiTheme="minorBidi" w:hAnsiTheme="minorBidi"/>
        </w:rPr>
      </w:pPr>
      <w:r w:rsidRPr="005B424D">
        <w:rPr>
          <w:rFonts w:asciiTheme="minorBidi" w:hAnsiTheme="minorBidi" w:hint="cs"/>
          <w:rtl/>
        </w:rPr>
        <w:t xml:space="preserve">הרחבת </w:t>
      </w:r>
      <w:r w:rsidR="007743E0" w:rsidRPr="005B424D">
        <w:rPr>
          <w:rFonts w:asciiTheme="minorBidi" w:hAnsiTheme="minorBidi" w:hint="cs"/>
          <w:rtl/>
        </w:rPr>
        <w:t>מגוון הנושאים</w:t>
      </w:r>
    </w:p>
    <w:p w:rsidR="007743E0" w:rsidRPr="005B424D" w:rsidRDefault="00E93BA7" w:rsidP="00406A85">
      <w:pPr>
        <w:pStyle w:val="a3"/>
        <w:numPr>
          <w:ilvl w:val="1"/>
          <w:numId w:val="20"/>
        </w:numPr>
        <w:jc w:val="both"/>
        <w:rPr>
          <w:rFonts w:asciiTheme="minorBidi" w:hAnsiTheme="minorBidi"/>
        </w:rPr>
      </w:pPr>
      <w:r w:rsidRPr="005B424D">
        <w:rPr>
          <w:rFonts w:asciiTheme="minorBidi" w:hAnsiTheme="minorBidi" w:hint="cs"/>
          <w:rtl/>
        </w:rPr>
        <w:t xml:space="preserve">הגדלת </w:t>
      </w:r>
      <w:r w:rsidR="007743E0" w:rsidRPr="005B424D">
        <w:rPr>
          <w:rFonts w:asciiTheme="minorBidi" w:hAnsiTheme="minorBidi" w:hint="cs"/>
          <w:rtl/>
        </w:rPr>
        <w:t>מישור</w:t>
      </w:r>
      <w:r w:rsidRPr="005B424D">
        <w:rPr>
          <w:rFonts w:asciiTheme="minorBidi" w:hAnsiTheme="minorBidi" w:hint="cs"/>
          <w:rtl/>
        </w:rPr>
        <w:t>י</w:t>
      </w:r>
      <w:r w:rsidR="007743E0" w:rsidRPr="005B424D">
        <w:rPr>
          <w:rFonts w:asciiTheme="minorBidi" w:hAnsiTheme="minorBidi" w:hint="cs"/>
          <w:rtl/>
        </w:rPr>
        <w:t xml:space="preserve"> הפעולה</w:t>
      </w:r>
    </w:p>
    <w:p w:rsidR="007743E0" w:rsidRDefault="007743E0" w:rsidP="00406A85">
      <w:pPr>
        <w:pStyle w:val="a3"/>
        <w:numPr>
          <w:ilvl w:val="1"/>
          <w:numId w:val="20"/>
        </w:numPr>
        <w:jc w:val="both"/>
        <w:rPr>
          <w:rFonts w:asciiTheme="minorBidi" w:hAnsiTheme="minorBidi" w:hint="cs"/>
        </w:rPr>
      </w:pPr>
      <w:r w:rsidRPr="005B424D">
        <w:rPr>
          <w:rFonts w:asciiTheme="minorBidi" w:hAnsiTheme="minorBidi" w:hint="cs"/>
          <w:rtl/>
        </w:rPr>
        <w:t>שיטות ואופני פעולה</w:t>
      </w:r>
    </w:p>
    <w:p w:rsidR="00CF41D2" w:rsidRPr="005B424D" w:rsidRDefault="00CF41D2" w:rsidP="00406A85">
      <w:pPr>
        <w:pStyle w:val="a3"/>
        <w:numPr>
          <w:ilvl w:val="1"/>
          <w:numId w:val="20"/>
        </w:numPr>
        <w:jc w:val="both"/>
        <w:rPr>
          <w:rFonts w:asciiTheme="minorBidi" w:hAnsiTheme="minorBidi" w:hint="cs"/>
        </w:rPr>
      </w:pPr>
      <w:r>
        <w:rPr>
          <w:rFonts w:asciiTheme="minorBidi" w:hAnsiTheme="minorBidi" w:hint="cs"/>
          <w:rtl/>
        </w:rPr>
        <w:t>התחום המוסדי ו</w:t>
      </w:r>
      <w:r w:rsidRPr="005B424D">
        <w:rPr>
          <w:rFonts w:asciiTheme="minorBidi" w:hAnsiTheme="minorBidi" w:hint="cs"/>
          <w:rtl/>
        </w:rPr>
        <w:t>משבר משרדי החוץ</w:t>
      </w:r>
    </w:p>
    <w:p w:rsidR="00CF41D2" w:rsidRPr="00CF41D2" w:rsidRDefault="00CF41D2" w:rsidP="00CF41D2">
      <w:pPr>
        <w:jc w:val="both"/>
        <w:rPr>
          <w:rFonts w:asciiTheme="minorBidi" w:hAnsiTheme="minorBidi"/>
          <w:b/>
          <w:bCs/>
          <w:color w:val="1F497D" w:themeColor="text2"/>
          <w:rtl/>
        </w:rPr>
      </w:pPr>
      <w:r w:rsidRPr="00CF41D2">
        <w:rPr>
          <w:rFonts w:asciiTheme="minorBidi" w:hAnsiTheme="minorBidi"/>
          <w:b/>
          <w:bCs/>
          <w:color w:val="1F497D" w:themeColor="text2"/>
          <w:rtl/>
        </w:rPr>
        <w:t>חלק</w:t>
      </w:r>
      <w:r w:rsidRPr="00CF41D2">
        <w:rPr>
          <w:rFonts w:asciiTheme="minorBidi" w:hAnsiTheme="minorBidi" w:hint="cs"/>
          <w:b/>
          <w:bCs/>
          <w:color w:val="1F497D" w:themeColor="text2"/>
          <w:rtl/>
        </w:rPr>
        <w:t xml:space="preserve"> ש</w:t>
      </w:r>
      <w:r>
        <w:rPr>
          <w:rFonts w:asciiTheme="minorBidi" w:hAnsiTheme="minorBidi" w:hint="cs"/>
          <w:b/>
          <w:bCs/>
          <w:color w:val="1F497D" w:themeColor="text2"/>
          <w:rtl/>
        </w:rPr>
        <w:t>לישי</w:t>
      </w:r>
      <w:r w:rsidRPr="00CF41D2">
        <w:rPr>
          <w:rFonts w:asciiTheme="minorBidi" w:hAnsiTheme="minorBidi" w:hint="cs"/>
          <w:b/>
          <w:bCs/>
          <w:color w:val="1F497D" w:themeColor="text2"/>
          <w:rtl/>
        </w:rPr>
        <w:t xml:space="preserve"> </w:t>
      </w:r>
      <w:r w:rsidRPr="00CF41D2">
        <w:rPr>
          <w:rFonts w:asciiTheme="minorBidi" w:hAnsiTheme="minorBidi"/>
          <w:b/>
          <w:bCs/>
          <w:color w:val="1F497D" w:themeColor="text2"/>
          <w:rtl/>
        </w:rPr>
        <w:t xml:space="preserve">– </w:t>
      </w:r>
      <w:r>
        <w:rPr>
          <w:rFonts w:asciiTheme="minorBidi" w:hAnsiTheme="minorBidi" w:hint="cs"/>
          <w:b/>
          <w:bCs/>
          <w:color w:val="1F497D" w:themeColor="text2"/>
          <w:rtl/>
        </w:rPr>
        <w:t>הדיפלומטיה בעידן הדיגיטלי</w:t>
      </w:r>
      <w:r w:rsidRPr="00CF41D2">
        <w:rPr>
          <w:rFonts w:asciiTheme="minorBidi" w:hAnsiTheme="minorBidi" w:hint="cs"/>
          <w:b/>
          <w:bCs/>
          <w:color w:val="1F497D" w:themeColor="text2"/>
          <w:rtl/>
        </w:rPr>
        <w:t xml:space="preserve"> </w:t>
      </w:r>
    </w:p>
    <w:p w:rsidR="004622E3" w:rsidRPr="005B424D" w:rsidRDefault="004622E3" w:rsidP="00406A85">
      <w:pPr>
        <w:pStyle w:val="a3"/>
        <w:numPr>
          <w:ilvl w:val="0"/>
          <w:numId w:val="21"/>
        </w:numPr>
        <w:rPr>
          <w:rFonts w:asciiTheme="minorBidi" w:hAnsiTheme="minorBidi"/>
        </w:rPr>
      </w:pPr>
      <w:r w:rsidRPr="005B424D">
        <w:rPr>
          <w:rFonts w:asciiTheme="minorBidi" w:hAnsiTheme="minorBidi" w:hint="cs"/>
          <w:rtl/>
        </w:rPr>
        <w:t>ה</w:t>
      </w:r>
      <w:r w:rsidR="00420056" w:rsidRPr="005B424D">
        <w:rPr>
          <w:rFonts w:asciiTheme="minorBidi" w:hAnsiTheme="minorBidi" w:hint="cs"/>
          <w:rtl/>
        </w:rPr>
        <w:t xml:space="preserve">עידן </w:t>
      </w:r>
      <w:r w:rsidRPr="005B424D">
        <w:rPr>
          <w:rFonts w:asciiTheme="minorBidi" w:hAnsiTheme="minorBidi" w:hint="cs"/>
          <w:rtl/>
        </w:rPr>
        <w:t>הדיגיטלי</w:t>
      </w:r>
      <w:r w:rsidR="00CA233F" w:rsidRPr="005B424D">
        <w:rPr>
          <w:rFonts w:asciiTheme="minorBidi" w:hAnsiTheme="minorBidi" w:hint="cs"/>
          <w:rtl/>
        </w:rPr>
        <w:t xml:space="preserve"> בדיפלומטיה</w:t>
      </w:r>
    </w:p>
    <w:p w:rsidR="004622E3" w:rsidRPr="005B424D" w:rsidRDefault="00CA233F" w:rsidP="00406A85">
      <w:pPr>
        <w:pStyle w:val="a3"/>
        <w:numPr>
          <w:ilvl w:val="0"/>
          <w:numId w:val="21"/>
        </w:numPr>
        <w:rPr>
          <w:rFonts w:asciiTheme="minorBidi" w:hAnsiTheme="minorBidi"/>
        </w:rPr>
      </w:pPr>
      <w:r w:rsidRPr="005B424D">
        <w:rPr>
          <w:rFonts w:asciiTheme="minorBidi" w:hAnsiTheme="minorBidi" w:hint="cs"/>
          <w:rtl/>
        </w:rPr>
        <w:t>ה</w:t>
      </w:r>
      <w:r w:rsidR="004622E3" w:rsidRPr="005B424D">
        <w:rPr>
          <w:rFonts w:asciiTheme="minorBidi" w:hAnsiTheme="minorBidi" w:hint="cs"/>
          <w:rtl/>
        </w:rPr>
        <w:t>השפעה על הפרקטיקה הדיפלומטית</w:t>
      </w:r>
    </w:p>
    <w:p w:rsidR="004622E3" w:rsidRDefault="004622E3" w:rsidP="00406A85">
      <w:pPr>
        <w:pStyle w:val="a3"/>
        <w:numPr>
          <w:ilvl w:val="0"/>
          <w:numId w:val="21"/>
        </w:numPr>
        <w:rPr>
          <w:rFonts w:asciiTheme="minorBidi" w:hAnsiTheme="minorBidi" w:hint="cs"/>
        </w:rPr>
      </w:pPr>
      <w:r w:rsidRPr="005B424D">
        <w:rPr>
          <w:rFonts w:asciiTheme="minorBidi" w:hAnsiTheme="minorBidi" w:hint="cs"/>
          <w:rtl/>
        </w:rPr>
        <w:t>אתגרי מדיניות</w:t>
      </w:r>
      <w:r w:rsidR="00CE35C2" w:rsidRPr="005B424D">
        <w:rPr>
          <w:rFonts w:asciiTheme="minorBidi" w:hAnsiTheme="minorBidi" w:hint="cs"/>
          <w:rtl/>
        </w:rPr>
        <w:t xml:space="preserve"> הנובעים מהעידן הדיגיטלי</w:t>
      </w:r>
    </w:p>
    <w:p w:rsidR="00CF41D2" w:rsidRPr="005B424D" w:rsidRDefault="00CF41D2" w:rsidP="00406A85">
      <w:pPr>
        <w:pStyle w:val="a3"/>
        <w:numPr>
          <w:ilvl w:val="0"/>
          <w:numId w:val="21"/>
        </w:numPr>
        <w:jc w:val="both"/>
        <w:rPr>
          <w:rFonts w:asciiTheme="minorBidi" w:hAnsiTheme="minorBidi"/>
        </w:rPr>
      </w:pPr>
      <w:r w:rsidRPr="005B424D">
        <w:rPr>
          <w:rFonts w:asciiTheme="minorBidi" w:hAnsiTheme="minorBidi" w:hint="cs"/>
          <w:rtl/>
        </w:rPr>
        <w:t>התמודדות משרדי החוץ עם העידן הדיגיטלי</w:t>
      </w:r>
    </w:p>
    <w:p w:rsidR="00CF41D2" w:rsidRPr="005B424D" w:rsidRDefault="00FE41C4" w:rsidP="00CF41D2">
      <w:pPr>
        <w:rPr>
          <w:rFonts w:asciiTheme="minorBidi" w:hAnsiTheme="minorBidi"/>
          <w:b/>
          <w:bCs/>
          <w:color w:val="1F497D" w:themeColor="text2"/>
        </w:rPr>
      </w:pPr>
      <w:r w:rsidRPr="005B424D">
        <w:rPr>
          <w:rFonts w:asciiTheme="minorBidi" w:hAnsiTheme="minorBidi" w:hint="cs"/>
          <w:b/>
          <w:bCs/>
          <w:color w:val="1F497D" w:themeColor="text2"/>
          <w:rtl/>
        </w:rPr>
        <w:t xml:space="preserve">חלק </w:t>
      </w:r>
      <w:r w:rsidR="00CF41D2">
        <w:rPr>
          <w:rFonts w:asciiTheme="minorBidi" w:hAnsiTheme="minorBidi" w:hint="cs"/>
          <w:b/>
          <w:bCs/>
          <w:color w:val="1F497D" w:themeColor="text2"/>
          <w:rtl/>
        </w:rPr>
        <w:t>רביעי</w:t>
      </w:r>
      <w:r w:rsidRPr="005B424D">
        <w:rPr>
          <w:rFonts w:asciiTheme="minorBidi" w:hAnsiTheme="minorBidi" w:hint="cs"/>
          <w:b/>
          <w:bCs/>
          <w:color w:val="1F497D" w:themeColor="text2"/>
          <w:rtl/>
        </w:rPr>
        <w:t xml:space="preserve"> </w:t>
      </w:r>
      <w:r w:rsidR="00B1420B" w:rsidRPr="005B424D">
        <w:rPr>
          <w:rFonts w:asciiTheme="minorBidi" w:hAnsiTheme="minorBidi"/>
          <w:b/>
          <w:bCs/>
          <w:color w:val="1F497D" w:themeColor="text2"/>
          <w:rtl/>
        </w:rPr>
        <w:t>–</w:t>
      </w:r>
      <w:r w:rsidRPr="005B424D">
        <w:rPr>
          <w:rFonts w:asciiTheme="minorBidi" w:hAnsiTheme="minorBidi" w:hint="cs"/>
          <w:b/>
          <w:bCs/>
          <w:color w:val="1F497D" w:themeColor="text2"/>
          <w:rtl/>
        </w:rPr>
        <w:t xml:space="preserve"> הדיפלומטיה המקצועית </w:t>
      </w:r>
      <w:r w:rsidR="00CF41D2" w:rsidRPr="005B424D">
        <w:rPr>
          <w:rFonts w:asciiTheme="minorBidi" w:hAnsiTheme="minorBidi" w:hint="cs"/>
          <w:b/>
          <w:bCs/>
          <w:color w:val="1F497D" w:themeColor="text2"/>
          <w:rtl/>
        </w:rPr>
        <w:t>בהתמודדות עם האיומים האסטרטגיים</w:t>
      </w:r>
    </w:p>
    <w:p w:rsidR="00CF41D2" w:rsidRDefault="00CF41D2" w:rsidP="00406A85">
      <w:pPr>
        <w:pStyle w:val="a3"/>
        <w:numPr>
          <w:ilvl w:val="0"/>
          <w:numId w:val="22"/>
        </w:numPr>
        <w:jc w:val="both"/>
        <w:rPr>
          <w:rFonts w:asciiTheme="minorBidi" w:hAnsiTheme="minorBidi" w:hint="cs"/>
        </w:rPr>
      </w:pPr>
      <w:r>
        <w:rPr>
          <w:rFonts w:asciiTheme="minorBidi" w:hAnsiTheme="minorBidi" w:hint="cs"/>
          <w:rtl/>
        </w:rPr>
        <w:t>הטענות כלפי הדיפלומטיה המקצועית</w:t>
      </w:r>
    </w:p>
    <w:p w:rsidR="00FE41C4" w:rsidRPr="005B424D" w:rsidRDefault="00FE41C4" w:rsidP="00406A85">
      <w:pPr>
        <w:pStyle w:val="a3"/>
        <w:numPr>
          <w:ilvl w:val="0"/>
          <w:numId w:val="22"/>
        </w:numPr>
        <w:jc w:val="both"/>
        <w:rPr>
          <w:rFonts w:asciiTheme="minorBidi" w:hAnsiTheme="minorBidi"/>
        </w:rPr>
      </w:pPr>
      <w:r w:rsidRPr="005B424D">
        <w:rPr>
          <w:rFonts w:asciiTheme="minorBidi" w:hAnsiTheme="minorBidi" w:hint="cs"/>
          <w:rtl/>
        </w:rPr>
        <w:t>הנכסים הייחודיים של הדיפלומטיה המקצועית</w:t>
      </w:r>
    </w:p>
    <w:p w:rsidR="00010FCE" w:rsidRDefault="00B1420B" w:rsidP="00406A85">
      <w:pPr>
        <w:pStyle w:val="a3"/>
        <w:numPr>
          <w:ilvl w:val="0"/>
          <w:numId w:val="22"/>
        </w:numPr>
        <w:rPr>
          <w:rFonts w:asciiTheme="minorBidi" w:hAnsiTheme="minorBidi" w:hint="cs"/>
        </w:rPr>
      </w:pPr>
      <w:r w:rsidRPr="00CF41D2">
        <w:rPr>
          <w:rFonts w:asciiTheme="minorBidi" w:hAnsiTheme="minorBidi" w:hint="cs"/>
          <w:rtl/>
        </w:rPr>
        <w:t xml:space="preserve">תפקיד </w:t>
      </w:r>
      <w:r w:rsidR="00010FCE" w:rsidRPr="00CF41D2">
        <w:rPr>
          <w:rFonts w:asciiTheme="minorBidi" w:hAnsiTheme="minorBidi" w:hint="cs"/>
          <w:rtl/>
        </w:rPr>
        <w:t>הדיפלומטי</w:t>
      </w:r>
      <w:r w:rsidR="00DD4433" w:rsidRPr="00CF41D2">
        <w:rPr>
          <w:rFonts w:asciiTheme="minorBidi" w:hAnsiTheme="minorBidi" w:hint="cs"/>
          <w:rtl/>
        </w:rPr>
        <w:t>ה ההתקפית</w:t>
      </w:r>
      <w:r w:rsidR="00010FCE" w:rsidRPr="00CF41D2">
        <w:rPr>
          <w:rFonts w:asciiTheme="minorBidi" w:hAnsiTheme="minorBidi" w:hint="cs"/>
          <w:rtl/>
        </w:rPr>
        <w:t xml:space="preserve"> בתחרות האסטרטגית</w:t>
      </w:r>
      <w:r w:rsidR="00CA233F" w:rsidRPr="00CF41D2">
        <w:rPr>
          <w:rFonts w:asciiTheme="minorBidi" w:hAnsiTheme="minorBidi" w:hint="cs"/>
          <w:rtl/>
        </w:rPr>
        <w:t>:</w:t>
      </w:r>
    </w:p>
    <w:p w:rsidR="001319E4" w:rsidRPr="005B424D" w:rsidRDefault="001319E4" w:rsidP="00406A85">
      <w:pPr>
        <w:pStyle w:val="a3"/>
        <w:numPr>
          <w:ilvl w:val="0"/>
          <w:numId w:val="23"/>
        </w:numPr>
        <w:jc w:val="both"/>
        <w:rPr>
          <w:rFonts w:asciiTheme="minorBidi" w:hAnsiTheme="minorBidi"/>
        </w:rPr>
      </w:pPr>
      <w:r w:rsidRPr="005B424D">
        <w:rPr>
          <w:rFonts w:asciiTheme="minorBidi" w:hAnsiTheme="minorBidi" w:hint="cs"/>
          <w:rtl/>
        </w:rPr>
        <w:t>הפעלת לחץ כלכלי על היריב</w:t>
      </w:r>
    </w:p>
    <w:p w:rsidR="001319E4" w:rsidRPr="005B424D" w:rsidRDefault="001319E4" w:rsidP="00406A85">
      <w:pPr>
        <w:pStyle w:val="a3"/>
        <w:numPr>
          <w:ilvl w:val="0"/>
          <w:numId w:val="23"/>
        </w:numPr>
        <w:jc w:val="both"/>
        <w:rPr>
          <w:rFonts w:asciiTheme="minorBidi" w:hAnsiTheme="minorBidi"/>
        </w:rPr>
      </w:pPr>
      <w:r w:rsidRPr="005B424D">
        <w:rPr>
          <w:rFonts w:asciiTheme="minorBidi" w:hAnsiTheme="minorBidi" w:hint="cs"/>
          <w:rtl/>
        </w:rPr>
        <w:t>בידוד מדיני</w:t>
      </w:r>
      <w:r w:rsidR="00CA233F" w:rsidRPr="005B424D">
        <w:rPr>
          <w:rFonts w:asciiTheme="minorBidi" w:hAnsiTheme="minorBidi" w:hint="cs"/>
          <w:rtl/>
        </w:rPr>
        <w:t xml:space="preserve"> וי</w:t>
      </w:r>
      <w:r w:rsidR="00A706F3" w:rsidRPr="005B424D">
        <w:rPr>
          <w:rFonts w:asciiTheme="minorBidi" w:hAnsiTheme="minorBidi" w:hint="cs"/>
          <w:rtl/>
        </w:rPr>
        <w:t>צ</w:t>
      </w:r>
      <w:r w:rsidR="00CA233F" w:rsidRPr="005B424D">
        <w:rPr>
          <w:rFonts w:asciiTheme="minorBidi" w:hAnsiTheme="minorBidi" w:hint="cs"/>
          <w:rtl/>
        </w:rPr>
        <w:t>י</w:t>
      </w:r>
      <w:r w:rsidR="00A706F3" w:rsidRPr="005B424D">
        <w:rPr>
          <w:rFonts w:asciiTheme="minorBidi" w:hAnsiTheme="minorBidi" w:hint="cs"/>
          <w:rtl/>
        </w:rPr>
        <w:t>רת קואליציות נגד היריב</w:t>
      </w:r>
    </w:p>
    <w:p w:rsidR="001319E4" w:rsidRPr="005B424D" w:rsidRDefault="001319E4" w:rsidP="00406A85">
      <w:pPr>
        <w:pStyle w:val="a3"/>
        <w:numPr>
          <w:ilvl w:val="0"/>
          <w:numId w:val="23"/>
        </w:numPr>
        <w:jc w:val="both"/>
        <w:rPr>
          <w:rFonts w:asciiTheme="minorBidi" w:hAnsiTheme="minorBidi"/>
        </w:rPr>
      </w:pPr>
      <w:r w:rsidRPr="005B424D">
        <w:rPr>
          <w:rFonts w:asciiTheme="minorBidi" w:hAnsiTheme="minorBidi" w:hint="cs"/>
          <w:rtl/>
        </w:rPr>
        <w:t>מניעת התעצמות</w:t>
      </w:r>
      <w:r w:rsidR="00A706F3" w:rsidRPr="005B424D">
        <w:rPr>
          <w:rFonts w:asciiTheme="minorBidi" w:hAnsiTheme="minorBidi" w:hint="cs"/>
          <w:rtl/>
        </w:rPr>
        <w:t xml:space="preserve"> והטלת אילוצים על הפעלת הכוח של היריב</w:t>
      </w:r>
    </w:p>
    <w:p w:rsidR="00A706F3" w:rsidRPr="005B424D" w:rsidRDefault="00A706F3" w:rsidP="00406A85">
      <w:pPr>
        <w:pStyle w:val="a3"/>
        <w:numPr>
          <w:ilvl w:val="0"/>
          <w:numId w:val="23"/>
        </w:numPr>
        <w:jc w:val="both"/>
        <w:rPr>
          <w:rFonts w:asciiTheme="minorBidi" w:hAnsiTheme="minorBidi"/>
        </w:rPr>
      </w:pPr>
      <w:r w:rsidRPr="005B424D">
        <w:rPr>
          <w:rFonts w:asciiTheme="minorBidi" w:hAnsiTheme="minorBidi" w:hint="cs"/>
          <w:rtl/>
        </w:rPr>
        <w:t>השחרה והשפעה על התודעה</w:t>
      </w:r>
    </w:p>
    <w:p w:rsidR="001319E4" w:rsidRDefault="00CA233F" w:rsidP="00406A85">
      <w:pPr>
        <w:pStyle w:val="a3"/>
        <w:numPr>
          <w:ilvl w:val="0"/>
          <w:numId w:val="23"/>
        </w:numPr>
        <w:jc w:val="both"/>
        <w:rPr>
          <w:rFonts w:asciiTheme="minorBidi" w:hAnsiTheme="minorBidi" w:hint="cs"/>
        </w:rPr>
      </w:pPr>
      <w:r w:rsidRPr="005B424D">
        <w:rPr>
          <w:rFonts w:asciiTheme="minorBidi" w:hAnsiTheme="minorBidi" w:hint="cs"/>
          <w:rtl/>
        </w:rPr>
        <w:t xml:space="preserve">יצירת </w:t>
      </w:r>
      <w:r w:rsidR="001319E4" w:rsidRPr="005B424D">
        <w:rPr>
          <w:rFonts w:asciiTheme="minorBidi" w:hAnsiTheme="minorBidi" w:hint="cs"/>
          <w:rtl/>
        </w:rPr>
        <w:t>נורמות מגבילות</w:t>
      </w:r>
    </w:p>
    <w:p w:rsidR="004E6816" w:rsidRPr="005B424D" w:rsidRDefault="004E6816" w:rsidP="00406A85">
      <w:pPr>
        <w:pStyle w:val="a3"/>
        <w:numPr>
          <w:ilvl w:val="0"/>
          <w:numId w:val="23"/>
        </w:numPr>
        <w:jc w:val="both"/>
        <w:rPr>
          <w:rFonts w:asciiTheme="minorBidi" w:hAnsiTheme="minorBidi"/>
        </w:rPr>
      </w:pPr>
      <w:r>
        <w:rPr>
          <w:rFonts w:asciiTheme="minorBidi" w:hAnsiTheme="minorBidi" w:hint="cs"/>
          <w:rtl/>
        </w:rPr>
        <w:t>מניעת עימות והסלמה</w:t>
      </w:r>
    </w:p>
    <w:p w:rsidR="00CF41D2" w:rsidRDefault="00010FCE" w:rsidP="00CF41D2">
      <w:pPr>
        <w:rPr>
          <w:rFonts w:asciiTheme="minorBidi" w:hAnsiTheme="minorBidi" w:hint="cs"/>
          <w:b/>
          <w:bCs/>
          <w:color w:val="1F497D" w:themeColor="text2"/>
          <w:rtl/>
        </w:rPr>
      </w:pPr>
      <w:r w:rsidRPr="005B424D">
        <w:rPr>
          <w:rFonts w:asciiTheme="minorBidi" w:hAnsiTheme="minorBidi" w:hint="cs"/>
          <w:b/>
          <w:bCs/>
          <w:color w:val="1F497D" w:themeColor="text2"/>
          <w:rtl/>
        </w:rPr>
        <w:t>סיכום והמלצות</w:t>
      </w:r>
    </w:p>
    <w:p w:rsidR="00CF41D2" w:rsidRPr="00CF41D2" w:rsidRDefault="00CF41D2" w:rsidP="00406A85">
      <w:pPr>
        <w:pStyle w:val="a3"/>
        <w:numPr>
          <w:ilvl w:val="0"/>
          <w:numId w:val="22"/>
        </w:numPr>
        <w:rPr>
          <w:rFonts w:asciiTheme="minorBidi" w:hAnsiTheme="minorBidi" w:hint="cs"/>
        </w:rPr>
      </w:pPr>
      <w:r w:rsidRPr="00CF41D2">
        <w:rPr>
          <w:rFonts w:asciiTheme="minorBidi" w:hAnsiTheme="minorBidi" w:hint="cs"/>
          <w:rtl/>
        </w:rPr>
        <w:t>תובנות מרכזיות</w:t>
      </w:r>
    </w:p>
    <w:p w:rsidR="00CF41D2" w:rsidRPr="00CF41D2" w:rsidRDefault="00CF41D2" w:rsidP="00406A85">
      <w:pPr>
        <w:pStyle w:val="a3"/>
        <w:numPr>
          <w:ilvl w:val="0"/>
          <w:numId w:val="22"/>
        </w:numPr>
        <w:rPr>
          <w:rFonts w:asciiTheme="minorBidi" w:hAnsiTheme="minorBidi" w:hint="cs"/>
        </w:rPr>
      </w:pPr>
      <w:r w:rsidRPr="00CF41D2">
        <w:rPr>
          <w:rFonts w:asciiTheme="minorBidi" w:hAnsiTheme="minorBidi" w:hint="cs"/>
          <w:rtl/>
        </w:rPr>
        <w:t>המלצות למערכת הביטחונית-מדינית</w:t>
      </w:r>
    </w:p>
    <w:p w:rsidR="00CF41D2" w:rsidRPr="00CF41D2" w:rsidRDefault="00CF41D2" w:rsidP="00406A85">
      <w:pPr>
        <w:pStyle w:val="a3"/>
        <w:numPr>
          <w:ilvl w:val="0"/>
          <w:numId w:val="22"/>
        </w:numPr>
        <w:rPr>
          <w:rFonts w:asciiTheme="minorBidi" w:hAnsiTheme="minorBidi"/>
          <w:rtl/>
        </w:rPr>
      </w:pPr>
      <w:r w:rsidRPr="00CF41D2">
        <w:rPr>
          <w:rFonts w:asciiTheme="minorBidi" w:hAnsiTheme="minorBidi" w:hint="cs"/>
          <w:rtl/>
        </w:rPr>
        <w:t>המלצות למשרד החוץ</w:t>
      </w:r>
    </w:p>
    <w:p w:rsidR="00AC5E73" w:rsidRPr="00CF41D2" w:rsidRDefault="00AC5E73" w:rsidP="00CF41D2">
      <w:pPr>
        <w:pStyle w:val="a3"/>
        <w:rPr>
          <w:rFonts w:asciiTheme="minorBidi" w:hAnsiTheme="minorBidi"/>
          <w:rtl/>
        </w:rPr>
      </w:pPr>
    </w:p>
    <w:p w:rsidR="005B424D" w:rsidRDefault="005B424D" w:rsidP="00B1420B">
      <w:pPr>
        <w:jc w:val="center"/>
        <w:rPr>
          <w:rFonts w:asciiTheme="minorBidi" w:hAnsiTheme="minorBidi" w:hint="cs"/>
          <w:b/>
          <w:bCs/>
          <w:color w:val="1F497D" w:themeColor="text2"/>
          <w:sz w:val="24"/>
          <w:szCs w:val="24"/>
          <w:rtl/>
        </w:rPr>
      </w:pPr>
    </w:p>
    <w:p w:rsidR="0024171E" w:rsidRDefault="0024171E" w:rsidP="00B1420B">
      <w:pPr>
        <w:jc w:val="center"/>
        <w:rPr>
          <w:rFonts w:asciiTheme="minorBidi" w:hAnsiTheme="minorBidi" w:hint="cs"/>
          <w:color w:val="1F497D" w:themeColor="text2"/>
          <w:sz w:val="24"/>
          <w:szCs w:val="24"/>
          <w:rtl/>
        </w:rPr>
      </w:pPr>
    </w:p>
    <w:p w:rsidR="0024171E" w:rsidRDefault="0024171E" w:rsidP="00B1420B">
      <w:pPr>
        <w:jc w:val="center"/>
        <w:rPr>
          <w:rFonts w:asciiTheme="minorBidi" w:hAnsiTheme="minorBidi" w:hint="cs"/>
          <w:color w:val="1F497D" w:themeColor="text2"/>
          <w:sz w:val="24"/>
          <w:szCs w:val="24"/>
          <w:rtl/>
        </w:rPr>
      </w:pPr>
    </w:p>
    <w:p w:rsidR="00D9592B" w:rsidRDefault="00D9592B" w:rsidP="00B1420B">
      <w:pPr>
        <w:jc w:val="center"/>
        <w:rPr>
          <w:rFonts w:asciiTheme="minorBidi" w:hAnsiTheme="minorBidi" w:hint="cs"/>
          <w:color w:val="1F497D" w:themeColor="text2"/>
          <w:sz w:val="24"/>
          <w:szCs w:val="24"/>
          <w:rtl/>
        </w:rPr>
      </w:pPr>
      <w:r w:rsidRPr="00D9592B">
        <w:rPr>
          <w:rFonts w:asciiTheme="minorBidi" w:hAnsiTheme="minorBidi" w:hint="cs"/>
          <w:color w:val="1F497D" w:themeColor="text2"/>
          <w:sz w:val="24"/>
          <w:szCs w:val="24"/>
          <w:rtl/>
        </w:rPr>
        <w:t>הקדמה</w:t>
      </w:r>
    </w:p>
    <w:p w:rsidR="0024171E" w:rsidRDefault="0024171E" w:rsidP="0024171E">
      <w:pPr>
        <w:rPr>
          <w:rFonts w:asciiTheme="minorBidi" w:hAnsiTheme="minorBidi" w:hint="cs"/>
          <w:sz w:val="24"/>
          <w:szCs w:val="24"/>
          <w:rtl/>
        </w:rPr>
      </w:pPr>
    </w:p>
    <w:p w:rsidR="0024171E" w:rsidRDefault="0024171E" w:rsidP="0024171E">
      <w:pPr>
        <w:rPr>
          <w:rFonts w:asciiTheme="minorBidi" w:hAnsiTheme="minorBidi" w:hint="cs"/>
          <w:sz w:val="24"/>
          <w:szCs w:val="24"/>
          <w:rtl/>
        </w:rPr>
      </w:pPr>
    </w:p>
    <w:p w:rsidR="00CF41D2" w:rsidRDefault="00D9592B" w:rsidP="00CF41D2">
      <w:pPr>
        <w:rPr>
          <w:rFonts w:asciiTheme="minorBidi" w:hAnsiTheme="minorBidi" w:hint="cs"/>
          <w:sz w:val="24"/>
          <w:szCs w:val="24"/>
          <w:rtl/>
        </w:rPr>
      </w:pPr>
      <w:r>
        <w:rPr>
          <w:rFonts w:asciiTheme="minorBidi" w:hAnsiTheme="minorBidi" w:hint="cs"/>
          <w:sz w:val="24"/>
          <w:szCs w:val="24"/>
          <w:rtl/>
        </w:rPr>
        <w:t xml:space="preserve">לאחר שלוש שנים של  שירות כמדריך במכללה לביטחון לאומי מטעם משרד החוץ, חשתי כי אני מעוניין להעלות על הכתב חלק מהתובנות שרכשתי בשנים אלה על המקצוע בו אני עוסק ב-28 השנים האחרונות </w:t>
      </w:r>
      <w:r>
        <w:rPr>
          <w:rFonts w:asciiTheme="minorBidi" w:hAnsiTheme="minorBidi"/>
          <w:sz w:val="24"/>
          <w:szCs w:val="24"/>
          <w:rtl/>
        </w:rPr>
        <w:t>–</w:t>
      </w:r>
      <w:r>
        <w:rPr>
          <w:rFonts w:asciiTheme="minorBidi" w:hAnsiTheme="minorBidi" w:hint="cs"/>
          <w:sz w:val="24"/>
          <w:szCs w:val="24"/>
          <w:rtl/>
        </w:rPr>
        <w:t xml:space="preserve"> הדיפלומטיה.</w:t>
      </w:r>
      <w:r w:rsidR="00CF41D2">
        <w:rPr>
          <w:rFonts w:asciiTheme="minorBidi" w:hAnsiTheme="minorBidi" w:hint="cs"/>
          <w:sz w:val="24"/>
          <w:szCs w:val="24"/>
          <w:rtl/>
        </w:rPr>
        <w:t xml:space="preserve"> לא מתוך תחושה שאני "</w:t>
      </w:r>
      <w:proofErr w:type="spellStart"/>
      <w:r w:rsidR="00CF41D2">
        <w:rPr>
          <w:rFonts w:asciiTheme="minorBidi" w:hAnsiTheme="minorBidi" w:hint="cs"/>
          <w:sz w:val="24"/>
          <w:szCs w:val="24"/>
          <w:rtl/>
        </w:rPr>
        <w:t>יוגע</w:t>
      </w:r>
      <w:proofErr w:type="spellEnd"/>
      <w:r w:rsidR="00CF41D2">
        <w:rPr>
          <w:rFonts w:asciiTheme="minorBidi" w:hAnsiTheme="minorBidi" w:hint="cs"/>
          <w:sz w:val="24"/>
          <w:szCs w:val="24"/>
          <w:rtl/>
        </w:rPr>
        <w:t xml:space="preserve">" אלה </w:t>
      </w:r>
      <w:proofErr w:type="spellStart"/>
      <w:r w:rsidR="00CF41D2">
        <w:rPr>
          <w:rFonts w:asciiTheme="minorBidi" w:hAnsiTheme="minorBidi" w:hint="cs"/>
          <w:sz w:val="24"/>
          <w:szCs w:val="24"/>
          <w:rtl/>
        </w:rPr>
        <w:t>שזסה</w:t>
      </w:r>
      <w:proofErr w:type="spellEnd"/>
      <w:r w:rsidR="00CF41D2">
        <w:rPr>
          <w:rFonts w:asciiTheme="minorBidi" w:hAnsiTheme="minorBidi" w:hint="cs"/>
          <w:sz w:val="24"/>
          <w:szCs w:val="24"/>
          <w:rtl/>
        </w:rPr>
        <w:t xml:space="preserve"> תחום משתנה שאני עוד חוקר אותו...</w:t>
      </w:r>
    </w:p>
    <w:p w:rsidR="00FF5790" w:rsidRDefault="00D9592B" w:rsidP="0024171E">
      <w:pPr>
        <w:rPr>
          <w:rFonts w:asciiTheme="minorBidi" w:hAnsiTheme="minorBidi" w:hint="cs"/>
          <w:sz w:val="24"/>
          <w:szCs w:val="24"/>
          <w:rtl/>
        </w:rPr>
      </w:pPr>
      <w:r>
        <w:rPr>
          <w:rFonts w:asciiTheme="minorBidi" w:hAnsiTheme="minorBidi" w:hint="cs"/>
          <w:sz w:val="24"/>
          <w:szCs w:val="24"/>
          <w:rtl/>
        </w:rPr>
        <w:t xml:space="preserve"> זאת, מתוך תחושה שלרבים מבין אנשי  מערכת הביטחון, המהווים את רוב החניכים במכללה, ואשר אמורים למלא תפקידי מפתח במערכת בביטחון הלאומי הישראלי, לא יצא להכיר לעומק את הכלי הדיפלומטי על יתרונותיו וחסרונותיו</w:t>
      </w:r>
      <w:r w:rsidR="0024171E">
        <w:rPr>
          <w:rFonts w:asciiTheme="minorBidi" w:hAnsiTheme="minorBidi" w:hint="cs"/>
          <w:sz w:val="24"/>
          <w:szCs w:val="24"/>
          <w:rtl/>
        </w:rPr>
        <w:t xml:space="preserve">. </w:t>
      </w:r>
      <w:r w:rsidR="00CF41D2">
        <w:rPr>
          <w:rFonts w:asciiTheme="minorBidi" w:hAnsiTheme="minorBidi" w:hint="cs"/>
          <w:sz w:val="24"/>
          <w:szCs w:val="24"/>
          <w:rtl/>
        </w:rPr>
        <w:t xml:space="preserve">גם פה עוד יש מבוכה </w:t>
      </w:r>
      <w:r w:rsidR="00CF41D2">
        <w:rPr>
          <w:rFonts w:asciiTheme="minorBidi" w:hAnsiTheme="minorBidi"/>
          <w:sz w:val="24"/>
          <w:szCs w:val="24"/>
          <w:rtl/>
        </w:rPr>
        <w:t>–</w:t>
      </w:r>
      <w:r w:rsidR="00CF41D2">
        <w:rPr>
          <w:rFonts w:asciiTheme="minorBidi" w:hAnsiTheme="minorBidi" w:hint="cs"/>
          <w:sz w:val="24"/>
          <w:szCs w:val="24"/>
          <w:rtl/>
        </w:rPr>
        <w:t xml:space="preserve"> כמה הוא יעיל ובאיזה מקרים...</w:t>
      </w:r>
    </w:p>
    <w:p w:rsidR="00D9592B" w:rsidRDefault="00EB15D8" w:rsidP="00FF5790">
      <w:pPr>
        <w:rPr>
          <w:rFonts w:asciiTheme="minorBidi" w:hAnsiTheme="minorBidi" w:hint="cs"/>
          <w:sz w:val="24"/>
          <w:szCs w:val="24"/>
          <w:rtl/>
        </w:rPr>
      </w:pPr>
      <w:r>
        <w:rPr>
          <w:rFonts w:asciiTheme="minorBidi" w:hAnsiTheme="minorBidi" w:hint="cs"/>
          <w:sz w:val="24"/>
          <w:szCs w:val="24"/>
          <w:rtl/>
        </w:rPr>
        <w:t xml:space="preserve">מתוך אמונה עמוקה בחשיבות </w:t>
      </w:r>
      <w:proofErr w:type="spellStart"/>
      <w:r>
        <w:rPr>
          <w:rFonts w:asciiTheme="minorBidi" w:hAnsiTheme="minorBidi" w:hint="cs"/>
          <w:sz w:val="24"/>
          <w:szCs w:val="24"/>
          <w:rtl/>
        </w:rPr>
        <w:t>הש</w:t>
      </w:r>
      <w:r w:rsidR="00D9592B">
        <w:rPr>
          <w:rFonts w:asciiTheme="minorBidi" w:hAnsiTheme="minorBidi" w:hint="cs"/>
          <w:sz w:val="24"/>
          <w:szCs w:val="24"/>
          <w:rtl/>
        </w:rPr>
        <w:t>לוביות</w:t>
      </w:r>
      <w:proofErr w:type="spellEnd"/>
      <w:r w:rsidR="00D9592B">
        <w:rPr>
          <w:rFonts w:asciiTheme="minorBidi" w:hAnsiTheme="minorBidi" w:hint="cs"/>
          <w:sz w:val="24"/>
          <w:szCs w:val="24"/>
          <w:rtl/>
        </w:rPr>
        <w:t xml:space="preserve"> הבין-ארגונית והבין-תחומית אליה הגעתי </w:t>
      </w:r>
      <w:r w:rsidR="00FF5790">
        <w:rPr>
          <w:rFonts w:asciiTheme="minorBidi" w:hAnsiTheme="minorBidi" w:hint="cs"/>
          <w:sz w:val="24"/>
          <w:szCs w:val="24"/>
          <w:rtl/>
        </w:rPr>
        <w:t xml:space="preserve">בין היתר </w:t>
      </w:r>
      <w:r w:rsidR="00D9592B">
        <w:rPr>
          <w:rFonts w:asciiTheme="minorBidi" w:hAnsiTheme="minorBidi" w:hint="cs"/>
          <w:sz w:val="24"/>
          <w:szCs w:val="24"/>
          <w:rtl/>
        </w:rPr>
        <w:t>מתוך ניסיון מוצלח במשרד החוץ</w:t>
      </w:r>
      <w:r w:rsidR="00FF5790">
        <w:rPr>
          <w:rFonts w:asciiTheme="minorBidi" w:hAnsiTheme="minorBidi" w:hint="cs"/>
          <w:sz w:val="24"/>
          <w:szCs w:val="24"/>
          <w:rtl/>
        </w:rPr>
        <w:t xml:space="preserve">, </w:t>
      </w:r>
      <w:r w:rsidR="00D9592B">
        <w:rPr>
          <w:rFonts w:asciiTheme="minorBidi" w:hAnsiTheme="minorBidi" w:hint="cs"/>
          <w:sz w:val="24"/>
          <w:szCs w:val="24"/>
          <w:rtl/>
        </w:rPr>
        <w:t xml:space="preserve"> אני מבקש להעמיד זרקור על התחום הדיפלומטי העובר תהליכים משמעותיים ביותר </w:t>
      </w:r>
      <w:r w:rsidR="00FF5790">
        <w:rPr>
          <w:rFonts w:asciiTheme="minorBidi" w:hAnsiTheme="minorBidi" w:hint="cs"/>
          <w:sz w:val="24"/>
          <w:szCs w:val="24"/>
          <w:rtl/>
        </w:rPr>
        <w:t>ולנסות לתרום</w:t>
      </w:r>
      <w:r w:rsidR="00D9592B">
        <w:rPr>
          <w:rFonts w:asciiTheme="minorBidi" w:hAnsiTheme="minorBidi" w:hint="cs"/>
          <w:sz w:val="24"/>
          <w:szCs w:val="24"/>
          <w:rtl/>
        </w:rPr>
        <w:t xml:space="preserve"> לניצול נ</w:t>
      </w:r>
      <w:r w:rsidR="0024171E">
        <w:rPr>
          <w:rFonts w:asciiTheme="minorBidi" w:hAnsiTheme="minorBidi" w:hint="cs"/>
          <w:sz w:val="24"/>
          <w:szCs w:val="24"/>
          <w:rtl/>
        </w:rPr>
        <w:t>כ</w:t>
      </w:r>
      <w:r w:rsidR="00D9592B">
        <w:rPr>
          <w:rFonts w:asciiTheme="minorBidi" w:hAnsiTheme="minorBidi" w:hint="cs"/>
          <w:sz w:val="24"/>
          <w:szCs w:val="24"/>
          <w:rtl/>
        </w:rPr>
        <w:t xml:space="preserve">ון יותר של יתרונותיו ע"י </w:t>
      </w:r>
      <w:r w:rsidR="0024171E">
        <w:rPr>
          <w:rFonts w:asciiTheme="minorBidi" w:hAnsiTheme="minorBidi" w:hint="cs"/>
          <w:sz w:val="24"/>
          <w:szCs w:val="24"/>
          <w:rtl/>
        </w:rPr>
        <w:t xml:space="preserve">כלל </w:t>
      </w:r>
      <w:r w:rsidR="00D9592B">
        <w:rPr>
          <w:rFonts w:asciiTheme="minorBidi" w:hAnsiTheme="minorBidi" w:hint="cs"/>
          <w:sz w:val="24"/>
          <w:szCs w:val="24"/>
          <w:rtl/>
        </w:rPr>
        <w:t>המערכת הישראלית.</w:t>
      </w:r>
      <w:r w:rsidR="0024171E">
        <w:rPr>
          <w:rFonts w:asciiTheme="minorBidi" w:hAnsiTheme="minorBidi" w:hint="cs"/>
          <w:sz w:val="24"/>
          <w:szCs w:val="24"/>
          <w:rtl/>
        </w:rPr>
        <w:t xml:space="preserve"> בחרתי להתמקד ביתרונות הדיפלומטיה בטיפול באתגרים ביטחוניים ובכך לשלב את תחומי התוכן העיקריים הנלמדים במכללה וכן את הניסיון שצברתי בטיפול בנושאים אלה במשרד החוץ.</w:t>
      </w:r>
    </w:p>
    <w:p w:rsidR="0024171E" w:rsidRDefault="00D9592B" w:rsidP="0024171E">
      <w:pPr>
        <w:jc w:val="both"/>
        <w:rPr>
          <w:rFonts w:asciiTheme="minorBidi" w:hAnsiTheme="minorBidi" w:hint="cs"/>
          <w:sz w:val="24"/>
          <w:szCs w:val="24"/>
          <w:rtl/>
        </w:rPr>
      </w:pPr>
      <w:r>
        <w:rPr>
          <w:rFonts w:asciiTheme="minorBidi" w:hAnsiTheme="minorBidi" w:hint="cs"/>
          <w:sz w:val="24"/>
          <w:szCs w:val="24"/>
          <w:rtl/>
        </w:rPr>
        <w:t>עבודה זו מבקשת אם כן לשפוך אור על כלי המדיניות הדיפלומטי ולהציג, מנקודת מבט של דיפלומטי מקצועי ממשרד החוץ הישראלי, טפח מהפעילות  הדיפלומטית הנעשית  במשרד החוץ מול האתגרים האסטרטגיים החדשים.  מתוך רצון להגיע למרב הגורמים ה</w:t>
      </w:r>
      <w:r w:rsidR="0024171E">
        <w:rPr>
          <w:rFonts w:asciiTheme="minorBidi" w:hAnsiTheme="minorBidi" w:hint="cs"/>
          <w:sz w:val="24"/>
          <w:szCs w:val="24"/>
          <w:rtl/>
        </w:rPr>
        <w:t>עשויים להתעניין בנושא</w:t>
      </w:r>
      <w:r>
        <w:rPr>
          <w:rFonts w:asciiTheme="minorBidi" w:hAnsiTheme="minorBidi" w:hint="cs"/>
          <w:sz w:val="24"/>
          <w:szCs w:val="24"/>
          <w:rtl/>
        </w:rPr>
        <w:t>, ה</w:t>
      </w:r>
      <w:r w:rsidR="0024171E">
        <w:rPr>
          <w:rFonts w:asciiTheme="minorBidi" w:hAnsiTheme="minorBidi" w:hint="cs"/>
          <w:sz w:val="24"/>
          <w:szCs w:val="24"/>
          <w:rtl/>
        </w:rPr>
        <w:t xml:space="preserve">חלטתי </w:t>
      </w:r>
      <w:r>
        <w:rPr>
          <w:rFonts w:asciiTheme="minorBidi" w:hAnsiTheme="minorBidi" w:hint="cs"/>
          <w:sz w:val="24"/>
          <w:szCs w:val="24"/>
          <w:rtl/>
        </w:rPr>
        <w:t xml:space="preserve"> לשמור עליה  </w:t>
      </w:r>
      <w:r w:rsidR="0024171E">
        <w:rPr>
          <w:rFonts w:asciiTheme="minorBidi" w:hAnsiTheme="minorBidi" w:hint="cs"/>
          <w:sz w:val="24"/>
          <w:szCs w:val="24"/>
          <w:rtl/>
        </w:rPr>
        <w:t xml:space="preserve">כעבודה לא מסווגת,  על אף </w:t>
      </w:r>
      <w:r>
        <w:rPr>
          <w:rFonts w:asciiTheme="minorBidi" w:hAnsiTheme="minorBidi" w:hint="cs"/>
          <w:sz w:val="24"/>
          <w:szCs w:val="24"/>
          <w:rtl/>
        </w:rPr>
        <w:t xml:space="preserve"> </w:t>
      </w:r>
      <w:r w:rsidR="0024171E">
        <w:rPr>
          <w:rFonts w:asciiTheme="minorBidi" w:hAnsiTheme="minorBidi" w:hint="cs"/>
          <w:sz w:val="24"/>
          <w:szCs w:val="24"/>
          <w:rtl/>
        </w:rPr>
        <w:t>שעיקרון זה מ</w:t>
      </w:r>
      <w:r>
        <w:rPr>
          <w:rFonts w:asciiTheme="minorBidi" w:hAnsiTheme="minorBidi" w:hint="cs"/>
          <w:sz w:val="24"/>
          <w:szCs w:val="24"/>
          <w:rtl/>
        </w:rPr>
        <w:t xml:space="preserve">גביל </w:t>
      </w:r>
      <w:r w:rsidR="0024171E">
        <w:rPr>
          <w:rFonts w:asciiTheme="minorBidi" w:hAnsiTheme="minorBidi" w:hint="cs"/>
          <w:sz w:val="24"/>
          <w:szCs w:val="24"/>
          <w:rtl/>
        </w:rPr>
        <w:t xml:space="preserve">מטבע הדברים </w:t>
      </w:r>
      <w:r>
        <w:rPr>
          <w:rFonts w:asciiTheme="minorBidi" w:hAnsiTheme="minorBidi" w:hint="cs"/>
          <w:sz w:val="24"/>
          <w:szCs w:val="24"/>
          <w:rtl/>
        </w:rPr>
        <w:t xml:space="preserve"> את היכולת להיכנס לפרטים ולהשתמש בדוגמאות עכשוויות</w:t>
      </w:r>
      <w:r w:rsidR="0024171E">
        <w:rPr>
          <w:rFonts w:asciiTheme="minorBidi" w:hAnsiTheme="minorBidi" w:hint="cs"/>
          <w:sz w:val="24"/>
          <w:szCs w:val="24"/>
          <w:rtl/>
        </w:rPr>
        <w:t>.</w:t>
      </w:r>
      <w:r>
        <w:rPr>
          <w:rFonts w:asciiTheme="minorBidi" w:hAnsiTheme="minorBidi" w:hint="cs"/>
          <w:sz w:val="24"/>
          <w:szCs w:val="24"/>
          <w:rtl/>
        </w:rPr>
        <w:t xml:space="preserve"> </w:t>
      </w:r>
      <w:r w:rsidR="0024171E">
        <w:rPr>
          <w:rFonts w:asciiTheme="minorBidi" w:hAnsiTheme="minorBidi" w:hint="cs"/>
          <w:sz w:val="24"/>
          <w:szCs w:val="24"/>
          <w:rtl/>
        </w:rPr>
        <w:t xml:space="preserve">עם זאת אני מקווה שהעקרונות והדוגמאות שמופיעים בעבודה יספיקו על מנת להבהיר את עיקר הדברים. </w:t>
      </w:r>
      <w:r>
        <w:rPr>
          <w:rFonts w:asciiTheme="minorBidi" w:hAnsiTheme="minorBidi" w:hint="cs"/>
          <w:sz w:val="24"/>
          <w:szCs w:val="24"/>
          <w:rtl/>
        </w:rPr>
        <w:t>חשוב גם ל</w:t>
      </w:r>
      <w:r w:rsidR="0024171E">
        <w:rPr>
          <w:rFonts w:asciiTheme="minorBidi" w:hAnsiTheme="minorBidi" w:hint="cs"/>
          <w:sz w:val="24"/>
          <w:szCs w:val="24"/>
          <w:rtl/>
        </w:rPr>
        <w:t xml:space="preserve">ציין </w:t>
      </w:r>
      <w:r>
        <w:rPr>
          <w:rFonts w:asciiTheme="minorBidi" w:hAnsiTheme="minorBidi" w:hint="cs"/>
          <w:sz w:val="24"/>
          <w:szCs w:val="24"/>
          <w:rtl/>
        </w:rPr>
        <w:t xml:space="preserve"> </w:t>
      </w:r>
      <w:r w:rsidR="0024171E">
        <w:rPr>
          <w:rFonts w:asciiTheme="minorBidi" w:hAnsiTheme="minorBidi" w:hint="cs"/>
          <w:sz w:val="24"/>
          <w:szCs w:val="24"/>
          <w:rtl/>
        </w:rPr>
        <w:t xml:space="preserve">בצניעות הראויה </w:t>
      </w:r>
      <w:r>
        <w:rPr>
          <w:rFonts w:asciiTheme="minorBidi" w:hAnsiTheme="minorBidi" w:hint="cs"/>
          <w:sz w:val="24"/>
          <w:szCs w:val="24"/>
          <w:rtl/>
        </w:rPr>
        <w:t>כי אין ביכולת מחקר בהיקף כזה להוות חיבור מקיף  על עולם הדיפלומטיה</w:t>
      </w:r>
      <w:r>
        <w:rPr>
          <w:rStyle w:val="a8"/>
          <w:rFonts w:asciiTheme="minorBidi" w:hAnsiTheme="minorBidi"/>
          <w:sz w:val="24"/>
          <w:szCs w:val="24"/>
          <w:rtl/>
        </w:rPr>
        <w:footnoteReference w:id="1"/>
      </w:r>
      <w:r>
        <w:rPr>
          <w:rFonts w:asciiTheme="minorBidi" w:hAnsiTheme="minorBidi" w:hint="cs"/>
          <w:sz w:val="24"/>
          <w:szCs w:val="24"/>
          <w:rtl/>
        </w:rPr>
        <w:t xml:space="preserve"> </w:t>
      </w:r>
      <w:r w:rsidR="0024171E">
        <w:rPr>
          <w:rFonts w:asciiTheme="minorBidi" w:hAnsiTheme="minorBidi" w:hint="cs"/>
          <w:sz w:val="24"/>
          <w:szCs w:val="24"/>
          <w:rtl/>
        </w:rPr>
        <w:t xml:space="preserve"> והרוצים להעמיק בעולם זה יופנו למקורות בסיסיים בנושא. </w:t>
      </w:r>
    </w:p>
    <w:p w:rsidR="00FF5790" w:rsidRDefault="0024171E" w:rsidP="00FF5790">
      <w:pPr>
        <w:rPr>
          <w:rFonts w:asciiTheme="minorBidi" w:hAnsiTheme="minorBidi" w:hint="cs"/>
          <w:sz w:val="24"/>
          <w:szCs w:val="24"/>
          <w:rtl/>
        </w:rPr>
      </w:pPr>
      <w:r>
        <w:rPr>
          <w:rFonts w:asciiTheme="minorBidi" w:hAnsiTheme="minorBidi" w:hint="cs"/>
          <w:sz w:val="24"/>
          <w:szCs w:val="24"/>
          <w:rtl/>
        </w:rPr>
        <w:t>אני תקווה שהעבודה תעורר</w:t>
      </w:r>
      <w:r w:rsidR="00D9592B">
        <w:rPr>
          <w:rFonts w:asciiTheme="minorBidi" w:hAnsiTheme="minorBidi" w:hint="cs"/>
          <w:sz w:val="24"/>
          <w:szCs w:val="24"/>
          <w:rtl/>
        </w:rPr>
        <w:t xml:space="preserve"> חשיבה על דרכי פעולה העומדות בפני מדינאים בישראל ו</w:t>
      </w:r>
      <w:r>
        <w:rPr>
          <w:rFonts w:asciiTheme="minorBidi" w:hAnsiTheme="minorBidi" w:hint="cs"/>
          <w:sz w:val="24"/>
          <w:szCs w:val="24"/>
          <w:rtl/>
        </w:rPr>
        <w:t xml:space="preserve">אולי אף שיח ומחקרים נוספים, </w:t>
      </w:r>
      <w:r w:rsidR="00D9592B">
        <w:rPr>
          <w:rFonts w:asciiTheme="minorBidi" w:hAnsiTheme="minorBidi" w:hint="cs"/>
          <w:sz w:val="24"/>
          <w:szCs w:val="24"/>
          <w:rtl/>
        </w:rPr>
        <w:t>ביחס לפוטנציאל שימוש יותר נרחב  יותר בכלים לא אלימים בכלל, בדגש על  הכלי הדיפלומטי מול האתגרים החדשים מולם ניצבת מדינת ישראל.</w:t>
      </w:r>
      <w:r w:rsidR="00FF5790" w:rsidRPr="00FF5790">
        <w:rPr>
          <w:rFonts w:asciiTheme="minorBidi" w:hAnsiTheme="minorBidi" w:hint="cs"/>
          <w:sz w:val="24"/>
          <w:szCs w:val="24"/>
          <w:rtl/>
        </w:rPr>
        <w:t xml:space="preserve"> </w:t>
      </w:r>
    </w:p>
    <w:p w:rsidR="00D9592B" w:rsidRPr="00D9592B" w:rsidRDefault="00D9592B" w:rsidP="0024171E">
      <w:pPr>
        <w:jc w:val="both"/>
        <w:rPr>
          <w:rFonts w:asciiTheme="minorBidi" w:hAnsiTheme="minorBidi" w:hint="cs"/>
          <w:b/>
          <w:bCs/>
          <w:color w:val="1F497D" w:themeColor="text2"/>
          <w:sz w:val="24"/>
          <w:szCs w:val="24"/>
          <w:rtl/>
        </w:rPr>
      </w:pPr>
    </w:p>
    <w:p w:rsidR="00D9592B" w:rsidRDefault="00D9592B" w:rsidP="00B1420B">
      <w:pPr>
        <w:jc w:val="center"/>
        <w:rPr>
          <w:rFonts w:asciiTheme="minorBidi" w:hAnsiTheme="minorBidi" w:hint="cs"/>
          <w:b/>
          <w:bCs/>
          <w:color w:val="1F497D" w:themeColor="text2"/>
          <w:sz w:val="24"/>
          <w:szCs w:val="24"/>
          <w:rtl/>
        </w:rPr>
      </w:pPr>
    </w:p>
    <w:p w:rsidR="00B1420B" w:rsidRPr="001C0D9E" w:rsidRDefault="00B1420B" w:rsidP="00B1420B">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Pr="001C0D9E">
        <w:rPr>
          <w:rFonts w:asciiTheme="minorBidi" w:hAnsiTheme="minorBidi" w:hint="cs"/>
          <w:b/>
          <w:bCs/>
          <w:color w:val="1F497D" w:themeColor="text2"/>
          <w:sz w:val="24"/>
          <w:szCs w:val="24"/>
          <w:rtl/>
        </w:rPr>
        <w:t>בוא</w:t>
      </w:r>
    </w:p>
    <w:p w:rsidR="00B1420B" w:rsidRPr="00BE0B75" w:rsidRDefault="00B1420B" w:rsidP="00B1420B">
      <w:pPr>
        <w:jc w:val="both"/>
        <w:rPr>
          <w:rFonts w:asciiTheme="minorBidi" w:hAnsiTheme="minorBidi"/>
          <w:sz w:val="24"/>
          <w:szCs w:val="24"/>
          <w:rtl/>
        </w:rPr>
      </w:pPr>
      <w:r>
        <w:rPr>
          <w:rFonts w:asciiTheme="minorBidi" w:hAnsiTheme="minorBidi" w:hint="cs"/>
          <w:sz w:val="24"/>
          <w:szCs w:val="24"/>
          <w:rtl/>
        </w:rPr>
        <w:lastRenderedPageBreak/>
        <w:t>התרבות האסטרטגית הישראלית</w:t>
      </w:r>
      <w:r>
        <w:rPr>
          <w:rStyle w:val="a8"/>
          <w:rFonts w:asciiTheme="minorBidi" w:hAnsiTheme="minorBidi"/>
          <w:sz w:val="24"/>
          <w:szCs w:val="24"/>
          <w:rtl/>
        </w:rPr>
        <w:footnoteReference w:id="2"/>
      </w:r>
      <w:r>
        <w:rPr>
          <w:rFonts w:asciiTheme="minorBidi" w:hAnsiTheme="minorBidi" w:hint="cs"/>
          <w:sz w:val="24"/>
          <w:szCs w:val="24"/>
          <w:rtl/>
        </w:rPr>
        <w:t xml:space="preserve"> ממוקדת בכלים ביטחוניים בכלל, וצבאיים בפרט, בטיפול באתגרי הביטחון הלאומי. הדיפלומטיה זוכה בדרך כלל לתשומת לב מועטה ככלי מדיניות, ולהערכה נמוכה של תרומתה לטיפול באתגרים אלה. </w:t>
      </w:r>
      <w:r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בעיקר זו המקצועית והממוסדת, ככלי מדיניות העומד לרשותו של המדינאי ומקבלי ההחלטות </w:t>
      </w:r>
      <w:r w:rsidRPr="00BE0B75">
        <w:rPr>
          <w:rFonts w:asciiTheme="minorBidi" w:hAnsiTheme="minorBidi" w:hint="cs"/>
          <w:sz w:val="24"/>
          <w:szCs w:val="24"/>
          <w:rtl/>
        </w:rPr>
        <w:t>בהתמודדות עם האתגרים ה</w:t>
      </w:r>
      <w:r>
        <w:rPr>
          <w:rFonts w:asciiTheme="minorBidi" w:hAnsiTheme="minorBidi" w:hint="cs"/>
          <w:sz w:val="24"/>
          <w:szCs w:val="24"/>
          <w:rtl/>
        </w:rPr>
        <w:t>אסטרטגיים</w:t>
      </w:r>
      <w:r w:rsidRPr="00BE0B75">
        <w:rPr>
          <w:rFonts w:asciiTheme="minorBidi" w:hAnsiTheme="minorBidi" w:hint="cs"/>
          <w:sz w:val="24"/>
          <w:szCs w:val="24"/>
          <w:rtl/>
        </w:rPr>
        <w:t xml:space="preserve"> העכשוויים</w:t>
      </w:r>
      <w:r>
        <w:rPr>
          <w:rFonts w:asciiTheme="minorBidi" w:hAnsiTheme="minorBidi" w:hint="cs"/>
          <w:sz w:val="24"/>
          <w:szCs w:val="24"/>
          <w:rtl/>
        </w:rPr>
        <w:t xml:space="preserve"> מולם ניצבת מדינת ישראל.</w:t>
      </w:r>
      <w:r w:rsidRPr="00BE0B75">
        <w:rPr>
          <w:rFonts w:asciiTheme="minorBidi" w:hAnsiTheme="minorBidi" w:hint="cs"/>
          <w:sz w:val="24"/>
          <w:szCs w:val="24"/>
          <w:rtl/>
        </w:rPr>
        <w:t xml:space="preserve"> </w:t>
      </w:r>
    </w:p>
    <w:p w:rsidR="00B1420B" w:rsidRDefault="00B1420B" w:rsidP="00F07F90">
      <w:pPr>
        <w:jc w:val="both"/>
        <w:rPr>
          <w:rFonts w:asciiTheme="minorBidi" w:hAnsiTheme="minorBidi"/>
          <w:sz w:val="24"/>
          <w:szCs w:val="24"/>
          <w:rtl/>
        </w:rPr>
      </w:pPr>
      <w:r w:rsidRPr="00BE0B75">
        <w:rPr>
          <w:rFonts w:asciiTheme="minorBidi" w:hAnsiTheme="minorBidi" w:hint="cs"/>
          <w:sz w:val="24"/>
          <w:szCs w:val="24"/>
          <w:rtl/>
        </w:rPr>
        <w:t xml:space="preserve">שינויים </w:t>
      </w:r>
      <w:r w:rsidR="00F07F90">
        <w:rPr>
          <w:rFonts w:asciiTheme="minorBidi" w:hAnsiTheme="minorBidi" w:hint="cs"/>
          <w:sz w:val="24"/>
          <w:szCs w:val="24"/>
          <w:rtl/>
        </w:rPr>
        <w:t>עמוקים ב</w:t>
      </w:r>
      <w:r w:rsidRPr="00BE0B75">
        <w:rPr>
          <w:rFonts w:asciiTheme="minorBidi" w:hAnsiTheme="minorBidi" w:hint="cs"/>
          <w:sz w:val="24"/>
          <w:szCs w:val="24"/>
          <w:rtl/>
        </w:rPr>
        <w:t>סביבה האסטרטגית הגלובלית</w:t>
      </w:r>
      <w:r w:rsidR="00F07F90">
        <w:rPr>
          <w:rFonts w:asciiTheme="minorBidi" w:hAnsiTheme="minorBidi" w:hint="cs"/>
          <w:sz w:val="24"/>
          <w:szCs w:val="24"/>
          <w:rtl/>
        </w:rPr>
        <w:t>, שהביאו בין היתר לטשטוש האבחנה בין מלחמה לשלום,</w:t>
      </w:r>
      <w:r w:rsidRPr="00BE0B75">
        <w:rPr>
          <w:rFonts w:asciiTheme="minorBidi" w:hAnsiTheme="minorBidi" w:hint="cs"/>
          <w:sz w:val="24"/>
          <w:szCs w:val="24"/>
          <w:rtl/>
        </w:rPr>
        <w:t xml:space="preserve"> </w:t>
      </w:r>
      <w:r w:rsidR="00F07F90" w:rsidRPr="00BE0B75">
        <w:rPr>
          <w:rFonts w:asciiTheme="minorBidi" w:hAnsiTheme="minorBidi" w:hint="cs"/>
          <w:sz w:val="24"/>
          <w:szCs w:val="24"/>
          <w:rtl/>
        </w:rPr>
        <w:t>ו</w:t>
      </w:r>
      <w:r w:rsidR="00F07F90">
        <w:rPr>
          <w:rFonts w:asciiTheme="minorBidi" w:hAnsiTheme="minorBidi" w:hint="cs"/>
          <w:sz w:val="24"/>
          <w:szCs w:val="24"/>
          <w:rtl/>
        </w:rPr>
        <w:t>שינויים בסביבה האזורית של ישראל,</w:t>
      </w:r>
      <w:r w:rsidRPr="00BE0B75">
        <w:rPr>
          <w:rFonts w:asciiTheme="minorBidi" w:hAnsiTheme="minorBidi" w:hint="cs"/>
          <w:sz w:val="24"/>
          <w:szCs w:val="24"/>
          <w:rtl/>
        </w:rPr>
        <w:t xml:space="preserve"> הביאו בעשורים האחרונים ליריד</w:t>
      </w:r>
      <w:r>
        <w:rPr>
          <w:rFonts w:asciiTheme="minorBidi" w:hAnsiTheme="minorBidi" w:hint="cs"/>
          <w:sz w:val="24"/>
          <w:szCs w:val="24"/>
          <w:rtl/>
        </w:rPr>
        <w:t xml:space="preserve">ה בחשיבותם של </w:t>
      </w:r>
      <w:r w:rsidRPr="00BE0B75">
        <w:rPr>
          <w:rFonts w:asciiTheme="minorBidi" w:hAnsiTheme="minorBidi" w:hint="cs"/>
          <w:sz w:val="24"/>
          <w:szCs w:val="24"/>
          <w:rtl/>
        </w:rPr>
        <w:t>איומים מסורתיים</w:t>
      </w:r>
      <w:r>
        <w:rPr>
          <w:rFonts w:asciiTheme="minorBidi" w:hAnsiTheme="minorBidi" w:hint="cs"/>
          <w:sz w:val="24"/>
          <w:szCs w:val="24"/>
          <w:rtl/>
        </w:rPr>
        <w:t xml:space="preserve"> דוגמת צבאות סדירים</w:t>
      </w:r>
      <w:r w:rsidRPr="00BE0B75">
        <w:rPr>
          <w:rFonts w:asciiTheme="minorBidi" w:hAnsiTheme="minorBidi" w:hint="cs"/>
          <w:sz w:val="24"/>
          <w:szCs w:val="24"/>
          <w:rtl/>
        </w:rPr>
        <w:t xml:space="preserve"> ועליית </w:t>
      </w:r>
      <w:r>
        <w:rPr>
          <w:rFonts w:asciiTheme="minorBidi" w:hAnsiTheme="minorBidi" w:hint="cs"/>
          <w:sz w:val="24"/>
          <w:szCs w:val="24"/>
          <w:rtl/>
        </w:rPr>
        <w:t xml:space="preserve">מרכזיותם של </w:t>
      </w:r>
      <w:r w:rsidRPr="00BE0B75">
        <w:rPr>
          <w:rFonts w:asciiTheme="minorBidi" w:hAnsiTheme="minorBidi" w:hint="cs"/>
          <w:sz w:val="24"/>
          <w:szCs w:val="24"/>
          <w:rtl/>
        </w:rPr>
        <w:t>איומים חדשים בדמות שחקנים לא</w:t>
      </w:r>
      <w:r>
        <w:rPr>
          <w:rFonts w:asciiTheme="minorBidi" w:hAnsiTheme="minorBidi" w:hint="cs"/>
          <w:sz w:val="24"/>
          <w:szCs w:val="24"/>
          <w:rtl/>
        </w:rPr>
        <w:t>-</w:t>
      </w:r>
      <w:r w:rsidRPr="00BE0B75">
        <w:rPr>
          <w:rFonts w:asciiTheme="minorBidi" w:hAnsiTheme="minorBidi" w:hint="cs"/>
          <w:sz w:val="24"/>
          <w:szCs w:val="24"/>
          <w:rtl/>
        </w:rPr>
        <w:t>מדינ</w:t>
      </w:r>
      <w:r>
        <w:rPr>
          <w:rFonts w:asciiTheme="minorBidi" w:hAnsiTheme="minorBidi" w:hint="cs"/>
          <w:sz w:val="24"/>
          <w:szCs w:val="24"/>
          <w:rtl/>
        </w:rPr>
        <w:t>יים חמושים ואלימים שהעימות איתם נושא אופי לא סימטרי</w:t>
      </w:r>
      <w:r w:rsidR="00F07F90">
        <w:rPr>
          <w:rFonts w:asciiTheme="minorBidi" w:hAnsiTheme="minorBidi" w:hint="cs"/>
          <w:sz w:val="24"/>
          <w:szCs w:val="24"/>
          <w:rtl/>
        </w:rPr>
        <w:t xml:space="preserve">. בנוסף מתמודדת ישראל היום עם </w:t>
      </w:r>
      <w:r w:rsidR="00FF5790">
        <w:rPr>
          <w:rFonts w:asciiTheme="minorBidi" w:hAnsiTheme="minorBidi" w:hint="cs"/>
          <w:sz w:val="24"/>
          <w:szCs w:val="24"/>
          <w:rtl/>
        </w:rPr>
        <w:t xml:space="preserve">מגוון </w:t>
      </w:r>
      <w:r w:rsidR="00F07F90">
        <w:rPr>
          <w:rFonts w:asciiTheme="minorBidi" w:hAnsiTheme="minorBidi" w:hint="cs"/>
          <w:sz w:val="24"/>
          <w:szCs w:val="24"/>
          <w:rtl/>
        </w:rPr>
        <w:t xml:space="preserve">איומים </w:t>
      </w:r>
      <w:r w:rsidR="00FF5790">
        <w:rPr>
          <w:rFonts w:asciiTheme="minorBidi" w:hAnsiTheme="minorBidi" w:hint="cs"/>
          <w:sz w:val="24"/>
          <w:szCs w:val="24"/>
          <w:rtl/>
        </w:rPr>
        <w:t xml:space="preserve">מסוגים שונים </w:t>
      </w:r>
      <w:r w:rsidR="00F07F90">
        <w:rPr>
          <w:rFonts w:asciiTheme="minorBidi" w:hAnsiTheme="minorBidi" w:hint="cs"/>
          <w:sz w:val="24"/>
          <w:szCs w:val="24"/>
          <w:rtl/>
        </w:rPr>
        <w:t xml:space="preserve">כגון </w:t>
      </w:r>
      <w:r>
        <w:rPr>
          <w:rFonts w:asciiTheme="minorBidi" w:hAnsiTheme="minorBidi" w:hint="cs"/>
          <w:sz w:val="24"/>
          <w:szCs w:val="24"/>
          <w:rtl/>
        </w:rPr>
        <w:t xml:space="preserve"> תכניות הגרעין האיראנית, אתגר הסייבר, אתגר הדה-לגיטימציה</w:t>
      </w:r>
      <w:r w:rsidR="00FF5790">
        <w:rPr>
          <w:rFonts w:asciiTheme="minorBidi" w:hAnsiTheme="minorBidi" w:hint="cs"/>
          <w:sz w:val="24"/>
          <w:szCs w:val="24"/>
          <w:rtl/>
        </w:rPr>
        <w:t xml:space="preserve">, מפגעים בודדים </w:t>
      </w:r>
      <w:r>
        <w:rPr>
          <w:rFonts w:asciiTheme="minorBidi" w:hAnsiTheme="minorBidi" w:hint="cs"/>
          <w:sz w:val="24"/>
          <w:szCs w:val="24"/>
          <w:rtl/>
        </w:rPr>
        <w:t xml:space="preserve"> ועוד.  </w:t>
      </w:r>
    </w:p>
    <w:p w:rsidR="00B1420B" w:rsidRPr="00A61330" w:rsidRDefault="00B1420B" w:rsidP="00FF5790">
      <w:pPr>
        <w:jc w:val="both"/>
        <w:rPr>
          <w:color w:val="0000FF"/>
          <w:sz w:val="24"/>
          <w:szCs w:val="24"/>
          <w:rtl/>
        </w:rPr>
      </w:pPr>
      <w:r w:rsidRPr="00BE0B75">
        <w:rPr>
          <w:rFonts w:hint="cs"/>
          <w:sz w:val="24"/>
          <w:szCs w:val="24"/>
          <w:rtl/>
        </w:rPr>
        <w:t>השינוי באופי ה</w:t>
      </w:r>
      <w:r>
        <w:rPr>
          <w:rFonts w:hint="cs"/>
          <w:sz w:val="24"/>
          <w:szCs w:val="24"/>
          <w:rtl/>
        </w:rPr>
        <w:t xml:space="preserve">אתגרים בסביבה האסטרטגית  </w:t>
      </w:r>
      <w:r w:rsidRPr="00BE0B75">
        <w:rPr>
          <w:rFonts w:hint="cs"/>
          <w:sz w:val="24"/>
          <w:szCs w:val="24"/>
          <w:rtl/>
        </w:rPr>
        <w:t>יצר</w:t>
      </w:r>
      <w:r>
        <w:rPr>
          <w:rFonts w:hint="cs"/>
          <w:sz w:val="24"/>
          <w:szCs w:val="24"/>
          <w:rtl/>
        </w:rPr>
        <w:t>,</w:t>
      </w:r>
      <w:r w:rsidRPr="00BE0B75">
        <w:rPr>
          <w:rFonts w:hint="cs"/>
          <w:sz w:val="24"/>
          <w:szCs w:val="24"/>
          <w:rtl/>
        </w:rPr>
        <w:t xml:space="preserve"> באופן טבעי</w:t>
      </w:r>
      <w:r>
        <w:rPr>
          <w:rFonts w:hint="cs"/>
          <w:sz w:val="24"/>
          <w:szCs w:val="24"/>
          <w:rtl/>
        </w:rPr>
        <w:t>,</w:t>
      </w:r>
      <w:r w:rsidRPr="00BE0B75">
        <w:rPr>
          <w:rFonts w:hint="cs"/>
          <w:sz w:val="24"/>
          <w:szCs w:val="24"/>
          <w:rtl/>
        </w:rPr>
        <w:t xml:space="preserve"> תפיסות חדשות של מענה</w:t>
      </w:r>
      <w:r>
        <w:rPr>
          <w:rFonts w:hint="cs"/>
          <w:sz w:val="24"/>
          <w:szCs w:val="24"/>
          <w:rtl/>
        </w:rPr>
        <w:t>. תפיסות אלה מדגישות את הצורך בפעולה</w:t>
      </w:r>
      <w:r w:rsidRPr="00BE0B75">
        <w:rPr>
          <w:rFonts w:hint="cs"/>
          <w:sz w:val="24"/>
          <w:szCs w:val="24"/>
          <w:rtl/>
        </w:rPr>
        <w:t xml:space="preserve"> רב-ממדית</w:t>
      </w:r>
      <w:r>
        <w:rPr>
          <w:rFonts w:hint="cs"/>
          <w:sz w:val="24"/>
          <w:szCs w:val="24"/>
          <w:rtl/>
        </w:rPr>
        <w:t>,</w:t>
      </w:r>
      <w:r w:rsidRPr="00BE0B75">
        <w:rPr>
          <w:rFonts w:hint="cs"/>
          <w:sz w:val="24"/>
          <w:szCs w:val="24"/>
          <w:rtl/>
        </w:rPr>
        <w:t xml:space="preserve"> </w:t>
      </w:r>
      <w:r w:rsidR="00FF5790">
        <w:rPr>
          <w:rFonts w:hint="cs"/>
          <w:sz w:val="24"/>
          <w:szCs w:val="24"/>
          <w:rtl/>
        </w:rPr>
        <w:t xml:space="preserve">כלומר </w:t>
      </w:r>
      <w:r w:rsidRPr="00BE0B75">
        <w:rPr>
          <w:rFonts w:hint="cs"/>
          <w:sz w:val="24"/>
          <w:szCs w:val="24"/>
          <w:rtl/>
        </w:rPr>
        <w:t xml:space="preserve">לא רק בממד </w:t>
      </w:r>
      <w:r>
        <w:rPr>
          <w:rFonts w:hint="cs"/>
          <w:sz w:val="24"/>
          <w:szCs w:val="24"/>
          <w:rtl/>
        </w:rPr>
        <w:t>הצבאי-</w:t>
      </w:r>
      <w:r w:rsidRPr="00BE0B75">
        <w:rPr>
          <w:rFonts w:hint="cs"/>
          <w:sz w:val="24"/>
          <w:szCs w:val="24"/>
          <w:rtl/>
        </w:rPr>
        <w:t xml:space="preserve">קינטי אלא גם בממדים אחרים כגון </w:t>
      </w:r>
      <w:r>
        <w:rPr>
          <w:rFonts w:hint="cs"/>
          <w:sz w:val="24"/>
          <w:szCs w:val="24"/>
          <w:rtl/>
        </w:rPr>
        <w:t xml:space="preserve">המדיני-דיפלומטי, </w:t>
      </w:r>
      <w:r w:rsidRPr="00BE0B75">
        <w:rPr>
          <w:rFonts w:hint="cs"/>
          <w:sz w:val="24"/>
          <w:szCs w:val="24"/>
          <w:rtl/>
        </w:rPr>
        <w:t xml:space="preserve">הכלכלי, החברתי, המשפטי והתודעתי. </w:t>
      </w:r>
      <w:r>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Pr>
          <w:rFonts w:hint="cs"/>
          <w:b/>
          <w:bCs/>
          <w:sz w:val="24"/>
          <w:szCs w:val="24"/>
          <w:rtl/>
        </w:rPr>
        <w:t xml:space="preserve">, </w:t>
      </w:r>
      <w:r w:rsidRPr="0034794A">
        <w:rPr>
          <w:rFonts w:hint="cs"/>
          <w:sz w:val="24"/>
          <w:szCs w:val="24"/>
          <w:rtl/>
        </w:rPr>
        <w:t>למושגי מפתח בשיח האסטרטגי.</w:t>
      </w:r>
      <w:r w:rsidRPr="00BE0B75">
        <w:rPr>
          <w:rFonts w:hint="cs"/>
          <w:sz w:val="24"/>
          <w:szCs w:val="24"/>
          <w:rtl/>
        </w:rPr>
        <w:t xml:space="preserve"> </w:t>
      </w:r>
      <w:r>
        <w:rPr>
          <w:rFonts w:hint="cs"/>
          <w:sz w:val="24"/>
          <w:szCs w:val="24"/>
          <w:rtl/>
        </w:rPr>
        <w:t xml:space="preserve"> תופעה </w:t>
      </w:r>
      <w:r w:rsidR="00FF5790">
        <w:rPr>
          <w:rFonts w:hint="cs"/>
          <w:sz w:val="24"/>
          <w:szCs w:val="24"/>
          <w:rtl/>
        </w:rPr>
        <w:t xml:space="preserve">גלובלית </w:t>
      </w:r>
      <w:r>
        <w:rPr>
          <w:rFonts w:hint="cs"/>
          <w:sz w:val="24"/>
          <w:szCs w:val="24"/>
          <w:rtl/>
        </w:rPr>
        <w:t xml:space="preserve">זו באה לידי ביטוי </w:t>
      </w:r>
      <w:r w:rsidR="00FF5790">
        <w:rPr>
          <w:rFonts w:hint="cs"/>
          <w:sz w:val="24"/>
          <w:szCs w:val="24"/>
          <w:rtl/>
        </w:rPr>
        <w:t xml:space="preserve">גם </w:t>
      </w:r>
      <w:r>
        <w:rPr>
          <w:rFonts w:hint="cs"/>
          <w:sz w:val="24"/>
          <w:szCs w:val="24"/>
          <w:rtl/>
        </w:rPr>
        <w:t xml:space="preserve">בישראל </w:t>
      </w:r>
      <w:r w:rsidR="00FF5790">
        <w:rPr>
          <w:rFonts w:hint="cs"/>
          <w:sz w:val="24"/>
          <w:szCs w:val="24"/>
          <w:rtl/>
        </w:rPr>
        <w:t xml:space="preserve">הן </w:t>
      </w:r>
      <w:r w:rsidRPr="00BE0B75">
        <w:rPr>
          <w:rFonts w:hint="cs"/>
          <w:sz w:val="24"/>
          <w:szCs w:val="24"/>
          <w:rtl/>
        </w:rPr>
        <w:t>ב</w:t>
      </w:r>
      <w:r>
        <w:rPr>
          <w:rFonts w:hint="cs"/>
          <w:sz w:val="24"/>
          <w:szCs w:val="24"/>
          <w:rtl/>
        </w:rPr>
        <w:t xml:space="preserve">מסמכים רשמיים כגון </w:t>
      </w:r>
      <w:r w:rsidRPr="00BE0B75">
        <w:rPr>
          <w:rFonts w:hint="cs"/>
          <w:sz w:val="24"/>
          <w:szCs w:val="24"/>
          <w:rtl/>
        </w:rPr>
        <w:t xml:space="preserve">אסטרטגיית צה"ל </w:t>
      </w:r>
      <w:r>
        <w:rPr>
          <w:rFonts w:hint="cs"/>
          <w:sz w:val="24"/>
          <w:szCs w:val="24"/>
          <w:rtl/>
        </w:rPr>
        <w:t>ו</w:t>
      </w:r>
      <w:r w:rsidR="00FF5790">
        <w:rPr>
          <w:rFonts w:hint="cs"/>
          <w:sz w:val="24"/>
          <w:szCs w:val="24"/>
          <w:rtl/>
        </w:rPr>
        <w:t xml:space="preserve">הן </w:t>
      </w:r>
      <w:r>
        <w:rPr>
          <w:rFonts w:hint="cs"/>
          <w:sz w:val="24"/>
          <w:szCs w:val="24"/>
          <w:rtl/>
        </w:rPr>
        <w:t>במסמכי חשיבה העוסקים בתפיסות ביטחון לאומי</w:t>
      </w:r>
      <w:r w:rsidR="00FF5790">
        <w:rPr>
          <w:rFonts w:hint="cs"/>
          <w:sz w:val="24"/>
          <w:szCs w:val="24"/>
          <w:rtl/>
        </w:rPr>
        <w:t>,</w:t>
      </w:r>
      <w:r w:rsidR="00F07F90">
        <w:rPr>
          <w:rFonts w:hint="cs"/>
          <w:sz w:val="24"/>
          <w:szCs w:val="24"/>
          <w:rtl/>
        </w:rPr>
        <w:t xml:space="preserve"> המיועדים לבחון מחדש את עמודי תפיסת הביטחון הלאומי של ישראל</w:t>
      </w:r>
      <w:r w:rsidR="00FF5790">
        <w:rPr>
          <w:rFonts w:hint="cs"/>
          <w:sz w:val="24"/>
          <w:szCs w:val="24"/>
          <w:rtl/>
        </w:rPr>
        <w:t>.</w:t>
      </w:r>
      <w:r w:rsidR="00F07F90">
        <w:rPr>
          <w:rFonts w:hint="cs"/>
          <w:sz w:val="24"/>
          <w:szCs w:val="24"/>
          <w:rtl/>
        </w:rPr>
        <w:t xml:space="preserve"> </w:t>
      </w:r>
      <w:r>
        <w:rPr>
          <w:rStyle w:val="a8"/>
          <w:sz w:val="24"/>
          <w:szCs w:val="24"/>
          <w:rtl/>
        </w:rPr>
        <w:footnoteReference w:id="3"/>
      </w:r>
      <w:r>
        <w:rPr>
          <w:rFonts w:hint="cs"/>
          <w:sz w:val="24"/>
          <w:szCs w:val="24"/>
          <w:rtl/>
        </w:rPr>
        <w:t xml:space="preserve"> </w:t>
      </w:r>
    </w:p>
    <w:p w:rsidR="005B424D" w:rsidRDefault="00B1420B" w:rsidP="00B1420B">
      <w:pPr>
        <w:jc w:val="both"/>
        <w:rPr>
          <w:rFonts w:hint="cs"/>
          <w:sz w:val="24"/>
          <w:szCs w:val="24"/>
          <w:rtl/>
        </w:rPr>
      </w:pPr>
      <w:r w:rsidRPr="00F07F90">
        <w:rPr>
          <w:rFonts w:hint="cs"/>
          <w:sz w:val="24"/>
          <w:szCs w:val="24"/>
          <w:rtl/>
        </w:rPr>
        <w:t>במקביל לתמורות העמוקות אותן חווה הסביבה האסטרטגית עובר גם עולם הדיפלומטיה זעזועים משמעותיים</w:t>
      </w:r>
      <w:r>
        <w:rPr>
          <w:rFonts w:hint="cs"/>
          <w:sz w:val="24"/>
          <w:szCs w:val="24"/>
          <w:rtl/>
        </w:rPr>
        <w:t>.</w:t>
      </w:r>
      <w:r w:rsidRPr="00BE0B75">
        <w:rPr>
          <w:rFonts w:hint="cs"/>
          <w:sz w:val="24"/>
          <w:szCs w:val="24"/>
          <w:rtl/>
        </w:rPr>
        <w:t xml:space="preserve"> </w:t>
      </w:r>
      <w:r w:rsidRPr="005106AF">
        <w:rPr>
          <w:rFonts w:hint="cs"/>
          <w:sz w:val="24"/>
          <w:szCs w:val="24"/>
          <w:rtl/>
        </w:rPr>
        <w:t>שדה הפעולה הדיפלומטי נע ממבנה אותו ניתן לתאר כ"מועדון" למבנה הדומה ל"רשת".</w:t>
      </w:r>
      <w:r>
        <w:rPr>
          <w:rFonts w:hint="cs"/>
          <w:b/>
          <w:bCs/>
          <w:sz w:val="24"/>
          <w:szCs w:val="24"/>
          <w:rtl/>
        </w:rPr>
        <w:t xml:space="preserve"> </w:t>
      </w:r>
      <w:r>
        <w:rPr>
          <w:rFonts w:hint="cs"/>
          <w:sz w:val="24"/>
          <w:szCs w:val="24"/>
          <w:rtl/>
        </w:rPr>
        <w:t xml:space="preserve">במבנה הדומה למועדון, </w:t>
      </w:r>
      <w:r w:rsidRPr="00BE0B75">
        <w:rPr>
          <w:rFonts w:hint="cs"/>
          <w:sz w:val="24"/>
          <w:szCs w:val="24"/>
          <w:rtl/>
        </w:rPr>
        <w:t>מספר מצומצם של שחקנים</w:t>
      </w:r>
      <w:r>
        <w:rPr>
          <w:rFonts w:hint="cs"/>
          <w:sz w:val="24"/>
          <w:szCs w:val="24"/>
          <w:rtl/>
        </w:rPr>
        <w:t xml:space="preserve"> </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במספר שיטות מצומצם ואילו במבנה הדומה לרשת </w:t>
      </w:r>
      <w:r w:rsidRPr="00BE0B75">
        <w:rPr>
          <w:rFonts w:hint="cs"/>
          <w:sz w:val="24"/>
          <w:szCs w:val="24"/>
          <w:rtl/>
        </w:rPr>
        <w:t xml:space="preserve">פועלים בזירה שחקנים רבים, העוסקים במגוון רחב של נושאים ופועלים בשיטות </w:t>
      </w:r>
      <w:r>
        <w:rPr>
          <w:rFonts w:hint="cs"/>
          <w:sz w:val="24"/>
          <w:szCs w:val="24"/>
          <w:rtl/>
        </w:rPr>
        <w:t>רבות ומגוונות</w:t>
      </w:r>
      <w:r w:rsidRPr="00BE0B75">
        <w:rPr>
          <w:rFonts w:hint="cs"/>
          <w:sz w:val="24"/>
          <w:szCs w:val="24"/>
          <w:rtl/>
        </w:rPr>
        <w:t xml:space="preserve">. </w:t>
      </w:r>
      <w:r>
        <w:rPr>
          <w:rFonts w:hint="cs"/>
          <w:sz w:val="24"/>
          <w:szCs w:val="24"/>
          <w:rtl/>
        </w:rPr>
        <w:t xml:space="preserve"> </w:t>
      </w:r>
    </w:p>
    <w:p w:rsidR="005B424D" w:rsidRDefault="00B1420B" w:rsidP="00B46D99">
      <w:pPr>
        <w:jc w:val="both"/>
        <w:rPr>
          <w:rFonts w:hint="cs"/>
          <w:sz w:val="24"/>
          <w:szCs w:val="24"/>
          <w:rtl/>
        </w:rPr>
      </w:pPr>
      <w:r w:rsidRPr="00BE0B75">
        <w:rPr>
          <w:rFonts w:hint="cs"/>
          <w:sz w:val="24"/>
          <w:szCs w:val="24"/>
          <w:rtl/>
        </w:rPr>
        <w:t>שינויים מהותיים אלה</w:t>
      </w:r>
      <w:r>
        <w:rPr>
          <w:rFonts w:hint="cs"/>
          <w:sz w:val="24"/>
          <w:szCs w:val="24"/>
          <w:rtl/>
        </w:rPr>
        <w:t xml:space="preserve"> שהואצו עם </w:t>
      </w:r>
      <w:r w:rsidRPr="00BE0B75">
        <w:rPr>
          <w:rFonts w:hint="cs"/>
          <w:sz w:val="24"/>
          <w:szCs w:val="24"/>
          <w:rtl/>
        </w:rPr>
        <w:t xml:space="preserve"> </w:t>
      </w:r>
      <w:r>
        <w:rPr>
          <w:rFonts w:hint="cs"/>
          <w:sz w:val="24"/>
          <w:szCs w:val="24"/>
          <w:rtl/>
        </w:rPr>
        <w:t>כניסתה</w:t>
      </w:r>
      <w:r w:rsidRPr="00BE0B75">
        <w:rPr>
          <w:rFonts w:hint="cs"/>
          <w:sz w:val="24"/>
          <w:szCs w:val="24"/>
          <w:rtl/>
        </w:rPr>
        <w:t xml:space="preserve">  של הדיפלומטיה לעידן הדיגיטלי</w:t>
      </w:r>
      <w:r>
        <w:rPr>
          <w:rFonts w:hint="cs"/>
          <w:sz w:val="24"/>
          <w:szCs w:val="24"/>
          <w:rtl/>
        </w:rPr>
        <w:t>,</w:t>
      </w:r>
      <w:r w:rsidRPr="00BE0B75">
        <w:rPr>
          <w:rFonts w:hint="cs"/>
          <w:sz w:val="24"/>
          <w:szCs w:val="24"/>
          <w:rtl/>
        </w:rPr>
        <w:t xml:space="preserve"> </w:t>
      </w:r>
      <w:r>
        <w:rPr>
          <w:rFonts w:hint="cs"/>
          <w:sz w:val="24"/>
          <w:szCs w:val="24"/>
          <w:rtl/>
        </w:rPr>
        <w:t>הביאו בין היתר להרחבה מהותית של המושג דיפלומטיה ושל קבוצת הגורמים</w:t>
      </w:r>
      <w:r w:rsidR="00B46D99">
        <w:rPr>
          <w:rFonts w:hint="cs"/>
          <w:sz w:val="24"/>
          <w:szCs w:val="24"/>
          <w:rtl/>
        </w:rPr>
        <w:t xml:space="preserve"> והאנשים,</w:t>
      </w:r>
      <w:r>
        <w:rPr>
          <w:rFonts w:hint="cs"/>
          <w:sz w:val="24"/>
          <w:szCs w:val="24"/>
          <w:rtl/>
        </w:rPr>
        <w:t xml:space="preserve"> </w:t>
      </w:r>
      <w:r w:rsidR="00B46D99">
        <w:rPr>
          <w:rFonts w:hint="cs"/>
          <w:sz w:val="24"/>
          <w:szCs w:val="24"/>
          <w:rtl/>
        </w:rPr>
        <w:t>כולל</w:t>
      </w:r>
      <w:r>
        <w:rPr>
          <w:rFonts w:hint="cs"/>
          <w:sz w:val="24"/>
          <w:szCs w:val="24"/>
          <w:rtl/>
        </w:rPr>
        <w:t xml:space="preserve"> מוסדות רשמיים ולא רשמיים, </w:t>
      </w:r>
      <w:r w:rsidR="00B46D99">
        <w:rPr>
          <w:rFonts w:hint="cs"/>
          <w:sz w:val="24"/>
          <w:szCs w:val="24"/>
          <w:rtl/>
        </w:rPr>
        <w:t xml:space="preserve">חברות </w:t>
      </w:r>
      <w:r>
        <w:rPr>
          <w:rFonts w:hint="cs"/>
          <w:sz w:val="24"/>
          <w:szCs w:val="24"/>
          <w:rtl/>
        </w:rPr>
        <w:t>שליחים ואנשים פרטיים</w:t>
      </w:r>
      <w:r w:rsidR="00B46D99">
        <w:rPr>
          <w:rFonts w:hint="cs"/>
          <w:sz w:val="24"/>
          <w:szCs w:val="24"/>
          <w:rtl/>
        </w:rPr>
        <w:t>,</w:t>
      </w:r>
      <w:r>
        <w:rPr>
          <w:rFonts w:hint="cs"/>
          <w:sz w:val="24"/>
          <w:szCs w:val="24"/>
          <w:rtl/>
        </w:rPr>
        <w:t xml:space="preserve"> העוסקים במה שניתן לכנות דיפלומטיה. </w:t>
      </w:r>
      <w:r w:rsidR="005B424D">
        <w:rPr>
          <w:rFonts w:hint="cs"/>
          <w:sz w:val="24"/>
          <w:szCs w:val="24"/>
          <w:rtl/>
        </w:rPr>
        <w:t>ל</w:t>
      </w:r>
      <w:r>
        <w:rPr>
          <w:rFonts w:hint="cs"/>
          <w:sz w:val="24"/>
          <w:szCs w:val="24"/>
          <w:rtl/>
        </w:rPr>
        <w:t xml:space="preserve">שינויים </w:t>
      </w:r>
      <w:r w:rsidR="005B424D">
        <w:rPr>
          <w:rFonts w:hint="cs"/>
          <w:sz w:val="24"/>
          <w:szCs w:val="24"/>
          <w:rtl/>
        </w:rPr>
        <w:t xml:space="preserve">אלה יש גם </w:t>
      </w:r>
      <w:r>
        <w:rPr>
          <w:rFonts w:hint="cs"/>
          <w:sz w:val="24"/>
          <w:szCs w:val="24"/>
          <w:rtl/>
        </w:rPr>
        <w:t xml:space="preserve">השפעה דרמטית  </w:t>
      </w:r>
      <w:r w:rsidRPr="00BE0B75">
        <w:rPr>
          <w:rFonts w:hint="cs"/>
          <w:sz w:val="24"/>
          <w:szCs w:val="24"/>
          <w:rtl/>
        </w:rPr>
        <w:t xml:space="preserve">על מעמדם </w:t>
      </w:r>
      <w:r w:rsidR="00B46D99">
        <w:rPr>
          <w:rFonts w:hint="cs"/>
          <w:sz w:val="24"/>
          <w:szCs w:val="24"/>
          <w:rtl/>
        </w:rPr>
        <w:t xml:space="preserve">ותפקודם </w:t>
      </w:r>
      <w:r w:rsidRPr="00BE0B75">
        <w:rPr>
          <w:rFonts w:hint="cs"/>
          <w:sz w:val="24"/>
          <w:szCs w:val="24"/>
          <w:rtl/>
        </w:rPr>
        <w:t>של משרדי חוץ</w:t>
      </w:r>
      <w:r>
        <w:rPr>
          <w:rFonts w:hint="cs"/>
          <w:sz w:val="24"/>
          <w:szCs w:val="24"/>
          <w:rtl/>
        </w:rPr>
        <w:t>,</w:t>
      </w:r>
      <w:r w:rsidRPr="00BE0B75">
        <w:rPr>
          <w:rFonts w:hint="cs"/>
          <w:sz w:val="24"/>
          <w:szCs w:val="24"/>
          <w:rtl/>
        </w:rPr>
        <w:t xml:space="preserve"> </w:t>
      </w:r>
      <w:r>
        <w:rPr>
          <w:rFonts w:hint="cs"/>
          <w:sz w:val="24"/>
          <w:szCs w:val="24"/>
          <w:rtl/>
        </w:rPr>
        <w:t>ה</w:t>
      </w:r>
      <w:r w:rsidRPr="00BE0B75">
        <w:rPr>
          <w:rFonts w:hint="cs"/>
          <w:sz w:val="24"/>
          <w:szCs w:val="24"/>
          <w:rtl/>
        </w:rPr>
        <w:t xml:space="preserve">מתמודדים </w:t>
      </w:r>
      <w:r w:rsidR="00B46D99">
        <w:rPr>
          <w:rFonts w:hint="cs"/>
          <w:sz w:val="24"/>
          <w:szCs w:val="24"/>
          <w:rtl/>
        </w:rPr>
        <w:t xml:space="preserve">לא אחת </w:t>
      </w:r>
      <w:r w:rsidRPr="00BE0B75">
        <w:rPr>
          <w:rFonts w:hint="cs"/>
          <w:sz w:val="24"/>
          <w:szCs w:val="24"/>
          <w:rtl/>
        </w:rPr>
        <w:t>עם שאלת הרלבנטיות שלהם</w:t>
      </w:r>
      <w:r w:rsidR="00B46D99">
        <w:rPr>
          <w:rFonts w:hint="cs"/>
          <w:sz w:val="24"/>
          <w:szCs w:val="24"/>
          <w:rtl/>
        </w:rPr>
        <w:t xml:space="preserve"> עד כי</w:t>
      </w:r>
      <w:r>
        <w:rPr>
          <w:rFonts w:hint="cs"/>
          <w:sz w:val="24"/>
          <w:szCs w:val="24"/>
          <w:rtl/>
        </w:rPr>
        <w:t xml:space="preserve"> יש אף הטוענים כי  לאור השינויים בזירה הבינ"ל</w:t>
      </w:r>
      <w:r w:rsidR="00B46D99">
        <w:rPr>
          <w:rFonts w:hint="cs"/>
          <w:sz w:val="24"/>
          <w:szCs w:val="24"/>
          <w:rtl/>
        </w:rPr>
        <w:t xml:space="preserve"> - </w:t>
      </w:r>
      <w:r>
        <w:rPr>
          <w:rFonts w:hint="cs"/>
          <w:sz w:val="24"/>
          <w:szCs w:val="24"/>
          <w:rtl/>
        </w:rPr>
        <w:t xml:space="preserve"> </w:t>
      </w:r>
      <w:r w:rsidRPr="00BE0B75">
        <w:rPr>
          <w:rFonts w:hint="cs"/>
          <w:sz w:val="24"/>
          <w:szCs w:val="24"/>
          <w:rtl/>
        </w:rPr>
        <w:t>"הדיפלומטיה מתה"</w:t>
      </w:r>
      <w:r w:rsidRPr="00BE0B75">
        <w:rPr>
          <w:rStyle w:val="a8"/>
          <w:sz w:val="24"/>
          <w:szCs w:val="24"/>
          <w:rtl/>
        </w:rPr>
        <w:footnoteReference w:id="4"/>
      </w:r>
      <w:r w:rsidRPr="00BE0B75">
        <w:rPr>
          <w:rFonts w:hint="cs"/>
          <w:sz w:val="24"/>
          <w:szCs w:val="24"/>
          <w:rtl/>
        </w:rPr>
        <w:t xml:space="preserve">. </w:t>
      </w:r>
    </w:p>
    <w:p w:rsidR="005B424D" w:rsidRDefault="00B1420B" w:rsidP="00B46D99">
      <w:pPr>
        <w:jc w:val="both"/>
        <w:rPr>
          <w:rFonts w:hint="cs"/>
          <w:sz w:val="24"/>
          <w:szCs w:val="24"/>
          <w:rtl/>
        </w:rPr>
      </w:pPr>
      <w:r>
        <w:rPr>
          <w:rFonts w:hint="cs"/>
          <w:sz w:val="24"/>
          <w:szCs w:val="24"/>
          <w:rtl/>
        </w:rPr>
        <w:t xml:space="preserve"> </w:t>
      </w:r>
      <w:r w:rsidRPr="0078560E">
        <w:rPr>
          <w:rFonts w:hint="cs"/>
          <w:sz w:val="24"/>
          <w:szCs w:val="24"/>
          <w:u w:val="single"/>
          <w:rtl/>
        </w:rPr>
        <w:t>טענת המחקר</w:t>
      </w:r>
      <w:r>
        <w:rPr>
          <w:rFonts w:hint="cs"/>
          <w:sz w:val="24"/>
          <w:szCs w:val="24"/>
          <w:u w:val="single"/>
          <w:rtl/>
        </w:rPr>
        <w:t xml:space="preserve"> של עבודה זו </w:t>
      </w:r>
      <w:r>
        <w:rPr>
          <w:rFonts w:hint="cs"/>
          <w:sz w:val="24"/>
          <w:szCs w:val="24"/>
          <w:rtl/>
        </w:rPr>
        <w:t xml:space="preserve"> </w:t>
      </w:r>
      <w:r w:rsidRPr="00CE0A0F">
        <w:rPr>
          <w:rFonts w:hint="cs"/>
          <w:b/>
          <w:bCs/>
          <w:sz w:val="24"/>
          <w:szCs w:val="24"/>
          <w:rtl/>
        </w:rPr>
        <w:t>היא כי דווקא לאור השינוי באופי הסביבה האסטרטגית, וע</w:t>
      </w:r>
      <w:r>
        <w:rPr>
          <w:rFonts w:hint="cs"/>
          <w:b/>
          <w:bCs/>
          <w:sz w:val="24"/>
          <w:szCs w:val="24"/>
          <w:rtl/>
        </w:rPr>
        <w:t>ל</w:t>
      </w:r>
      <w:r w:rsidRPr="00CE0A0F">
        <w:rPr>
          <w:rFonts w:hint="cs"/>
          <w:b/>
          <w:bCs/>
          <w:sz w:val="24"/>
          <w:szCs w:val="24"/>
          <w:rtl/>
        </w:rPr>
        <w:t xml:space="preserve"> אף התמורות המהותיות </w:t>
      </w:r>
      <w:r>
        <w:rPr>
          <w:rFonts w:hint="cs"/>
          <w:b/>
          <w:bCs/>
          <w:sz w:val="24"/>
          <w:szCs w:val="24"/>
          <w:rtl/>
        </w:rPr>
        <w:t xml:space="preserve">העוברות על </w:t>
      </w:r>
      <w:r w:rsidRPr="00CE0A0F">
        <w:rPr>
          <w:rFonts w:hint="cs"/>
          <w:b/>
          <w:bCs/>
          <w:sz w:val="24"/>
          <w:szCs w:val="24"/>
          <w:rtl/>
        </w:rPr>
        <w:t>הדיפלומטיה</w:t>
      </w:r>
      <w:r w:rsidR="005B424D">
        <w:rPr>
          <w:rFonts w:hint="cs"/>
          <w:b/>
          <w:bCs/>
          <w:sz w:val="24"/>
          <w:szCs w:val="24"/>
          <w:rtl/>
        </w:rPr>
        <w:t xml:space="preserve"> המקצועית</w:t>
      </w:r>
      <w:r w:rsidR="00B46D99">
        <w:rPr>
          <w:rFonts w:hint="cs"/>
          <w:b/>
          <w:bCs/>
          <w:sz w:val="24"/>
          <w:szCs w:val="24"/>
          <w:rtl/>
        </w:rPr>
        <w:t xml:space="preserve">, </w:t>
      </w:r>
      <w:r w:rsidR="005B424D">
        <w:rPr>
          <w:rFonts w:hint="cs"/>
          <w:b/>
          <w:bCs/>
          <w:sz w:val="24"/>
          <w:szCs w:val="24"/>
          <w:rtl/>
        </w:rPr>
        <w:t xml:space="preserve"> </w:t>
      </w:r>
      <w:r w:rsidR="005B424D" w:rsidRPr="00CE0A0F">
        <w:rPr>
          <w:rFonts w:hint="cs"/>
          <w:b/>
          <w:bCs/>
          <w:sz w:val="24"/>
          <w:szCs w:val="24"/>
          <w:rtl/>
        </w:rPr>
        <w:t xml:space="preserve">יש </w:t>
      </w:r>
      <w:r w:rsidR="005B424D">
        <w:rPr>
          <w:rFonts w:hint="cs"/>
          <w:b/>
          <w:bCs/>
          <w:sz w:val="24"/>
          <w:szCs w:val="24"/>
          <w:rtl/>
        </w:rPr>
        <w:t>לה</w:t>
      </w:r>
      <w:r w:rsidR="005B424D" w:rsidRPr="00CE0A0F">
        <w:rPr>
          <w:rFonts w:hint="cs"/>
          <w:b/>
          <w:bCs/>
          <w:sz w:val="24"/>
          <w:szCs w:val="24"/>
          <w:rtl/>
        </w:rPr>
        <w:t xml:space="preserve"> </w:t>
      </w:r>
      <w:r w:rsidR="00B46D99">
        <w:rPr>
          <w:rFonts w:hint="cs"/>
          <w:b/>
          <w:bCs/>
          <w:sz w:val="24"/>
          <w:szCs w:val="24"/>
          <w:rtl/>
        </w:rPr>
        <w:t xml:space="preserve">עדיין </w:t>
      </w:r>
      <w:r w:rsidR="005B424D" w:rsidRPr="00CE0A0F">
        <w:rPr>
          <w:rFonts w:hint="cs"/>
          <w:b/>
          <w:bCs/>
          <w:sz w:val="24"/>
          <w:szCs w:val="24"/>
          <w:rtl/>
        </w:rPr>
        <w:t>תפקיד חשוב ו</w:t>
      </w:r>
      <w:r w:rsidR="005B424D">
        <w:rPr>
          <w:rFonts w:hint="cs"/>
          <w:b/>
          <w:bCs/>
          <w:sz w:val="24"/>
          <w:szCs w:val="24"/>
          <w:rtl/>
        </w:rPr>
        <w:t xml:space="preserve">ייחודי </w:t>
      </w:r>
      <w:r w:rsidR="005B424D" w:rsidRPr="00CE0A0F">
        <w:rPr>
          <w:rFonts w:hint="cs"/>
          <w:b/>
          <w:bCs/>
          <w:sz w:val="24"/>
          <w:szCs w:val="24"/>
          <w:rtl/>
        </w:rPr>
        <w:t>בהתמודדות מול האיומים החדשים</w:t>
      </w:r>
      <w:r w:rsidR="005B424D">
        <w:rPr>
          <w:rFonts w:hint="cs"/>
          <w:sz w:val="24"/>
          <w:szCs w:val="24"/>
          <w:rtl/>
        </w:rPr>
        <w:t>. ננסה להראות כי לדיפלומטיה המ</w:t>
      </w:r>
      <w:r w:rsidR="00B46D99">
        <w:rPr>
          <w:rFonts w:hint="cs"/>
          <w:sz w:val="24"/>
          <w:szCs w:val="24"/>
          <w:rtl/>
        </w:rPr>
        <w:t>קצועית</w:t>
      </w:r>
      <w:r w:rsidR="005B424D">
        <w:rPr>
          <w:rFonts w:hint="cs"/>
          <w:sz w:val="24"/>
          <w:szCs w:val="24"/>
          <w:rtl/>
        </w:rPr>
        <w:t xml:space="preserve"> יש נכסים חיוניים וייחודיים, וכי השינויים בשדה הדיפלומטי מעניקים לכלי הדיפלומטי יכולות חדשות וחשובות, הן במאמץ  להפעיל לחץ ולפגוע ביריבים ולהצר את חופש הפעולה שלהם</w:t>
      </w:r>
      <w:r w:rsidR="00B46D99">
        <w:rPr>
          <w:rFonts w:hint="cs"/>
          <w:sz w:val="24"/>
          <w:szCs w:val="24"/>
          <w:rtl/>
        </w:rPr>
        <w:t>,</w:t>
      </w:r>
      <w:r w:rsidR="005B424D">
        <w:rPr>
          <w:rFonts w:hint="cs"/>
          <w:sz w:val="24"/>
          <w:szCs w:val="24"/>
          <w:rtl/>
        </w:rPr>
        <w:t xml:space="preserve"> והן במאמץ למנוע עימותים והסלמה. </w:t>
      </w:r>
    </w:p>
    <w:p w:rsidR="005B424D" w:rsidRDefault="005B424D" w:rsidP="00EB15D8">
      <w:pPr>
        <w:jc w:val="both"/>
        <w:rPr>
          <w:sz w:val="24"/>
          <w:szCs w:val="24"/>
          <w:rtl/>
        </w:rPr>
      </w:pPr>
      <w:r>
        <w:rPr>
          <w:rFonts w:hint="cs"/>
          <w:sz w:val="24"/>
          <w:szCs w:val="24"/>
          <w:rtl/>
        </w:rPr>
        <w:lastRenderedPageBreak/>
        <w:t xml:space="preserve">עם זאת, </w:t>
      </w:r>
      <w:r w:rsidR="00EB15D8">
        <w:rPr>
          <w:rFonts w:hint="cs"/>
          <w:sz w:val="24"/>
          <w:szCs w:val="24"/>
          <w:rtl/>
        </w:rPr>
        <w:t xml:space="preserve">גם אם </w:t>
      </w:r>
      <w:r w:rsidR="00EB15D8" w:rsidRPr="005106AF">
        <w:rPr>
          <w:rFonts w:hint="cs"/>
          <w:b/>
          <w:bCs/>
          <w:sz w:val="24"/>
          <w:szCs w:val="24"/>
          <w:rtl/>
        </w:rPr>
        <w:t>עבודה זו תתמקד בדיפלומטיה המקצועית המתבצעת ע"י דיפלומטים</w:t>
      </w:r>
      <w:r w:rsidR="00EB15D8">
        <w:rPr>
          <w:rFonts w:hint="cs"/>
          <w:sz w:val="24"/>
          <w:szCs w:val="24"/>
          <w:rtl/>
        </w:rPr>
        <w:t xml:space="preserve"> </w:t>
      </w:r>
      <w:r w:rsidR="00EB15D8" w:rsidRPr="005106AF">
        <w:rPr>
          <w:rFonts w:hint="cs"/>
          <w:b/>
          <w:bCs/>
          <w:sz w:val="24"/>
          <w:szCs w:val="24"/>
          <w:rtl/>
        </w:rPr>
        <w:t xml:space="preserve">מקצועיים השייכים למשרדי </w:t>
      </w:r>
      <w:r w:rsidR="00EB15D8" w:rsidRPr="00EB15D8">
        <w:rPr>
          <w:rFonts w:hint="cs"/>
          <w:b/>
          <w:bCs/>
          <w:sz w:val="24"/>
          <w:szCs w:val="24"/>
          <w:rtl/>
        </w:rPr>
        <w:t xml:space="preserve">החוץ </w:t>
      </w:r>
      <w:r w:rsidRPr="00EB15D8">
        <w:rPr>
          <w:rFonts w:hint="cs"/>
          <w:b/>
          <w:bCs/>
          <w:sz w:val="24"/>
          <w:szCs w:val="24"/>
          <w:rtl/>
        </w:rPr>
        <w:t xml:space="preserve">אין </w:t>
      </w:r>
      <w:r w:rsidR="00B46D99" w:rsidRPr="00EB15D8">
        <w:rPr>
          <w:rFonts w:hint="cs"/>
          <w:b/>
          <w:bCs/>
          <w:sz w:val="24"/>
          <w:szCs w:val="24"/>
          <w:rtl/>
        </w:rPr>
        <w:t xml:space="preserve">בכוונתי </w:t>
      </w:r>
      <w:r w:rsidRPr="00EB15D8">
        <w:rPr>
          <w:rFonts w:hint="cs"/>
          <w:b/>
          <w:bCs/>
          <w:sz w:val="24"/>
          <w:szCs w:val="24"/>
          <w:rtl/>
        </w:rPr>
        <w:t xml:space="preserve"> להמעיט בחשיבותם של גורמים אחרים העוסקים היום בדיפלומטיה</w:t>
      </w:r>
      <w:r w:rsidR="00B46D99" w:rsidRPr="00EB15D8">
        <w:rPr>
          <w:rFonts w:hint="cs"/>
          <w:b/>
          <w:bCs/>
          <w:sz w:val="24"/>
          <w:szCs w:val="24"/>
          <w:rtl/>
        </w:rPr>
        <w:t xml:space="preserve"> או להקטין מחשיבות הביקורת הנמתחת על משרדי החוץ</w:t>
      </w:r>
      <w:r w:rsidR="00EB15D8">
        <w:rPr>
          <w:rFonts w:hint="cs"/>
          <w:sz w:val="24"/>
          <w:szCs w:val="24"/>
          <w:rtl/>
        </w:rPr>
        <w:t>, כולל משרד החוץ הישראלי</w:t>
      </w:r>
      <w:r w:rsidR="00B46D99">
        <w:rPr>
          <w:rFonts w:hint="cs"/>
          <w:sz w:val="24"/>
          <w:szCs w:val="24"/>
          <w:rtl/>
        </w:rPr>
        <w:t xml:space="preserve">. </w:t>
      </w:r>
      <w:r>
        <w:rPr>
          <w:rFonts w:hint="cs"/>
          <w:sz w:val="24"/>
          <w:szCs w:val="24"/>
          <w:rtl/>
        </w:rPr>
        <w:t xml:space="preserve"> </w:t>
      </w:r>
      <w:r w:rsidR="00EB15D8">
        <w:rPr>
          <w:rFonts w:hint="cs"/>
          <w:sz w:val="24"/>
          <w:szCs w:val="24"/>
          <w:rtl/>
        </w:rPr>
        <w:t xml:space="preserve">במהלך העבודה </w:t>
      </w:r>
      <w:r>
        <w:rPr>
          <w:rFonts w:hint="cs"/>
          <w:sz w:val="24"/>
          <w:szCs w:val="24"/>
          <w:rtl/>
        </w:rPr>
        <w:t xml:space="preserve"> ננסה ל</w:t>
      </w:r>
      <w:r w:rsidR="00EB15D8">
        <w:rPr>
          <w:rFonts w:hint="cs"/>
          <w:sz w:val="24"/>
          <w:szCs w:val="24"/>
          <w:rtl/>
        </w:rPr>
        <w:t>ציין גם</w:t>
      </w:r>
      <w:r>
        <w:rPr>
          <w:rFonts w:hint="cs"/>
          <w:sz w:val="24"/>
          <w:szCs w:val="24"/>
          <w:rtl/>
        </w:rPr>
        <w:t xml:space="preserve"> את שאר הגורמים העוסקים בדיפלומטיה  ונבחן את  </w:t>
      </w:r>
      <w:r w:rsidR="00EB15D8">
        <w:rPr>
          <w:rFonts w:hint="cs"/>
          <w:sz w:val="24"/>
          <w:szCs w:val="24"/>
          <w:rtl/>
        </w:rPr>
        <w:t xml:space="preserve">חשיבות ואופן </w:t>
      </w:r>
      <w:r>
        <w:rPr>
          <w:rFonts w:hint="cs"/>
          <w:sz w:val="24"/>
          <w:szCs w:val="24"/>
          <w:rtl/>
        </w:rPr>
        <w:t xml:space="preserve">שיתוף הפעולה של משרדי חוץ עם גורמים רשמיים ולא רשמיים אלה,  הפועלים גם הם לטובת האינטרסים של המדינה. </w:t>
      </w:r>
    </w:p>
    <w:p w:rsidR="005B424D" w:rsidRDefault="00B1420B" w:rsidP="00EB15D8">
      <w:pPr>
        <w:jc w:val="both"/>
        <w:rPr>
          <w:rFonts w:hint="cs"/>
          <w:sz w:val="24"/>
          <w:szCs w:val="24"/>
          <w:rtl/>
        </w:rPr>
      </w:pPr>
      <w:r w:rsidRPr="00BE0B75">
        <w:rPr>
          <w:rFonts w:hint="cs"/>
          <w:sz w:val="24"/>
          <w:szCs w:val="24"/>
          <w:rtl/>
        </w:rPr>
        <w:t xml:space="preserve">בחלק הראשון של העבודה </w:t>
      </w:r>
      <w:r>
        <w:rPr>
          <w:rFonts w:hint="cs"/>
          <w:sz w:val="24"/>
          <w:szCs w:val="24"/>
          <w:rtl/>
        </w:rPr>
        <w:t>יתוארו</w:t>
      </w:r>
      <w:r w:rsidRPr="00BE0B75">
        <w:rPr>
          <w:rFonts w:hint="cs"/>
          <w:sz w:val="24"/>
          <w:szCs w:val="24"/>
          <w:rtl/>
        </w:rPr>
        <w:t xml:space="preserve"> האיומים החדשים</w:t>
      </w:r>
      <w:r>
        <w:rPr>
          <w:rFonts w:hint="cs"/>
          <w:sz w:val="24"/>
          <w:szCs w:val="24"/>
          <w:rtl/>
        </w:rPr>
        <w:t xml:space="preserve"> מולם ניצבת ישראל, </w:t>
      </w:r>
      <w:r w:rsidRPr="00BE0B75">
        <w:rPr>
          <w:rFonts w:hint="cs"/>
          <w:sz w:val="24"/>
          <w:szCs w:val="24"/>
          <w:rtl/>
        </w:rPr>
        <w:t xml:space="preserve"> לאור השתנות הסביבה האסטרטגית הגלובלית והאזורית, </w:t>
      </w:r>
      <w:r>
        <w:rPr>
          <w:rFonts w:hint="cs"/>
          <w:sz w:val="24"/>
          <w:szCs w:val="24"/>
          <w:rtl/>
        </w:rPr>
        <w:t>כמו כן יוצגו</w:t>
      </w:r>
      <w:r w:rsidRPr="00BE0B75">
        <w:rPr>
          <w:rFonts w:hint="cs"/>
          <w:sz w:val="24"/>
          <w:szCs w:val="24"/>
          <w:rtl/>
        </w:rPr>
        <w:t xml:space="preserve"> תפיסות המענה שהתפתחו בתגובה להשתנות איומים</w:t>
      </w:r>
      <w:r w:rsidR="00EB15D8">
        <w:rPr>
          <w:rFonts w:hint="cs"/>
          <w:sz w:val="24"/>
          <w:szCs w:val="24"/>
          <w:rtl/>
        </w:rPr>
        <w:t xml:space="preserve"> אלה. </w:t>
      </w:r>
    </w:p>
    <w:p w:rsidR="005B424D" w:rsidRDefault="00B1420B" w:rsidP="005B424D">
      <w:pPr>
        <w:jc w:val="both"/>
        <w:rPr>
          <w:rFonts w:hint="cs"/>
          <w:sz w:val="24"/>
          <w:szCs w:val="24"/>
          <w:rtl/>
        </w:rPr>
      </w:pPr>
      <w:r w:rsidRPr="00BE0B75">
        <w:rPr>
          <w:rFonts w:hint="cs"/>
          <w:sz w:val="24"/>
          <w:szCs w:val="24"/>
          <w:rtl/>
        </w:rPr>
        <w:t xml:space="preserve">בחלק השני </w:t>
      </w:r>
      <w:r>
        <w:rPr>
          <w:rFonts w:hint="cs"/>
          <w:sz w:val="24"/>
          <w:szCs w:val="24"/>
          <w:rtl/>
        </w:rPr>
        <w:t>יתוארו</w:t>
      </w:r>
      <w:r w:rsidRPr="00BE0B75">
        <w:rPr>
          <w:rFonts w:hint="cs"/>
          <w:sz w:val="24"/>
          <w:szCs w:val="24"/>
          <w:rtl/>
        </w:rPr>
        <w:t xml:space="preserve"> השינויים העיקריים</w:t>
      </w:r>
      <w:r>
        <w:rPr>
          <w:rFonts w:hint="cs"/>
          <w:sz w:val="24"/>
          <w:szCs w:val="24"/>
          <w:rtl/>
        </w:rPr>
        <w:t xml:space="preserve">, הן במבנים והן בתהליכים, </w:t>
      </w:r>
      <w:r w:rsidRPr="00BE0B75">
        <w:rPr>
          <w:rFonts w:hint="cs"/>
          <w:sz w:val="24"/>
          <w:szCs w:val="24"/>
          <w:rtl/>
        </w:rPr>
        <w:t>העוברים על עולם הדיפלומטיה</w:t>
      </w:r>
      <w:r>
        <w:rPr>
          <w:rFonts w:hint="cs"/>
          <w:sz w:val="24"/>
          <w:szCs w:val="24"/>
          <w:rtl/>
        </w:rPr>
        <w:t xml:space="preserve"> כתוצאה ממגמות העומק המשפיעות על הזירה הבינ"ל.  כמו כן יוצגו  ה</w:t>
      </w:r>
      <w:r w:rsidRPr="00BE0B75">
        <w:rPr>
          <w:rFonts w:hint="cs"/>
          <w:sz w:val="24"/>
          <w:szCs w:val="24"/>
          <w:rtl/>
        </w:rPr>
        <w:t>שינויים העוברים על הדיפלומטיה בע</w:t>
      </w:r>
      <w:r>
        <w:rPr>
          <w:rFonts w:hint="cs"/>
          <w:sz w:val="24"/>
          <w:szCs w:val="24"/>
          <w:rtl/>
        </w:rPr>
        <w:t>ידן</w:t>
      </w:r>
      <w:r w:rsidRPr="00BE0B75">
        <w:rPr>
          <w:rFonts w:hint="cs"/>
          <w:sz w:val="24"/>
          <w:szCs w:val="24"/>
          <w:rtl/>
        </w:rPr>
        <w:t xml:space="preserve"> הדיגיטלי. </w:t>
      </w:r>
      <w:r>
        <w:rPr>
          <w:rFonts w:hint="cs"/>
          <w:sz w:val="24"/>
          <w:szCs w:val="24"/>
          <w:rtl/>
        </w:rPr>
        <w:t xml:space="preserve">נציג את המהפך אותו עוברת הדיפלומטיה, שמקורו אמנם בעיקר בשינויים טכנולוגיים, אך השפעתו חורגת הרבה  מעבר למסגרת הכלים בהם עושה שימוש הדיפלומטיה.  </w:t>
      </w:r>
    </w:p>
    <w:p w:rsidR="00B1420B" w:rsidRPr="00BE0B75" w:rsidRDefault="005B424D" w:rsidP="005B424D">
      <w:pPr>
        <w:jc w:val="both"/>
        <w:rPr>
          <w:sz w:val="24"/>
          <w:szCs w:val="24"/>
          <w:rtl/>
        </w:rPr>
      </w:pPr>
      <w:r>
        <w:rPr>
          <w:rFonts w:hint="cs"/>
          <w:sz w:val="24"/>
          <w:szCs w:val="24"/>
          <w:rtl/>
        </w:rPr>
        <w:t xml:space="preserve">בחלק השלישי יוצגו, </w:t>
      </w:r>
      <w:r w:rsidR="00B1420B">
        <w:rPr>
          <w:rFonts w:hint="cs"/>
          <w:sz w:val="24"/>
          <w:szCs w:val="24"/>
          <w:rtl/>
        </w:rPr>
        <w:t>על רקע  תמורות מרחיקות לכת אלה בעולם הדיפלומטיה, המשבר הנוכחי אותו חווים משרדי חוץ ברחבי העולם ודרכי ההתמודדות שלהם, עם התייחסות מיוחדת למשרד החוץ הישראלי שביצע בכמה תחומים קפיצת דרך מרשימה ביותר.</w:t>
      </w:r>
      <w:r>
        <w:rPr>
          <w:rFonts w:hint="cs"/>
          <w:sz w:val="24"/>
          <w:szCs w:val="24"/>
          <w:rtl/>
        </w:rPr>
        <w:t xml:space="preserve"> הפרק גם יציג את עיקרי "הנכסיות" של משרדי החוץ  והדיפלומטיה המקצועית גם בעולם המשתנה.</w:t>
      </w:r>
    </w:p>
    <w:p w:rsidR="00B1420B" w:rsidRPr="00BE0B75" w:rsidRDefault="00B1420B" w:rsidP="005B424D">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Pr="00BE0B75">
        <w:rPr>
          <w:rFonts w:asciiTheme="minorBidi" w:hAnsiTheme="minorBidi" w:hint="cs"/>
          <w:sz w:val="24"/>
          <w:szCs w:val="24"/>
          <w:rtl/>
        </w:rPr>
        <w:t>ה</w:t>
      </w:r>
      <w:r>
        <w:rPr>
          <w:rFonts w:asciiTheme="minorBidi" w:hAnsiTheme="minorBidi" w:hint="cs"/>
          <w:sz w:val="24"/>
          <w:szCs w:val="24"/>
          <w:rtl/>
        </w:rPr>
        <w:t>רביעי,</w:t>
      </w:r>
      <w:r w:rsidR="005B424D">
        <w:rPr>
          <w:rFonts w:asciiTheme="minorBidi" w:hAnsiTheme="minorBidi" w:hint="cs"/>
          <w:sz w:val="24"/>
          <w:szCs w:val="24"/>
          <w:rtl/>
        </w:rPr>
        <w:t xml:space="preserve"> </w:t>
      </w:r>
      <w:r>
        <w:rPr>
          <w:rFonts w:asciiTheme="minorBidi" w:hAnsiTheme="minorBidi" w:hint="cs"/>
          <w:sz w:val="24"/>
          <w:szCs w:val="24"/>
          <w:rtl/>
        </w:rPr>
        <w:t xml:space="preserve">תבקש העבודה </w:t>
      </w:r>
      <w:r w:rsidRPr="00BE0B75">
        <w:rPr>
          <w:rFonts w:asciiTheme="minorBidi" w:hAnsiTheme="minorBidi"/>
          <w:sz w:val="24"/>
          <w:szCs w:val="24"/>
          <w:rtl/>
        </w:rPr>
        <w:t xml:space="preserve">להראות </w:t>
      </w:r>
      <w:r>
        <w:rPr>
          <w:rFonts w:asciiTheme="minorBidi" w:hAnsiTheme="minorBidi" w:hint="cs"/>
          <w:sz w:val="24"/>
          <w:szCs w:val="24"/>
          <w:rtl/>
        </w:rPr>
        <w:t xml:space="preserve">איזה שימוש 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יוצגו עיקרי הפעילות הקיימת וה"נכסיות" של הכלי הדיפלומטי המסורתי, לצד הפוטנציאל של שימוש בכלי הדיפלומטיה החדשים, להשפעה על  חופש הפעולה, וניסיונו</w:t>
      </w:r>
      <w:r>
        <w:rPr>
          <w:rFonts w:asciiTheme="minorBidi" w:hAnsiTheme="minorBidi" w:hint="eastAsia"/>
          <w:sz w:val="24"/>
          <w:szCs w:val="24"/>
          <w:rtl/>
        </w:rPr>
        <w:t>ת</w:t>
      </w:r>
      <w:r>
        <w:rPr>
          <w:rFonts w:asciiTheme="minorBidi" w:hAnsiTheme="minorBidi" w:hint="cs"/>
          <w:sz w:val="24"/>
          <w:szCs w:val="24"/>
          <w:rtl/>
        </w:rPr>
        <w:t xml:space="preserve"> ההתעצמות הצבאית, הכלכלית והמדינית  של יריבים אסטרטגיים.</w:t>
      </w:r>
    </w:p>
    <w:p w:rsidR="00B1420B" w:rsidRDefault="00B1420B" w:rsidP="00B1420B">
      <w:pPr>
        <w:jc w:val="both"/>
        <w:rPr>
          <w:rFonts w:asciiTheme="minorBidi" w:hAnsiTheme="minorBidi"/>
          <w:sz w:val="24"/>
          <w:szCs w:val="24"/>
          <w:rtl/>
        </w:rPr>
      </w:pPr>
      <w:r>
        <w:rPr>
          <w:rFonts w:asciiTheme="minorBidi" w:hAnsiTheme="minorBidi" w:hint="cs"/>
          <w:sz w:val="24"/>
          <w:szCs w:val="24"/>
          <w:rtl/>
        </w:rPr>
        <w:t>בפרק הסיכום יגזרו</w:t>
      </w:r>
      <w:r w:rsidRPr="00BE0B75">
        <w:rPr>
          <w:rFonts w:asciiTheme="minorBidi" w:hAnsiTheme="minorBidi" w:hint="cs"/>
          <w:sz w:val="24"/>
          <w:szCs w:val="24"/>
          <w:rtl/>
        </w:rPr>
        <w:t xml:space="preserve"> מסקנות </w:t>
      </w:r>
      <w:r>
        <w:rPr>
          <w:rFonts w:asciiTheme="minorBidi" w:hAnsiTheme="minorBidi" w:hint="cs"/>
          <w:sz w:val="24"/>
          <w:szCs w:val="24"/>
          <w:rtl/>
        </w:rPr>
        <w:t>מתובנות הפרקים הקודמים עבור ה</w:t>
      </w:r>
      <w:r w:rsidRPr="00BE0B75">
        <w:rPr>
          <w:rFonts w:asciiTheme="minorBidi" w:hAnsiTheme="minorBidi" w:hint="cs"/>
          <w:sz w:val="24"/>
          <w:szCs w:val="24"/>
          <w:rtl/>
        </w:rPr>
        <w:t>מערכת</w:t>
      </w:r>
      <w:r>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Pr>
          <w:rFonts w:asciiTheme="minorBidi" w:hAnsiTheme="minorBidi" w:hint="cs"/>
          <w:sz w:val="24"/>
          <w:szCs w:val="24"/>
          <w:rtl/>
        </w:rPr>
        <w:t>,</w:t>
      </w:r>
      <w:r w:rsidRPr="00BE0B75">
        <w:rPr>
          <w:rFonts w:asciiTheme="minorBidi" w:hAnsiTheme="minorBidi" w:hint="cs"/>
          <w:sz w:val="24"/>
          <w:szCs w:val="24"/>
          <w:rtl/>
        </w:rPr>
        <w:t xml:space="preserve"> הן ברמה </w:t>
      </w:r>
      <w:r>
        <w:rPr>
          <w:rFonts w:asciiTheme="minorBidi" w:hAnsiTheme="minorBidi" w:hint="cs"/>
          <w:sz w:val="24"/>
          <w:szCs w:val="24"/>
          <w:rtl/>
        </w:rPr>
        <w:t>ה</w:t>
      </w:r>
      <w:r w:rsidRPr="00BE0B75">
        <w:rPr>
          <w:rFonts w:asciiTheme="minorBidi" w:hAnsiTheme="minorBidi" w:hint="cs"/>
          <w:sz w:val="24"/>
          <w:szCs w:val="24"/>
          <w:rtl/>
        </w:rPr>
        <w:t>כלל</w:t>
      </w:r>
      <w:r>
        <w:rPr>
          <w:rFonts w:asciiTheme="minorBidi" w:hAnsiTheme="minorBidi" w:hint="cs"/>
          <w:sz w:val="24"/>
          <w:szCs w:val="24"/>
          <w:rtl/>
        </w:rPr>
        <w:t>-</w:t>
      </w:r>
      <w:r w:rsidRPr="00BE0B75">
        <w:rPr>
          <w:rFonts w:asciiTheme="minorBidi" w:hAnsiTheme="minorBidi" w:hint="cs"/>
          <w:sz w:val="24"/>
          <w:szCs w:val="24"/>
          <w:rtl/>
        </w:rPr>
        <w:t xml:space="preserve">מערכתית </w:t>
      </w:r>
      <w:r>
        <w:rPr>
          <w:rFonts w:asciiTheme="minorBidi" w:hAnsiTheme="minorBidi" w:hint="cs"/>
          <w:sz w:val="24"/>
          <w:szCs w:val="24"/>
          <w:rtl/>
        </w:rPr>
        <w:t>ו</w:t>
      </w:r>
      <w:r w:rsidRPr="00BE0B75">
        <w:rPr>
          <w:rFonts w:asciiTheme="minorBidi" w:hAnsiTheme="minorBidi" w:hint="cs"/>
          <w:sz w:val="24"/>
          <w:szCs w:val="24"/>
          <w:rtl/>
        </w:rPr>
        <w:t xml:space="preserve">הן ברמת משרד החוץ. </w:t>
      </w:r>
      <w:r>
        <w:rPr>
          <w:rFonts w:asciiTheme="minorBidi" w:hAnsiTheme="minorBidi" w:hint="cs"/>
          <w:sz w:val="24"/>
          <w:szCs w:val="24"/>
          <w:rtl/>
        </w:rPr>
        <w:t xml:space="preserve"> </w:t>
      </w:r>
    </w:p>
    <w:p w:rsidR="00B1420B" w:rsidRDefault="00B1420B" w:rsidP="00B1420B">
      <w:pPr>
        <w:jc w:val="both"/>
        <w:rPr>
          <w:rFonts w:hint="cs"/>
          <w:rtl/>
        </w:rPr>
      </w:pPr>
    </w:p>
    <w:p w:rsidR="00EB15D8" w:rsidRDefault="00EB15D8" w:rsidP="00B1420B">
      <w:pPr>
        <w:jc w:val="both"/>
        <w:rPr>
          <w:rtl/>
        </w:rPr>
      </w:pPr>
    </w:p>
    <w:p w:rsidR="00A706F3" w:rsidRDefault="00A706F3" w:rsidP="00AF1DF6">
      <w:pPr>
        <w:jc w:val="center"/>
        <w:rPr>
          <w:b/>
          <w:bCs/>
          <w:color w:val="1F497D" w:themeColor="text2"/>
          <w:sz w:val="24"/>
          <w:szCs w:val="24"/>
          <w:rtl/>
        </w:rPr>
      </w:pPr>
    </w:p>
    <w:p w:rsidR="00CF41D2" w:rsidRDefault="00CF41D2" w:rsidP="00AF1DF6">
      <w:pPr>
        <w:jc w:val="center"/>
        <w:rPr>
          <w:rFonts w:hint="cs"/>
          <w:b/>
          <w:bCs/>
          <w:color w:val="FF0000"/>
          <w:sz w:val="24"/>
          <w:szCs w:val="24"/>
          <w:rtl/>
        </w:rPr>
      </w:pPr>
    </w:p>
    <w:p w:rsidR="00CF41D2" w:rsidRDefault="00CF41D2" w:rsidP="00AF1DF6">
      <w:pPr>
        <w:jc w:val="center"/>
        <w:rPr>
          <w:rFonts w:hint="cs"/>
          <w:b/>
          <w:bCs/>
          <w:color w:val="FF0000"/>
          <w:sz w:val="24"/>
          <w:szCs w:val="24"/>
          <w:rtl/>
        </w:rPr>
      </w:pPr>
    </w:p>
    <w:p w:rsidR="00CF41D2" w:rsidRDefault="00CF41D2" w:rsidP="00AF1DF6">
      <w:pPr>
        <w:jc w:val="center"/>
        <w:rPr>
          <w:rFonts w:hint="cs"/>
          <w:b/>
          <w:bCs/>
          <w:color w:val="FF0000"/>
          <w:sz w:val="24"/>
          <w:szCs w:val="24"/>
          <w:rtl/>
        </w:rPr>
      </w:pPr>
    </w:p>
    <w:p w:rsidR="00CF41D2" w:rsidRDefault="00CF41D2" w:rsidP="00AF1DF6">
      <w:pPr>
        <w:jc w:val="center"/>
        <w:rPr>
          <w:rFonts w:hint="cs"/>
          <w:b/>
          <w:bCs/>
          <w:color w:val="FF0000"/>
          <w:sz w:val="24"/>
          <w:szCs w:val="24"/>
          <w:rtl/>
        </w:rPr>
      </w:pPr>
    </w:p>
    <w:p w:rsidR="00CF41D2" w:rsidRDefault="00CF41D2" w:rsidP="00AF1DF6">
      <w:pPr>
        <w:jc w:val="center"/>
        <w:rPr>
          <w:rFonts w:hint="cs"/>
          <w:b/>
          <w:bCs/>
          <w:color w:val="FF0000"/>
          <w:sz w:val="24"/>
          <w:szCs w:val="24"/>
          <w:rtl/>
        </w:rPr>
      </w:pPr>
    </w:p>
    <w:p w:rsidR="004E6816" w:rsidRDefault="004E6816" w:rsidP="00AF1DF6">
      <w:pPr>
        <w:jc w:val="center"/>
        <w:rPr>
          <w:rFonts w:asciiTheme="minorBidi" w:hAnsiTheme="minorBidi" w:hint="cs"/>
          <w:b/>
          <w:bCs/>
          <w:color w:val="1F497D" w:themeColor="text2"/>
          <w:sz w:val="24"/>
          <w:szCs w:val="24"/>
          <w:rtl/>
        </w:rPr>
      </w:pPr>
    </w:p>
    <w:p w:rsidR="00784682" w:rsidRPr="00E71831" w:rsidRDefault="00FE41C4" w:rsidP="00AF1DF6">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lastRenderedPageBreak/>
        <w:t>פרק</w:t>
      </w:r>
      <w:r w:rsidR="00C52F5A" w:rsidRPr="00E71831">
        <w:rPr>
          <w:rFonts w:asciiTheme="minorBidi" w:hAnsiTheme="minorBidi" w:hint="cs"/>
          <w:b/>
          <w:bCs/>
          <w:color w:val="1F497D" w:themeColor="text2"/>
          <w:sz w:val="24"/>
          <w:szCs w:val="24"/>
          <w:rtl/>
        </w:rPr>
        <w:t xml:space="preserve"> ראשון </w:t>
      </w:r>
      <w:r w:rsidR="00ED4F65" w:rsidRPr="00E71831">
        <w:rPr>
          <w:rFonts w:asciiTheme="minorBidi" w:hAnsiTheme="minorBidi" w:hint="cs"/>
          <w:b/>
          <w:bCs/>
          <w:color w:val="1F497D" w:themeColor="text2"/>
          <w:sz w:val="24"/>
          <w:szCs w:val="24"/>
          <w:rtl/>
        </w:rPr>
        <w:t xml:space="preserve">- </w:t>
      </w:r>
      <w:r w:rsidR="00AF1DF6" w:rsidRPr="00E71831">
        <w:rPr>
          <w:rFonts w:asciiTheme="minorBidi" w:hAnsiTheme="minorBidi" w:hint="cs"/>
          <w:b/>
          <w:bCs/>
          <w:color w:val="1F497D" w:themeColor="text2"/>
          <w:sz w:val="24"/>
          <w:szCs w:val="24"/>
          <w:rtl/>
        </w:rPr>
        <w:t>התמורות באופי האיומים ותפיס</w:t>
      </w:r>
      <w:r w:rsidR="00011AF1" w:rsidRPr="00E71831">
        <w:rPr>
          <w:rFonts w:asciiTheme="minorBidi" w:hAnsiTheme="minorBidi" w:hint="cs"/>
          <w:b/>
          <w:bCs/>
          <w:color w:val="1F497D" w:themeColor="text2"/>
          <w:sz w:val="24"/>
          <w:szCs w:val="24"/>
          <w:rtl/>
        </w:rPr>
        <w:t>ו</w:t>
      </w:r>
      <w:r w:rsidR="00AF1DF6" w:rsidRPr="00E71831">
        <w:rPr>
          <w:rFonts w:asciiTheme="minorBidi" w:hAnsiTheme="minorBidi"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406A85">
      <w:pPr>
        <w:pStyle w:val="a3"/>
        <w:numPr>
          <w:ilvl w:val="0"/>
          <w:numId w:val="8"/>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5"/>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963C0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בין עצמן כגון</w:t>
      </w:r>
      <w:r w:rsidR="00963C05">
        <w:rPr>
          <w:rFonts w:hint="cs"/>
          <w:sz w:val="24"/>
          <w:szCs w:val="24"/>
          <w:rtl/>
        </w:rPr>
        <w:t xml:space="preserve"> </w:t>
      </w:r>
      <w:r w:rsidR="00734695">
        <w:rPr>
          <w:rFonts w:hint="cs"/>
          <w:sz w:val="24"/>
          <w:szCs w:val="24"/>
          <w:rtl/>
        </w:rPr>
        <w:t xml:space="preserve"> </w:t>
      </w:r>
      <w:r w:rsidR="00493D1E">
        <w:rPr>
          <w:rFonts w:hint="cs"/>
          <w:sz w:val="24"/>
          <w:szCs w:val="24"/>
          <w:rtl/>
        </w:rPr>
        <w:t>ירידת ההגמוניה האמריקאית ו</w:t>
      </w:r>
      <w:r w:rsidR="00907C92">
        <w:rPr>
          <w:rFonts w:hint="cs"/>
          <w:sz w:val="24"/>
          <w:szCs w:val="24"/>
          <w:rtl/>
        </w:rPr>
        <w:t>עלייתן של סין, רוסיה ו</w:t>
      </w:r>
      <w:r w:rsidRPr="00BE0B75">
        <w:rPr>
          <w:rFonts w:hint="cs"/>
          <w:sz w:val="24"/>
          <w:szCs w:val="24"/>
          <w:rtl/>
        </w:rPr>
        <w:t>הודו</w:t>
      </w:r>
      <w:r w:rsidR="00907C92">
        <w:rPr>
          <w:rFonts w:hint="cs"/>
          <w:sz w:val="24"/>
          <w:szCs w:val="24"/>
          <w:rtl/>
        </w:rPr>
        <w:t>.</w:t>
      </w:r>
      <w:r w:rsidR="00A61330">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6"/>
      </w:r>
      <w:r w:rsidRPr="00BE0B75">
        <w:rPr>
          <w:sz w:val="24"/>
          <w:szCs w:val="24"/>
          <w:rtl/>
        </w:rPr>
        <w:t>.</w:t>
      </w:r>
    </w:p>
    <w:p w:rsidR="00437E08" w:rsidRDefault="00D00167" w:rsidP="000D3D38">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7"/>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0D3D38">
        <w:rPr>
          <w:rFonts w:hint="cs"/>
          <w:sz w:val="24"/>
          <w:szCs w:val="24"/>
          <w:rtl/>
        </w:rPr>
        <w:t xml:space="preserve"> ונראה כי עצם האבחנה בין שלום ומלחמה טושטשה. </w:t>
      </w:r>
      <w:r w:rsidR="00493D1E">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8"/>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9"/>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10"/>
      </w:r>
      <w:r w:rsidR="00157B79" w:rsidRPr="00BE0B75">
        <w:rPr>
          <w:rFonts w:hint="cs"/>
          <w:sz w:val="24"/>
          <w:szCs w:val="24"/>
          <w:rtl/>
        </w:rPr>
        <w:t>.</w:t>
      </w:r>
      <w:r w:rsidR="008D3EE4">
        <w:rPr>
          <w:rFonts w:hint="cs"/>
          <w:sz w:val="24"/>
          <w:szCs w:val="24"/>
          <w:rtl/>
        </w:rPr>
        <w:t xml:space="preserve"> </w:t>
      </w:r>
      <w:r w:rsidR="000D3D38">
        <w:rPr>
          <w:rFonts w:hint="cs"/>
          <w:sz w:val="24"/>
          <w:szCs w:val="24"/>
          <w:rtl/>
        </w:rPr>
        <w:t xml:space="preserve"> </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1"/>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2"/>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FA04C5">
        <w:rPr>
          <w:rFonts w:hint="cs"/>
          <w:sz w:val="24"/>
          <w:szCs w:val="24"/>
          <w:rtl/>
        </w:rPr>
        <w:t>ת</w:t>
      </w:r>
      <w:r w:rsidR="00734695">
        <w:rPr>
          <w:rFonts w:hint="cs"/>
          <w:sz w:val="24"/>
          <w:szCs w:val="24"/>
          <w:rtl/>
        </w:rPr>
        <w:t xml:space="preserve">,  תוך שהם </w:t>
      </w:r>
      <w:r w:rsidR="00437E08">
        <w:rPr>
          <w:rFonts w:hint="cs"/>
          <w:sz w:val="24"/>
          <w:szCs w:val="24"/>
          <w:rtl/>
        </w:rPr>
        <w:t xml:space="preserve">גוררים </w:t>
      </w:r>
      <w:r w:rsidR="00EB15D8">
        <w:rPr>
          <w:rFonts w:hint="cs"/>
          <w:sz w:val="24"/>
          <w:szCs w:val="24"/>
          <w:rtl/>
        </w:rPr>
        <w:t xml:space="preserve">לא פעם </w:t>
      </w:r>
      <w:r w:rsidR="00437E08">
        <w:rPr>
          <w:rFonts w:hint="cs"/>
          <w:sz w:val="24"/>
          <w:szCs w:val="24"/>
          <w:rtl/>
        </w:rPr>
        <w:t>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3"/>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w:t>
      </w:r>
      <w:r w:rsidR="00EB15D8">
        <w:rPr>
          <w:rFonts w:hint="cs"/>
          <w:sz w:val="24"/>
          <w:szCs w:val="24"/>
          <w:rtl/>
        </w:rPr>
        <w:t>,</w:t>
      </w:r>
      <w:r w:rsidR="00157B79" w:rsidRPr="00BE0B75">
        <w:rPr>
          <w:sz w:val="24"/>
          <w:szCs w:val="24"/>
          <w:rtl/>
        </w:rPr>
        <w:t xml:space="preserve">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 xml:space="preserve">העימותים החדשים מתקיימים לא רק סביב שימוש בכוח צבאי אלא </w:t>
      </w:r>
      <w:r w:rsidR="00724CAA" w:rsidRPr="00BE0B75">
        <w:rPr>
          <w:rFonts w:hint="cs"/>
          <w:sz w:val="24"/>
          <w:szCs w:val="24"/>
          <w:rtl/>
        </w:rPr>
        <w:lastRenderedPageBreak/>
        <w:t>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4"/>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5"/>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6"/>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 xml:space="preserve">איומי סייבר, איומי טרור סלפי-ג'יהדיסטי, </w:t>
      </w:r>
      <w:r w:rsidR="00142511">
        <w:rPr>
          <w:rFonts w:hint="cs"/>
          <w:sz w:val="24"/>
          <w:szCs w:val="24"/>
          <w:rtl/>
        </w:rPr>
        <w:t xml:space="preserve"> </w:t>
      </w:r>
      <w:r w:rsidR="00DA5870">
        <w:rPr>
          <w:rFonts w:hint="cs"/>
          <w:sz w:val="24"/>
          <w:szCs w:val="24"/>
          <w:rtl/>
        </w:rPr>
        <w:t>הטרור הפלסטיני, אתגר הדה-לגיטמציה וה-</w:t>
      </w:r>
      <w:r>
        <w:rPr>
          <w:rStyle w:val="a8"/>
          <w:sz w:val="24"/>
          <w:szCs w:val="24"/>
        </w:rPr>
        <w:footnoteReference w:id="17"/>
      </w:r>
      <w:r w:rsidR="00DA5870">
        <w:rPr>
          <w:rFonts w:hint="cs"/>
          <w:sz w:val="24"/>
          <w:szCs w:val="24"/>
        </w:rPr>
        <w:t>BDS</w:t>
      </w:r>
      <w:r w:rsidR="00DA5870">
        <w:rPr>
          <w:rFonts w:hint="cs"/>
          <w:sz w:val="24"/>
          <w:szCs w:val="24"/>
          <w:rtl/>
        </w:rPr>
        <w:t xml:space="preserve">. </w:t>
      </w:r>
    </w:p>
    <w:p w:rsidR="00FD32D4" w:rsidRPr="00951C48" w:rsidRDefault="00AB6438" w:rsidP="00C1216C">
      <w:pPr>
        <w:jc w:val="both"/>
        <w:rPr>
          <w:b/>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8"/>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9"/>
      </w:r>
    </w:p>
    <w:p w:rsidR="00C1216C" w:rsidRPr="00BE0B75" w:rsidRDefault="00C1216C" w:rsidP="00724CAA">
      <w:pPr>
        <w:jc w:val="both"/>
        <w:rPr>
          <w:b/>
          <w:bCs/>
          <w:sz w:val="24"/>
          <w:szCs w:val="24"/>
          <w:rtl/>
        </w:rPr>
      </w:pPr>
    </w:p>
    <w:p w:rsidR="0002516A" w:rsidRPr="007743E0" w:rsidRDefault="0002516A" w:rsidP="00406A85">
      <w:pPr>
        <w:pStyle w:val="a3"/>
        <w:numPr>
          <w:ilvl w:val="0"/>
          <w:numId w:val="8"/>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EB15D8">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w:t>
      </w:r>
      <w:r w:rsidR="00EB15D8">
        <w:rPr>
          <w:rFonts w:hint="cs"/>
          <w:b/>
          <w:bCs/>
          <w:sz w:val="24"/>
          <w:szCs w:val="24"/>
          <w:rtl/>
        </w:rPr>
        <w:t xml:space="preserve"> מספיק בעימותים א-סימטריים</w:t>
      </w:r>
      <w:r w:rsidR="00C1216C">
        <w:rPr>
          <w:rFonts w:hint="cs"/>
          <w:b/>
          <w:bCs/>
          <w:sz w:val="24"/>
          <w:szCs w:val="24"/>
          <w:rtl/>
        </w:rPr>
        <w:t xml:space="preserve">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20"/>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w:t>
      </w:r>
      <w:r w:rsidR="00CD7C61">
        <w:rPr>
          <w:rFonts w:hint="cs"/>
          <w:sz w:val="24"/>
          <w:szCs w:val="24"/>
          <w:rtl/>
        </w:rPr>
        <w:lastRenderedPageBreak/>
        <w:t>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0D3D38" w:rsidRDefault="00103BD5" w:rsidP="000D3D38">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0D3D38">
        <w:rPr>
          <w:rFonts w:hint="cs"/>
          <w:sz w:val="24"/>
          <w:szCs w:val="24"/>
          <w:rtl/>
        </w:rPr>
        <w:t>תפיסת העוצמה ה</w:t>
      </w:r>
      <w:r w:rsidR="0002516A" w:rsidRPr="000D3D38">
        <w:rPr>
          <w:sz w:val="24"/>
          <w:szCs w:val="24"/>
          <w:rtl/>
        </w:rPr>
        <w:t>חכמה</w:t>
      </w:r>
      <w:r w:rsidR="00933FA8" w:rsidRPr="000D3D38">
        <w:rPr>
          <w:rFonts w:hint="cs"/>
          <w:sz w:val="24"/>
          <w:szCs w:val="24"/>
          <w:rtl/>
        </w:rPr>
        <w:t xml:space="preserve"> </w:t>
      </w:r>
      <w:r w:rsidR="00C1216C" w:rsidRPr="000D3D38">
        <w:rPr>
          <w:rFonts w:hint="cs"/>
          <w:sz w:val="24"/>
          <w:szCs w:val="24"/>
          <w:rtl/>
        </w:rPr>
        <w:t>ותפי</w:t>
      </w:r>
      <w:r w:rsidR="004D0E4E" w:rsidRPr="000D3D38">
        <w:rPr>
          <w:rFonts w:hint="cs"/>
          <w:sz w:val="24"/>
          <w:szCs w:val="24"/>
          <w:rtl/>
        </w:rPr>
        <w:t>ס</w:t>
      </w:r>
      <w:r w:rsidR="00C1216C" w:rsidRPr="000D3D38">
        <w:rPr>
          <w:rFonts w:hint="cs"/>
          <w:sz w:val="24"/>
          <w:szCs w:val="24"/>
          <w:rtl/>
        </w:rPr>
        <w:t xml:space="preserve">ות כוללניות אחרות (כגון </w:t>
      </w:r>
      <w:r w:rsidR="00C1216C" w:rsidRPr="000D3D38">
        <w:rPr>
          <w:sz w:val="24"/>
          <w:szCs w:val="24"/>
        </w:rPr>
        <w:t>whole of government approach</w:t>
      </w:r>
      <w:r w:rsidR="00C1216C" w:rsidRPr="000D3D38">
        <w:rPr>
          <w:rFonts w:hint="cs"/>
          <w:sz w:val="24"/>
          <w:szCs w:val="24"/>
          <w:rtl/>
        </w:rPr>
        <w:t xml:space="preserve">) </w:t>
      </w:r>
      <w:r w:rsidR="00CD7C61" w:rsidRPr="000D3D38">
        <w:rPr>
          <w:sz w:val="24"/>
          <w:szCs w:val="24"/>
          <w:rtl/>
        </w:rPr>
        <w:t xml:space="preserve"> </w:t>
      </w:r>
      <w:r w:rsidR="00C1216C" w:rsidRPr="000D3D38">
        <w:rPr>
          <w:sz w:val="24"/>
          <w:szCs w:val="24"/>
          <w:rtl/>
        </w:rPr>
        <w:t>המבוסס</w:t>
      </w:r>
      <w:r w:rsidR="00CD7C61" w:rsidRPr="000D3D38">
        <w:rPr>
          <w:sz w:val="24"/>
          <w:szCs w:val="24"/>
          <w:rtl/>
        </w:rPr>
        <w:t>ת על השפעה על היריב</w:t>
      </w:r>
      <w:r w:rsidR="00C1216C" w:rsidRPr="000D3D38">
        <w:rPr>
          <w:rFonts w:hint="cs"/>
          <w:sz w:val="24"/>
          <w:szCs w:val="24"/>
          <w:rtl/>
        </w:rPr>
        <w:t xml:space="preserve">  </w:t>
      </w:r>
      <w:r w:rsidR="0002516A" w:rsidRPr="000D3D38">
        <w:rPr>
          <w:sz w:val="24"/>
          <w:szCs w:val="24"/>
          <w:rtl/>
        </w:rPr>
        <w:t>באמצעים</w:t>
      </w:r>
      <w:r w:rsidR="00CE11AB" w:rsidRPr="000D3D38">
        <w:rPr>
          <w:rFonts w:hint="cs"/>
          <w:sz w:val="24"/>
          <w:szCs w:val="24"/>
          <w:rtl/>
        </w:rPr>
        <w:t xml:space="preserve"> מגוונים</w:t>
      </w:r>
      <w:r w:rsidRPr="000D3D38">
        <w:rPr>
          <w:rFonts w:hint="cs"/>
          <w:sz w:val="24"/>
          <w:szCs w:val="24"/>
          <w:rtl/>
        </w:rPr>
        <w:t>, קינטיים ו</w:t>
      </w:r>
      <w:r w:rsidR="0002516A" w:rsidRPr="000D3D38">
        <w:rPr>
          <w:sz w:val="24"/>
          <w:szCs w:val="24"/>
          <w:rtl/>
        </w:rPr>
        <w:t>לא קינטיים</w:t>
      </w:r>
      <w:r w:rsidR="000D3D38" w:rsidRPr="000D3D38">
        <w:rPr>
          <w:rStyle w:val="a8"/>
          <w:sz w:val="24"/>
          <w:szCs w:val="24"/>
          <w:rtl/>
        </w:rPr>
        <w:footnoteReference w:id="21"/>
      </w:r>
      <w:r w:rsidR="00CD7C61" w:rsidRPr="000D3D38">
        <w:rPr>
          <w:rFonts w:hint="cs"/>
          <w:sz w:val="24"/>
          <w:szCs w:val="24"/>
          <w:rtl/>
        </w:rPr>
        <w:t>.</w:t>
      </w:r>
      <w:r w:rsidR="0002516A" w:rsidRPr="000D3D38">
        <w:rPr>
          <w:sz w:val="24"/>
          <w:szCs w:val="24"/>
          <w:rtl/>
        </w:rPr>
        <w:t xml:space="preserve"> </w:t>
      </w:r>
    </w:p>
    <w:p w:rsidR="00907C92" w:rsidRDefault="00EC2E94" w:rsidP="00EB15D8">
      <w:pPr>
        <w:jc w:val="both"/>
        <w:rPr>
          <w:rFonts w:hint="cs"/>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w:t>
      </w:r>
      <w:r w:rsidR="00EB15D8">
        <w:rPr>
          <w:rFonts w:hint="cs"/>
          <w:sz w:val="24"/>
          <w:szCs w:val="24"/>
          <w:rtl/>
        </w:rPr>
        <w:t>"</w:t>
      </w:r>
      <w:r w:rsidR="00971999" w:rsidRPr="00FE1241">
        <w:rPr>
          <w:rFonts w:hint="cs"/>
          <w:sz w:val="24"/>
          <w:szCs w:val="24"/>
          <w:rtl/>
        </w:rPr>
        <w:t>מבצעי</w:t>
      </w:r>
      <w:r w:rsidR="00EB15D8">
        <w:rPr>
          <w:rFonts w:hint="cs"/>
          <w:sz w:val="24"/>
          <w:szCs w:val="24"/>
          <w:rtl/>
        </w:rPr>
        <w:t xml:space="preserve"> השפעה"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EB15D8">
        <w:rPr>
          <w:rStyle w:val="a8"/>
          <w:sz w:val="24"/>
          <w:szCs w:val="24"/>
          <w:rtl/>
        </w:rPr>
        <w:footnoteReference w:id="24"/>
      </w:r>
      <w:r w:rsidR="00CE11AB" w:rsidRPr="00BE0B75">
        <w:rPr>
          <w:rFonts w:hint="cs"/>
          <w:sz w:val="24"/>
          <w:szCs w:val="24"/>
          <w:rtl/>
        </w:rPr>
        <w:t>.</w:t>
      </w:r>
      <w:r w:rsidR="00951C48">
        <w:rPr>
          <w:rFonts w:hint="cs"/>
          <w:sz w:val="24"/>
          <w:szCs w:val="24"/>
          <w:rtl/>
        </w:rPr>
        <w:t xml:space="preserve"> </w:t>
      </w:r>
    </w:p>
    <w:p w:rsidR="00FE1241" w:rsidRDefault="00CE11AB" w:rsidP="00907C92">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5"/>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r w:rsidR="00EB15D8">
        <w:rPr>
          <w:rFonts w:hint="cs"/>
          <w:sz w:val="24"/>
          <w:szCs w:val="24"/>
          <w:rtl/>
        </w:rPr>
        <w:t xml:space="preserve"> עם זאת ניתן לראות עלייה בחשיבות מרכיב ההגנה.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6"/>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7"/>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(מב"מ)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8"/>
      </w:r>
      <w:r>
        <w:rPr>
          <w:rFonts w:hint="cs"/>
          <w:sz w:val="24"/>
          <w:szCs w:val="24"/>
          <w:rtl/>
        </w:rPr>
        <w:t xml:space="preserve"> עם זאת, ראוי לציין כי כתוצאה מהתרבות האסטרטגית השלטת ומההקשר בשטח  גם </w:t>
      </w:r>
      <w:r w:rsidRPr="00BE0B75">
        <w:rPr>
          <w:sz w:val="24"/>
          <w:szCs w:val="24"/>
          <w:rtl/>
        </w:rPr>
        <w:t>המב"מ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9"/>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30"/>
      </w:r>
      <w:r w:rsidR="000519E5">
        <w:rPr>
          <w:rFonts w:hint="cs"/>
          <w:sz w:val="24"/>
          <w:szCs w:val="24"/>
          <w:rtl/>
        </w:rPr>
        <w:t xml:space="preserve"> </w:t>
      </w:r>
      <w:r w:rsidR="008A5A0C" w:rsidRPr="00BE0B75">
        <w:rPr>
          <w:sz w:val="24"/>
          <w:szCs w:val="24"/>
          <w:rtl/>
        </w:rPr>
        <w:t xml:space="preserve"> </w:t>
      </w:r>
      <w:r w:rsidR="008A5A0C" w:rsidRPr="00BE0B75">
        <w:rPr>
          <w:sz w:val="24"/>
          <w:szCs w:val="24"/>
          <w:rtl/>
        </w:rPr>
        <w:lastRenderedPageBreak/>
        <w:t xml:space="preserve">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("הפלוטילות")</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1"/>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E41C4" w:rsidRPr="00E71831" w:rsidRDefault="000D3D38" w:rsidP="00FE41C4">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 xml:space="preserve">פרק  </w:t>
      </w:r>
      <w:r w:rsidR="00FE41C4" w:rsidRPr="00E71831">
        <w:rPr>
          <w:rFonts w:asciiTheme="minorBidi" w:hAnsiTheme="minorBidi" w:hint="cs"/>
          <w:b/>
          <w:bCs/>
          <w:color w:val="1F497D" w:themeColor="text2"/>
          <w:sz w:val="24"/>
          <w:szCs w:val="24"/>
          <w:rtl/>
        </w:rPr>
        <w:t>שני - התמורות בעולם הדיפלומטיה</w:t>
      </w:r>
    </w:p>
    <w:p w:rsidR="00AF1DF6" w:rsidRPr="000D3D38" w:rsidRDefault="00AF1DF6" w:rsidP="00406A85">
      <w:pPr>
        <w:pStyle w:val="a3"/>
        <w:numPr>
          <w:ilvl w:val="0"/>
          <w:numId w:val="9"/>
        </w:numPr>
        <w:rPr>
          <w:b/>
          <w:bCs/>
          <w:sz w:val="24"/>
          <w:szCs w:val="24"/>
          <w:rtl/>
        </w:rPr>
      </w:pPr>
      <w:r w:rsidRPr="000D3D38">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2"/>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3"/>
      </w:r>
      <w:r w:rsidR="00483487">
        <w:rPr>
          <w:rFonts w:hint="cs"/>
          <w:sz w:val="24"/>
          <w:szCs w:val="24"/>
          <w:rtl/>
        </w:rPr>
        <w:t xml:space="preserve"> </w:t>
      </w:r>
      <w:r w:rsidR="001973F2">
        <w:rPr>
          <w:rFonts w:hint="cs"/>
          <w:sz w:val="24"/>
          <w:szCs w:val="24"/>
          <w:rtl/>
        </w:rPr>
        <w:t xml:space="preserve">והן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406EC2" w:rsidRDefault="00EB15D8" w:rsidP="00921FCB">
      <w:pPr>
        <w:jc w:val="both"/>
        <w:rPr>
          <w:rFonts w:hint="cs"/>
          <w:sz w:val="24"/>
          <w:szCs w:val="24"/>
          <w:rtl/>
        </w:rPr>
      </w:pPr>
      <w:r>
        <w:rPr>
          <w:rFonts w:hint="cs"/>
          <w:sz w:val="24"/>
          <w:szCs w:val="24"/>
          <w:rtl/>
        </w:rPr>
        <w:t>עבודה זו,</w:t>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sidR="00483487">
        <w:rPr>
          <w:rFonts w:hint="cs"/>
          <w:sz w:val="24"/>
          <w:szCs w:val="24"/>
          <w:rtl/>
        </w:rPr>
        <w:t xml:space="preserve"> ש</w:t>
      </w:r>
      <w:r w:rsidR="002E18AD" w:rsidRPr="00BE0B75">
        <w:rPr>
          <w:rFonts w:hint="cs"/>
          <w:sz w:val="24"/>
          <w:szCs w:val="24"/>
          <w:rtl/>
        </w:rPr>
        <w:t xml:space="preserve">בבסיסה עומד רעיון התקשורת,  שמירת יחסים </w:t>
      </w:r>
      <w:r w:rsidR="00483487">
        <w:rPr>
          <w:rFonts w:hint="cs"/>
          <w:sz w:val="24"/>
          <w:szCs w:val="24"/>
          <w:rtl/>
        </w:rPr>
        <w:t>ופיתוחם</w:t>
      </w:r>
      <w:r w:rsidR="001E10F6">
        <w:rPr>
          <w:rFonts w:hint="cs"/>
          <w:sz w:val="24"/>
          <w:szCs w:val="24"/>
          <w:rtl/>
        </w:rPr>
        <w:t>,</w:t>
      </w:r>
      <w:r w:rsidR="00483487">
        <w:rPr>
          <w:rFonts w:hint="cs"/>
          <w:sz w:val="24"/>
          <w:szCs w:val="24"/>
          <w:rtl/>
        </w:rPr>
        <w:t xml:space="preserve"> </w:t>
      </w:r>
      <w:r w:rsidR="00682691">
        <w:rPr>
          <w:rFonts w:hint="cs"/>
          <w:sz w:val="24"/>
          <w:szCs w:val="24"/>
          <w:rtl/>
        </w:rPr>
        <w:t xml:space="preserve">ומשא ומתן </w:t>
      </w:r>
      <w:r w:rsidR="00483487">
        <w:rPr>
          <w:rFonts w:hint="cs"/>
          <w:sz w:val="24"/>
          <w:szCs w:val="24"/>
          <w:rtl/>
        </w:rPr>
        <w:t xml:space="preserve"> בין</w:t>
      </w:r>
      <w:r w:rsidR="002E18AD" w:rsidRPr="00BE0B75">
        <w:rPr>
          <w:rFonts w:hint="cs"/>
          <w:sz w:val="24"/>
          <w:szCs w:val="24"/>
          <w:rtl/>
        </w:rPr>
        <w:t xml:space="preserve"> מדינות ושחקנים בינ"ל אחרים. </w:t>
      </w:r>
    </w:p>
    <w:p w:rsidR="002E18AD" w:rsidRDefault="00406EC2" w:rsidP="00406EC2">
      <w:pPr>
        <w:jc w:val="both"/>
        <w:rPr>
          <w:sz w:val="24"/>
          <w:szCs w:val="24"/>
          <w:rtl/>
        </w:rPr>
      </w:pPr>
      <w:r w:rsidRPr="00406EC2">
        <w:rPr>
          <w:rFonts w:hint="cs"/>
          <w:sz w:val="24"/>
          <w:szCs w:val="24"/>
          <w:rtl/>
        </w:rPr>
        <w:t>הדיפלומטיה זכתה כאמור להגדרות רבות :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406EC2">
        <w:rPr>
          <w:sz w:val="24"/>
          <w:szCs w:val="24"/>
          <w:rtl/>
        </w:rPr>
        <w:footnoteRef/>
      </w:r>
      <w:r w:rsidRPr="00406EC2">
        <w:rPr>
          <w:rFonts w:hint="cs"/>
          <w:sz w:val="24"/>
          <w:szCs w:val="24"/>
          <w:rtl/>
        </w:rPr>
        <w:t xml:space="preserve"> הגדרה נוספת </w:t>
      </w:r>
      <w:r>
        <w:rPr>
          <w:rFonts w:hint="cs"/>
          <w:sz w:val="24"/>
          <w:szCs w:val="24"/>
          <w:rtl/>
        </w:rPr>
        <w:t xml:space="preserve">למושג טוענת כי </w:t>
      </w:r>
      <w:r w:rsidRPr="00406EC2">
        <w:rPr>
          <w:rFonts w:hint="cs"/>
          <w:sz w:val="24"/>
          <w:szCs w:val="24"/>
          <w:rtl/>
        </w:rPr>
        <w:t xml:space="preserve"> " דיפלומטיה היא התקשורת הממוסדת בין נציגים מוכרים של ישויות מוכרות בזירה הבינ"ל שבאמצעותה הנציגים האלה מייצרים, מנהלים ומחלקים מוצרים ציבוריים (</w:t>
      </w:r>
      <w:r w:rsidRPr="00406EC2">
        <w:rPr>
          <w:sz w:val="24"/>
          <w:szCs w:val="24"/>
        </w:rPr>
        <w:t>public goods</w:t>
      </w:r>
      <w:r w:rsidRPr="00406EC2">
        <w:rPr>
          <w:rFonts w:hint="cs"/>
          <w:sz w:val="24"/>
          <w:szCs w:val="24"/>
          <w:rtl/>
        </w:rPr>
        <w:t>)".</w:t>
      </w:r>
      <w:r w:rsidRPr="00406EC2">
        <w:rPr>
          <w:sz w:val="24"/>
          <w:szCs w:val="24"/>
          <w:rtl/>
        </w:rPr>
        <w:footnoteRef/>
      </w:r>
    </w:p>
    <w:p w:rsidR="00921FCB" w:rsidRDefault="00406EC2" w:rsidP="00406EC2">
      <w:pPr>
        <w:jc w:val="both"/>
        <w:rPr>
          <w:rFonts w:hint="cs"/>
          <w:sz w:val="24"/>
          <w:szCs w:val="24"/>
          <w:rtl/>
        </w:rPr>
      </w:pPr>
      <w:r>
        <w:rPr>
          <w:rFonts w:hint="cs"/>
          <w:sz w:val="24"/>
          <w:szCs w:val="24"/>
          <w:rtl/>
        </w:rPr>
        <w:t xml:space="preserve">לצורך עבודה זו בחרנו להשתמש בהגדרה של אחד </w:t>
      </w:r>
      <w:r w:rsidR="00AF1DF6" w:rsidRPr="00BE0B75">
        <w:rPr>
          <w:rFonts w:hint="cs"/>
          <w:sz w:val="24"/>
          <w:szCs w:val="24"/>
          <w:rtl/>
        </w:rPr>
        <w:t xml:space="preserve"> החוקרים </w:t>
      </w:r>
      <w:r w:rsidR="00483487">
        <w:rPr>
          <w:rFonts w:hint="cs"/>
          <w:sz w:val="24"/>
          <w:szCs w:val="24"/>
          <w:rtl/>
        </w:rPr>
        <w:t>הידועים של הדיפלומטיה</w:t>
      </w:r>
      <w:r>
        <w:rPr>
          <w:rFonts w:hint="cs"/>
          <w:sz w:val="24"/>
          <w:szCs w:val="24"/>
          <w:rtl/>
        </w:rPr>
        <w:t>:</w:t>
      </w:r>
      <w:r w:rsidR="00483487">
        <w:rPr>
          <w:rFonts w:hint="cs"/>
          <w:sz w:val="24"/>
          <w:szCs w:val="24"/>
          <w:rtl/>
        </w:rPr>
        <w:t xml:space="preserve"> </w:t>
      </w:r>
    </w:p>
    <w:p w:rsidR="003646CD" w:rsidRDefault="00AF1DF6" w:rsidP="001E10F6">
      <w:pPr>
        <w:jc w:val="both"/>
        <w:rPr>
          <w:sz w:val="24"/>
          <w:szCs w:val="24"/>
          <w:rtl/>
        </w:rPr>
      </w:pPr>
      <w:r w:rsidRPr="00BE0B75">
        <w:rPr>
          <w:rFonts w:hint="cs"/>
          <w:sz w:val="24"/>
          <w:szCs w:val="24"/>
          <w:rtl/>
        </w:rPr>
        <w:t xml:space="preserve">"דיפלומטיה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406EC2">
        <w:rPr>
          <w:rFonts w:hint="cs"/>
          <w:sz w:val="24"/>
          <w:szCs w:val="24"/>
          <w:rtl/>
        </w:rPr>
        <w:t>"</w:t>
      </w:r>
      <w:r w:rsidRPr="00BE0B75">
        <w:rPr>
          <w:rFonts w:hint="cs"/>
          <w:sz w:val="24"/>
          <w:szCs w:val="24"/>
          <w:rtl/>
        </w:rPr>
        <w:t>.</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9232F3">
      <w:pPr>
        <w:jc w:val="both"/>
        <w:rPr>
          <w:sz w:val="24"/>
          <w:szCs w:val="24"/>
          <w:rtl/>
        </w:rPr>
      </w:pPr>
      <w:r>
        <w:rPr>
          <w:rFonts w:hint="cs"/>
          <w:sz w:val="24"/>
          <w:szCs w:val="24"/>
          <w:rtl/>
        </w:rPr>
        <w:lastRenderedPageBreak/>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w:t>
      </w:r>
    </w:p>
    <w:p w:rsidR="00B9399B" w:rsidRPr="00B9399B" w:rsidRDefault="00B9399B" w:rsidP="00B9399B">
      <w:pPr>
        <w:rPr>
          <w:rFonts w:hint="cs"/>
          <w:b/>
          <w:bCs/>
          <w:sz w:val="24"/>
          <w:szCs w:val="24"/>
        </w:rPr>
      </w:pPr>
    </w:p>
    <w:p w:rsidR="000D3D38" w:rsidRPr="00E71831" w:rsidRDefault="000D3D38" w:rsidP="00406A85">
      <w:pPr>
        <w:pStyle w:val="a3"/>
        <w:numPr>
          <w:ilvl w:val="0"/>
          <w:numId w:val="9"/>
        </w:numPr>
        <w:rPr>
          <w:b/>
          <w:bCs/>
          <w:color w:val="FF0000"/>
          <w:sz w:val="24"/>
          <w:szCs w:val="24"/>
        </w:rPr>
      </w:pPr>
      <w:r w:rsidRPr="00E71831">
        <w:rPr>
          <w:rFonts w:hint="cs"/>
          <w:b/>
          <w:bCs/>
          <w:color w:val="FF0000"/>
          <w:sz w:val="24"/>
          <w:szCs w:val="24"/>
          <w:rtl/>
        </w:rPr>
        <w:t>מגמות העומק העוברות על הדיפלומטיה</w:t>
      </w:r>
    </w:p>
    <w:p w:rsidR="00D6224A" w:rsidRDefault="00EA62B0" w:rsidP="00921FCB">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36"/>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37"/>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8"/>
      </w:r>
      <w:r w:rsidR="00897906">
        <w:rPr>
          <w:rFonts w:hint="cs"/>
          <w:sz w:val="24"/>
          <w:szCs w:val="24"/>
          <w:rtl/>
        </w:rPr>
        <w:t xml:space="preserve"> </w:t>
      </w:r>
      <w:r w:rsidR="00D6224A">
        <w:rPr>
          <w:rFonts w:hint="cs"/>
          <w:sz w:val="24"/>
          <w:szCs w:val="24"/>
          <w:rtl/>
        </w:rPr>
        <w:t>בין הגורמים המשפיעים ביותר על ה</w:t>
      </w:r>
      <w:r w:rsidR="00897906">
        <w:rPr>
          <w:rFonts w:hint="cs"/>
          <w:sz w:val="24"/>
          <w:szCs w:val="24"/>
          <w:rtl/>
        </w:rPr>
        <w:t xml:space="preserve">תמורות </w:t>
      </w:r>
      <w:r w:rsidR="00D6224A">
        <w:rPr>
          <w:rFonts w:hint="cs"/>
          <w:sz w:val="24"/>
          <w:szCs w:val="24"/>
          <w:rtl/>
        </w:rPr>
        <w:t xml:space="preserve">בעולם הדיפלומטי ניתן למנות את </w:t>
      </w:r>
      <w:r w:rsidR="00D6224A" w:rsidRPr="00BE0B75">
        <w:rPr>
          <w:rFonts w:hint="cs"/>
          <w:b/>
          <w:bCs/>
          <w:sz w:val="24"/>
          <w:szCs w:val="24"/>
          <w:rtl/>
        </w:rPr>
        <w:t>תהליך הגלובליזציה</w:t>
      </w:r>
      <w:r w:rsidR="00897906">
        <w:rPr>
          <w:rStyle w:val="a8"/>
          <w:b/>
          <w:bCs/>
          <w:sz w:val="24"/>
          <w:szCs w:val="24"/>
          <w:rtl/>
        </w:rPr>
        <w:footnoteReference w:id="39"/>
      </w:r>
      <w:r w:rsidR="00140C2B">
        <w:rPr>
          <w:rFonts w:hint="cs"/>
          <w:sz w:val="24"/>
          <w:szCs w:val="24"/>
          <w:rtl/>
        </w:rPr>
        <w:t xml:space="preserve"> </w:t>
      </w:r>
      <w:r w:rsidR="00D6224A">
        <w:rPr>
          <w:rFonts w:hint="cs"/>
          <w:sz w:val="24"/>
          <w:szCs w:val="24"/>
          <w:rtl/>
        </w:rPr>
        <w:t>ה</w:t>
      </w:r>
      <w:r w:rsidR="00D6224A" w:rsidRPr="00BE0B75">
        <w:rPr>
          <w:rFonts w:hint="cs"/>
          <w:sz w:val="24"/>
          <w:szCs w:val="24"/>
          <w:rtl/>
        </w:rPr>
        <w:t>מחייב את המד</w:t>
      </w:r>
      <w:r w:rsidR="00D6224A">
        <w:rPr>
          <w:rFonts w:hint="cs"/>
          <w:sz w:val="24"/>
          <w:szCs w:val="24"/>
          <w:rtl/>
        </w:rPr>
        <w:t>י</w:t>
      </w:r>
      <w:r w:rsidR="00D6224A" w:rsidRPr="00BE0B75">
        <w:rPr>
          <w:rFonts w:hint="cs"/>
          <w:sz w:val="24"/>
          <w:szCs w:val="24"/>
          <w:rtl/>
        </w:rPr>
        <w:t xml:space="preserve">נה </w:t>
      </w:r>
      <w:r w:rsidR="00D6224A">
        <w:rPr>
          <w:rFonts w:hint="cs"/>
          <w:sz w:val="24"/>
          <w:szCs w:val="24"/>
          <w:rtl/>
        </w:rPr>
        <w:t xml:space="preserve">לוותר בתחומים מסוימים על </w:t>
      </w:r>
      <w:r w:rsidR="00D6224A" w:rsidRPr="00FD13F6">
        <w:rPr>
          <w:rFonts w:hint="cs"/>
          <w:sz w:val="24"/>
          <w:szCs w:val="24"/>
          <w:rtl/>
        </w:rPr>
        <w:t>ריבונות</w:t>
      </w:r>
      <w:r w:rsidR="00D6224A">
        <w:rPr>
          <w:rFonts w:hint="cs"/>
          <w:sz w:val="24"/>
          <w:szCs w:val="24"/>
          <w:rtl/>
        </w:rPr>
        <w:t xml:space="preserve">ה ולתאם </w:t>
      </w:r>
      <w:r w:rsidR="00D6224A" w:rsidRPr="00FD13F6">
        <w:rPr>
          <w:rFonts w:hint="cs"/>
          <w:sz w:val="24"/>
          <w:szCs w:val="24"/>
          <w:rtl/>
        </w:rPr>
        <w:t>מדיניות</w:t>
      </w:r>
      <w:r w:rsidR="00897906">
        <w:rPr>
          <w:rFonts w:hint="cs"/>
          <w:sz w:val="24"/>
          <w:szCs w:val="24"/>
          <w:rtl/>
        </w:rPr>
        <w:t xml:space="preserve"> בנושאים שונים כולל נושאי חוץ </w:t>
      </w:r>
      <w:r w:rsidR="00D6224A">
        <w:rPr>
          <w:rFonts w:hint="cs"/>
          <w:sz w:val="24"/>
          <w:szCs w:val="24"/>
          <w:rtl/>
        </w:rPr>
        <w:t>עם מדינות וגורמים אחרים</w:t>
      </w:r>
      <w:r w:rsidR="00897906">
        <w:rPr>
          <w:rFonts w:hint="cs"/>
          <w:sz w:val="24"/>
          <w:szCs w:val="24"/>
          <w:rtl/>
        </w:rPr>
        <w:t>. תהליך זה אף</w:t>
      </w:r>
      <w:r w:rsidR="00D6224A">
        <w:rPr>
          <w:rFonts w:hint="cs"/>
          <w:sz w:val="24"/>
          <w:szCs w:val="24"/>
          <w:rtl/>
        </w:rPr>
        <w:t xml:space="preserve">  מביא  לפתיחתה של </w:t>
      </w:r>
      <w:r w:rsidR="00D6224A" w:rsidRPr="00FD13F6">
        <w:rPr>
          <w:rFonts w:hint="cs"/>
          <w:sz w:val="24"/>
          <w:szCs w:val="24"/>
          <w:rtl/>
        </w:rPr>
        <w:t xml:space="preserve"> </w:t>
      </w:r>
      <w:r w:rsidR="00D6224A">
        <w:rPr>
          <w:rFonts w:hint="cs"/>
          <w:sz w:val="24"/>
          <w:szCs w:val="24"/>
          <w:rtl/>
        </w:rPr>
        <w:t>"</w:t>
      </w:r>
      <w:r w:rsidR="00D6224A" w:rsidRPr="00140C2B">
        <w:rPr>
          <w:rFonts w:hint="cs"/>
          <w:b/>
          <w:bCs/>
          <w:sz w:val="24"/>
          <w:szCs w:val="24"/>
          <w:rtl/>
        </w:rPr>
        <w:t>הקופסא השחורה"</w:t>
      </w:r>
      <w:r w:rsidR="00D6224A" w:rsidRPr="00FD13F6">
        <w:rPr>
          <w:rFonts w:hint="cs"/>
          <w:sz w:val="24"/>
          <w:szCs w:val="24"/>
          <w:rtl/>
        </w:rPr>
        <w:t xml:space="preserve"> של המדינה </w:t>
      </w:r>
      <w:r w:rsidR="00D6224A">
        <w:rPr>
          <w:rFonts w:hint="cs"/>
          <w:sz w:val="24"/>
          <w:szCs w:val="24"/>
          <w:rtl/>
        </w:rPr>
        <w:t>ולח</w:t>
      </w:r>
      <w:r w:rsidR="004F2C6A">
        <w:rPr>
          <w:rFonts w:hint="cs"/>
          <w:sz w:val="24"/>
          <w:szCs w:val="24"/>
          <w:rtl/>
        </w:rPr>
        <w:t xml:space="preserve">יבורים, כולל בתחום מדינות החוץ </w:t>
      </w:r>
      <w:r w:rsidR="00D6224A">
        <w:rPr>
          <w:rFonts w:hint="cs"/>
          <w:sz w:val="24"/>
          <w:szCs w:val="24"/>
          <w:rtl/>
        </w:rPr>
        <w:t>בין הממשל  ל</w:t>
      </w:r>
      <w:r w:rsidR="00D6224A" w:rsidRPr="00FD13F6">
        <w:rPr>
          <w:rFonts w:hint="cs"/>
          <w:sz w:val="24"/>
          <w:szCs w:val="24"/>
          <w:rtl/>
        </w:rPr>
        <w:t>גורמי חברה אזרחית</w:t>
      </w:r>
      <w:r w:rsidR="00921FCB">
        <w:rPr>
          <w:rFonts w:hint="cs"/>
          <w:sz w:val="24"/>
          <w:szCs w:val="24"/>
          <w:rtl/>
        </w:rPr>
        <w:t>.</w:t>
      </w:r>
      <w:r w:rsidR="00D6224A" w:rsidRPr="00FD13F6">
        <w:rPr>
          <w:rFonts w:hint="cs"/>
          <w:sz w:val="24"/>
          <w:szCs w:val="24"/>
          <w:rtl/>
        </w:rPr>
        <w:t xml:space="preserve"> </w:t>
      </w:r>
      <w:r w:rsidR="00921FCB">
        <w:rPr>
          <w:rStyle w:val="a8"/>
          <w:sz w:val="24"/>
          <w:szCs w:val="24"/>
          <w:rtl/>
        </w:rPr>
        <w:footnoteReference w:id="40"/>
      </w:r>
    </w:p>
    <w:p w:rsidR="00D6224A" w:rsidRDefault="00D6224A" w:rsidP="00D6224A">
      <w:pPr>
        <w:jc w:val="both"/>
        <w:rPr>
          <w:rFonts w:hint="cs"/>
          <w:sz w:val="24"/>
          <w:szCs w:val="24"/>
          <w:rtl/>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0D3D38" w:rsidRDefault="00F35BD5" w:rsidP="000D3D38">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sidRPr="000D3D38">
        <w:rPr>
          <w:rFonts w:hint="cs"/>
          <w:sz w:val="24"/>
          <w:szCs w:val="24"/>
          <w:rtl/>
        </w:rPr>
        <w:t xml:space="preserve">מספר </w:t>
      </w:r>
      <w:r w:rsidR="00BE1D02" w:rsidRPr="000D3D38">
        <w:rPr>
          <w:rFonts w:hint="cs"/>
          <w:sz w:val="24"/>
          <w:szCs w:val="24"/>
          <w:rtl/>
        </w:rPr>
        <w:t>מ</w:t>
      </w:r>
      <w:r w:rsidR="001733EF" w:rsidRPr="000D3D38">
        <w:rPr>
          <w:rFonts w:hint="cs"/>
          <w:sz w:val="24"/>
          <w:szCs w:val="24"/>
          <w:rtl/>
        </w:rPr>
        <w:t>מדים של שינוי אותו עוברת הדיפלומטיה</w:t>
      </w:r>
      <w:r w:rsidRPr="000D3D38">
        <w:rPr>
          <w:rFonts w:hint="cs"/>
          <w:sz w:val="24"/>
          <w:szCs w:val="24"/>
          <w:rtl/>
        </w:rPr>
        <w:t>:</w:t>
      </w:r>
      <w:r w:rsidRPr="000D3D38">
        <w:rPr>
          <w:rStyle w:val="a8"/>
          <w:sz w:val="24"/>
          <w:szCs w:val="24"/>
          <w:rtl/>
        </w:rPr>
        <w:footnoteReference w:id="41"/>
      </w:r>
      <w:r w:rsidRPr="000D3D38">
        <w:rPr>
          <w:rFonts w:hint="cs"/>
          <w:sz w:val="24"/>
          <w:szCs w:val="24"/>
          <w:rtl/>
        </w:rPr>
        <w:t xml:space="preserve"> </w:t>
      </w:r>
      <w:r w:rsidR="00467516" w:rsidRPr="000D3D38">
        <w:rPr>
          <w:rFonts w:hint="cs"/>
          <w:sz w:val="24"/>
          <w:szCs w:val="24"/>
          <w:rtl/>
        </w:rPr>
        <w:t xml:space="preserve"> הפרקים  שלהלן יעסוק בעיקר בשינויים בכ</w:t>
      </w:r>
      <w:r w:rsidR="001733EF" w:rsidRPr="000D3D38">
        <w:rPr>
          <w:rFonts w:hint="cs"/>
          <w:sz w:val="24"/>
          <w:szCs w:val="24"/>
          <w:rtl/>
        </w:rPr>
        <w:t>מות ומגוון ה</w:t>
      </w:r>
      <w:r w:rsidR="00F318F6" w:rsidRPr="000D3D38">
        <w:rPr>
          <w:rFonts w:hint="cs"/>
          <w:sz w:val="24"/>
          <w:szCs w:val="24"/>
          <w:rtl/>
        </w:rPr>
        <w:t>שחקנים,</w:t>
      </w:r>
      <w:r w:rsidR="00160B90" w:rsidRPr="000D3D38">
        <w:rPr>
          <w:rFonts w:hint="cs"/>
          <w:sz w:val="24"/>
          <w:szCs w:val="24"/>
          <w:rtl/>
        </w:rPr>
        <w:t xml:space="preserve"> מגוון תחומי העיסוק,  </w:t>
      </w:r>
      <w:r w:rsidRPr="000D3D38">
        <w:rPr>
          <w:rFonts w:hint="cs"/>
          <w:sz w:val="24"/>
          <w:szCs w:val="24"/>
          <w:rtl/>
        </w:rPr>
        <w:t xml:space="preserve">הרחבה של </w:t>
      </w:r>
      <w:r w:rsidR="00160B90" w:rsidRPr="000D3D38">
        <w:rPr>
          <w:rFonts w:hint="cs"/>
          <w:sz w:val="24"/>
          <w:szCs w:val="24"/>
          <w:rtl/>
        </w:rPr>
        <w:t>מישור</w:t>
      </w:r>
      <w:r w:rsidRPr="000D3D38">
        <w:rPr>
          <w:rFonts w:hint="cs"/>
          <w:sz w:val="24"/>
          <w:szCs w:val="24"/>
          <w:rtl/>
        </w:rPr>
        <w:t>י</w:t>
      </w:r>
      <w:r w:rsidR="00160B90" w:rsidRPr="000D3D38">
        <w:rPr>
          <w:rFonts w:hint="cs"/>
          <w:sz w:val="24"/>
          <w:szCs w:val="24"/>
          <w:rtl/>
        </w:rPr>
        <w:t xml:space="preserve"> היחסי</w:t>
      </w:r>
      <w:r w:rsidR="000D3D38" w:rsidRPr="000D3D38">
        <w:rPr>
          <w:rFonts w:hint="cs"/>
          <w:sz w:val="24"/>
          <w:szCs w:val="24"/>
          <w:rtl/>
        </w:rPr>
        <w:t>ם ו</w:t>
      </w:r>
      <w:r w:rsidR="00160B90" w:rsidRPr="000D3D38">
        <w:rPr>
          <w:rFonts w:hint="cs"/>
          <w:sz w:val="24"/>
          <w:szCs w:val="24"/>
          <w:rtl/>
        </w:rPr>
        <w:t>אופנים ושיטות</w:t>
      </w:r>
      <w:r w:rsidR="000D3D38" w:rsidRPr="000D3D38">
        <w:rPr>
          <w:rFonts w:hint="cs"/>
          <w:sz w:val="24"/>
          <w:szCs w:val="24"/>
          <w:rtl/>
        </w:rPr>
        <w:t xml:space="preserve"> בהן פועלת הדיפלומטיה.</w:t>
      </w:r>
      <w:r w:rsidRPr="000D3D38">
        <w:rPr>
          <w:rFonts w:hint="cs"/>
          <w:sz w:val="24"/>
          <w:szCs w:val="24"/>
          <w:rtl/>
        </w:rPr>
        <w:t xml:space="preserve"> </w:t>
      </w:r>
    </w:p>
    <w:p w:rsidR="00AE1ABF" w:rsidRPr="00E71831" w:rsidRDefault="00B9399B" w:rsidP="00406A85">
      <w:pPr>
        <w:pStyle w:val="a3"/>
        <w:numPr>
          <w:ilvl w:val="0"/>
          <w:numId w:val="16"/>
        </w:numPr>
        <w:jc w:val="both"/>
        <w:rPr>
          <w:color w:val="FF0000"/>
          <w:sz w:val="24"/>
          <w:szCs w:val="24"/>
          <w:rtl/>
        </w:rPr>
      </w:pPr>
      <w:r w:rsidRPr="00E71831">
        <w:rPr>
          <w:rFonts w:hint="cs"/>
          <w:color w:val="FF0000"/>
          <w:sz w:val="24"/>
          <w:szCs w:val="24"/>
          <w:rtl/>
        </w:rPr>
        <w:lastRenderedPageBreak/>
        <w:t>כניסת שחקנים חדשים</w:t>
      </w:r>
    </w:p>
    <w:p w:rsidR="0001060A" w:rsidRDefault="00F318F6" w:rsidP="00907C92">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w:t>
      </w:r>
      <w:r w:rsidR="0010197A">
        <w:rPr>
          <w:rFonts w:hint="cs"/>
          <w:sz w:val="24"/>
          <w:szCs w:val="24"/>
          <w:rtl/>
        </w:rPr>
        <w:t xml:space="preserve"> </w:t>
      </w:r>
      <w:r w:rsidR="0001060A">
        <w:rPr>
          <w:rFonts w:hint="cs"/>
          <w:sz w:val="24"/>
          <w:szCs w:val="24"/>
          <w:rtl/>
        </w:rPr>
        <w:t>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921FC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921FCB">
        <w:rPr>
          <w:rFonts w:hint="cs"/>
          <w:sz w:val="24"/>
          <w:szCs w:val="24"/>
          <w:rtl/>
        </w:rPr>
        <w:t xml:space="preserve"> </w:t>
      </w:r>
      <w:r w:rsidR="00EE4368" w:rsidRPr="00907C92">
        <w:rPr>
          <w:rFonts w:hint="cs"/>
          <w:sz w:val="24"/>
          <w:szCs w:val="24"/>
          <w:rtl/>
        </w:rPr>
        <w:t xml:space="preserve">ובמקרים מסוימים גם </w:t>
      </w:r>
      <w:r w:rsidR="00921FCB">
        <w:rPr>
          <w:rFonts w:hint="cs"/>
          <w:sz w:val="24"/>
          <w:szCs w:val="24"/>
          <w:rtl/>
        </w:rPr>
        <w:t>'</w:t>
      </w:r>
      <w:r w:rsidR="00921FCB" w:rsidRPr="00BE0B75">
        <w:rPr>
          <w:rFonts w:hint="cs"/>
          <w:sz w:val="24"/>
          <w:szCs w:val="24"/>
          <w:rtl/>
        </w:rPr>
        <w:t>סלבריטאים</w:t>
      </w:r>
      <w:r w:rsidR="00921FCB">
        <w:rPr>
          <w:rFonts w:hint="cs"/>
          <w:sz w:val="24"/>
          <w:szCs w:val="24"/>
          <w:rtl/>
        </w:rPr>
        <w:t>'</w:t>
      </w:r>
      <w:r w:rsidR="00921FCB" w:rsidRPr="00BE0B75">
        <w:rPr>
          <w:rFonts w:hint="cs"/>
          <w:sz w:val="24"/>
          <w:szCs w:val="24"/>
          <w:rtl/>
        </w:rPr>
        <w:t xml:space="preserve"> </w:t>
      </w:r>
      <w:r w:rsidR="00921FCB">
        <w:rPr>
          <w:rFonts w:hint="cs"/>
          <w:sz w:val="24"/>
          <w:szCs w:val="24"/>
          <w:rtl/>
        </w:rPr>
        <w:t>ו</w:t>
      </w:r>
      <w:r w:rsidR="00EE4368" w:rsidRPr="00907C92">
        <w:rPr>
          <w:rFonts w:hint="cs"/>
          <w:sz w:val="24"/>
          <w:szCs w:val="24"/>
          <w:rtl/>
        </w:rPr>
        <w:t>סתם אנשים מהשורה</w:t>
      </w:r>
      <w:r w:rsidR="00EE4368">
        <w:rPr>
          <w:rFonts w:hint="cs"/>
          <w:color w:val="0000FF"/>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ניתן לכנות דיפלומטים נתונה בויכוח</w:t>
      </w:r>
      <w:r w:rsidR="000D3D38">
        <w:rPr>
          <w:rFonts w:hint="cs"/>
          <w:sz w:val="24"/>
          <w:szCs w:val="24"/>
          <w:rtl/>
        </w:rPr>
        <w:t>.</w:t>
      </w:r>
      <w:r w:rsidR="00833CD0" w:rsidRPr="00BE0B75">
        <w:rPr>
          <w:rFonts w:hint="cs"/>
          <w:sz w:val="24"/>
          <w:szCs w:val="24"/>
          <w:rtl/>
        </w:rPr>
        <w:t xml:space="preserve"> </w:t>
      </w:r>
      <w:r w:rsidR="00833CD0">
        <w:rPr>
          <w:rStyle w:val="a8"/>
          <w:sz w:val="24"/>
          <w:szCs w:val="24"/>
          <w:rtl/>
        </w:rPr>
        <w:footnoteReference w:id="42"/>
      </w:r>
      <w:r w:rsidR="00833CD0" w:rsidRPr="00BE0B75">
        <w:rPr>
          <w:rFonts w:hint="cs"/>
          <w:sz w:val="24"/>
          <w:szCs w:val="24"/>
          <w:rtl/>
        </w:rPr>
        <w:t xml:space="preserve"> </w:t>
      </w:r>
      <w:r w:rsidR="00833CD0">
        <w:rPr>
          <w:rFonts w:hint="cs"/>
          <w:sz w:val="24"/>
          <w:szCs w:val="24"/>
          <w:rtl/>
        </w:rPr>
        <w:t xml:space="preserve"> </w:t>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3"/>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4"/>
      </w:r>
    </w:p>
    <w:p w:rsidR="00921FCB" w:rsidRDefault="00160B90" w:rsidP="00921FCB">
      <w:pPr>
        <w:jc w:val="both"/>
        <w:rPr>
          <w:rFonts w:hint="cs"/>
          <w:sz w:val="24"/>
          <w:szCs w:val="24"/>
          <w:rtl/>
        </w:rPr>
      </w:pPr>
      <w:r w:rsidRPr="00BE0B75">
        <w:rPr>
          <w:rFonts w:hint="cs"/>
          <w:sz w:val="24"/>
          <w:szCs w:val="24"/>
          <w:rtl/>
        </w:rPr>
        <w:t xml:space="preserve">בישראל בולטים </w:t>
      </w:r>
      <w:r w:rsidR="00921FCB">
        <w:rPr>
          <w:rFonts w:hint="cs"/>
          <w:sz w:val="24"/>
          <w:szCs w:val="24"/>
          <w:rtl/>
        </w:rPr>
        <w:t xml:space="preserve">גם </w:t>
      </w:r>
      <w:r w:rsidRPr="00BE0B75">
        <w:rPr>
          <w:rFonts w:hint="cs"/>
          <w:sz w:val="24"/>
          <w:szCs w:val="24"/>
          <w:rtl/>
        </w:rPr>
        <w:t xml:space="preserve">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921FCB">
        <w:rPr>
          <w:rFonts w:hint="cs"/>
          <w:sz w:val="24"/>
          <w:szCs w:val="24"/>
          <w:rtl/>
        </w:rPr>
        <w:t>מצרים, ירדן ו</w:t>
      </w:r>
      <w:r w:rsidR="001733EF">
        <w:rPr>
          <w:rFonts w:hint="cs"/>
          <w:sz w:val="24"/>
          <w:szCs w:val="24"/>
          <w:rtl/>
        </w:rPr>
        <w:t>הפלסטינים</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w:t>
      </w:r>
      <w:r w:rsidR="00907C92">
        <w:rPr>
          <w:rFonts w:hint="cs"/>
          <w:sz w:val="24"/>
          <w:szCs w:val="24"/>
          <w:rtl/>
        </w:rPr>
        <w:t xml:space="preserve"> כמו גם </w:t>
      </w:r>
      <w:r w:rsidR="00EE4368" w:rsidRPr="00907C92">
        <w:rPr>
          <w:rFonts w:hint="cs"/>
          <w:sz w:val="24"/>
          <w:szCs w:val="24"/>
          <w:rtl/>
        </w:rPr>
        <w:t>משרדי ממשלה אחרים</w:t>
      </w:r>
      <w:r w:rsidR="00921FCB">
        <w:rPr>
          <w:rFonts w:hint="cs"/>
          <w:sz w:val="24"/>
          <w:szCs w:val="24"/>
          <w:rtl/>
        </w:rPr>
        <w:t xml:space="preserve"> שקיבלו סמכויות בתחומים שהיו בעבר באחריותו הבלעדית של משרד החוץ כגון </w:t>
      </w:r>
      <w:r w:rsidR="00907C92" w:rsidRPr="00907C92">
        <w:rPr>
          <w:rFonts w:hint="cs"/>
          <w:sz w:val="24"/>
          <w:szCs w:val="24"/>
          <w:rtl/>
        </w:rPr>
        <w:t xml:space="preserve">המשרד לעניינים </w:t>
      </w:r>
      <w:r w:rsidR="00921FCB" w:rsidRPr="00907C92">
        <w:rPr>
          <w:rFonts w:hint="cs"/>
          <w:sz w:val="24"/>
          <w:szCs w:val="24"/>
          <w:rtl/>
        </w:rPr>
        <w:t>אסטרטגיי</w:t>
      </w:r>
      <w:r w:rsidR="00921FCB" w:rsidRPr="00907C92">
        <w:rPr>
          <w:rFonts w:hint="eastAsia"/>
          <w:sz w:val="24"/>
          <w:szCs w:val="24"/>
          <w:rtl/>
        </w:rPr>
        <w:t>ם</w:t>
      </w:r>
      <w:r w:rsidR="00907C92" w:rsidRPr="00907C92">
        <w:rPr>
          <w:rFonts w:hint="cs"/>
          <w:sz w:val="24"/>
          <w:szCs w:val="24"/>
          <w:rtl/>
        </w:rPr>
        <w:t xml:space="preserve"> </w:t>
      </w:r>
      <w:r w:rsidR="00921FCB">
        <w:rPr>
          <w:rFonts w:hint="cs"/>
          <w:sz w:val="24"/>
          <w:szCs w:val="24"/>
          <w:rtl/>
        </w:rPr>
        <w:t xml:space="preserve">שמונה להיות </w:t>
      </w:r>
      <w:r w:rsidR="00907C92" w:rsidRPr="00907C92">
        <w:rPr>
          <w:rFonts w:hint="cs"/>
          <w:sz w:val="24"/>
          <w:szCs w:val="24"/>
          <w:rtl/>
        </w:rPr>
        <w:t>אחראי על המאבק ב-</w:t>
      </w:r>
      <w:r w:rsidR="00907C92" w:rsidRPr="00907C92">
        <w:rPr>
          <w:rFonts w:hint="cs"/>
          <w:sz w:val="24"/>
          <w:szCs w:val="24"/>
        </w:rPr>
        <w:t>BDS</w:t>
      </w:r>
      <w:r w:rsidR="00921FCB">
        <w:rPr>
          <w:rFonts w:hint="cs"/>
          <w:sz w:val="24"/>
          <w:szCs w:val="24"/>
          <w:rtl/>
        </w:rPr>
        <w:t>.</w:t>
      </w:r>
    </w:p>
    <w:p w:rsidR="00AE1ABF" w:rsidRPr="00E71831" w:rsidRDefault="008B0A3C" w:rsidP="00406A85">
      <w:pPr>
        <w:pStyle w:val="a3"/>
        <w:numPr>
          <w:ilvl w:val="0"/>
          <w:numId w:val="16"/>
        </w:numPr>
        <w:jc w:val="both"/>
        <w:rPr>
          <w:color w:val="FF0000"/>
          <w:sz w:val="24"/>
          <w:szCs w:val="24"/>
          <w:rtl/>
        </w:rPr>
      </w:pPr>
      <w:r w:rsidRPr="00E71831">
        <w:rPr>
          <w:rFonts w:hint="cs"/>
          <w:color w:val="FF0000"/>
          <w:sz w:val="24"/>
          <w:szCs w:val="24"/>
          <w:rtl/>
        </w:rPr>
        <w:t>מגוון  הנושאים</w:t>
      </w:r>
      <w:r w:rsidR="0001060A" w:rsidRPr="00E71831">
        <w:rPr>
          <w:rFonts w:hint="cs"/>
          <w:color w:val="FF0000"/>
          <w:sz w:val="24"/>
          <w:szCs w:val="24"/>
          <w:rtl/>
        </w:rPr>
        <w:t xml:space="preserve"> בהם עוסקת הדיפלומטיה</w:t>
      </w:r>
    </w:p>
    <w:p w:rsidR="00467516" w:rsidRDefault="008B0A3C" w:rsidP="00467516">
      <w:pPr>
        <w:jc w:val="both"/>
        <w:rPr>
          <w:rFonts w:hint="cs"/>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EE4368">
        <w:rPr>
          <w:rFonts w:hint="cs"/>
          <w:sz w:val="24"/>
          <w:szCs w:val="24"/>
          <w:rtl/>
        </w:rPr>
        <w:t>אלא</w:t>
      </w:r>
      <w:r w:rsidR="00160B90" w:rsidRPr="00BE0B75">
        <w:rPr>
          <w:rFonts w:hint="cs"/>
          <w:sz w:val="24"/>
          <w:szCs w:val="24"/>
          <w:rtl/>
        </w:rPr>
        <w:t xml:space="preserve"> גם</w:t>
      </w:r>
      <w:r w:rsidR="00EE4368">
        <w:rPr>
          <w:rFonts w:hint="cs"/>
          <w:sz w:val="24"/>
          <w:szCs w:val="24"/>
          <w:rtl/>
        </w:rPr>
        <w:t xml:space="preserve"> בסכסוכים </w:t>
      </w:r>
      <w:r w:rsidR="000E5980">
        <w:rPr>
          <w:rFonts w:hint="cs"/>
          <w:sz w:val="24"/>
          <w:szCs w:val="24"/>
          <w:rtl/>
        </w:rPr>
        <w:t>פנים-מדינתיים שמשקלם עלה</w:t>
      </w:r>
      <w:r w:rsidR="000E5980">
        <w:rPr>
          <w:rStyle w:val="a8"/>
          <w:sz w:val="24"/>
          <w:szCs w:val="24"/>
          <w:rtl/>
        </w:rPr>
        <w:footnoteReference w:id="45"/>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46"/>
      </w:r>
      <w:r w:rsidR="00160B90" w:rsidRPr="00BE0B75">
        <w:rPr>
          <w:rFonts w:hint="cs"/>
          <w:sz w:val="24"/>
          <w:szCs w:val="24"/>
          <w:rtl/>
        </w:rPr>
        <w:t xml:space="preserve"> </w:t>
      </w:r>
    </w:p>
    <w:p w:rsidR="00921FCB" w:rsidRPr="00E71831" w:rsidRDefault="00921FCB" w:rsidP="00406A85">
      <w:pPr>
        <w:pStyle w:val="a3"/>
        <w:numPr>
          <w:ilvl w:val="0"/>
          <w:numId w:val="16"/>
        </w:numPr>
        <w:jc w:val="both"/>
        <w:rPr>
          <w:rFonts w:hint="cs"/>
          <w:color w:val="FF0000"/>
          <w:sz w:val="24"/>
          <w:szCs w:val="24"/>
          <w:rtl/>
        </w:rPr>
      </w:pPr>
      <w:r w:rsidRPr="00E71831">
        <w:rPr>
          <w:rFonts w:hint="cs"/>
          <w:color w:val="FF0000"/>
          <w:sz w:val="24"/>
          <w:szCs w:val="24"/>
          <w:rtl/>
        </w:rPr>
        <w:t>רמות ה</w:t>
      </w:r>
      <w:r w:rsidR="00E71831" w:rsidRPr="00E71831">
        <w:rPr>
          <w:rFonts w:hint="cs"/>
          <w:color w:val="FF0000"/>
          <w:sz w:val="24"/>
          <w:szCs w:val="24"/>
          <w:rtl/>
        </w:rPr>
        <w:t>עיסוק ב</w:t>
      </w:r>
      <w:r w:rsidRPr="00E71831">
        <w:rPr>
          <w:rFonts w:hint="cs"/>
          <w:color w:val="FF0000"/>
          <w:sz w:val="24"/>
          <w:szCs w:val="24"/>
          <w:rtl/>
        </w:rPr>
        <w:t>דיפלומטיה</w:t>
      </w:r>
    </w:p>
    <w:p w:rsidR="00921FCB" w:rsidRPr="00921FCB" w:rsidRDefault="00921FCB" w:rsidP="00921FCB">
      <w:pPr>
        <w:rPr>
          <w:sz w:val="24"/>
          <w:szCs w:val="24"/>
          <w:rtl/>
        </w:rPr>
      </w:pPr>
      <w:r w:rsidRPr="00921FCB">
        <w:rPr>
          <w:rFonts w:hint="cs"/>
          <w:sz w:val="24"/>
          <w:szCs w:val="24"/>
          <w:rtl/>
        </w:rPr>
        <w:lastRenderedPageBreak/>
        <w:t>בהקשר זה ניתן לדבר גם על רמות נוספות של ממשל המשחקות במשחק הדיפלומטי</w:t>
      </w:r>
      <w:r>
        <w:rPr>
          <w:rStyle w:val="a8"/>
          <w:sz w:val="24"/>
          <w:szCs w:val="24"/>
          <w:rtl/>
        </w:rPr>
        <w:footnoteReference w:id="47"/>
      </w:r>
      <w:r w:rsidRPr="00921FCB">
        <w:rPr>
          <w:rFonts w:hint="cs"/>
          <w:sz w:val="24"/>
          <w:szCs w:val="24"/>
          <w:rtl/>
        </w:rPr>
        <w:t>, כמו למשל משלחות ממדינות בארה"ב  שמחפשות  הזדמנויות סחר.</w:t>
      </w:r>
    </w:p>
    <w:p w:rsidR="00921FCB" w:rsidRPr="00E71831" w:rsidRDefault="00921FCB" w:rsidP="00406A85">
      <w:pPr>
        <w:pStyle w:val="a3"/>
        <w:numPr>
          <w:ilvl w:val="0"/>
          <w:numId w:val="16"/>
        </w:numPr>
        <w:jc w:val="both"/>
        <w:rPr>
          <w:rFonts w:hint="cs"/>
          <w:color w:val="FF0000"/>
          <w:sz w:val="24"/>
          <w:szCs w:val="24"/>
        </w:rPr>
      </w:pPr>
      <w:r w:rsidRPr="00E71831">
        <w:rPr>
          <w:rFonts w:hint="cs"/>
          <w:color w:val="FF0000"/>
          <w:sz w:val="24"/>
          <w:szCs w:val="24"/>
          <w:rtl/>
        </w:rPr>
        <w:t>שיטות ואופני פעולה</w:t>
      </w:r>
    </w:p>
    <w:p w:rsidR="00921FCB" w:rsidRPr="00921FCB" w:rsidRDefault="00921FCB" w:rsidP="00921FCB">
      <w:pPr>
        <w:jc w:val="both"/>
        <w:rPr>
          <w:rFonts w:hint="cs"/>
          <w:sz w:val="24"/>
          <w:szCs w:val="24"/>
          <w:u w:val="single"/>
        </w:rPr>
      </w:pPr>
    </w:p>
    <w:p w:rsidR="00A62A06" w:rsidRDefault="00E4153F" w:rsidP="00E4153F">
      <w:pPr>
        <w:pStyle w:val="a3"/>
        <w:ind w:left="0"/>
        <w:jc w:val="both"/>
        <w:rPr>
          <w:rFonts w:hint="cs"/>
          <w:sz w:val="24"/>
          <w:szCs w:val="24"/>
          <w:rtl/>
        </w:rPr>
      </w:pPr>
      <w:r w:rsidRPr="00BE0B75">
        <w:rPr>
          <w:rFonts w:hint="cs"/>
          <w:sz w:val="24"/>
          <w:szCs w:val="24"/>
          <w:rtl/>
        </w:rPr>
        <w:t xml:space="preserve">תחום נוסף </w:t>
      </w:r>
      <w:r>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921FCB" w:rsidRPr="00E4153F">
        <w:rPr>
          <w:rFonts w:hint="cs"/>
          <w:sz w:val="24"/>
          <w:szCs w:val="24"/>
          <w:rtl/>
        </w:rPr>
        <w:t>מוסד הדיפלומטיה, שבאופן עקרוני היה קיים מאז מתמיד בהיסטוריה האנושית,  עבר שינויים מפליגים מאז החל להתמסד בתקופת ערי המדינה באיטליה</w:t>
      </w:r>
      <w:r>
        <w:rPr>
          <w:rStyle w:val="a8"/>
          <w:sz w:val="24"/>
          <w:szCs w:val="24"/>
          <w:rtl/>
        </w:rPr>
        <w:footnoteReference w:id="48"/>
      </w:r>
      <w:r>
        <w:rPr>
          <w:rFonts w:hint="cs"/>
          <w:sz w:val="24"/>
          <w:szCs w:val="24"/>
          <w:rtl/>
        </w:rPr>
        <w:t xml:space="preserve">. </w:t>
      </w:r>
      <w:r w:rsidR="00921FCB" w:rsidRPr="00E4153F">
        <w:rPr>
          <w:rFonts w:hint="cs"/>
          <w:sz w:val="24"/>
          <w:szCs w:val="24"/>
          <w:rtl/>
        </w:rPr>
        <w:t xml:space="preserve">עפ"י הגישה המסורתית דיפלומטיה מנוהלת ע"י דיפלומטים המנהלים יחסים בעיקר בינם לבין עצמם ובינם לבין פקידי ממשל. הדיפלומטים אינם יוצרים יחסים עם החברה כולה אלה עם </w:t>
      </w:r>
    </w:p>
    <w:p w:rsidR="00A62A06" w:rsidRDefault="00A62A06" w:rsidP="00E4153F">
      <w:pPr>
        <w:pStyle w:val="a3"/>
        <w:ind w:left="0"/>
        <w:jc w:val="both"/>
        <w:rPr>
          <w:rFonts w:hint="cs"/>
          <w:sz w:val="24"/>
          <w:szCs w:val="24"/>
          <w:rtl/>
        </w:rPr>
      </w:pPr>
    </w:p>
    <w:p w:rsidR="00921FCB" w:rsidRPr="00E4153F" w:rsidRDefault="00921FCB" w:rsidP="00E4153F">
      <w:pPr>
        <w:pStyle w:val="a3"/>
        <w:ind w:left="0"/>
        <w:jc w:val="both"/>
        <w:rPr>
          <w:sz w:val="24"/>
          <w:szCs w:val="24"/>
          <w:rtl/>
        </w:rPr>
      </w:pPr>
      <w:r w:rsidRPr="00E4153F">
        <w:rPr>
          <w:rFonts w:hint="cs"/>
          <w:sz w:val="24"/>
          <w:szCs w:val="24"/>
          <w:rtl/>
        </w:rPr>
        <w:t xml:space="preserve">חלק מסוים של החברה </w:t>
      </w:r>
      <w:r w:rsidRPr="00E4153F">
        <w:rPr>
          <w:sz w:val="24"/>
          <w:szCs w:val="24"/>
          <w:rtl/>
        </w:rPr>
        <w:t>–</w:t>
      </w:r>
      <w:r w:rsidRPr="00E4153F">
        <w:rPr>
          <w:rFonts w:hint="cs"/>
          <w:sz w:val="24"/>
          <w:szCs w:val="24"/>
          <w:rtl/>
        </w:rPr>
        <w:t xml:space="preserve">  בדרך כלל אליטה או גורמים מעוניינים</w:t>
      </w:r>
      <w:r w:rsidR="00E4153F" w:rsidRPr="00E4153F">
        <w:rPr>
          <w:rFonts w:hint="cs"/>
          <w:sz w:val="24"/>
          <w:szCs w:val="24"/>
          <w:rtl/>
        </w:rPr>
        <w:t xml:space="preserve">. </w:t>
      </w:r>
      <w:r w:rsidRPr="00E4153F">
        <w:rPr>
          <w:rFonts w:hint="cs"/>
          <w:sz w:val="24"/>
          <w:szCs w:val="24"/>
          <w:rtl/>
        </w:rPr>
        <w:t xml:space="preserve"> </w:t>
      </w:r>
    </w:p>
    <w:p w:rsidR="0001060A" w:rsidRDefault="005F73E3" w:rsidP="00907C92">
      <w:pPr>
        <w:jc w:val="both"/>
        <w:rPr>
          <w:sz w:val="24"/>
          <w:szCs w:val="24"/>
          <w:rtl/>
        </w:rPr>
      </w:pPr>
      <w:r>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Pr="00467516">
        <w:rPr>
          <w:rFonts w:hint="cs"/>
          <w:b/>
          <w:bCs/>
          <w:sz w:val="24"/>
          <w:szCs w:val="24"/>
          <w:rtl/>
        </w:rPr>
        <w:t>בילטר</w:t>
      </w:r>
      <w:r w:rsidR="008C0E0A" w:rsidRPr="00467516">
        <w:rPr>
          <w:rFonts w:hint="cs"/>
          <w:b/>
          <w:bCs/>
          <w:sz w:val="24"/>
          <w:szCs w:val="24"/>
          <w:rtl/>
        </w:rPr>
        <w:t>א</w:t>
      </w:r>
      <w:r w:rsidRPr="00467516">
        <w:rPr>
          <w:rFonts w:hint="cs"/>
          <w:b/>
          <w:bCs/>
          <w:sz w:val="24"/>
          <w:szCs w:val="24"/>
          <w:rtl/>
        </w:rPr>
        <w:t>לית</w:t>
      </w:r>
      <w:r>
        <w:rPr>
          <w:rFonts w:hint="cs"/>
          <w:sz w:val="24"/>
          <w:szCs w:val="24"/>
          <w:rtl/>
        </w:rPr>
        <w:t xml:space="preserve"> </w:t>
      </w:r>
      <w:r>
        <w:rPr>
          <w:sz w:val="24"/>
          <w:szCs w:val="24"/>
          <w:rtl/>
        </w:rPr>
        <w:t>–</w:t>
      </w:r>
      <w:r>
        <w:rPr>
          <w:rFonts w:hint="cs"/>
          <w:sz w:val="24"/>
          <w:szCs w:val="24"/>
          <w:rtl/>
        </w:rPr>
        <w:t xml:space="preserve"> כלומר עסקה ביחסים שבין שתי מדינות</w:t>
      </w:r>
      <w:r w:rsidR="0001060A">
        <w:rPr>
          <w:rFonts w:hint="cs"/>
          <w:sz w:val="24"/>
          <w:szCs w:val="24"/>
          <w:rtl/>
        </w:rPr>
        <w:t xml:space="preserve">, </w:t>
      </w:r>
      <w:r>
        <w:rPr>
          <w:rFonts w:hint="cs"/>
          <w:sz w:val="24"/>
          <w:szCs w:val="24"/>
          <w:rtl/>
        </w:rPr>
        <w:t xml:space="preserve"> הרי שעם השנים התפתח מאד התחום של </w:t>
      </w:r>
      <w:r w:rsidRPr="00467516">
        <w:rPr>
          <w:rFonts w:hint="cs"/>
          <w:b/>
          <w:bCs/>
          <w:sz w:val="24"/>
          <w:szCs w:val="24"/>
          <w:rtl/>
        </w:rPr>
        <w:t xml:space="preserve">דיפלומטיה </w:t>
      </w:r>
      <w:r w:rsidR="0001060A" w:rsidRPr="00467516">
        <w:rPr>
          <w:rFonts w:hint="cs"/>
          <w:b/>
          <w:bCs/>
          <w:sz w:val="24"/>
          <w:szCs w:val="24"/>
          <w:rtl/>
        </w:rPr>
        <w:t>מולטי</w:t>
      </w:r>
      <w:r w:rsidRPr="00467516">
        <w:rPr>
          <w:rFonts w:hint="cs"/>
          <w:b/>
          <w:bCs/>
          <w:sz w:val="24"/>
          <w:szCs w:val="24"/>
          <w:rtl/>
        </w:rPr>
        <w:t>לט</w:t>
      </w:r>
      <w:r w:rsidR="0001060A" w:rsidRPr="00467516">
        <w:rPr>
          <w:rFonts w:hint="cs"/>
          <w:b/>
          <w:bCs/>
          <w:sz w:val="24"/>
          <w:szCs w:val="24"/>
          <w:rtl/>
        </w:rPr>
        <w:t>ר</w:t>
      </w:r>
      <w:r w:rsidRPr="00467516">
        <w:rPr>
          <w:rFonts w:hint="cs"/>
          <w:b/>
          <w:bCs/>
          <w:sz w:val="24"/>
          <w:szCs w:val="24"/>
          <w:rtl/>
        </w:rPr>
        <w:t>לית</w:t>
      </w:r>
      <w:r w:rsidR="008C0E0A" w:rsidRPr="00467516">
        <w:rPr>
          <w:rFonts w:hint="cs"/>
          <w:b/>
          <w:bCs/>
          <w:sz w:val="24"/>
          <w:szCs w:val="24"/>
          <w:rtl/>
        </w:rPr>
        <w:t>.</w:t>
      </w:r>
      <w:r w:rsidR="008C0E0A">
        <w:rPr>
          <w:rFonts w:hint="cs"/>
          <w:sz w:val="24"/>
          <w:szCs w:val="24"/>
          <w:rtl/>
        </w:rPr>
        <w:t xml:space="preserve"> </w:t>
      </w:r>
    </w:p>
    <w:p w:rsidR="00467516" w:rsidRDefault="00E4153F" w:rsidP="00E4153F">
      <w:pPr>
        <w:pStyle w:val="a3"/>
        <w:ind w:left="0"/>
        <w:jc w:val="both"/>
        <w:rPr>
          <w:sz w:val="24"/>
          <w:szCs w:val="24"/>
          <w:rtl/>
        </w:rPr>
      </w:pPr>
      <w:r w:rsidRPr="00E4153F">
        <w:rPr>
          <w:rFonts w:hint="cs"/>
          <w:sz w:val="24"/>
          <w:szCs w:val="24"/>
          <w:rtl/>
        </w:rPr>
        <w:t xml:space="preserve">בעקבות מלחמת העולם השנייה התפתחה מאד תפיסת </w:t>
      </w:r>
      <w:r w:rsidRPr="00E4153F">
        <w:rPr>
          <w:rFonts w:hint="cs"/>
          <w:b/>
          <w:bCs/>
          <w:sz w:val="24"/>
          <w:szCs w:val="24"/>
          <w:rtl/>
        </w:rPr>
        <w:t xml:space="preserve">הדיפלומטיה הציבורית </w:t>
      </w:r>
      <w:r w:rsidRPr="00E4153F">
        <w:rPr>
          <w:rFonts w:hint="cs"/>
          <w:sz w:val="24"/>
          <w:szCs w:val="24"/>
          <w:rtl/>
        </w:rPr>
        <w:t xml:space="preserve">שיש </w:t>
      </w:r>
      <w:r w:rsidRPr="00E4153F">
        <w:rPr>
          <w:sz w:val="24"/>
          <w:szCs w:val="24"/>
          <w:rtl/>
        </w:rPr>
        <w:br/>
      </w:r>
      <w:r w:rsidRPr="00E4153F">
        <w:rPr>
          <w:rFonts w:hint="cs"/>
          <w:sz w:val="24"/>
          <w:szCs w:val="24"/>
          <w:rtl/>
        </w:rPr>
        <w:t>המזהים אותה עם הדיפלומטיה החדשה (קופלנד 456). זאת, כתוצאה מההבנה שדרכי הפעולה של דיפלומטיה המסורתית כבר אינם מספקים על מנת  להביא לשינוי בעמדותיהן של ממשלות זרות ויש צורך לנסות  להשפיע עליהן דרך השפעה על הציבור שלהן.</w:t>
      </w:r>
      <w:r w:rsidRPr="00E4153F">
        <w:rPr>
          <w:rtl/>
        </w:rPr>
        <w:footnoteReference w:id="49"/>
      </w:r>
      <w:r w:rsidRPr="00E4153F">
        <w:rPr>
          <w:rFonts w:hint="cs"/>
          <w:sz w:val="24"/>
          <w:szCs w:val="24"/>
          <w:rtl/>
        </w:rPr>
        <w:t xml:space="preserve">.  </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0"/>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406A85">
      <w:pPr>
        <w:pStyle w:val="a3"/>
        <w:numPr>
          <w:ilvl w:val="0"/>
          <w:numId w:val="4"/>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406A85">
      <w:pPr>
        <w:pStyle w:val="a3"/>
        <w:numPr>
          <w:ilvl w:val="0"/>
          <w:numId w:val="4"/>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ובלנין) </w:t>
      </w:r>
      <w:r w:rsidR="00914209">
        <w:rPr>
          <w:rFonts w:hint="cs"/>
          <w:sz w:val="24"/>
          <w:szCs w:val="24"/>
          <w:rtl/>
        </w:rPr>
        <w:t>לצד דיפלומטים רגילים.</w:t>
      </w:r>
    </w:p>
    <w:p w:rsidR="00AE47AB" w:rsidRPr="00AE47AB" w:rsidRDefault="008C0E0A" w:rsidP="00406A85">
      <w:pPr>
        <w:pStyle w:val="a3"/>
        <w:numPr>
          <w:ilvl w:val="0"/>
          <w:numId w:val="4"/>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w:t>
      </w:r>
      <w:r w:rsidR="00A269A7">
        <w:rPr>
          <w:rFonts w:hint="cs"/>
          <w:sz w:val="24"/>
          <w:szCs w:val="24"/>
          <w:rtl/>
        </w:rPr>
        <w:lastRenderedPageBreak/>
        <w:t xml:space="preserve">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406A85">
      <w:pPr>
        <w:pStyle w:val="a3"/>
        <w:numPr>
          <w:ilvl w:val="0"/>
          <w:numId w:val="4"/>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8703D">
        <w:rPr>
          <w:rFonts w:hint="cs"/>
          <w:sz w:val="24"/>
          <w:szCs w:val="24"/>
          <w:rtl/>
        </w:rPr>
        <w:t xml:space="preserve"> הוא עתה צפוף</w:t>
      </w:r>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406A85">
      <w:pPr>
        <w:pStyle w:val="a3"/>
        <w:numPr>
          <w:ilvl w:val="0"/>
          <w:numId w:val="4"/>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קיסינג'ר. </w:t>
      </w:r>
    </w:p>
    <w:p w:rsidR="00AE47AB" w:rsidRPr="00AE47AB" w:rsidRDefault="005A5228" w:rsidP="00406A85">
      <w:pPr>
        <w:pStyle w:val="a3"/>
        <w:numPr>
          <w:ilvl w:val="0"/>
          <w:numId w:val="4"/>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פארהדיפלומטיה.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406A85">
      <w:pPr>
        <w:pStyle w:val="a3"/>
        <w:numPr>
          <w:ilvl w:val="0"/>
          <w:numId w:val="4"/>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1"/>
      </w:r>
      <w:r w:rsidR="00914209">
        <w:rPr>
          <w:rFonts w:hint="cs"/>
          <w:b/>
          <w:bCs/>
          <w:sz w:val="24"/>
          <w:szCs w:val="24"/>
          <w:u w:val="single"/>
          <w:rtl/>
        </w:rPr>
        <w:t xml:space="preserve">. </w:t>
      </w:r>
      <w:r w:rsidR="00562898">
        <w:rPr>
          <w:rFonts w:hint="cs"/>
          <w:sz w:val="24"/>
          <w:szCs w:val="24"/>
          <w:rtl/>
        </w:rPr>
        <w:t xml:space="preserve">כיום יש גם 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406A85">
      <w:pPr>
        <w:pStyle w:val="a3"/>
        <w:numPr>
          <w:ilvl w:val="0"/>
          <w:numId w:val="5"/>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406A85">
      <w:pPr>
        <w:pStyle w:val="a3"/>
        <w:numPr>
          <w:ilvl w:val="0"/>
          <w:numId w:val="5"/>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406A85">
      <w:pPr>
        <w:pStyle w:val="a3"/>
        <w:numPr>
          <w:ilvl w:val="0"/>
          <w:numId w:val="5"/>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406A85">
      <w:pPr>
        <w:pStyle w:val="a3"/>
        <w:numPr>
          <w:ilvl w:val="0"/>
          <w:numId w:val="5"/>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406A85">
      <w:pPr>
        <w:pStyle w:val="a3"/>
        <w:numPr>
          <w:ilvl w:val="0"/>
          <w:numId w:val="5"/>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Default="00AE47AB" w:rsidP="000100AC">
      <w:pPr>
        <w:ind w:left="74"/>
        <w:jc w:val="both"/>
        <w:rPr>
          <w:rFonts w:hint="cs"/>
          <w:sz w:val="24"/>
          <w:szCs w:val="24"/>
          <w:rtl/>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55F76" w:rsidRPr="00E71831" w:rsidRDefault="00A55F76" w:rsidP="00406A85">
      <w:pPr>
        <w:pStyle w:val="a3"/>
        <w:numPr>
          <w:ilvl w:val="0"/>
          <w:numId w:val="16"/>
        </w:numPr>
        <w:jc w:val="both"/>
        <w:rPr>
          <w:rFonts w:hint="cs"/>
          <w:color w:val="FF0000"/>
          <w:sz w:val="24"/>
          <w:szCs w:val="24"/>
        </w:rPr>
      </w:pPr>
      <w:r w:rsidRPr="00E71831">
        <w:rPr>
          <w:rFonts w:hint="cs"/>
          <w:color w:val="FF0000"/>
          <w:sz w:val="24"/>
          <w:szCs w:val="24"/>
          <w:rtl/>
        </w:rPr>
        <w:t>התחום המוסדי</w:t>
      </w:r>
    </w:p>
    <w:p w:rsidR="00A55F76" w:rsidRDefault="00A55F76" w:rsidP="00A55F76">
      <w:pPr>
        <w:pStyle w:val="a3"/>
        <w:ind w:left="1080"/>
        <w:jc w:val="both"/>
        <w:rPr>
          <w:rFonts w:hint="cs"/>
          <w:sz w:val="24"/>
          <w:szCs w:val="24"/>
        </w:rPr>
      </w:pPr>
    </w:p>
    <w:p w:rsidR="00A55F76" w:rsidRDefault="00A55F76" w:rsidP="00A55F76">
      <w:pPr>
        <w:pStyle w:val="a3"/>
        <w:ind w:left="0"/>
        <w:rPr>
          <w:rFonts w:hint="cs"/>
          <w:sz w:val="24"/>
          <w:szCs w:val="24"/>
          <w:rtl/>
        </w:rPr>
      </w:pPr>
      <w:r w:rsidRPr="00A55F76">
        <w:rPr>
          <w:rFonts w:hint="cs"/>
          <w:sz w:val="24"/>
          <w:szCs w:val="24"/>
          <w:rtl/>
        </w:rPr>
        <w:t>התחום החמישי שבו חל שינוי מהותי הוא התחום המוסדי</w:t>
      </w:r>
      <w:r>
        <w:rPr>
          <w:rStyle w:val="a8"/>
          <w:sz w:val="24"/>
          <w:szCs w:val="24"/>
          <w:rtl/>
        </w:rPr>
        <w:footnoteReference w:id="52"/>
      </w:r>
      <w:r w:rsidRPr="00A55F76">
        <w:rPr>
          <w:rFonts w:hint="cs"/>
          <w:sz w:val="24"/>
          <w:szCs w:val="24"/>
          <w:rtl/>
        </w:rPr>
        <w:t xml:space="preserve">. על הדיפלומטיה הממוסדת משפיעים תהליכים מקבילים של </w:t>
      </w:r>
      <w:r w:rsidRPr="00A55F76">
        <w:rPr>
          <w:rFonts w:hint="cs"/>
          <w:b/>
          <w:bCs/>
          <w:sz w:val="24"/>
          <w:szCs w:val="24"/>
          <w:rtl/>
        </w:rPr>
        <w:t>ביזור</w:t>
      </w:r>
      <w:r w:rsidRPr="00A55F76">
        <w:rPr>
          <w:rFonts w:hint="cs"/>
          <w:sz w:val="24"/>
          <w:szCs w:val="24"/>
          <w:rtl/>
        </w:rPr>
        <w:t xml:space="preserve">- כאשר משרדים  אחרים מקבלים פונקציות בזירה הבינלאומית  </w:t>
      </w:r>
      <w:r w:rsidRPr="00A55F76">
        <w:rPr>
          <w:rFonts w:hint="cs"/>
          <w:sz w:val="24"/>
          <w:szCs w:val="24"/>
          <w:u w:val="single"/>
          <w:rtl/>
        </w:rPr>
        <w:t>ו</w:t>
      </w:r>
      <w:r w:rsidRPr="00A55F76">
        <w:rPr>
          <w:rFonts w:hint="cs"/>
          <w:b/>
          <w:bCs/>
          <w:sz w:val="24"/>
          <w:szCs w:val="24"/>
          <w:rtl/>
        </w:rPr>
        <w:t>ריכוז</w:t>
      </w:r>
      <w:r w:rsidRPr="00A55F76">
        <w:rPr>
          <w:rFonts w:hint="cs"/>
          <w:sz w:val="24"/>
          <w:szCs w:val="24"/>
          <w:rtl/>
        </w:rPr>
        <w:t xml:space="preserve"> </w:t>
      </w:r>
      <w:r w:rsidRPr="00A55F76">
        <w:rPr>
          <w:sz w:val="24"/>
          <w:szCs w:val="24"/>
          <w:rtl/>
        </w:rPr>
        <w:t>–</w:t>
      </w:r>
      <w:r w:rsidRPr="00A55F76">
        <w:rPr>
          <w:rFonts w:hint="cs"/>
          <w:sz w:val="24"/>
          <w:szCs w:val="24"/>
          <w:rtl/>
        </w:rPr>
        <w:t xml:space="preserve"> כאשר ראשי ממשלה ונשיאים מרכזים בידיהם פעילות במישור הבינלאומי. </w:t>
      </w:r>
    </w:p>
    <w:p w:rsidR="00A55F76" w:rsidRPr="00A55F76" w:rsidRDefault="00A55F76" w:rsidP="00A55F76">
      <w:pPr>
        <w:pStyle w:val="a3"/>
        <w:ind w:left="0"/>
        <w:rPr>
          <w:sz w:val="24"/>
          <w:szCs w:val="24"/>
          <w:rtl/>
        </w:rPr>
      </w:pPr>
    </w:p>
    <w:p w:rsidR="00A55F76" w:rsidRDefault="00A55F76" w:rsidP="00A55F76">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A55F76" w:rsidRDefault="00A55F76" w:rsidP="00406A85">
      <w:pPr>
        <w:pStyle w:val="a3"/>
        <w:numPr>
          <w:ilvl w:val="0"/>
          <w:numId w:val="6"/>
        </w:numPr>
        <w:jc w:val="both"/>
        <w:rPr>
          <w:sz w:val="24"/>
          <w:szCs w:val="24"/>
        </w:rPr>
      </w:pPr>
      <w:r w:rsidRPr="00BE0B75">
        <w:rPr>
          <w:rFonts w:hint="cs"/>
          <w:sz w:val="24"/>
          <w:szCs w:val="24"/>
          <w:rtl/>
        </w:rPr>
        <w:lastRenderedPageBreak/>
        <w:t>שסמכויות רבות מועברות למשרדים אחרים בדגש על אוצר וביטחון</w:t>
      </w:r>
      <w:r>
        <w:rPr>
          <w:rFonts w:hint="cs"/>
          <w:sz w:val="24"/>
          <w:szCs w:val="24"/>
          <w:rtl/>
        </w:rPr>
        <w:t xml:space="preserve"> ו</w:t>
      </w:r>
      <w:r w:rsidRPr="00725205">
        <w:rPr>
          <w:rFonts w:hint="cs"/>
          <w:color w:val="0000FF"/>
          <w:sz w:val="24"/>
          <w:szCs w:val="24"/>
          <w:rtl/>
        </w:rPr>
        <w:t>משפטים</w:t>
      </w:r>
      <w:r w:rsidRPr="00BE0B75">
        <w:rPr>
          <w:rFonts w:hint="cs"/>
          <w:sz w:val="24"/>
          <w:szCs w:val="24"/>
          <w:rtl/>
        </w:rPr>
        <w:t>, ומשרדים שהוקמו במיוחד העוסקים בנושאים שהיו בעבר נחלתם של משרדי החוץ (כמו בישראל  המשרד לעניינים אסטרטגיים והמשרד לענייני מודיעין)</w:t>
      </w:r>
    </w:p>
    <w:p w:rsidR="00A55F76" w:rsidRDefault="00A55F76" w:rsidP="00406A85">
      <w:pPr>
        <w:pStyle w:val="a3"/>
        <w:numPr>
          <w:ilvl w:val="0"/>
          <w:numId w:val="6"/>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3"/>
      </w:r>
      <w:r w:rsidRPr="00BE0B75">
        <w:rPr>
          <w:rFonts w:hint="cs"/>
          <w:sz w:val="24"/>
          <w:szCs w:val="24"/>
          <w:rtl/>
        </w:rPr>
        <w:t xml:space="preserve"> </w:t>
      </w:r>
    </w:p>
    <w:p w:rsidR="00A55F76" w:rsidRPr="00BE0B75" w:rsidRDefault="00A55F76" w:rsidP="00406A85">
      <w:pPr>
        <w:pStyle w:val="a3"/>
        <w:numPr>
          <w:ilvl w:val="0"/>
          <w:numId w:val="6"/>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54"/>
      </w:r>
    </w:p>
    <w:p w:rsidR="00A55F76" w:rsidRDefault="00A55F76" w:rsidP="00A55F76">
      <w:pPr>
        <w:jc w:val="both"/>
        <w:rPr>
          <w:rFonts w:hint="cs"/>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55"/>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56"/>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57"/>
      </w:r>
      <w:r w:rsidRPr="00725205">
        <w:rPr>
          <w:rFonts w:hint="cs"/>
          <w:color w:val="0000FF"/>
          <w:sz w:val="24"/>
          <w:szCs w:val="24"/>
          <w:rtl/>
        </w:rPr>
        <w:t xml:space="preserve">] </w:t>
      </w:r>
      <w:r w:rsidRPr="00BE0B75">
        <w:rPr>
          <w:rFonts w:hint="cs"/>
          <w:sz w:val="24"/>
          <w:szCs w:val="24"/>
          <w:rtl/>
        </w:rPr>
        <w:t xml:space="preserve">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58"/>
      </w:r>
      <w:r w:rsidRPr="00BE0B75">
        <w:rPr>
          <w:rFonts w:hint="cs"/>
          <w:sz w:val="24"/>
          <w:szCs w:val="24"/>
          <w:rtl/>
        </w:rPr>
        <w:t xml:space="preserve"> </w:t>
      </w:r>
    </w:p>
    <w:p w:rsidR="00A55F76" w:rsidRDefault="00A55F76" w:rsidP="000100AC">
      <w:pPr>
        <w:ind w:left="74"/>
        <w:jc w:val="both"/>
        <w:rPr>
          <w:sz w:val="24"/>
          <w:szCs w:val="24"/>
          <w:rtl/>
        </w:rPr>
      </w:pPr>
    </w:p>
    <w:p w:rsidR="00A55F76" w:rsidRDefault="00A55F76" w:rsidP="00A55F76">
      <w:pPr>
        <w:pStyle w:val="a3"/>
        <w:ind w:left="360"/>
        <w:rPr>
          <w:rFonts w:hint="cs"/>
          <w:b/>
          <w:bCs/>
          <w:sz w:val="24"/>
          <w:szCs w:val="24"/>
          <w:rtl/>
        </w:rPr>
      </w:pPr>
    </w:p>
    <w:p w:rsidR="00406EC2" w:rsidRDefault="00406EC2" w:rsidP="00A55F76">
      <w:pPr>
        <w:pStyle w:val="a3"/>
        <w:ind w:left="360"/>
        <w:rPr>
          <w:rFonts w:hint="cs"/>
          <w:b/>
          <w:bCs/>
          <w:sz w:val="24"/>
          <w:szCs w:val="24"/>
          <w:rtl/>
        </w:rPr>
      </w:pPr>
    </w:p>
    <w:p w:rsidR="00406EC2" w:rsidRDefault="00406EC2" w:rsidP="00A55F76">
      <w:pPr>
        <w:pStyle w:val="a3"/>
        <w:ind w:left="360"/>
        <w:rPr>
          <w:rFonts w:hint="cs"/>
          <w:b/>
          <w:bCs/>
          <w:sz w:val="24"/>
          <w:szCs w:val="24"/>
          <w:rtl/>
        </w:rPr>
      </w:pPr>
    </w:p>
    <w:p w:rsidR="00406EC2" w:rsidRDefault="00406EC2" w:rsidP="00A55F76">
      <w:pPr>
        <w:pStyle w:val="a3"/>
        <w:ind w:left="360"/>
        <w:rPr>
          <w:rFonts w:hint="cs"/>
          <w:b/>
          <w:bCs/>
          <w:sz w:val="24"/>
          <w:szCs w:val="24"/>
        </w:rPr>
      </w:pPr>
    </w:p>
    <w:p w:rsidR="00E71831" w:rsidRPr="00E71831" w:rsidRDefault="00E71831" w:rsidP="00E71831">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 xml:space="preserve">פרק </w:t>
      </w:r>
      <w:r>
        <w:rPr>
          <w:rFonts w:asciiTheme="minorBidi" w:hAnsiTheme="minorBidi" w:hint="cs"/>
          <w:b/>
          <w:bCs/>
          <w:color w:val="1F497D" w:themeColor="text2"/>
          <w:sz w:val="24"/>
          <w:szCs w:val="24"/>
          <w:rtl/>
        </w:rPr>
        <w:t>שלישי</w:t>
      </w:r>
      <w:r w:rsidRPr="00E71831">
        <w:rPr>
          <w:rFonts w:asciiTheme="minorBidi" w:hAnsiTheme="minorBidi" w:hint="cs"/>
          <w:b/>
          <w:bCs/>
          <w:color w:val="1F497D" w:themeColor="text2"/>
          <w:sz w:val="24"/>
          <w:szCs w:val="24"/>
          <w:rtl/>
        </w:rPr>
        <w:t xml:space="preserve"> </w:t>
      </w:r>
      <w:r>
        <w:rPr>
          <w:rFonts w:asciiTheme="minorBidi" w:hAnsiTheme="minorBidi"/>
          <w:b/>
          <w:bCs/>
          <w:color w:val="1F497D" w:themeColor="text2"/>
          <w:sz w:val="24"/>
          <w:szCs w:val="24"/>
          <w:rtl/>
        </w:rPr>
        <w:t>–</w:t>
      </w:r>
      <w:r w:rsidRPr="00E71831">
        <w:rPr>
          <w:rFonts w:asciiTheme="minorBidi" w:hAnsiTheme="minorBidi" w:hint="cs"/>
          <w:b/>
          <w:bCs/>
          <w:color w:val="1F497D" w:themeColor="text2"/>
          <w:sz w:val="24"/>
          <w:szCs w:val="24"/>
          <w:rtl/>
        </w:rPr>
        <w:t xml:space="preserve"> </w:t>
      </w:r>
      <w:r>
        <w:rPr>
          <w:rFonts w:asciiTheme="minorBidi" w:hAnsiTheme="minorBidi" w:hint="cs"/>
          <w:b/>
          <w:bCs/>
          <w:color w:val="1F497D" w:themeColor="text2"/>
          <w:sz w:val="24"/>
          <w:szCs w:val="24"/>
          <w:rtl/>
        </w:rPr>
        <w:t>הדיפלומטיה בעידן הדיגיטלי</w:t>
      </w:r>
    </w:p>
    <w:p w:rsidR="00A55F76" w:rsidRPr="00A55F76" w:rsidRDefault="00A55F76" w:rsidP="00A55F76">
      <w:pPr>
        <w:rPr>
          <w:rFonts w:hint="cs"/>
          <w:b/>
          <w:bCs/>
          <w:sz w:val="24"/>
          <w:szCs w:val="24"/>
        </w:rPr>
      </w:pPr>
    </w:p>
    <w:p w:rsidR="00B9399B" w:rsidRPr="00E71831" w:rsidRDefault="00B9399B" w:rsidP="00406A85">
      <w:pPr>
        <w:pStyle w:val="a3"/>
        <w:numPr>
          <w:ilvl w:val="0"/>
          <w:numId w:val="17"/>
        </w:numPr>
        <w:rPr>
          <w:b/>
          <w:bCs/>
          <w:color w:val="FF0000"/>
          <w:sz w:val="24"/>
          <w:szCs w:val="24"/>
        </w:rPr>
      </w:pPr>
      <w:r w:rsidRPr="00E71831">
        <w:rPr>
          <w:rFonts w:hint="cs"/>
          <w:b/>
          <w:bCs/>
          <w:color w:val="FF0000"/>
          <w:sz w:val="24"/>
          <w:szCs w:val="24"/>
          <w:rtl/>
        </w:rPr>
        <w:t>מהפכת העידן הדיגיטלי</w:t>
      </w:r>
    </w:p>
    <w:p w:rsidR="00191B62" w:rsidRDefault="000B07A9" w:rsidP="00191B62">
      <w:pPr>
        <w:rPr>
          <w:rFonts w:hint="cs"/>
          <w:b/>
          <w:bCs/>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59"/>
      </w:r>
      <w:r w:rsidR="005D043C">
        <w:rPr>
          <w:rFonts w:hint="cs"/>
          <w:sz w:val="24"/>
          <w:szCs w:val="24"/>
          <w:rtl/>
        </w:rPr>
        <w:t xml:space="preserve"> </w:t>
      </w:r>
      <w:r w:rsidR="00191B62">
        <w:rPr>
          <w:rFonts w:hint="cs"/>
          <w:sz w:val="24"/>
          <w:szCs w:val="24"/>
          <w:rtl/>
        </w:rPr>
        <w:t xml:space="preserve">התופעה זוכה לכינויים שונים כגון </w:t>
      </w:r>
      <w:r w:rsidR="00191B62" w:rsidRPr="00BE0B75">
        <w:rPr>
          <w:rFonts w:hint="cs"/>
          <w:sz w:val="24"/>
          <w:szCs w:val="24"/>
          <w:rtl/>
        </w:rPr>
        <w:t xml:space="preserve"> דיפלומטיה וירטואלית</w:t>
      </w:r>
      <w:r w:rsidR="00191B62">
        <w:rPr>
          <w:rFonts w:hint="cs"/>
          <w:sz w:val="24"/>
          <w:szCs w:val="24"/>
          <w:rtl/>
        </w:rPr>
        <w:t>,</w:t>
      </w:r>
      <w:r w:rsidR="00191B62" w:rsidRPr="00BE0B75">
        <w:rPr>
          <w:rFonts w:hint="cs"/>
          <w:sz w:val="24"/>
          <w:szCs w:val="24"/>
          <w:rtl/>
        </w:rPr>
        <w:t xml:space="preserve"> דיפלומטיית סייבר, </w:t>
      </w:r>
      <w:r w:rsidR="00191B62" w:rsidRPr="00BE0B75">
        <w:rPr>
          <w:sz w:val="24"/>
          <w:szCs w:val="24"/>
        </w:rPr>
        <w:t>e-diplomacy</w:t>
      </w:r>
      <w:r w:rsidR="00191B62">
        <w:rPr>
          <w:sz w:val="24"/>
          <w:szCs w:val="24"/>
        </w:rPr>
        <w:t>,</w:t>
      </w:r>
      <w:r w:rsidR="00191B62" w:rsidRPr="00BE0B75">
        <w:rPr>
          <w:rFonts w:hint="cs"/>
          <w:sz w:val="24"/>
          <w:szCs w:val="24"/>
          <w:rtl/>
        </w:rPr>
        <w:t xml:space="preserve"> </w:t>
      </w:r>
      <w:r w:rsidR="00191B62">
        <w:rPr>
          <w:rStyle w:val="a8"/>
          <w:sz w:val="24"/>
          <w:szCs w:val="24"/>
          <w:rtl/>
        </w:rPr>
        <w:lastRenderedPageBreak/>
        <w:footnoteReference w:id="60"/>
      </w:r>
      <w:r w:rsidR="00191B62">
        <w:rPr>
          <w:rFonts w:hint="cs"/>
          <w:sz w:val="24"/>
          <w:szCs w:val="24"/>
          <w:rtl/>
        </w:rPr>
        <w:t xml:space="preserve"> ו- </w:t>
      </w:r>
      <w:r w:rsidR="00191B62">
        <w:rPr>
          <w:rStyle w:val="a8"/>
          <w:sz w:val="24"/>
          <w:szCs w:val="24"/>
        </w:rPr>
        <w:footnoteReference w:id="61"/>
      </w:r>
      <w:r w:rsidR="00191B62" w:rsidRPr="00BB1513">
        <w:rPr>
          <w:rFonts w:hint="cs"/>
          <w:sz w:val="24"/>
          <w:szCs w:val="24"/>
        </w:rPr>
        <w:t xml:space="preserve"> </w:t>
      </w:r>
      <w:proofErr w:type="spellStart"/>
      <w:r w:rsidR="00191B62">
        <w:rPr>
          <w:sz w:val="24"/>
          <w:szCs w:val="24"/>
        </w:rPr>
        <w:t>Twiplomacy</w:t>
      </w:r>
      <w:r w:rsidR="00191B62" w:rsidRPr="00BE0B75">
        <w:rPr>
          <w:sz w:val="24"/>
          <w:szCs w:val="24"/>
        </w:rPr>
        <w:t>Y</w:t>
      </w:r>
      <w:proofErr w:type="spellEnd"/>
      <w:r w:rsidR="00191B62" w:rsidRPr="00BE0B75">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2"/>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w:t>
      </w:r>
    </w:p>
    <w:p w:rsidR="009F4118" w:rsidRDefault="009F4118" w:rsidP="00191B62">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63"/>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rFonts w:hint="cs"/>
          <w:sz w:val="24"/>
          <w:szCs w:val="24"/>
          <w:rtl/>
        </w:rPr>
      </w:pPr>
      <w:r>
        <w:rPr>
          <w:rFonts w:hint="cs"/>
          <w:sz w:val="24"/>
          <w:szCs w:val="24"/>
          <w:rtl/>
        </w:rPr>
        <w:t xml:space="preserve">נראה כי </w:t>
      </w:r>
      <w:r w:rsidR="00191B62">
        <w:rPr>
          <w:rFonts w:hint="cs"/>
          <w:sz w:val="24"/>
          <w:szCs w:val="24"/>
          <w:rtl/>
        </w:rPr>
        <w:t>ג</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64"/>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שתיארנו בפרק הקודם הדיפלומטיה עברה תהליכי שינוי מהותיים עוד טרם שנכנסה לעידן 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5"/>
      </w:r>
    </w:p>
    <w:p w:rsidR="00191B62" w:rsidRDefault="00191B62" w:rsidP="00191B62">
      <w:pPr>
        <w:jc w:val="both"/>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66"/>
      </w:r>
      <w:r>
        <w:rPr>
          <w:rFonts w:hint="cs"/>
          <w:sz w:val="24"/>
          <w:szCs w:val="24"/>
          <w:rtl/>
        </w:rPr>
        <w:t xml:space="preserve">.  הרשתות מהוה אפיק מרכזי, בעיקר לאנשי דור הצעיר, להשתתפות בשיח ובחוויה והן המדיום הראשון בו הם בוחרים על מנת לפרש ולעצב את הבנת האירועים.  </w:t>
      </w:r>
      <w:r>
        <w:rPr>
          <w:rStyle w:val="a8"/>
          <w:sz w:val="24"/>
          <w:szCs w:val="24"/>
          <w:rtl/>
        </w:rPr>
        <w:footnoteReference w:id="67"/>
      </w:r>
      <w:r>
        <w:rPr>
          <w:rFonts w:hint="cs"/>
          <w:sz w:val="24"/>
          <w:szCs w:val="24"/>
          <w:rtl/>
        </w:rPr>
        <w:t>כיוון ש</w:t>
      </w:r>
      <w:r w:rsidRPr="00BE0B75">
        <w:rPr>
          <w:rFonts w:hint="cs"/>
          <w:sz w:val="24"/>
          <w:szCs w:val="24"/>
          <w:rtl/>
        </w:rPr>
        <w:t>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 xml:space="preserve">רבות </w:t>
      </w:r>
      <w:r>
        <w:rPr>
          <w:rFonts w:hint="cs"/>
          <w:sz w:val="24"/>
          <w:szCs w:val="24"/>
          <w:rtl/>
        </w:rPr>
        <w:t xml:space="preserve">בדיפלומטיה דיגיטלית </w:t>
      </w:r>
      <w:r w:rsidRPr="00BE0B75">
        <w:rPr>
          <w:rFonts w:hint="cs"/>
          <w:sz w:val="24"/>
          <w:szCs w:val="24"/>
          <w:rtl/>
        </w:rPr>
        <w:t>עוסק</w:t>
      </w:r>
      <w:r>
        <w:rPr>
          <w:rFonts w:hint="cs"/>
          <w:sz w:val="24"/>
          <w:szCs w:val="24"/>
          <w:rtl/>
        </w:rPr>
        <w:t xml:space="preserve"> ברובו </w:t>
      </w:r>
      <w:r w:rsidRPr="00BE0B75">
        <w:rPr>
          <w:rFonts w:hint="cs"/>
          <w:sz w:val="24"/>
          <w:szCs w:val="24"/>
          <w:rtl/>
        </w:rPr>
        <w:t xml:space="preserve"> במדיה חברתית</w:t>
      </w:r>
      <w:r>
        <w:rPr>
          <w:rFonts w:hint="cs"/>
          <w:sz w:val="24"/>
          <w:szCs w:val="24"/>
          <w:rtl/>
        </w:rPr>
        <w:t>.</w:t>
      </w:r>
      <w:r>
        <w:rPr>
          <w:rStyle w:val="a8"/>
          <w:sz w:val="24"/>
          <w:szCs w:val="24"/>
          <w:rtl/>
        </w:rPr>
        <w:footnoteReference w:id="68"/>
      </w:r>
      <w:r>
        <w:rPr>
          <w:rStyle w:val="a8"/>
          <w:sz w:val="24"/>
          <w:szCs w:val="24"/>
          <w:rtl/>
        </w:rPr>
        <w:footnoteReference w:id="69"/>
      </w:r>
      <w:r>
        <w:rPr>
          <w:rFonts w:hint="cs"/>
          <w:sz w:val="24"/>
          <w:szCs w:val="24"/>
          <w:rtl/>
        </w:rPr>
        <w:t xml:space="preserve"> </w:t>
      </w:r>
    </w:p>
    <w:p w:rsidR="00191B62" w:rsidRDefault="00191B62" w:rsidP="00191B62">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Pr>
          <w:rFonts w:hint="cs"/>
          <w:sz w:val="24"/>
          <w:szCs w:val="24"/>
          <w:rtl/>
        </w:rPr>
        <w:t>, לשעבר ראש אגף תכנון מדיניות במחלקת המדינה האמריקאית כי ההתפתחות החשובה ביותר ביחב"ל היא עלייתן של חברות כסוכן במערכת הבינ"ל</w:t>
      </w:r>
      <w:r>
        <w:rPr>
          <w:rStyle w:val="a8"/>
          <w:sz w:val="24"/>
          <w:szCs w:val="24"/>
          <w:rtl/>
        </w:rPr>
        <w:footnoteReference w:id="70"/>
      </w:r>
      <w:r>
        <w:rPr>
          <w:rFonts w:hint="cs"/>
          <w:sz w:val="24"/>
          <w:szCs w:val="24"/>
          <w:rtl/>
        </w:rPr>
        <w:t xml:space="preserve"> דבר הגורם לכך  שהדיפלומטיה רואה יותר ויותר במדינה מעין שילוב של ממשלה וחברה.</w:t>
      </w:r>
    </w:p>
    <w:p w:rsidR="009F4118" w:rsidRDefault="009F4118" w:rsidP="00191B62">
      <w:pPr>
        <w:rPr>
          <w:rFonts w:hint="cs"/>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r w:rsidR="00191B62">
        <w:rPr>
          <w:rFonts w:hint="cs"/>
          <w:sz w:val="24"/>
          <w:szCs w:val="24"/>
          <w:rtl/>
        </w:rPr>
        <w:t xml:space="preserve">  </w:t>
      </w:r>
      <w:r w:rsidR="005D50AA">
        <w:rPr>
          <w:rFonts w:hint="cs"/>
          <w:sz w:val="24"/>
          <w:szCs w:val="24"/>
          <w:rtl/>
        </w:rPr>
        <w:t>ממד</w:t>
      </w:r>
      <w:r w:rsidR="005D50AA" w:rsidRPr="005D50AA">
        <w:rPr>
          <w:rFonts w:hint="cs"/>
          <w:sz w:val="24"/>
          <w:szCs w:val="24"/>
          <w:rtl/>
        </w:rPr>
        <w:t xml:space="preserve">  </w:t>
      </w:r>
      <w:r w:rsidR="005D50AA" w:rsidRPr="005D50AA">
        <w:rPr>
          <w:rFonts w:hint="cs"/>
          <w:b/>
          <w:bCs/>
          <w:sz w:val="24"/>
          <w:szCs w:val="24"/>
          <w:rtl/>
        </w:rPr>
        <w:t xml:space="preserve">המהירות </w:t>
      </w:r>
      <w:r w:rsidR="005D50AA">
        <w:rPr>
          <w:rFonts w:hint="cs"/>
          <w:sz w:val="24"/>
          <w:szCs w:val="24"/>
          <w:rtl/>
        </w:rPr>
        <w:t xml:space="preserve"> - קצב בפעילות בעולם הדיפלומטי עלה לאין שיעור</w:t>
      </w:r>
      <w:r w:rsidR="00191B62">
        <w:rPr>
          <w:rFonts w:hint="cs"/>
          <w:sz w:val="24"/>
          <w:szCs w:val="24"/>
          <w:rtl/>
        </w:rPr>
        <w:t xml:space="preserve">, </w:t>
      </w:r>
      <w:r w:rsidR="005D50AA" w:rsidRPr="005D50AA">
        <w:rPr>
          <w:rFonts w:hint="cs"/>
          <w:b/>
          <w:bCs/>
          <w:sz w:val="24"/>
          <w:szCs w:val="24"/>
          <w:rtl/>
        </w:rPr>
        <w:t>השקיפות</w:t>
      </w:r>
      <w:r w:rsidR="00191B62">
        <w:rPr>
          <w:rFonts w:hint="cs"/>
          <w:b/>
          <w:bCs/>
          <w:sz w:val="24"/>
          <w:szCs w:val="24"/>
          <w:rtl/>
        </w:rPr>
        <w:t xml:space="preserve">, </w:t>
      </w:r>
      <w:r w:rsidR="005D50AA" w:rsidRPr="005D50AA">
        <w:rPr>
          <w:rFonts w:hint="cs"/>
          <w:b/>
          <w:bCs/>
          <w:sz w:val="24"/>
          <w:szCs w:val="24"/>
          <w:rtl/>
        </w:rPr>
        <w:t xml:space="preserve"> </w:t>
      </w:r>
      <w:r w:rsidR="005D50AA">
        <w:rPr>
          <w:rStyle w:val="a8"/>
          <w:sz w:val="24"/>
          <w:szCs w:val="24"/>
          <w:rtl/>
        </w:rPr>
        <w:footnoteReference w:id="71"/>
      </w:r>
      <w:r w:rsidR="005D50AA" w:rsidRPr="005D50AA">
        <w:rPr>
          <w:rFonts w:hint="cs"/>
          <w:sz w:val="24"/>
          <w:szCs w:val="24"/>
          <w:rtl/>
        </w:rPr>
        <w:t xml:space="preserve"> </w:t>
      </w:r>
      <w:r w:rsidRPr="005D50AA">
        <w:rPr>
          <w:rFonts w:hint="cs"/>
          <w:sz w:val="24"/>
          <w:szCs w:val="24"/>
          <w:rtl/>
        </w:rPr>
        <w:t xml:space="preserve"> </w:t>
      </w:r>
      <w:r w:rsidR="00D80947">
        <w:rPr>
          <w:rFonts w:hint="cs"/>
          <w:b/>
          <w:bCs/>
          <w:sz w:val="24"/>
          <w:szCs w:val="24"/>
          <w:rtl/>
        </w:rPr>
        <w:t>ה</w:t>
      </w:r>
      <w:r w:rsidRPr="003A7813">
        <w:rPr>
          <w:rFonts w:hint="cs"/>
          <w:b/>
          <w:bCs/>
          <w:sz w:val="24"/>
          <w:szCs w:val="24"/>
          <w:rtl/>
        </w:rPr>
        <w:t>כלים</w:t>
      </w:r>
      <w:r w:rsidRPr="003A7813">
        <w:rPr>
          <w:rFonts w:hint="cs"/>
          <w:sz w:val="24"/>
          <w:szCs w:val="24"/>
          <w:rtl/>
        </w:rPr>
        <w:t xml:space="preserve">: </w:t>
      </w:r>
      <w:r w:rsidR="00D80947">
        <w:rPr>
          <w:rFonts w:hint="cs"/>
          <w:sz w:val="24"/>
          <w:szCs w:val="24"/>
          <w:rtl/>
        </w:rPr>
        <w:t xml:space="preserve"> הדיפלומטיה עושה </w:t>
      </w:r>
      <w:r w:rsidR="00D80947">
        <w:rPr>
          <w:rFonts w:hint="cs"/>
          <w:sz w:val="24"/>
          <w:szCs w:val="24"/>
          <w:rtl/>
        </w:rPr>
        <w:lastRenderedPageBreak/>
        <w:t xml:space="preserve">עתה שימוש נרחב בכלים כגון </w:t>
      </w:r>
      <w:r w:rsidRPr="003A7813">
        <w:rPr>
          <w:rFonts w:hint="cs"/>
          <w:sz w:val="24"/>
          <w:szCs w:val="24"/>
          <w:rtl/>
        </w:rPr>
        <w:t xml:space="preserve">מדיה חברתית, </w:t>
      </w:r>
      <w:proofErr w:type="spellStart"/>
      <w:r w:rsidR="00D80947">
        <w:rPr>
          <w:rFonts w:hint="cs"/>
          <w:sz w:val="24"/>
          <w:szCs w:val="24"/>
          <w:rtl/>
        </w:rPr>
        <w:t>אינפוגרפיקה</w:t>
      </w:r>
      <w:proofErr w:type="spellEnd"/>
      <w:r w:rsidR="00D80947">
        <w:rPr>
          <w:rFonts w:hint="cs"/>
          <w:sz w:val="24"/>
          <w:szCs w:val="24"/>
          <w:rtl/>
        </w:rPr>
        <w:t xml:space="preserve">, </w:t>
      </w:r>
      <w:proofErr w:type="spellStart"/>
      <w:r w:rsidRPr="003A7813">
        <w:rPr>
          <w:rFonts w:hint="cs"/>
          <w:sz w:val="24"/>
          <w:szCs w:val="24"/>
          <w:rtl/>
        </w:rPr>
        <w:t>אלגורי</w:t>
      </w:r>
      <w:r w:rsidR="00D80947">
        <w:rPr>
          <w:rFonts w:hint="cs"/>
          <w:sz w:val="24"/>
          <w:szCs w:val="24"/>
          <w:rtl/>
        </w:rPr>
        <w:t>ת</w:t>
      </w:r>
      <w:r w:rsidRPr="003A7813">
        <w:rPr>
          <w:rFonts w:hint="cs"/>
          <w:sz w:val="24"/>
          <w:szCs w:val="24"/>
          <w:rtl/>
        </w:rPr>
        <w:t>מיקה</w:t>
      </w:r>
      <w:proofErr w:type="spellEnd"/>
      <w:r w:rsidRPr="003A7813">
        <w:rPr>
          <w:rFonts w:hint="cs"/>
          <w:sz w:val="24"/>
          <w:szCs w:val="24"/>
          <w:rtl/>
        </w:rPr>
        <w:t xml:space="preserve">, </w:t>
      </w:r>
      <w:r w:rsidR="00D80947">
        <w:rPr>
          <w:sz w:val="24"/>
          <w:szCs w:val="24"/>
        </w:rPr>
        <w:t>/</w:t>
      </w:r>
      <w:r w:rsidRPr="003A7813">
        <w:rPr>
          <w:rFonts w:hint="cs"/>
          <w:sz w:val="24"/>
          <w:szCs w:val="24"/>
        </w:rPr>
        <w:t>BIG</w:t>
      </w:r>
      <w:r w:rsidR="003A7813" w:rsidRPr="003A7813">
        <w:rPr>
          <w:rFonts w:hint="cs"/>
          <w:sz w:val="24"/>
          <w:szCs w:val="24"/>
          <w:rtl/>
        </w:rPr>
        <w:t>....).</w:t>
      </w:r>
      <w:r w:rsidR="003A7813">
        <w:rPr>
          <w:rStyle w:val="a8"/>
          <w:sz w:val="24"/>
          <w:szCs w:val="24"/>
          <w:rtl/>
        </w:rPr>
        <w:footnoteReference w:id="72"/>
      </w:r>
      <w:r w:rsidR="003A7813" w:rsidRPr="003A7813">
        <w:rPr>
          <w:rFonts w:hint="cs"/>
          <w:sz w:val="24"/>
          <w:szCs w:val="24"/>
          <w:rtl/>
        </w:rPr>
        <w:t xml:space="preserve"> </w:t>
      </w:r>
      <w:r w:rsidR="00191B62">
        <w:rPr>
          <w:rFonts w:hint="cs"/>
          <w:sz w:val="24"/>
          <w:szCs w:val="24"/>
          <w:rtl/>
        </w:rPr>
        <w:t xml:space="preserve">, </w:t>
      </w: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xml:space="preserve">: פייק </w:t>
      </w:r>
      <w:proofErr w:type="spellStart"/>
      <w:r w:rsidRPr="009F4118">
        <w:rPr>
          <w:rFonts w:hint="cs"/>
          <w:sz w:val="24"/>
          <w:szCs w:val="24"/>
          <w:rtl/>
        </w:rPr>
        <w:t>נוז</w:t>
      </w:r>
      <w:proofErr w:type="spellEnd"/>
      <w:r w:rsidRPr="009F4118">
        <w:rPr>
          <w:rFonts w:hint="cs"/>
          <w:sz w:val="24"/>
          <w:szCs w:val="24"/>
          <w:rtl/>
        </w:rPr>
        <w:t>, הסתה ברשת, סייבר</w:t>
      </w:r>
      <w:r>
        <w:rPr>
          <w:rFonts w:hint="cs"/>
          <w:sz w:val="24"/>
          <w:szCs w:val="24"/>
          <w:rtl/>
        </w:rPr>
        <w:t>.</w:t>
      </w:r>
    </w:p>
    <w:p w:rsidR="00191B62" w:rsidRPr="00191B62" w:rsidRDefault="00191B62" w:rsidP="00191B62">
      <w:pPr>
        <w:rPr>
          <w:sz w:val="24"/>
          <w:szCs w:val="24"/>
        </w:rPr>
      </w:pPr>
      <w:r>
        <w:rPr>
          <w:rFonts w:hint="cs"/>
          <w:sz w:val="24"/>
          <w:szCs w:val="24"/>
          <w:rtl/>
        </w:rPr>
        <w:t>ה</w:t>
      </w:r>
      <w:r w:rsidRPr="00191B62">
        <w:rPr>
          <w:rFonts w:hint="cs"/>
          <w:sz w:val="24"/>
          <w:szCs w:val="24"/>
          <w:rtl/>
        </w:rPr>
        <w:t xml:space="preserve">שאלה העיקרית היא </w:t>
      </w:r>
      <w:r w:rsidRPr="00191B62">
        <w:rPr>
          <w:rFonts w:hint="cs"/>
          <w:b/>
          <w:bCs/>
          <w:sz w:val="24"/>
          <w:szCs w:val="24"/>
          <w:rtl/>
        </w:rPr>
        <w:t>האם מדובר בכלים חדשים  בלבד או בשינוי מהותי של עצם העיסוק הדיפלומטי?</w:t>
      </w:r>
      <w:r w:rsidRPr="00191B62">
        <w:rPr>
          <w:rFonts w:hint="cs"/>
          <w:sz w:val="24"/>
          <w:szCs w:val="24"/>
          <w:rtl/>
        </w:rPr>
        <w:t xml:space="preserve">  יש הטוענים כי דיפלומטיה דיגיטלית היא דיפלומטיה רגילה  עם סט של כלים חדשים. מצד שני יש הטוענים שהשינוי הוא כה עמוק שעצם ה-</w:t>
      </w:r>
      <w:r w:rsidRPr="00191B62">
        <w:rPr>
          <w:rFonts w:hint="cs"/>
          <w:sz w:val="24"/>
          <w:szCs w:val="24"/>
        </w:rPr>
        <w:t>DNA</w:t>
      </w:r>
      <w:r w:rsidRPr="00191B62">
        <w:rPr>
          <w:rFonts w:hint="cs"/>
          <w:sz w:val="24"/>
          <w:szCs w:val="24"/>
          <w:rtl/>
        </w:rPr>
        <w:t xml:space="preserve"> של הדיפלומטיה  משתנה</w:t>
      </w:r>
      <w:r w:rsidRPr="005D50AA">
        <w:rPr>
          <w:rStyle w:val="a8"/>
          <w:sz w:val="24"/>
          <w:szCs w:val="24"/>
          <w:rtl/>
        </w:rPr>
        <w:footnoteReference w:id="73"/>
      </w:r>
      <w:r w:rsidRPr="00191B62">
        <w:rPr>
          <w:rFonts w:hint="cs"/>
          <w:sz w:val="24"/>
          <w:szCs w:val="24"/>
          <w:rtl/>
        </w:rPr>
        <w:t xml:space="preserve"> ומדובר בשבר מהותי של נורמות וכללים. </w:t>
      </w:r>
      <w:r w:rsidRPr="005D50AA">
        <w:rPr>
          <w:rStyle w:val="a8"/>
          <w:sz w:val="24"/>
          <w:szCs w:val="24"/>
          <w:rtl/>
        </w:rPr>
        <w:footnoteReference w:id="74"/>
      </w:r>
      <w:r w:rsidRPr="00191B62">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Pr>
          <w:rStyle w:val="a8"/>
          <w:sz w:val="24"/>
          <w:szCs w:val="24"/>
          <w:rtl/>
        </w:rPr>
        <w:footnoteReference w:id="75"/>
      </w:r>
      <w:r w:rsidRPr="00191B62">
        <w:rPr>
          <w:rFonts w:hint="cs"/>
          <w:sz w:val="24"/>
          <w:szCs w:val="24"/>
          <w:rtl/>
        </w:rPr>
        <w:t xml:space="preserve">כדוגמא ניתן את השימוש </w:t>
      </w:r>
      <w:proofErr w:type="spellStart"/>
      <w:r w:rsidRPr="00191B62">
        <w:rPr>
          <w:rFonts w:hint="cs"/>
          <w:sz w:val="24"/>
          <w:szCs w:val="24"/>
          <w:rtl/>
        </w:rPr>
        <w:t>בטוויטר</w:t>
      </w:r>
      <w:proofErr w:type="spellEnd"/>
      <w:r w:rsidRPr="00191B62">
        <w:rPr>
          <w:rFonts w:hint="cs"/>
          <w:sz w:val="24"/>
          <w:szCs w:val="24"/>
          <w:rtl/>
        </w:rPr>
        <w:t xml:space="preserve"> ע"י הנשיא </w:t>
      </w:r>
      <w:proofErr w:type="spellStart"/>
      <w:r w:rsidRPr="00191B62">
        <w:rPr>
          <w:rFonts w:hint="cs"/>
          <w:sz w:val="24"/>
          <w:szCs w:val="24"/>
          <w:rtl/>
        </w:rPr>
        <w:t>טראמפ</w:t>
      </w:r>
      <w:proofErr w:type="spellEnd"/>
      <w:r w:rsidRPr="00191B62">
        <w:rPr>
          <w:rFonts w:hint="cs"/>
          <w:sz w:val="24"/>
          <w:szCs w:val="24"/>
          <w:rtl/>
        </w:rPr>
        <w:t xml:space="preserve">  (העניין ואישיות </w:t>
      </w:r>
      <w:proofErr w:type="spellStart"/>
      <w:r w:rsidRPr="00191B62">
        <w:rPr>
          <w:rFonts w:hint="cs"/>
          <w:sz w:val="24"/>
          <w:szCs w:val="24"/>
          <w:rtl/>
        </w:rPr>
        <w:t>טראמפ</w:t>
      </w:r>
      <w:proofErr w:type="spellEnd"/>
      <w:r w:rsidRPr="00191B62">
        <w:rPr>
          <w:rFonts w:hint="cs"/>
          <w:sz w:val="24"/>
          <w:szCs w:val="24"/>
          <w:rtl/>
        </w:rPr>
        <w:t xml:space="preserve"> עצמו....)מבלבל את הזירה עוד יותר (</w:t>
      </w:r>
      <w:proofErr w:type="spellStart"/>
      <w:r w:rsidRPr="00191B62">
        <w:rPr>
          <w:rFonts w:hint="cs"/>
          <w:sz w:val="24"/>
          <w:szCs w:val="24"/>
          <w:rtl/>
        </w:rPr>
        <w:t>טראמפ</w:t>
      </w:r>
      <w:proofErr w:type="spellEnd"/>
      <w:r w:rsidRPr="00191B62">
        <w:rPr>
          <w:rFonts w:hint="cs"/>
          <w:sz w:val="24"/>
          <w:szCs w:val="24"/>
          <w:rtl/>
        </w:rPr>
        <w:t>) כשהתפקידים של דיפלומטים ופוליטיקאים עוד יותר לא ברורים.</w:t>
      </w:r>
      <w:r>
        <w:rPr>
          <w:rStyle w:val="a8"/>
          <w:sz w:val="24"/>
          <w:szCs w:val="24"/>
          <w:rtl/>
        </w:rPr>
        <w:footnoteReference w:id="76"/>
      </w:r>
      <w:r w:rsidRPr="00191B62">
        <w:rPr>
          <w:rFonts w:hint="cs"/>
          <w:sz w:val="24"/>
          <w:szCs w:val="24"/>
          <w:rtl/>
        </w:rPr>
        <w:t xml:space="preserve"> </w:t>
      </w:r>
      <w:r w:rsidRPr="00191B62">
        <w:rPr>
          <w:rFonts w:hint="cs"/>
          <w:color w:val="0000FF"/>
          <w:sz w:val="24"/>
          <w:szCs w:val="24"/>
          <w:rtl/>
        </w:rPr>
        <w:t xml:space="preserve"> </w:t>
      </w:r>
    </w:p>
    <w:p w:rsidR="00B645D0" w:rsidRDefault="009F4118" w:rsidP="00191B62">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w:t>
      </w:r>
      <w:r w:rsidR="00191B62">
        <w:rPr>
          <w:rFonts w:hint="cs"/>
          <w:sz w:val="24"/>
          <w:szCs w:val="24"/>
          <w:rtl/>
        </w:rPr>
        <w:t>(</w:t>
      </w:r>
      <w:proofErr w:type="spellStart"/>
      <w:r w:rsidR="00191B62">
        <w:rPr>
          <w:rFonts w:hint="cs"/>
          <w:sz w:val="24"/>
          <w:szCs w:val="24"/>
          <w:rtl/>
        </w:rPr>
        <w:t>דיג'י</w:t>
      </w:r>
      <w:proofErr w:type="spellEnd"/>
      <w:r w:rsidR="00191B62">
        <w:rPr>
          <w:rFonts w:hint="cs"/>
          <w:sz w:val="24"/>
          <w:szCs w:val="24"/>
          <w:rtl/>
        </w:rPr>
        <w:t>)</w:t>
      </w:r>
      <w:r w:rsidR="00B645D0">
        <w:rPr>
          <w:rStyle w:val="a8"/>
          <w:sz w:val="24"/>
          <w:szCs w:val="24"/>
          <w:rtl/>
        </w:rPr>
        <w:footnoteReference w:id="77"/>
      </w:r>
      <w:r>
        <w:rPr>
          <w:rFonts w:hint="cs"/>
          <w:sz w:val="24"/>
          <w:szCs w:val="24"/>
          <w:rtl/>
        </w:rPr>
        <w:t xml:space="preserve">  </w:t>
      </w:r>
    </w:p>
    <w:p w:rsidR="009F4118" w:rsidRPr="000D3D38" w:rsidRDefault="009F4118" w:rsidP="00406A85">
      <w:pPr>
        <w:pStyle w:val="a3"/>
        <w:numPr>
          <w:ilvl w:val="0"/>
          <w:numId w:val="7"/>
        </w:numPr>
        <w:rPr>
          <w:sz w:val="24"/>
          <w:szCs w:val="24"/>
        </w:rPr>
      </w:pPr>
      <w:r w:rsidRPr="000D3D38">
        <w:rPr>
          <w:rFonts w:hint="cs"/>
          <w:sz w:val="24"/>
          <w:szCs w:val="24"/>
          <w:rtl/>
        </w:rPr>
        <w:t>(בעוד שהדיפלומטיה הייתה פרטית היא עתה ציבורית.</w:t>
      </w:r>
      <w:r w:rsidR="00EF03F3" w:rsidRPr="000D3D38">
        <w:rPr>
          <w:rFonts w:hint="cs"/>
          <w:sz w:val="24"/>
          <w:szCs w:val="24"/>
          <w:rtl/>
        </w:rPr>
        <w:t xml:space="preserve"> </w:t>
      </w:r>
      <w:r w:rsidRPr="000D3D38">
        <w:rPr>
          <w:rFonts w:hint="cs"/>
          <w:sz w:val="24"/>
          <w:szCs w:val="24"/>
          <w:rtl/>
        </w:rPr>
        <w:t xml:space="preserve">הייתה חשאית היא עתה </w:t>
      </w:r>
      <w:r w:rsidRPr="000D3D38">
        <w:rPr>
          <w:sz w:val="24"/>
          <w:szCs w:val="24"/>
        </w:rPr>
        <w:t xml:space="preserve">sharing </w:t>
      </w:r>
      <w:r w:rsidRPr="000D3D38">
        <w:rPr>
          <w:rFonts w:hint="cs"/>
          <w:sz w:val="24"/>
          <w:szCs w:val="24"/>
          <w:rtl/>
        </w:rPr>
        <w:t xml:space="preserve"> (שהופך להיות ה-</w:t>
      </w:r>
      <w:r w:rsidRPr="000D3D38">
        <w:rPr>
          <w:sz w:val="24"/>
          <w:szCs w:val="24"/>
        </w:rPr>
        <w:t>default</w:t>
      </w:r>
      <w:r w:rsidRPr="000D3D38">
        <w:rPr>
          <w:rFonts w:hint="cs"/>
          <w:sz w:val="24"/>
          <w:szCs w:val="24"/>
          <w:rtl/>
        </w:rPr>
        <w:t>).</w:t>
      </w:r>
    </w:p>
    <w:p w:rsidR="009F4118" w:rsidRDefault="009F4118" w:rsidP="00406A85">
      <w:pPr>
        <w:pStyle w:val="a3"/>
        <w:numPr>
          <w:ilvl w:val="0"/>
          <w:numId w:val="7"/>
        </w:numPr>
        <w:rPr>
          <w:sz w:val="24"/>
          <w:szCs w:val="24"/>
        </w:rPr>
      </w:pPr>
      <w:r w:rsidRPr="000D3D38">
        <w:rPr>
          <w:rFonts w:hint="cs"/>
          <w:sz w:val="24"/>
          <w:szCs w:val="24"/>
          <w:rtl/>
        </w:rPr>
        <w:t xml:space="preserve"> </w:t>
      </w:r>
      <w:r w:rsidRPr="005F7C06">
        <w:rPr>
          <w:rFonts w:hint="cs"/>
          <w:sz w:val="24"/>
          <w:szCs w:val="24"/>
          <w:rtl/>
        </w:rPr>
        <w:t>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406A85">
      <w:pPr>
        <w:pStyle w:val="a3"/>
        <w:numPr>
          <w:ilvl w:val="0"/>
          <w:numId w:val="7"/>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406A85">
      <w:pPr>
        <w:pStyle w:val="a3"/>
        <w:numPr>
          <w:ilvl w:val="0"/>
          <w:numId w:val="7"/>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406A85">
      <w:pPr>
        <w:pStyle w:val="a3"/>
        <w:numPr>
          <w:ilvl w:val="0"/>
          <w:numId w:val="7"/>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הוריזנטלית</w:t>
      </w:r>
      <w:r>
        <w:rPr>
          <w:rFonts w:hint="cs"/>
          <w:sz w:val="24"/>
          <w:szCs w:val="24"/>
          <w:rtl/>
        </w:rPr>
        <w:t>.</w:t>
      </w:r>
    </w:p>
    <w:p w:rsidR="009F4118" w:rsidRDefault="009F4118" w:rsidP="00406A85">
      <w:pPr>
        <w:pStyle w:val="a3"/>
        <w:numPr>
          <w:ilvl w:val="0"/>
          <w:numId w:val="7"/>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191B62" w:rsidRDefault="00403275" w:rsidP="00375C71">
      <w:pPr>
        <w:rPr>
          <w:rFonts w:hint="cs"/>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p>
    <w:p w:rsidR="00403275" w:rsidRPr="00191B62" w:rsidRDefault="00403275" w:rsidP="00191B62">
      <w:pPr>
        <w:rPr>
          <w:sz w:val="24"/>
          <w:szCs w:val="24"/>
          <w:rtl/>
        </w:rPr>
      </w:pPr>
      <w:r>
        <w:rPr>
          <w:rFonts w:hint="cs"/>
          <w:sz w:val="24"/>
          <w:szCs w:val="24"/>
          <w:rtl/>
        </w:rPr>
        <w:t xml:space="preserve">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8"/>
      </w:r>
      <w:r w:rsidR="00191B62">
        <w:rPr>
          <w:rFonts w:hint="cs"/>
          <w:sz w:val="24"/>
          <w:szCs w:val="24"/>
          <w:rtl/>
        </w:rPr>
        <w:t xml:space="preserve"> </w:t>
      </w:r>
      <w:r w:rsidRPr="00191B62">
        <w:rPr>
          <w:rFonts w:hint="cs"/>
          <w:sz w:val="24"/>
          <w:szCs w:val="24"/>
          <w:rtl/>
        </w:rPr>
        <w:t>דיפלומטיה ציבורית</w:t>
      </w:r>
      <w:r w:rsidR="00191B62" w:rsidRPr="00191B62">
        <w:rPr>
          <w:rFonts w:hint="cs"/>
          <w:sz w:val="24"/>
          <w:szCs w:val="24"/>
          <w:rtl/>
        </w:rPr>
        <w:t xml:space="preserve">, </w:t>
      </w:r>
      <w:r w:rsidRPr="00191B62">
        <w:rPr>
          <w:rFonts w:hint="cs"/>
          <w:sz w:val="24"/>
          <w:szCs w:val="24"/>
          <w:rtl/>
        </w:rPr>
        <w:t xml:space="preserve"> לובי</w:t>
      </w:r>
      <w:r w:rsidR="00191B62" w:rsidRPr="00191B62">
        <w:rPr>
          <w:rFonts w:hint="cs"/>
          <w:sz w:val="24"/>
          <w:szCs w:val="24"/>
          <w:rtl/>
        </w:rPr>
        <w:t xml:space="preserve">, </w:t>
      </w:r>
      <w:r w:rsidRPr="00191B62">
        <w:rPr>
          <w:rFonts w:hint="cs"/>
          <w:sz w:val="24"/>
          <w:szCs w:val="24"/>
          <w:rtl/>
        </w:rPr>
        <w:t xml:space="preserve"> דיאלוג</w:t>
      </w:r>
      <w:r w:rsidR="00375C71" w:rsidRPr="00191B62">
        <w:rPr>
          <w:rFonts w:hint="cs"/>
          <w:sz w:val="24"/>
          <w:szCs w:val="24"/>
          <w:rtl/>
        </w:rPr>
        <w:t xml:space="preserve"> עם הציבור ומובילי דעת קהל</w:t>
      </w:r>
      <w:r w:rsidR="00191B62" w:rsidRPr="00191B62">
        <w:rPr>
          <w:rFonts w:hint="cs"/>
          <w:sz w:val="24"/>
          <w:szCs w:val="24"/>
          <w:rtl/>
        </w:rPr>
        <w:t xml:space="preserve">, </w:t>
      </w:r>
      <w:r w:rsidRPr="00191B62">
        <w:rPr>
          <w:rFonts w:hint="cs"/>
          <w:sz w:val="24"/>
          <w:szCs w:val="24"/>
          <w:rtl/>
        </w:rPr>
        <w:t xml:space="preserve"> תקשורת אסטרטגית</w:t>
      </w:r>
      <w:r w:rsidR="00191B62" w:rsidRPr="00191B62">
        <w:rPr>
          <w:rFonts w:hint="cs"/>
          <w:sz w:val="24"/>
          <w:szCs w:val="24"/>
          <w:rtl/>
        </w:rPr>
        <w:t xml:space="preserve">, </w:t>
      </w:r>
      <w:r w:rsidRPr="00191B62">
        <w:rPr>
          <w:rFonts w:hint="cs"/>
          <w:sz w:val="24"/>
          <w:szCs w:val="24"/>
          <w:rtl/>
        </w:rPr>
        <w:t xml:space="preserve"> מיתוג</w:t>
      </w:r>
      <w:r w:rsidR="00191B62" w:rsidRPr="00191B62">
        <w:rPr>
          <w:rFonts w:hint="cs"/>
          <w:sz w:val="24"/>
          <w:szCs w:val="24"/>
          <w:rtl/>
        </w:rPr>
        <w:t xml:space="preserve">, </w:t>
      </w:r>
      <w:r w:rsidRPr="00191B62">
        <w:rPr>
          <w:rFonts w:hint="cs"/>
          <w:sz w:val="24"/>
          <w:szCs w:val="24"/>
          <w:rtl/>
        </w:rPr>
        <w:t xml:space="preserve"> קמפיינים של </w:t>
      </w:r>
      <w:r w:rsidRPr="00191B62">
        <w:rPr>
          <w:rFonts w:hint="cs"/>
          <w:sz w:val="24"/>
          <w:szCs w:val="24"/>
        </w:rPr>
        <w:t>PR</w:t>
      </w:r>
      <w:r w:rsidR="00191B62" w:rsidRPr="00191B62">
        <w:rPr>
          <w:rFonts w:hint="cs"/>
          <w:sz w:val="24"/>
          <w:szCs w:val="24"/>
          <w:rtl/>
        </w:rPr>
        <w:t xml:space="preserve">, </w:t>
      </w:r>
      <w:r w:rsidRPr="00191B62">
        <w:rPr>
          <w:rFonts w:hint="cs"/>
          <w:sz w:val="24"/>
          <w:szCs w:val="24"/>
          <w:rtl/>
        </w:rPr>
        <w:t xml:space="preserve"> שיתוף במודיעין ופתרון בעיות</w:t>
      </w:r>
      <w:r w:rsidR="00191B62" w:rsidRPr="00191B62">
        <w:rPr>
          <w:rFonts w:hint="cs"/>
          <w:sz w:val="24"/>
          <w:szCs w:val="24"/>
          <w:rtl/>
        </w:rPr>
        <w:t xml:space="preserve">, </w:t>
      </w:r>
      <w:r w:rsidRPr="00191B62">
        <w:rPr>
          <w:rFonts w:hint="cs"/>
          <w:sz w:val="24"/>
          <w:szCs w:val="24"/>
          <w:rtl/>
        </w:rPr>
        <w:t xml:space="preserve"> קידום סחר ויצוא, פיתוח קשרים,</w:t>
      </w:r>
      <w:r w:rsidR="00191B62" w:rsidRPr="00191B62">
        <w:rPr>
          <w:rFonts w:hint="cs"/>
          <w:sz w:val="24"/>
          <w:szCs w:val="24"/>
          <w:rtl/>
        </w:rPr>
        <w:t xml:space="preserve"> </w:t>
      </w:r>
      <w:r w:rsidRPr="00191B62">
        <w:rPr>
          <w:rFonts w:hint="cs"/>
          <w:sz w:val="24"/>
          <w:szCs w:val="24"/>
          <w:rtl/>
        </w:rPr>
        <w:t>בניית יחסים, בניית קהלים ו-</w:t>
      </w:r>
      <w:r w:rsidRPr="00191B62">
        <w:rPr>
          <w:rFonts w:hint="cs"/>
          <w:sz w:val="24"/>
          <w:szCs w:val="24"/>
        </w:rPr>
        <w:t>OUTREACH</w:t>
      </w:r>
      <w:r w:rsidR="00191B62" w:rsidRPr="00191B62">
        <w:rPr>
          <w:rFonts w:hint="cs"/>
          <w:sz w:val="24"/>
          <w:szCs w:val="24"/>
          <w:rtl/>
        </w:rPr>
        <w:t xml:space="preserve">, </w:t>
      </w:r>
      <w:r w:rsidR="00375C71" w:rsidRPr="00191B62">
        <w:rPr>
          <w:rFonts w:hint="cs"/>
          <w:sz w:val="24"/>
          <w:szCs w:val="24"/>
          <w:rtl/>
        </w:rPr>
        <w:t xml:space="preserve">הפצת </w:t>
      </w:r>
      <w:r w:rsidRPr="00191B62">
        <w:rPr>
          <w:rFonts w:hint="cs"/>
          <w:sz w:val="24"/>
          <w:szCs w:val="24"/>
          <w:rtl/>
        </w:rPr>
        <w:t xml:space="preserve"> מידע קונסולרי</w:t>
      </w:r>
      <w:r w:rsidR="00936385" w:rsidRPr="00191B62">
        <w:rPr>
          <w:rFonts w:hint="cs"/>
          <w:sz w:val="24"/>
          <w:szCs w:val="24"/>
          <w:rtl/>
        </w:rPr>
        <w:t>.</w:t>
      </w:r>
      <w:r w:rsidRPr="00191B62">
        <w:rPr>
          <w:rFonts w:hint="cs"/>
          <w:sz w:val="24"/>
          <w:szCs w:val="24"/>
          <w:rtl/>
        </w:rPr>
        <w:t xml:space="preserve"> </w:t>
      </w:r>
    </w:p>
    <w:p w:rsidR="00B9399B" w:rsidRPr="00191B62" w:rsidRDefault="00403275" w:rsidP="00191B62">
      <w:pPr>
        <w:rPr>
          <w:rFonts w:hint="cs"/>
          <w:sz w:val="24"/>
          <w:szCs w:val="24"/>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Pr="00375C71">
        <w:rPr>
          <w:rFonts w:hint="cs"/>
          <w:sz w:val="24"/>
          <w:szCs w:val="24"/>
          <w:rtl/>
        </w:rPr>
        <w:t>איסוף מידע,</w:t>
      </w:r>
      <w:r w:rsidR="00191B62">
        <w:rPr>
          <w:rFonts w:hint="cs"/>
          <w:sz w:val="24"/>
          <w:szCs w:val="24"/>
          <w:rtl/>
        </w:rPr>
        <w:t xml:space="preserve"> </w:t>
      </w:r>
      <w:r w:rsidR="00375C71">
        <w:rPr>
          <w:rFonts w:hint="cs"/>
          <w:sz w:val="24"/>
          <w:szCs w:val="24"/>
          <w:rtl/>
        </w:rPr>
        <w:t>פיתוח רעיונות ו</w:t>
      </w:r>
      <w:r w:rsidRPr="00375C71">
        <w:rPr>
          <w:rFonts w:hint="cs"/>
          <w:sz w:val="24"/>
          <w:szCs w:val="24"/>
          <w:rtl/>
        </w:rPr>
        <w:t>עיצוב  מדיניות</w:t>
      </w:r>
      <w:r w:rsidR="00191B62">
        <w:rPr>
          <w:rFonts w:hint="cs"/>
          <w:sz w:val="24"/>
          <w:szCs w:val="24"/>
          <w:rtl/>
        </w:rPr>
        <w:t xml:space="preserve">, </w:t>
      </w:r>
      <w:r w:rsidRPr="00375C71">
        <w:rPr>
          <w:rFonts w:hint="cs"/>
          <w:sz w:val="24"/>
          <w:szCs w:val="24"/>
          <w:rtl/>
        </w:rPr>
        <w:t xml:space="preserve"> שת"פ מידע פנימי,</w:t>
      </w:r>
      <w:r w:rsidR="00191B62">
        <w:rPr>
          <w:rFonts w:hint="cs"/>
          <w:sz w:val="24"/>
          <w:szCs w:val="24"/>
          <w:rtl/>
        </w:rPr>
        <w:t xml:space="preserve"> </w:t>
      </w:r>
      <w:r w:rsidRPr="00375C71">
        <w:rPr>
          <w:rFonts w:hint="cs"/>
          <w:sz w:val="24"/>
          <w:szCs w:val="24"/>
          <w:rtl/>
        </w:rPr>
        <w:t xml:space="preserve"> עבודה מרחוק</w:t>
      </w:r>
      <w:r w:rsidR="00191B62">
        <w:rPr>
          <w:rFonts w:hint="cs"/>
          <w:sz w:val="24"/>
          <w:szCs w:val="24"/>
          <w:rtl/>
        </w:rPr>
        <w:t xml:space="preserve">, </w:t>
      </w:r>
      <w:r w:rsidRPr="00375C71">
        <w:rPr>
          <w:rFonts w:hint="cs"/>
          <w:sz w:val="24"/>
          <w:szCs w:val="24"/>
          <w:rtl/>
        </w:rPr>
        <w:t>הדרכה, סימולציות</w:t>
      </w:r>
      <w:r w:rsidR="00191B62">
        <w:rPr>
          <w:rFonts w:hint="cs"/>
          <w:sz w:val="24"/>
          <w:szCs w:val="24"/>
          <w:rtl/>
        </w:rPr>
        <w:t xml:space="preserve">, </w:t>
      </w:r>
      <w:r w:rsidRPr="00375C71">
        <w:rPr>
          <w:rFonts w:hint="cs"/>
          <w:sz w:val="24"/>
          <w:szCs w:val="24"/>
          <w:rtl/>
        </w:rPr>
        <w:t xml:space="preserve"> ערוצי ביקורת ורפורמה</w:t>
      </w:r>
      <w:r w:rsidR="00191B62">
        <w:rPr>
          <w:rFonts w:hint="cs"/>
          <w:sz w:val="24"/>
          <w:szCs w:val="24"/>
          <w:rtl/>
        </w:rPr>
        <w:t xml:space="preserve">, </w:t>
      </w:r>
      <w:r w:rsidRPr="00375C71">
        <w:rPr>
          <w:rFonts w:hint="cs"/>
          <w:sz w:val="24"/>
          <w:szCs w:val="24"/>
          <w:rtl/>
        </w:rPr>
        <w:t xml:space="preserve"> זיכרון ארגוני </w:t>
      </w:r>
    </w:p>
    <w:p w:rsidR="00B9450F" w:rsidRPr="00E71831" w:rsidRDefault="003A7813" w:rsidP="00406A85">
      <w:pPr>
        <w:pStyle w:val="a3"/>
        <w:numPr>
          <w:ilvl w:val="0"/>
          <w:numId w:val="17"/>
        </w:numPr>
        <w:jc w:val="both"/>
        <w:rPr>
          <w:b/>
          <w:bCs/>
          <w:color w:val="FF0000"/>
          <w:sz w:val="24"/>
          <w:szCs w:val="24"/>
        </w:rPr>
      </w:pPr>
      <w:r w:rsidRPr="00E71831">
        <w:rPr>
          <w:rFonts w:hint="cs"/>
          <w:b/>
          <w:bCs/>
          <w:color w:val="FF0000"/>
          <w:sz w:val="24"/>
          <w:szCs w:val="24"/>
          <w:rtl/>
        </w:rPr>
        <w:t>דיפלומטיה דיגיטלית וד</w:t>
      </w:r>
      <w:r w:rsidR="00B9450F" w:rsidRPr="00E71831">
        <w:rPr>
          <w:rFonts w:hint="cs"/>
          <w:b/>
          <w:bCs/>
          <w:color w:val="FF0000"/>
          <w:sz w:val="24"/>
          <w:szCs w:val="24"/>
          <w:rtl/>
        </w:rPr>
        <w:t xml:space="preserve">יפלומטיה </w:t>
      </w:r>
      <w:r w:rsidRPr="00E71831">
        <w:rPr>
          <w:rFonts w:hint="cs"/>
          <w:b/>
          <w:bCs/>
          <w:color w:val="FF0000"/>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lastRenderedPageBreak/>
        <w:t>נראה כי התחום של דיפלומטיה ציבורית הוא זה שמקבל הכי הרבה תשומת לב בעידן הדיגיטלי עד שיש הטוענים כי  דיפלומטיה דיגיטלית היא בעצם מעבר לשימוש במדיה חברתית בדיפלומטיה ציבורית</w:t>
      </w:r>
      <w:r w:rsidR="008D6610">
        <w:rPr>
          <w:rFonts w:hint="cs"/>
          <w:sz w:val="24"/>
          <w:szCs w:val="24"/>
          <w:rtl/>
        </w:rPr>
        <w:t>.</w:t>
      </w:r>
      <w:r w:rsidR="008D6610">
        <w:rPr>
          <w:rStyle w:val="a8"/>
          <w:sz w:val="24"/>
          <w:szCs w:val="24"/>
          <w:rtl/>
        </w:rPr>
        <w:footnoteReference w:id="79"/>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כולל ביג דאטה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Pr="00E71831" w:rsidRDefault="007E6584" w:rsidP="00406A85">
      <w:pPr>
        <w:pStyle w:val="a3"/>
        <w:numPr>
          <w:ilvl w:val="0"/>
          <w:numId w:val="17"/>
        </w:numPr>
        <w:jc w:val="both"/>
        <w:rPr>
          <w:b/>
          <w:bCs/>
          <w:color w:val="FF0000"/>
          <w:sz w:val="24"/>
          <w:szCs w:val="24"/>
        </w:rPr>
      </w:pPr>
      <w:r w:rsidRPr="00E71831">
        <w:rPr>
          <w:rFonts w:hint="cs"/>
          <w:b/>
          <w:bCs/>
          <w:color w:val="FF0000"/>
          <w:sz w:val="24"/>
          <w:szCs w:val="24"/>
          <w:rtl/>
        </w:rPr>
        <w:t xml:space="preserve">השפעה על </w:t>
      </w:r>
      <w:r w:rsidR="004622E3" w:rsidRPr="00E71831">
        <w:rPr>
          <w:rFonts w:hint="cs"/>
          <w:b/>
          <w:bCs/>
          <w:color w:val="FF0000"/>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907C92">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בטוויטר ומובילים 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r w:rsidR="009554D7" w:rsidRPr="009554D7">
        <w:rPr>
          <w:rFonts w:hint="cs"/>
          <w:color w:val="0000FF"/>
          <w:sz w:val="24"/>
          <w:szCs w:val="24"/>
          <w:rtl/>
        </w:rPr>
        <w:t xml:space="preserve"> </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r w:rsidR="00D35289">
        <w:rPr>
          <w:rFonts w:hint="cs"/>
          <w:b/>
          <w:bCs/>
          <w:sz w:val="24"/>
          <w:szCs w:val="24"/>
          <w:rtl/>
        </w:rPr>
        <w:t xml:space="preserve">פונקציית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80"/>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81"/>
      </w:r>
      <w:r w:rsidR="00D35289">
        <w:rPr>
          <w:rFonts w:hint="cs"/>
          <w:sz w:val="24"/>
          <w:szCs w:val="24"/>
          <w:rtl/>
        </w:rPr>
        <w:t>.</w:t>
      </w:r>
      <w:r w:rsidR="00D35289" w:rsidRPr="00BE0B75">
        <w:rPr>
          <w:rFonts w:hint="cs"/>
          <w:sz w:val="24"/>
          <w:szCs w:val="24"/>
          <w:rtl/>
        </w:rPr>
        <w:t xml:space="preserve"> </w:t>
      </w: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 xml:space="preserve">השפעה על נושא האמון </w:t>
      </w:r>
      <w:r w:rsidR="00191B62">
        <w:rPr>
          <w:rFonts w:hint="cs"/>
          <w:sz w:val="24"/>
          <w:szCs w:val="24"/>
          <w:rtl/>
        </w:rPr>
        <w:t xml:space="preserve">במשא ומתן </w:t>
      </w:r>
      <w:r w:rsidR="006C1FCB" w:rsidRPr="00BE0B75">
        <w:rPr>
          <w:rFonts w:hint="cs"/>
          <w:sz w:val="24"/>
          <w:szCs w:val="24"/>
          <w:rtl/>
        </w:rPr>
        <w:t>(</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lastRenderedPageBreak/>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82"/>
      </w:r>
    </w:p>
    <w:p w:rsidR="005728E8" w:rsidRDefault="00871BED" w:rsidP="00A40590">
      <w:pPr>
        <w:jc w:val="both"/>
        <w:rPr>
          <w:sz w:val="24"/>
          <w:szCs w:val="24"/>
          <w:rtl/>
        </w:rPr>
      </w:pPr>
      <w:r>
        <w:rPr>
          <w:rFonts w:hint="cs"/>
          <w:sz w:val="24"/>
          <w:szCs w:val="24"/>
          <w:rtl/>
        </w:rPr>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r w:rsidR="006C1FCB" w:rsidRPr="00BE0B75">
        <w:rPr>
          <w:rFonts w:hint="cs"/>
          <w:sz w:val="24"/>
          <w:szCs w:val="24"/>
          <w:rtl/>
        </w:rPr>
        <w:t xml:space="preserve">בלוזאן. </w:t>
      </w:r>
      <w:r>
        <w:rPr>
          <w:rFonts w:hint="cs"/>
          <w:sz w:val="24"/>
          <w:szCs w:val="24"/>
          <w:rtl/>
        </w:rPr>
        <w:t xml:space="preserve"> בהיבט אחד, </w:t>
      </w:r>
      <w:r w:rsidR="005728E8">
        <w:rPr>
          <w:rFonts w:hint="cs"/>
          <w:sz w:val="24"/>
          <w:szCs w:val="24"/>
          <w:rtl/>
        </w:rPr>
        <w:t xml:space="preserve">הנשיא </w:t>
      </w:r>
      <w:r w:rsidR="006C1FCB" w:rsidRPr="00BE0B75">
        <w:rPr>
          <w:rFonts w:hint="cs"/>
          <w:sz w:val="24"/>
          <w:szCs w:val="24"/>
          <w:rtl/>
        </w:rPr>
        <w:t xml:space="preserve">אובמה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בטוויטר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A40590">
      <w:pPr>
        <w:jc w:val="both"/>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83"/>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4"/>
      </w:r>
      <w:r w:rsidR="00D35289" w:rsidRPr="00BE0B75">
        <w:rPr>
          <w:rFonts w:hint="cs"/>
          <w:sz w:val="24"/>
          <w:szCs w:val="24"/>
          <w:rtl/>
        </w:rPr>
        <w:t xml:space="preserve"> </w:t>
      </w:r>
    </w:p>
    <w:p w:rsidR="008A70F5" w:rsidRDefault="008A70F5" w:rsidP="008A70F5">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יכולת לנטר את התוכן סביב אירועים דיפלומטיים </w:t>
      </w:r>
      <w:r>
        <w:rPr>
          <w:rFonts w:hint="cs"/>
          <w:sz w:val="24"/>
          <w:szCs w:val="24"/>
          <w:rtl/>
        </w:rPr>
        <w:t>ו</w:t>
      </w:r>
      <w:r w:rsidRPr="00BE0B75">
        <w:rPr>
          <w:rFonts w:hint="cs"/>
          <w:sz w:val="24"/>
          <w:szCs w:val="24"/>
          <w:rtl/>
        </w:rPr>
        <w:t>להבין אילו מסרים ועם אילו שחקנים  כדאי לעבוד</w:t>
      </w:r>
      <w:r>
        <w:rPr>
          <w:rStyle w:val="a8"/>
          <w:sz w:val="24"/>
          <w:szCs w:val="24"/>
          <w:rtl/>
        </w:rPr>
        <w:footnoteReference w:id="85"/>
      </w:r>
      <w:r w:rsidRPr="00BE0B75">
        <w:rPr>
          <w:rFonts w:hint="cs"/>
          <w:sz w:val="24"/>
          <w:szCs w:val="24"/>
          <w:rtl/>
        </w:rPr>
        <w:t>.</w:t>
      </w:r>
    </w:p>
    <w:p w:rsidR="00B928C9" w:rsidRPr="00E71831" w:rsidRDefault="00B9450F" w:rsidP="00406A85">
      <w:pPr>
        <w:pStyle w:val="a3"/>
        <w:numPr>
          <w:ilvl w:val="0"/>
          <w:numId w:val="17"/>
        </w:numPr>
        <w:jc w:val="both"/>
        <w:rPr>
          <w:b/>
          <w:bCs/>
          <w:color w:val="FF0000"/>
          <w:sz w:val="24"/>
          <w:szCs w:val="24"/>
        </w:rPr>
      </w:pPr>
      <w:r w:rsidRPr="00B9399B">
        <w:rPr>
          <w:rFonts w:hint="cs"/>
          <w:b/>
          <w:bCs/>
          <w:sz w:val="24"/>
          <w:szCs w:val="24"/>
          <w:rtl/>
        </w:rPr>
        <w:t xml:space="preserve"> </w:t>
      </w:r>
      <w:r w:rsidRPr="00E71831">
        <w:rPr>
          <w:rFonts w:hint="cs"/>
          <w:b/>
          <w:bCs/>
          <w:color w:val="FF0000"/>
          <w:sz w:val="24"/>
          <w:szCs w:val="24"/>
          <w:rtl/>
        </w:rPr>
        <w:t>אתגרי העידן הדיגיטלי</w:t>
      </w:r>
    </w:p>
    <w:p w:rsidR="00B928C9" w:rsidRPr="00FC5B3F" w:rsidRDefault="00FC5B3F" w:rsidP="00A40590">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Pr="00907C92" w:rsidRDefault="00FC5B3F" w:rsidP="00406A85">
      <w:pPr>
        <w:pStyle w:val="a3"/>
        <w:numPr>
          <w:ilvl w:val="0"/>
          <w:numId w:val="10"/>
        </w:numPr>
        <w:jc w:val="both"/>
        <w:rPr>
          <w:b/>
          <w:bCs/>
          <w:sz w:val="24"/>
          <w:szCs w:val="24"/>
        </w:rPr>
      </w:pPr>
      <w:r w:rsidRPr="00907C92">
        <w:rPr>
          <w:rFonts w:hint="cs"/>
          <w:b/>
          <w:bCs/>
          <w:sz w:val="24"/>
          <w:szCs w:val="24"/>
          <w:rtl/>
        </w:rPr>
        <w:t xml:space="preserve">העדר </w:t>
      </w:r>
      <w:r w:rsidR="00254898" w:rsidRPr="00907C92">
        <w:rPr>
          <w:rFonts w:hint="cs"/>
          <w:b/>
          <w:bCs/>
          <w:sz w:val="24"/>
          <w:szCs w:val="24"/>
          <w:rtl/>
        </w:rPr>
        <w:t xml:space="preserve"> שליטה מרכזית</w:t>
      </w:r>
      <w:r w:rsidRPr="00907C92">
        <w:rPr>
          <w:rFonts w:hint="cs"/>
          <w:sz w:val="24"/>
          <w:szCs w:val="24"/>
          <w:rtl/>
        </w:rPr>
        <w:t>:</w:t>
      </w:r>
      <w:r w:rsidR="00254898" w:rsidRPr="00907C92">
        <w:rPr>
          <w:rFonts w:hint="cs"/>
          <w:sz w:val="24"/>
          <w:szCs w:val="24"/>
          <w:rtl/>
        </w:rPr>
        <w:t xml:space="preserve">  </w:t>
      </w:r>
      <w:r w:rsidRPr="00907C92">
        <w:rPr>
          <w:rFonts w:hint="cs"/>
          <w:sz w:val="24"/>
          <w:szCs w:val="24"/>
          <w:rtl/>
        </w:rPr>
        <w:t xml:space="preserve">בגלל קצב האירועים,  המבנה הרשתי והביזור מתמודדים יחידות המטה עם קשיי שליטה במתרחש.  </w:t>
      </w:r>
      <w:r w:rsidR="00254898" w:rsidRPr="00907C92">
        <w:rPr>
          <w:rFonts w:hint="cs"/>
          <w:sz w:val="24"/>
          <w:szCs w:val="24"/>
          <w:rtl/>
        </w:rPr>
        <w:t>הפיתרון</w:t>
      </w:r>
      <w:r w:rsidRPr="00907C92">
        <w:rPr>
          <w:rFonts w:hint="cs"/>
          <w:sz w:val="24"/>
          <w:szCs w:val="24"/>
          <w:rtl/>
        </w:rPr>
        <w:t xml:space="preserve"> הסביר לסוגיה זו נמצא בדמות </w:t>
      </w:r>
      <w:r w:rsidR="00254898" w:rsidRPr="00907C92">
        <w:rPr>
          <w:rFonts w:hint="cs"/>
          <w:sz w:val="24"/>
          <w:szCs w:val="24"/>
          <w:rtl/>
        </w:rPr>
        <w:t xml:space="preserve"> הישענות על יכולות של יחידות הקצה</w:t>
      </w:r>
      <w:r w:rsidRPr="00907C92">
        <w:rPr>
          <w:rFonts w:hint="cs"/>
          <w:sz w:val="24"/>
          <w:szCs w:val="24"/>
          <w:rtl/>
        </w:rPr>
        <w:t xml:space="preserve"> </w:t>
      </w:r>
      <w:r w:rsidRPr="00907C92">
        <w:rPr>
          <w:sz w:val="24"/>
          <w:szCs w:val="24"/>
          <w:rtl/>
        </w:rPr>
        <w:t>–</w:t>
      </w:r>
      <w:r w:rsidRPr="00907C92">
        <w:rPr>
          <w:rFonts w:hint="cs"/>
          <w:sz w:val="24"/>
          <w:szCs w:val="24"/>
          <w:rtl/>
        </w:rPr>
        <w:t xml:space="preserve"> דהיינו ברוב המקרים הנציגויות הדיפלומטיות</w:t>
      </w:r>
      <w:r w:rsidR="00907C92" w:rsidRPr="00907C92">
        <w:rPr>
          <w:rFonts w:hint="cs"/>
          <w:sz w:val="24"/>
          <w:szCs w:val="24"/>
          <w:rtl/>
        </w:rPr>
        <w:t xml:space="preserve"> אם כי </w:t>
      </w:r>
      <w:r w:rsidR="009554D7" w:rsidRPr="00907C92">
        <w:rPr>
          <w:rFonts w:hint="cs"/>
          <w:sz w:val="24"/>
          <w:szCs w:val="24"/>
          <w:rtl/>
        </w:rPr>
        <w:t>חייב להיש</w:t>
      </w:r>
      <w:r w:rsidR="00173248" w:rsidRPr="00907C92">
        <w:rPr>
          <w:rFonts w:hint="cs"/>
          <w:sz w:val="24"/>
          <w:szCs w:val="24"/>
          <w:rtl/>
        </w:rPr>
        <w:t xml:space="preserve">מר גרעין של שליטה מרכזית </w:t>
      </w:r>
      <w:proofErr w:type="spellStart"/>
      <w:r w:rsidR="00173248" w:rsidRPr="00907C92">
        <w:rPr>
          <w:rFonts w:hint="cs"/>
          <w:sz w:val="24"/>
          <w:szCs w:val="24"/>
          <w:rtl/>
        </w:rPr>
        <w:t>בהתווי</w:t>
      </w:r>
      <w:r w:rsidR="009554D7" w:rsidRPr="00907C92">
        <w:rPr>
          <w:rFonts w:hint="cs"/>
          <w:sz w:val="24"/>
          <w:szCs w:val="24"/>
          <w:rtl/>
        </w:rPr>
        <w:t>ת</w:t>
      </w:r>
      <w:proofErr w:type="spellEnd"/>
      <w:r w:rsidR="009554D7" w:rsidRPr="00907C92">
        <w:rPr>
          <w:rFonts w:hint="cs"/>
          <w:sz w:val="24"/>
          <w:szCs w:val="24"/>
          <w:rtl/>
        </w:rPr>
        <w:t xml:space="preserve"> המדיניות והמסר</w:t>
      </w:r>
      <w:r w:rsidR="00907C92">
        <w:rPr>
          <w:rFonts w:hint="cs"/>
          <w:sz w:val="24"/>
          <w:szCs w:val="24"/>
          <w:rtl/>
        </w:rPr>
        <w:t>.</w:t>
      </w:r>
      <w:r w:rsidR="009554D7" w:rsidRPr="00907C92">
        <w:rPr>
          <w:rFonts w:hint="cs"/>
          <w:sz w:val="24"/>
          <w:szCs w:val="24"/>
          <w:rtl/>
        </w:rPr>
        <w:t xml:space="preserve"> </w:t>
      </w:r>
    </w:p>
    <w:p w:rsidR="00A40590" w:rsidRPr="00A40590" w:rsidRDefault="00A40590" w:rsidP="00406A85">
      <w:pPr>
        <w:pStyle w:val="a3"/>
        <w:numPr>
          <w:ilvl w:val="0"/>
          <w:numId w:val="10"/>
        </w:numPr>
        <w:jc w:val="both"/>
        <w:rPr>
          <w:b/>
          <w:bCs/>
          <w:sz w:val="24"/>
          <w:szCs w:val="24"/>
          <w:rtl/>
        </w:rPr>
      </w:pPr>
      <w:r w:rsidRPr="00907C92">
        <w:rPr>
          <w:rFonts w:hint="cs"/>
          <w:b/>
          <w:bCs/>
          <w:sz w:val="24"/>
          <w:szCs w:val="24"/>
          <w:rtl/>
        </w:rPr>
        <w:t>ניהול מידע, חשאיות  ו-</w:t>
      </w:r>
      <w:r w:rsidRPr="00907C92">
        <w:rPr>
          <w:rFonts w:hint="cs"/>
          <w:b/>
          <w:bCs/>
          <w:sz w:val="24"/>
          <w:szCs w:val="24"/>
        </w:rPr>
        <w:t>BIG DATA</w:t>
      </w:r>
      <w:r w:rsidRPr="00907C92">
        <w:rPr>
          <w:rFonts w:hint="cs"/>
          <w:sz w:val="24"/>
          <w:szCs w:val="24"/>
          <w:rtl/>
        </w:rPr>
        <w:t>: באופן היסטורי אחת מהפונקציות של דיפלומטיה הייתה יצירה, ניהול ושימוש בידע. המהפכה הדיגיטלית מעלה שאלות כגון איזה ידע נדרש ואיך להשתמש ב</w:t>
      </w:r>
      <w:r w:rsidRPr="00A40590">
        <w:rPr>
          <w:rFonts w:hint="cs"/>
          <w:sz w:val="24"/>
          <w:szCs w:val="24"/>
          <w:rtl/>
        </w:rPr>
        <w:t>ו</w:t>
      </w:r>
      <w:r w:rsidRPr="00907C92">
        <w:rPr>
          <w:rStyle w:val="a8"/>
          <w:sz w:val="24"/>
          <w:szCs w:val="24"/>
          <w:rtl/>
        </w:rPr>
        <w:footnoteReference w:id="86"/>
      </w:r>
      <w:r w:rsidRPr="00907C92">
        <w:rPr>
          <w:rFonts w:hint="cs"/>
          <w:sz w:val="24"/>
          <w:szCs w:val="24"/>
          <w:rtl/>
        </w:rPr>
        <w:t>? במקור זה היה הרבה איסוף מודיעין באמצעות הנציגויות.  שאלה זו כבר עלתה בעידן ה-</w:t>
      </w:r>
      <w:r w:rsidRPr="00907C92">
        <w:rPr>
          <w:rFonts w:hint="cs"/>
          <w:sz w:val="24"/>
          <w:szCs w:val="24"/>
        </w:rPr>
        <w:t xml:space="preserve">CNN </w:t>
      </w:r>
      <w:r w:rsidRPr="00907C92">
        <w:rPr>
          <w:rFonts w:hint="cs"/>
          <w:sz w:val="24"/>
          <w:szCs w:val="24"/>
          <w:rtl/>
        </w:rPr>
        <w:t xml:space="preserve"> אך נראה שהדיפלומטיה בנושא זה לא מיותרת אלא שינתה יעדים ואופני פעול</w:t>
      </w:r>
      <w:r w:rsidRPr="00907C92">
        <w:rPr>
          <w:rFonts w:hint="cs"/>
          <w:b/>
          <w:bCs/>
          <w:sz w:val="24"/>
          <w:szCs w:val="24"/>
          <w:rtl/>
        </w:rPr>
        <w:t xml:space="preserve">ה. </w:t>
      </w:r>
    </w:p>
    <w:p w:rsidR="00907C92" w:rsidRDefault="00A87273" w:rsidP="00406A85">
      <w:pPr>
        <w:pStyle w:val="a3"/>
        <w:numPr>
          <w:ilvl w:val="0"/>
          <w:numId w:val="10"/>
        </w:numPr>
        <w:jc w:val="both"/>
        <w:rPr>
          <w:rFonts w:hint="cs"/>
          <w:sz w:val="24"/>
          <w:szCs w:val="24"/>
        </w:rPr>
      </w:pPr>
      <w:r w:rsidRPr="00A40590">
        <w:rPr>
          <w:rFonts w:hint="cs"/>
          <w:b/>
          <w:bCs/>
          <w:sz w:val="24"/>
          <w:szCs w:val="24"/>
          <w:rtl/>
        </w:rPr>
        <w:t xml:space="preserve">התמודדות עם יריבים: </w:t>
      </w:r>
      <w:r w:rsidRPr="00A40590">
        <w:rPr>
          <w:rFonts w:hint="cs"/>
          <w:sz w:val="24"/>
          <w:szCs w:val="24"/>
          <w:rtl/>
        </w:rPr>
        <w:t>השיח בנושאי חוץ המתנהל היום במידה רבה אונליין מאפשר  מצד אחד  להגיע ל</w:t>
      </w:r>
      <w:r w:rsidR="00A40590">
        <w:rPr>
          <w:rFonts w:hint="cs"/>
          <w:sz w:val="24"/>
          <w:szCs w:val="24"/>
          <w:rtl/>
        </w:rPr>
        <w:t>צ</w:t>
      </w:r>
      <w:r w:rsidRPr="00A40590">
        <w:rPr>
          <w:rFonts w:hint="cs"/>
          <w:sz w:val="24"/>
          <w:szCs w:val="24"/>
          <w:rtl/>
        </w:rPr>
        <w:t>בורים רחבים, לבצע סגמנטציה של אותם קהלים צבורים ולדייק  בהתאם את המסרים, תוך שימוש בין היתר ב-</w:t>
      </w:r>
      <w:r w:rsidRPr="00A40590">
        <w:rPr>
          <w:rFonts w:hint="cs"/>
          <w:sz w:val="24"/>
          <w:szCs w:val="24"/>
        </w:rPr>
        <w:t>BIG DAT</w:t>
      </w:r>
      <w:r w:rsidRPr="00A40590">
        <w:rPr>
          <w:sz w:val="24"/>
          <w:szCs w:val="24"/>
        </w:rPr>
        <w:t>A</w:t>
      </w:r>
      <w:r w:rsidRPr="00A40590">
        <w:rPr>
          <w:rFonts w:hint="cs"/>
          <w:sz w:val="24"/>
          <w:szCs w:val="24"/>
          <w:rtl/>
        </w:rPr>
        <w:t xml:space="preserve">. מצד </w:t>
      </w:r>
      <w:r w:rsidRPr="00A40590">
        <w:rPr>
          <w:rFonts w:hint="cs"/>
          <w:sz w:val="24"/>
          <w:szCs w:val="24"/>
          <w:rtl/>
        </w:rPr>
        <w:lastRenderedPageBreak/>
        <w:t>שני, גם היריבים מיומנים בשימוש  בכלי הזה וקיימת סכנה של  איבוד שליטה על השיח הציבו</w:t>
      </w:r>
      <w:r w:rsidRPr="00A87273">
        <w:rPr>
          <w:rFonts w:hint="cs"/>
          <w:sz w:val="24"/>
          <w:szCs w:val="24"/>
          <w:rtl/>
        </w:rPr>
        <w:t>ר</w:t>
      </w:r>
      <w:r w:rsidRPr="00A40590">
        <w:rPr>
          <w:rFonts w:hint="cs"/>
          <w:sz w:val="24"/>
          <w:szCs w:val="24"/>
          <w:rtl/>
        </w:rPr>
        <w:t>י</w:t>
      </w:r>
      <w:r w:rsidRPr="00A40590">
        <w:rPr>
          <w:rStyle w:val="a8"/>
          <w:sz w:val="24"/>
          <w:szCs w:val="24"/>
          <w:rtl/>
        </w:rPr>
        <w:footnoteReference w:id="87"/>
      </w:r>
      <w:r w:rsidRPr="00A40590">
        <w:rPr>
          <w:rFonts w:hint="cs"/>
          <w:sz w:val="24"/>
          <w:szCs w:val="24"/>
          <w:rtl/>
        </w:rPr>
        <w:t>.</w:t>
      </w:r>
      <w:r w:rsidR="009554D7">
        <w:rPr>
          <w:rFonts w:hint="cs"/>
          <w:sz w:val="24"/>
          <w:szCs w:val="24"/>
          <w:rtl/>
        </w:rPr>
        <w:t xml:space="preserve"> </w:t>
      </w:r>
    </w:p>
    <w:p w:rsidR="00A87273" w:rsidRPr="00A87273" w:rsidRDefault="00A87273" w:rsidP="00406A85">
      <w:pPr>
        <w:pStyle w:val="a3"/>
        <w:numPr>
          <w:ilvl w:val="0"/>
          <w:numId w:val="10"/>
        </w:numPr>
        <w:jc w:val="both"/>
        <w:rPr>
          <w:sz w:val="24"/>
          <w:szCs w:val="24"/>
          <w:rtl/>
        </w:rPr>
      </w:pPr>
      <w:r w:rsidRPr="00A40590">
        <w:rPr>
          <w:rFonts w:hint="cs"/>
          <w:sz w:val="24"/>
          <w:szCs w:val="24"/>
          <w:rtl/>
        </w:rPr>
        <w:t>למרות שטכנולוגיות דיגיטליות אינן חדשות בעולם הדיפלומטי השפעתם של אלגוריתמים, בוטים ושל האקרים עדיין לא ברו</w:t>
      </w:r>
      <w:r w:rsidRPr="00A87273">
        <w:rPr>
          <w:rFonts w:hint="cs"/>
          <w:sz w:val="24"/>
          <w:szCs w:val="24"/>
          <w:rtl/>
        </w:rPr>
        <w:t>ר</w:t>
      </w:r>
      <w:r w:rsidRPr="00A40590">
        <w:rPr>
          <w:rFonts w:hint="cs"/>
          <w:sz w:val="24"/>
          <w:szCs w:val="24"/>
          <w:rtl/>
        </w:rPr>
        <w:t>.</w:t>
      </w:r>
      <w:r w:rsidRPr="00A40590">
        <w:rPr>
          <w:rStyle w:val="a8"/>
          <w:sz w:val="24"/>
          <w:szCs w:val="24"/>
          <w:rtl/>
        </w:rPr>
        <w:footnoteReference w:id="88"/>
      </w:r>
      <w:r w:rsidRPr="00A40590">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89"/>
      </w:r>
      <w:r w:rsidRPr="00A87273">
        <w:rPr>
          <w:rFonts w:hint="cs"/>
          <w:sz w:val="24"/>
          <w:szCs w:val="24"/>
          <w:rtl/>
        </w:rPr>
        <w:t xml:space="preserve"> </w:t>
      </w:r>
    </w:p>
    <w:p w:rsidR="00B928C9" w:rsidRPr="00FC5B3F" w:rsidRDefault="00FC5B3F" w:rsidP="00406A85">
      <w:pPr>
        <w:pStyle w:val="a3"/>
        <w:numPr>
          <w:ilvl w:val="0"/>
          <w:numId w:val="10"/>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r w:rsidR="00B928C9" w:rsidRPr="00FC5B3F">
        <w:rPr>
          <w:rFonts w:hint="cs"/>
          <w:sz w:val="24"/>
          <w:szCs w:val="24"/>
          <w:rtl/>
        </w:rPr>
        <w:t>פייסבוק</w:t>
      </w:r>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406A85">
      <w:pPr>
        <w:pStyle w:val="a3"/>
        <w:numPr>
          <w:ilvl w:val="0"/>
          <w:numId w:val="10"/>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406A85">
      <w:pPr>
        <w:pStyle w:val="a3"/>
        <w:numPr>
          <w:ilvl w:val="0"/>
          <w:numId w:val="10"/>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ויקיליקס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90"/>
      </w:r>
    </w:p>
    <w:p w:rsidR="00B928C9" w:rsidRDefault="00FC5B3F" w:rsidP="00406A85">
      <w:pPr>
        <w:pStyle w:val="a3"/>
        <w:numPr>
          <w:ilvl w:val="0"/>
          <w:numId w:val="10"/>
        </w:numPr>
        <w:jc w:val="both"/>
        <w:rPr>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91"/>
      </w:r>
      <w:r w:rsidR="00B928C9" w:rsidRPr="00104BE2">
        <w:rPr>
          <w:rFonts w:hint="cs"/>
          <w:sz w:val="24"/>
          <w:szCs w:val="24"/>
          <w:rtl/>
        </w:rPr>
        <w:t xml:space="preserve">. </w:t>
      </w:r>
    </w:p>
    <w:p w:rsidR="00C52F5A" w:rsidRDefault="00A87273" w:rsidP="00406A85">
      <w:pPr>
        <w:pStyle w:val="a3"/>
        <w:numPr>
          <w:ilvl w:val="0"/>
          <w:numId w:val="10"/>
        </w:numPr>
        <w:jc w:val="both"/>
        <w:rPr>
          <w:rFonts w:hint="cs"/>
          <w:color w:val="0000FF"/>
          <w:sz w:val="24"/>
          <w:szCs w:val="24"/>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ל"עשות קסמים" </w:t>
      </w:r>
      <w:r>
        <w:rPr>
          <w:rFonts w:hint="cs"/>
          <w:sz w:val="24"/>
          <w:szCs w:val="24"/>
          <w:rtl/>
        </w:rPr>
        <w:t>אולם</w:t>
      </w:r>
      <w:r w:rsidR="00A35372" w:rsidRPr="00A87273">
        <w:rPr>
          <w:rFonts w:hint="cs"/>
          <w:sz w:val="24"/>
          <w:szCs w:val="24"/>
          <w:rtl/>
        </w:rPr>
        <w:t xml:space="preserve"> יש לזכור כי </w:t>
      </w:r>
      <w:r w:rsidR="00497D64">
        <w:rPr>
          <w:rFonts w:hint="cs"/>
          <w:sz w:val="24"/>
          <w:szCs w:val="24"/>
          <w:rtl/>
        </w:rPr>
        <w:t>כמו בעב</w:t>
      </w:r>
      <w:r>
        <w:rPr>
          <w:rFonts w:hint="cs"/>
          <w:sz w:val="24"/>
          <w:szCs w:val="24"/>
          <w:rtl/>
        </w:rPr>
        <w:t xml:space="preserve">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w:t>
      </w:r>
    </w:p>
    <w:p w:rsidR="00E71831" w:rsidRPr="00E71831" w:rsidRDefault="00E71831" w:rsidP="00E71831">
      <w:pPr>
        <w:jc w:val="both"/>
        <w:rPr>
          <w:rFonts w:hint="cs"/>
          <w:color w:val="0000FF"/>
          <w:sz w:val="24"/>
          <w:szCs w:val="24"/>
        </w:rPr>
      </w:pPr>
    </w:p>
    <w:p w:rsidR="00E71831" w:rsidRPr="00E71831" w:rsidRDefault="00E71831" w:rsidP="00406A85">
      <w:pPr>
        <w:pStyle w:val="a3"/>
        <w:numPr>
          <w:ilvl w:val="0"/>
          <w:numId w:val="18"/>
        </w:numPr>
        <w:jc w:val="both"/>
        <w:rPr>
          <w:b/>
          <w:bCs/>
          <w:color w:val="FF0000"/>
          <w:sz w:val="24"/>
          <w:szCs w:val="24"/>
        </w:rPr>
      </w:pPr>
      <w:r w:rsidRPr="00E71831">
        <w:rPr>
          <w:rFonts w:hint="cs"/>
          <w:b/>
          <w:bCs/>
          <w:color w:val="FF0000"/>
          <w:sz w:val="24"/>
          <w:szCs w:val="24"/>
          <w:rtl/>
        </w:rPr>
        <w:t>התמודדות  משרדי חוץ עם המהפכה הדיגיטלית</w:t>
      </w:r>
    </w:p>
    <w:p w:rsidR="00E71831" w:rsidRDefault="00E71831" w:rsidP="00E71831">
      <w:pPr>
        <w:jc w:val="both"/>
        <w:rPr>
          <w:rFonts w:hint="cs"/>
          <w:sz w:val="24"/>
          <w:szCs w:val="24"/>
          <w:rtl/>
        </w:rPr>
      </w:pPr>
      <w:r>
        <w:rPr>
          <w:rFonts w:hint="cs"/>
          <w:sz w:val="24"/>
          <w:szCs w:val="24"/>
          <w:rtl/>
        </w:rPr>
        <w:t xml:space="preserve">כאמור </w:t>
      </w:r>
      <w:r w:rsidRPr="00BE0B75">
        <w:rPr>
          <w:rFonts w:hint="cs"/>
          <w:sz w:val="24"/>
          <w:szCs w:val="24"/>
          <w:rtl/>
        </w:rPr>
        <w:t xml:space="preserve">אחד האתגרים הגדולים </w:t>
      </w:r>
      <w:r>
        <w:rPr>
          <w:rFonts w:hint="cs"/>
          <w:sz w:val="24"/>
          <w:szCs w:val="24"/>
          <w:rtl/>
        </w:rPr>
        <w:t xml:space="preserve">של  </w:t>
      </w:r>
      <w:r w:rsidRPr="00BE0B75">
        <w:rPr>
          <w:rFonts w:hint="cs"/>
          <w:sz w:val="24"/>
          <w:szCs w:val="24"/>
          <w:rtl/>
        </w:rPr>
        <w:t xml:space="preserve"> משרדי החוץ </w:t>
      </w:r>
      <w:r>
        <w:rPr>
          <w:rFonts w:hint="cs"/>
          <w:sz w:val="24"/>
          <w:szCs w:val="24"/>
          <w:rtl/>
        </w:rPr>
        <w:t xml:space="preserve">כיום </w:t>
      </w:r>
      <w:r w:rsidRPr="00BE0B75">
        <w:rPr>
          <w:rFonts w:hint="cs"/>
          <w:sz w:val="24"/>
          <w:szCs w:val="24"/>
          <w:rtl/>
        </w:rPr>
        <w:t>הוא כיצד ל</w:t>
      </w:r>
      <w:r>
        <w:rPr>
          <w:rFonts w:hint="cs"/>
          <w:sz w:val="24"/>
          <w:szCs w:val="24"/>
          <w:rtl/>
        </w:rPr>
        <w:t>התמודד עם ה</w:t>
      </w:r>
      <w:r w:rsidRPr="00BE0B75">
        <w:rPr>
          <w:rFonts w:hint="cs"/>
          <w:sz w:val="24"/>
          <w:szCs w:val="24"/>
          <w:rtl/>
        </w:rPr>
        <w:t xml:space="preserve">דיפלומטיה הדיגיטלית.  הדיון </w:t>
      </w:r>
      <w:proofErr w:type="spellStart"/>
      <w:r w:rsidRPr="00BE0B75">
        <w:rPr>
          <w:rFonts w:hint="cs"/>
          <w:sz w:val="24"/>
          <w:szCs w:val="24"/>
          <w:rtl/>
        </w:rPr>
        <w:t>בדיגיטיזציה</w:t>
      </w:r>
      <w:proofErr w:type="spellEnd"/>
      <w:r w:rsidRPr="00BE0B75">
        <w:rPr>
          <w:rFonts w:hint="cs"/>
          <w:sz w:val="24"/>
          <w:szCs w:val="24"/>
          <w:rtl/>
        </w:rPr>
        <w:t xml:space="preserve"> מצטרף לדיון </w:t>
      </w:r>
      <w:r>
        <w:rPr>
          <w:rFonts w:hint="cs"/>
          <w:sz w:val="24"/>
          <w:szCs w:val="24"/>
          <w:rtl/>
        </w:rPr>
        <w:t>ה</w:t>
      </w:r>
      <w:r w:rsidRPr="00BE0B75">
        <w:rPr>
          <w:rFonts w:hint="cs"/>
          <w:sz w:val="24"/>
          <w:szCs w:val="24"/>
          <w:rtl/>
        </w:rPr>
        <w:t xml:space="preserve">קיים לגבי הרלבנטיות של משרדי חוץ </w:t>
      </w:r>
      <w:r>
        <w:rPr>
          <w:rFonts w:hint="cs"/>
          <w:sz w:val="24"/>
          <w:szCs w:val="24"/>
          <w:rtl/>
        </w:rPr>
        <w:t xml:space="preserve"> שתואר בפרק הקודם, </w:t>
      </w:r>
      <w:r w:rsidRPr="00A92BF1">
        <w:rPr>
          <w:rFonts w:hint="cs"/>
          <w:b/>
          <w:bCs/>
          <w:sz w:val="24"/>
          <w:szCs w:val="24"/>
          <w:rtl/>
        </w:rPr>
        <w:t xml:space="preserve">בעולם שבו </w:t>
      </w:r>
      <w:r>
        <w:rPr>
          <w:rFonts w:hint="cs"/>
          <w:b/>
          <w:bCs/>
          <w:sz w:val="24"/>
          <w:szCs w:val="24"/>
          <w:rtl/>
        </w:rPr>
        <w:t xml:space="preserve">עצם </w:t>
      </w:r>
      <w:r w:rsidRPr="00A92BF1">
        <w:rPr>
          <w:rFonts w:hint="cs"/>
          <w:b/>
          <w:bCs/>
          <w:sz w:val="24"/>
          <w:szCs w:val="24"/>
          <w:rtl/>
        </w:rPr>
        <w:t xml:space="preserve">ההגדרה </w:t>
      </w:r>
      <w:r>
        <w:rPr>
          <w:rFonts w:hint="cs"/>
          <w:b/>
          <w:bCs/>
          <w:sz w:val="24"/>
          <w:szCs w:val="24"/>
          <w:rtl/>
        </w:rPr>
        <w:t xml:space="preserve">מהו </w:t>
      </w:r>
      <w:r w:rsidRPr="00A92BF1">
        <w:rPr>
          <w:rFonts w:hint="cs"/>
          <w:b/>
          <w:bCs/>
          <w:sz w:val="24"/>
          <w:szCs w:val="24"/>
          <w:rtl/>
        </w:rPr>
        <w:t xml:space="preserve">"חוץ" </w:t>
      </w:r>
      <w:r>
        <w:rPr>
          <w:rFonts w:hint="cs"/>
          <w:b/>
          <w:bCs/>
          <w:sz w:val="24"/>
          <w:szCs w:val="24"/>
          <w:rtl/>
        </w:rPr>
        <w:t xml:space="preserve">ומהו "פנים" </w:t>
      </w:r>
      <w:r w:rsidRPr="00A92BF1">
        <w:rPr>
          <w:rFonts w:hint="cs"/>
          <w:b/>
          <w:bCs/>
          <w:sz w:val="24"/>
          <w:szCs w:val="24"/>
          <w:rtl/>
        </w:rPr>
        <w:t>היא בעייתית</w:t>
      </w:r>
      <w:r>
        <w:rPr>
          <w:rFonts w:hint="cs"/>
          <w:b/>
          <w:bCs/>
          <w:sz w:val="24"/>
          <w:szCs w:val="24"/>
          <w:rtl/>
        </w:rPr>
        <w:t>.</w:t>
      </w:r>
      <w:r w:rsidRPr="00BE0B75">
        <w:rPr>
          <w:rFonts w:hint="cs"/>
          <w:sz w:val="24"/>
          <w:szCs w:val="24"/>
          <w:rtl/>
        </w:rPr>
        <w:t xml:space="preserve">  </w:t>
      </w:r>
      <w:r>
        <w:rPr>
          <w:rFonts w:hint="cs"/>
          <w:sz w:val="24"/>
          <w:szCs w:val="24"/>
          <w:rtl/>
        </w:rPr>
        <w:t xml:space="preserve">גם במקרה זה </w:t>
      </w:r>
      <w:r w:rsidRPr="00BE0B75">
        <w:rPr>
          <w:rFonts w:hint="cs"/>
          <w:sz w:val="24"/>
          <w:szCs w:val="24"/>
          <w:rtl/>
        </w:rPr>
        <w:t>אפשר להסתכל על</w:t>
      </w:r>
      <w:r>
        <w:rPr>
          <w:rFonts w:hint="cs"/>
          <w:sz w:val="24"/>
          <w:szCs w:val="24"/>
          <w:rtl/>
        </w:rPr>
        <w:t xml:space="preserve"> הטכנולוגיה הדיגיטלית </w:t>
      </w:r>
      <w:r w:rsidRPr="00BE0B75">
        <w:rPr>
          <w:rFonts w:hint="cs"/>
          <w:sz w:val="24"/>
          <w:szCs w:val="24"/>
          <w:rtl/>
        </w:rPr>
        <w:t xml:space="preserve"> כמי שמוכיח</w:t>
      </w:r>
      <w:r>
        <w:rPr>
          <w:rFonts w:hint="cs"/>
          <w:sz w:val="24"/>
          <w:szCs w:val="24"/>
          <w:rtl/>
        </w:rPr>
        <w:t>ה</w:t>
      </w:r>
      <w:r w:rsidRPr="00BE0B75">
        <w:rPr>
          <w:rFonts w:hint="cs"/>
          <w:sz w:val="24"/>
          <w:szCs w:val="24"/>
          <w:rtl/>
        </w:rPr>
        <w:t xml:space="preserve"> שלא צריך יותר משרדי חוץ</w:t>
      </w:r>
      <w:r>
        <w:rPr>
          <w:rFonts w:hint="cs"/>
          <w:sz w:val="24"/>
          <w:szCs w:val="24"/>
          <w:rtl/>
        </w:rPr>
        <w:t>,</w:t>
      </w:r>
      <w:r w:rsidRPr="00BE0B75">
        <w:rPr>
          <w:rFonts w:hint="cs"/>
          <w:sz w:val="24"/>
          <w:szCs w:val="24"/>
          <w:rtl/>
        </w:rPr>
        <w:t xml:space="preserve"> או כמשאב נוסף </w:t>
      </w:r>
      <w:r>
        <w:rPr>
          <w:rFonts w:hint="cs"/>
          <w:sz w:val="24"/>
          <w:szCs w:val="24"/>
          <w:rtl/>
        </w:rPr>
        <w:t>ה</w:t>
      </w:r>
      <w:r w:rsidRPr="00BE0B75">
        <w:rPr>
          <w:rFonts w:hint="cs"/>
          <w:sz w:val="24"/>
          <w:szCs w:val="24"/>
          <w:rtl/>
        </w:rPr>
        <w:t>מסייע ל</w:t>
      </w:r>
      <w:r>
        <w:rPr>
          <w:rFonts w:hint="cs"/>
          <w:sz w:val="24"/>
          <w:szCs w:val="24"/>
          <w:rtl/>
        </w:rPr>
        <w:t>משרדי חוץ</w:t>
      </w:r>
      <w:r w:rsidRPr="00BE0B75">
        <w:rPr>
          <w:rFonts w:hint="cs"/>
          <w:sz w:val="24"/>
          <w:szCs w:val="24"/>
          <w:rtl/>
        </w:rPr>
        <w:t xml:space="preserve"> לפעול. </w:t>
      </w:r>
    </w:p>
    <w:p w:rsidR="00E71831" w:rsidRPr="00907C92" w:rsidRDefault="00E71831" w:rsidP="00E71831">
      <w:pPr>
        <w:jc w:val="both"/>
        <w:rPr>
          <w:rFonts w:hint="cs"/>
          <w:sz w:val="24"/>
          <w:szCs w:val="24"/>
          <w:rtl/>
        </w:rPr>
      </w:pPr>
      <w:r w:rsidRPr="00907C92">
        <w:rPr>
          <w:rFonts w:hint="cs"/>
          <w:sz w:val="24"/>
          <w:szCs w:val="24"/>
          <w:rtl/>
        </w:rPr>
        <w:lastRenderedPageBreak/>
        <w:t xml:space="preserve">למעשה, הרבה מהסוגיות שאתה מתאר כאן הן לא רק סוגיות שמשרדי חוץ מתמודדים איתן. אלו אולי הבעיות המרכזיות שמדינות ככאלה מתמודדות איתן היום. יחסי הכוח בעולם נמצאים בתהליך משמעותי מאוד של שינוי, ואף אחד לא באמת יודע מה לעשות עם זה. לא ראשי ממשלה, לא מארק </w:t>
      </w:r>
      <w:proofErr w:type="spellStart"/>
      <w:r w:rsidRPr="00907C92">
        <w:rPr>
          <w:rFonts w:hint="cs"/>
          <w:sz w:val="24"/>
          <w:szCs w:val="24"/>
          <w:rtl/>
        </w:rPr>
        <w:t>זאקרברג</w:t>
      </w:r>
      <w:proofErr w:type="spellEnd"/>
      <w:r w:rsidRPr="00907C92">
        <w:rPr>
          <w:rFonts w:hint="cs"/>
          <w:sz w:val="24"/>
          <w:szCs w:val="24"/>
          <w:rtl/>
        </w:rPr>
        <w:t xml:space="preserve">, ולא משרדי חוץ, בין היתר. אולי כדאי לחדד שגם מחוץ למשרדי חוץ יש מבוכה גדולה לגבי ההתמודדות עם האתגרים האלה. </w:t>
      </w:r>
    </w:p>
    <w:p w:rsidR="00E71831" w:rsidRPr="00907C92" w:rsidRDefault="00E71831" w:rsidP="00E71831">
      <w:pPr>
        <w:jc w:val="both"/>
        <w:rPr>
          <w:sz w:val="24"/>
          <w:szCs w:val="24"/>
        </w:rPr>
      </w:pPr>
    </w:p>
    <w:p w:rsidR="00E71831" w:rsidRDefault="00E71831" w:rsidP="00E71831">
      <w:pPr>
        <w:jc w:val="both"/>
        <w:rPr>
          <w:sz w:val="24"/>
          <w:szCs w:val="24"/>
          <w:rtl/>
        </w:rPr>
      </w:pPr>
      <w:r w:rsidRPr="00BE0B75">
        <w:rPr>
          <w:rFonts w:hint="cs"/>
          <w:sz w:val="24"/>
          <w:szCs w:val="24"/>
          <w:rtl/>
        </w:rPr>
        <w:t>קשה לנהל דיפלומטיה מסורתית בעולם הדיגיטלי</w:t>
      </w:r>
      <w:r>
        <w:rPr>
          <w:rStyle w:val="a8"/>
          <w:sz w:val="24"/>
          <w:szCs w:val="24"/>
          <w:rtl/>
        </w:rPr>
        <w:footnoteReference w:id="92"/>
      </w:r>
      <w:r w:rsidRPr="00BE0B75">
        <w:rPr>
          <w:rFonts w:hint="cs"/>
          <w:sz w:val="24"/>
          <w:szCs w:val="24"/>
          <w:rtl/>
        </w:rPr>
        <w:t xml:space="preserve"> </w:t>
      </w:r>
      <w:r>
        <w:rPr>
          <w:rFonts w:hint="cs"/>
          <w:sz w:val="24"/>
          <w:szCs w:val="24"/>
          <w:rtl/>
        </w:rPr>
        <w:t xml:space="preserve">כאשר משרדי החוץ לא מהווים עוד </w:t>
      </w:r>
      <w:r w:rsidRPr="00BE0B75">
        <w:rPr>
          <w:rFonts w:hint="cs"/>
          <w:sz w:val="24"/>
          <w:szCs w:val="24"/>
          <w:rtl/>
        </w:rPr>
        <w:t xml:space="preserve"> למשרד החוץ כשומר </w:t>
      </w:r>
      <w:r>
        <w:rPr>
          <w:rFonts w:hint="cs"/>
          <w:sz w:val="24"/>
          <w:szCs w:val="24"/>
          <w:rtl/>
        </w:rPr>
        <w:t>ה</w:t>
      </w:r>
      <w:r w:rsidRPr="00BE0B75">
        <w:rPr>
          <w:rFonts w:hint="cs"/>
          <w:sz w:val="24"/>
          <w:szCs w:val="24"/>
          <w:rtl/>
        </w:rPr>
        <w:t>שער</w:t>
      </w:r>
      <w:r>
        <w:rPr>
          <w:rFonts w:hint="cs"/>
          <w:sz w:val="24"/>
          <w:szCs w:val="24"/>
          <w:rtl/>
        </w:rPr>
        <w:t xml:space="preserve"> (</w:t>
      </w:r>
      <w:r>
        <w:rPr>
          <w:sz w:val="24"/>
          <w:szCs w:val="24"/>
        </w:rPr>
        <w:t>gatekeeper</w:t>
      </w:r>
      <w:r>
        <w:rPr>
          <w:rFonts w:hint="cs"/>
          <w:sz w:val="24"/>
          <w:szCs w:val="24"/>
          <w:rtl/>
        </w:rPr>
        <w:t>)</w:t>
      </w:r>
      <w:r w:rsidRPr="00BE0B75">
        <w:rPr>
          <w:rFonts w:hint="cs"/>
          <w:sz w:val="24"/>
          <w:szCs w:val="24"/>
          <w:rtl/>
        </w:rPr>
        <w:t xml:space="preserve"> של </w:t>
      </w:r>
      <w:r>
        <w:rPr>
          <w:rFonts w:hint="cs"/>
          <w:sz w:val="24"/>
          <w:szCs w:val="24"/>
          <w:rtl/>
        </w:rPr>
        <w:t>המידע</w:t>
      </w:r>
      <w:r w:rsidRPr="00BE0B75">
        <w:rPr>
          <w:rFonts w:hint="cs"/>
          <w:sz w:val="24"/>
          <w:szCs w:val="24"/>
          <w:rtl/>
        </w:rPr>
        <w:t>.</w:t>
      </w:r>
      <w:r>
        <w:rPr>
          <w:rFonts w:hint="cs"/>
          <w:sz w:val="24"/>
          <w:szCs w:val="24"/>
          <w:rtl/>
        </w:rPr>
        <w:t xml:space="preserve">  כפי שתואר בפרק הקודם קיים </w:t>
      </w:r>
      <w:r w:rsidRPr="00BE0B75">
        <w:rPr>
          <w:rFonts w:hint="cs"/>
          <w:sz w:val="24"/>
          <w:szCs w:val="24"/>
          <w:rtl/>
        </w:rPr>
        <w:t xml:space="preserve"> מתח בין נורמות דיפלומטיות מקובלות  (למשל שידע הוא כוח) ו</w:t>
      </w:r>
      <w:r>
        <w:rPr>
          <w:rFonts w:hint="cs"/>
          <w:sz w:val="24"/>
          <w:szCs w:val="24"/>
          <w:rtl/>
        </w:rPr>
        <w:t xml:space="preserve">בין </w:t>
      </w:r>
      <w:r w:rsidRPr="00BE0B75">
        <w:rPr>
          <w:rFonts w:hint="cs"/>
          <w:sz w:val="24"/>
          <w:szCs w:val="24"/>
          <w:rtl/>
        </w:rPr>
        <w:t xml:space="preserve">פעולה בסביבה דיגיטלית (שיש לשתף בידע)  ודיפלומטים ומשרדי חוץ עדיין לא יושבים על </w:t>
      </w:r>
      <w:r>
        <w:rPr>
          <w:rFonts w:hint="cs"/>
          <w:sz w:val="24"/>
          <w:szCs w:val="24"/>
          <w:rtl/>
        </w:rPr>
        <w:t>י</w:t>
      </w:r>
      <w:r w:rsidRPr="00BE0B75">
        <w:rPr>
          <w:rFonts w:hint="cs"/>
          <w:sz w:val="24"/>
          <w:szCs w:val="24"/>
          <w:rtl/>
        </w:rPr>
        <w:t>ציבה בנושא זה</w:t>
      </w:r>
      <w:r>
        <w:rPr>
          <w:rFonts w:hint="cs"/>
          <w:sz w:val="24"/>
          <w:szCs w:val="24"/>
          <w:rtl/>
        </w:rPr>
        <w:t xml:space="preserve">. עם זאת אפשר לראות כיצד </w:t>
      </w:r>
      <w:r w:rsidRPr="00BE0B75">
        <w:rPr>
          <w:rFonts w:hint="cs"/>
          <w:sz w:val="24"/>
          <w:szCs w:val="24"/>
          <w:rtl/>
        </w:rPr>
        <w:t xml:space="preserve">קרקע </w:t>
      </w:r>
      <w:r>
        <w:rPr>
          <w:rFonts w:hint="cs"/>
          <w:sz w:val="24"/>
          <w:szCs w:val="24"/>
          <w:rtl/>
        </w:rPr>
        <w:t>העידן הדיגיטלי מעצים את משרדי החוץ:</w:t>
      </w:r>
      <w:r w:rsidRPr="008A70F5">
        <w:rPr>
          <w:rFonts w:hint="cs"/>
          <w:sz w:val="24"/>
          <w:szCs w:val="24"/>
          <w:rtl/>
        </w:rPr>
        <w:t xml:space="preserve"> </w:t>
      </w:r>
      <w:r w:rsidRPr="00BE0B75">
        <w:rPr>
          <w:rFonts w:hint="cs"/>
          <w:sz w:val="24"/>
          <w:szCs w:val="24"/>
          <w:rtl/>
        </w:rPr>
        <w:t xml:space="preserve">קרקע </w:t>
      </w:r>
      <w:proofErr w:type="spellStart"/>
      <w:r w:rsidRPr="00BE0B75">
        <w:rPr>
          <w:rFonts w:hint="cs"/>
          <w:sz w:val="24"/>
          <w:szCs w:val="24"/>
          <w:rtl/>
        </w:rPr>
        <w:t>י</w:t>
      </w:r>
      <w:r>
        <w:rPr>
          <w:rFonts w:hint="cs"/>
          <w:sz w:val="24"/>
          <w:szCs w:val="24"/>
          <w:rtl/>
        </w:rPr>
        <w:t>העידן</w:t>
      </w:r>
      <w:proofErr w:type="spellEnd"/>
      <w:r>
        <w:rPr>
          <w:rFonts w:hint="cs"/>
          <w:sz w:val="24"/>
          <w:szCs w:val="24"/>
          <w:rtl/>
        </w:rPr>
        <w:t xml:space="preserve"> הדיגיטלי מעצים את משרדי </w:t>
      </w:r>
      <w:proofErr w:type="spellStart"/>
      <w:r>
        <w:rPr>
          <w:rFonts w:hint="cs"/>
          <w:sz w:val="24"/>
          <w:szCs w:val="24"/>
          <w:rtl/>
        </w:rPr>
        <w:t>החוץיש</w:t>
      </w:r>
      <w:proofErr w:type="spellEnd"/>
      <w:r>
        <w:rPr>
          <w:rFonts w:hint="cs"/>
          <w:sz w:val="24"/>
          <w:szCs w:val="24"/>
          <w:rtl/>
        </w:rPr>
        <w:t xml:space="preserve"> לזכור שלמשרדי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E71831" w:rsidRDefault="00E71831" w:rsidP="00E71831">
      <w:pPr>
        <w:jc w:val="both"/>
        <w:rPr>
          <w:sz w:val="24"/>
          <w:szCs w:val="24"/>
          <w:rtl/>
        </w:rPr>
      </w:pPr>
      <w:r>
        <w:rPr>
          <w:rFonts w:hint="cs"/>
          <w:sz w:val="24"/>
          <w:szCs w:val="24"/>
          <w:rtl/>
        </w:rPr>
        <w:t>העידן הדיגיטלי מעמיד בפני משרדי החוץ והדיפלומטיה הממוסדת מספר שאלות עקרוניות:</w:t>
      </w:r>
    </w:p>
    <w:p w:rsidR="00E71831" w:rsidRDefault="00E71831" w:rsidP="00406A85">
      <w:pPr>
        <w:pStyle w:val="a3"/>
        <w:numPr>
          <w:ilvl w:val="0"/>
          <w:numId w:val="12"/>
        </w:numPr>
        <w:jc w:val="both"/>
        <w:rPr>
          <w:sz w:val="24"/>
          <w:szCs w:val="24"/>
        </w:rPr>
      </w:pPr>
      <w:r w:rsidRPr="00DE06DE">
        <w:rPr>
          <w:rFonts w:hint="cs"/>
          <w:sz w:val="24"/>
          <w:szCs w:val="24"/>
          <w:rtl/>
        </w:rPr>
        <w:t>האם הטכנולוגיות הדיגיטליות יישאר</w:t>
      </w:r>
      <w:r w:rsidRPr="00DE06DE">
        <w:rPr>
          <w:rFonts w:hint="eastAsia"/>
          <w:sz w:val="24"/>
          <w:szCs w:val="24"/>
          <w:rtl/>
        </w:rPr>
        <w:t>ו</w:t>
      </w:r>
      <w:r w:rsidRPr="00DE06DE">
        <w:rPr>
          <w:rFonts w:hint="cs"/>
          <w:sz w:val="24"/>
          <w:szCs w:val="24"/>
          <w:rtl/>
        </w:rPr>
        <w:t xml:space="preserve"> כמומחיות נפרדת בדיפלומטיה או יהפכו לחלק בלתי נפרד ממנה?  </w:t>
      </w:r>
    </w:p>
    <w:p w:rsidR="00E71831" w:rsidRDefault="00E71831" w:rsidP="00406A85">
      <w:pPr>
        <w:pStyle w:val="a3"/>
        <w:numPr>
          <w:ilvl w:val="0"/>
          <w:numId w:val="12"/>
        </w:numPr>
        <w:jc w:val="both"/>
        <w:rPr>
          <w:sz w:val="24"/>
          <w:szCs w:val="24"/>
        </w:rPr>
      </w:pPr>
      <w:r w:rsidRPr="00DE06DE">
        <w:rPr>
          <w:rFonts w:hint="cs"/>
          <w:sz w:val="24"/>
          <w:szCs w:val="24"/>
          <w:rtl/>
        </w:rPr>
        <w:t>היא האם נדרשת הערכה מחדש של המערכת הדיפלומטית המבוססת על מדינות, למשל של העקרונות של אמנת וינה מ-1961 על יחסים דיפלומטיים?</w:t>
      </w:r>
    </w:p>
    <w:p w:rsidR="00E71831" w:rsidRPr="00DE06DE" w:rsidRDefault="00E71831" w:rsidP="00406A85">
      <w:pPr>
        <w:pStyle w:val="a3"/>
        <w:numPr>
          <w:ilvl w:val="0"/>
          <w:numId w:val="12"/>
        </w:numPr>
        <w:jc w:val="both"/>
        <w:rPr>
          <w:sz w:val="24"/>
          <w:szCs w:val="24"/>
          <w:rtl/>
        </w:rPr>
      </w:pPr>
      <w:r w:rsidRPr="00DE06DE">
        <w:rPr>
          <w:rFonts w:hint="cs"/>
          <w:sz w:val="24"/>
          <w:szCs w:val="24"/>
          <w:rtl/>
        </w:rPr>
        <w:t xml:space="preserve"> כיצד משפיעה הדיפלומטיה הציבורית </w:t>
      </w:r>
      <w:r>
        <w:rPr>
          <w:rFonts w:hint="cs"/>
          <w:sz w:val="24"/>
          <w:szCs w:val="24"/>
          <w:rtl/>
        </w:rPr>
        <w:t xml:space="preserve"> הדיגיטלית </w:t>
      </w:r>
      <w:r w:rsidRPr="00DE06DE">
        <w:rPr>
          <w:rFonts w:hint="cs"/>
          <w:sz w:val="24"/>
          <w:szCs w:val="24"/>
          <w:rtl/>
        </w:rPr>
        <w:t>על עיקרון אי ההתערבות בעניינים פנימיים?</w:t>
      </w:r>
      <w:r>
        <w:rPr>
          <w:rStyle w:val="a8"/>
          <w:sz w:val="24"/>
          <w:szCs w:val="24"/>
          <w:rtl/>
        </w:rPr>
        <w:footnoteReference w:id="93"/>
      </w:r>
    </w:p>
    <w:p w:rsidR="00E71831" w:rsidRPr="00BE0B75" w:rsidRDefault="00E71831" w:rsidP="00E71831">
      <w:pPr>
        <w:jc w:val="both"/>
        <w:rPr>
          <w:sz w:val="24"/>
          <w:szCs w:val="24"/>
          <w:rtl/>
        </w:rPr>
      </w:pPr>
      <w:r w:rsidRPr="00A92BF1">
        <w:rPr>
          <w:rFonts w:hint="cs"/>
          <w:b/>
          <w:bCs/>
          <w:sz w:val="24"/>
          <w:szCs w:val="24"/>
          <w:rtl/>
        </w:rPr>
        <w:t>כפי שהראנו  משרדי חוץ ומנהגים דיפלומטיים  ידועים כמי שנוטים להתנגד לשינוי</w:t>
      </w:r>
      <w:r>
        <w:rPr>
          <w:rStyle w:val="a8"/>
          <w:b/>
          <w:bCs/>
          <w:sz w:val="24"/>
          <w:szCs w:val="24"/>
          <w:rtl/>
        </w:rPr>
        <w:footnoteReference w:id="94"/>
      </w:r>
      <w:r w:rsidRPr="00A92BF1">
        <w:rPr>
          <w:rFonts w:hint="cs"/>
          <w:b/>
          <w:bCs/>
          <w:sz w:val="24"/>
          <w:szCs w:val="24"/>
          <w:rtl/>
        </w:rPr>
        <w:t xml:space="preserve"> </w:t>
      </w:r>
      <w:r w:rsidRPr="00BE0B75">
        <w:rPr>
          <w:rFonts w:hint="cs"/>
          <w:sz w:val="24"/>
          <w:szCs w:val="24"/>
          <w:rtl/>
        </w:rPr>
        <w:t>התרבות הקיימת במשרדי חוץ מתנגדת עם האילוצים הנו</w:t>
      </w:r>
      <w:r>
        <w:rPr>
          <w:rFonts w:hint="cs"/>
          <w:sz w:val="24"/>
          <w:szCs w:val="24"/>
          <w:rtl/>
        </w:rPr>
        <w:t>ב</w:t>
      </w:r>
      <w:r w:rsidRPr="00BE0B75">
        <w:rPr>
          <w:rFonts w:hint="cs"/>
          <w:sz w:val="24"/>
          <w:szCs w:val="24"/>
          <w:rtl/>
        </w:rPr>
        <w:t>עים מהקצב הנדרש והאופקיות (בניגוד להיררכיה).</w:t>
      </w:r>
      <w:r>
        <w:rPr>
          <w:rFonts w:hint="cs"/>
          <w:sz w:val="24"/>
          <w:szCs w:val="24"/>
          <w:rtl/>
        </w:rPr>
        <w:t xml:space="preserve"> בהקשר זה יש </w:t>
      </w:r>
      <w:r w:rsidRPr="00BE0B75">
        <w:rPr>
          <w:rFonts w:hint="cs"/>
          <w:sz w:val="24"/>
          <w:szCs w:val="24"/>
          <w:rtl/>
        </w:rPr>
        <w:t>כמה מימדים שדורשים בחינה</w:t>
      </w:r>
      <w:r>
        <w:rPr>
          <w:rStyle w:val="a8"/>
          <w:sz w:val="24"/>
          <w:szCs w:val="24"/>
          <w:rtl/>
        </w:rPr>
        <w:footnoteReference w:id="95"/>
      </w:r>
      <w:r w:rsidRPr="00BE0B75">
        <w:rPr>
          <w:rFonts w:hint="cs"/>
          <w:sz w:val="24"/>
          <w:szCs w:val="24"/>
          <w:rtl/>
        </w:rPr>
        <w:t>:</w:t>
      </w:r>
    </w:p>
    <w:p w:rsidR="00E71831" w:rsidRDefault="00E71831" w:rsidP="00406A85">
      <w:pPr>
        <w:pStyle w:val="a3"/>
        <w:numPr>
          <w:ilvl w:val="0"/>
          <w:numId w:val="13"/>
        </w:numPr>
        <w:rPr>
          <w:sz w:val="24"/>
          <w:szCs w:val="24"/>
        </w:rPr>
      </w:pPr>
      <w:r w:rsidRPr="00A40590">
        <w:rPr>
          <w:rFonts w:hint="cs"/>
          <w:b/>
          <w:bCs/>
          <w:sz w:val="24"/>
          <w:szCs w:val="24"/>
          <w:rtl/>
        </w:rPr>
        <w:t>היחסים בין המרכז (מטה) לפריפריה</w:t>
      </w:r>
      <w:r w:rsidRPr="00DE06DE">
        <w:rPr>
          <w:rFonts w:hint="cs"/>
          <w:sz w:val="24"/>
          <w:szCs w:val="24"/>
          <w:rtl/>
        </w:rPr>
        <w:t xml:space="preserve"> (הנציגויות). </w:t>
      </w:r>
    </w:p>
    <w:p w:rsidR="00E71831" w:rsidRDefault="00E71831" w:rsidP="00E71831">
      <w:pPr>
        <w:pStyle w:val="a3"/>
        <w:numPr>
          <w:ilvl w:val="0"/>
          <w:numId w:val="2"/>
        </w:numPr>
        <w:rPr>
          <w:sz w:val="24"/>
          <w:szCs w:val="24"/>
        </w:rPr>
      </w:pPr>
      <w:r w:rsidRPr="00A40590">
        <w:rPr>
          <w:rFonts w:hint="cs"/>
          <w:b/>
          <w:bCs/>
          <w:sz w:val="24"/>
          <w:szCs w:val="24"/>
          <w:rtl/>
        </w:rPr>
        <w:t>תפיסת התפקיד של דיפלומטים מקצועיים</w:t>
      </w:r>
      <w:r>
        <w:rPr>
          <w:rFonts w:hint="cs"/>
          <w:sz w:val="24"/>
          <w:szCs w:val="24"/>
          <w:rtl/>
        </w:rPr>
        <w:t xml:space="preserve">: </w:t>
      </w:r>
      <w:r w:rsidRPr="00DE06DE">
        <w:rPr>
          <w:rFonts w:hint="cs"/>
          <w:sz w:val="24"/>
          <w:szCs w:val="24"/>
          <w:rtl/>
        </w:rPr>
        <w:t xml:space="preserve">היחס שלהם לדיגיטציה ולרשתות חברתיות שונה מאד מאחד לאחד.  למשל שגריר ארה"ב לרוסיה </w:t>
      </w:r>
      <w:r w:rsidRPr="00DE06DE">
        <w:rPr>
          <w:sz w:val="24"/>
          <w:szCs w:val="24"/>
        </w:rPr>
        <w:t>McFaul</w:t>
      </w:r>
      <w:r w:rsidRPr="00DE06DE">
        <w:rPr>
          <w:rFonts w:hint="cs"/>
          <w:sz w:val="24"/>
          <w:szCs w:val="24"/>
          <w:rtl/>
        </w:rPr>
        <w:t xml:space="preserve"> שהשתמש </w:t>
      </w:r>
      <w:proofErr w:type="spellStart"/>
      <w:r w:rsidRPr="00DE06DE">
        <w:rPr>
          <w:rFonts w:hint="cs"/>
          <w:sz w:val="24"/>
          <w:szCs w:val="24"/>
          <w:rtl/>
        </w:rPr>
        <w:t>בטוויטר</w:t>
      </w:r>
      <w:proofErr w:type="spellEnd"/>
      <w:r w:rsidRPr="00DE06DE">
        <w:rPr>
          <w:rFonts w:hint="cs"/>
          <w:sz w:val="24"/>
          <w:szCs w:val="24"/>
          <w:rtl/>
        </w:rPr>
        <w:t xml:space="preserve"> מול </w:t>
      </w:r>
      <w:proofErr w:type="spellStart"/>
      <w:r w:rsidRPr="00DE06DE">
        <w:rPr>
          <w:rFonts w:hint="cs"/>
          <w:sz w:val="24"/>
          <w:szCs w:val="24"/>
          <w:rtl/>
        </w:rPr>
        <w:t>משה"ח</w:t>
      </w:r>
      <w:proofErr w:type="spellEnd"/>
      <w:r w:rsidRPr="00DE06DE">
        <w:rPr>
          <w:rFonts w:hint="cs"/>
          <w:sz w:val="24"/>
          <w:szCs w:val="24"/>
          <w:rtl/>
        </w:rPr>
        <w:t xml:space="preserve"> הרוסי והציבור הרוסי</w:t>
      </w:r>
    </w:p>
    <w:p w:rsidR="00E71831" w:rsidRPr="00A40590" w:rsidRDefault="00E71831" w:rsidP="00E71831">
      <w:pPr>
        <w:pStyle w:val="a3"/>
        <w:numPr>
          <w:ilvl w:val="0"/>
          <w:numId w:val="2"/>
        </w:numPr>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E71831" w:rsidRPr="00BE0B75" w:rsidRDefault="00E71831" w:rsidP="00E71831">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r>
        <w:rPr>
          <w:rFonts w:hint="cs"/>
          <w:sz w:val="24"/>
          <w:szCs w:val="24"/>
          <w:rtl/>
        </w:rPr>
        <w:t>.</w:t>
      </w:r>
    </w:p>
    <w:p w:rsidR="00E71831" w:rsidRPr="00BE0B75" w:rsidRDefault="00E71831" w:rsidP="00E71831">
      <w:pPr>
        <w:pStyle w:val="a3"/>
        <w:numPr>
          <w:ilvl w:val="0"/>
          <w:numId w:val="2"/>
        </w:numPr>
        <w:rPr>
          <w:sz w:val="24"/>
          <w:szCs w:val="24"/>
          <w:rtl/>
        </w:rPr>
      </w:pPr>
      <w:r>
        <w:rPr>
          <w:rFonts w:hint="cs"/>
          <w:sz w:val="24"/>
          <w:szCs w:val="24"/>
          <w:rtl/>
        </w:rPr>
        <w:t xml:space="preserve">פיתוח  </w:t>
      </w:r>
      <w:r w:rsidRPr="00BE0B75">
        <w:rPr>
          <w:rFonts w:hint="cs"/>
          <w:sz w:val="24"/>
          <w:szCs w:val="24"/>
          <w:rtl/>
        </w:rPr>
        <w:t>אמצעי בקרה והערכה</w:t>
      </w:r>
      <w:r>
        <w:rPr>
          <w:rFonts w:hint="cs"/>
          <w:sz w:val="24"/>
          <w:szCs w:val="24"/>
          <w:rtl/>
        </w:rPr>
        <w:t>.</w:t>
      </w:r>
    </w:p>
    <w:p w:rsidR="00E71831" w:rsidRDefault="00E71831" w:rsidP="00E71831">
      <w:pPr>
        <w:jc w:val="both"/>
        <w:rPr>
          <w:sz w:val="24"/>
          <w:szCs w:val="24"/>
          <w:rtl/>
        </w:rPr>
      </w:pPr>
      <w:r w:rsidRPr="00A40590">
        <w:rPr>
          <w:rFonts w:hint="cs"/>
          <w:b/>
          <w:bCs/>
          <w:sz w:val="24"/>
          <w:szCs w:val="24"/>
          <w:rtl/>
        </w:rPr>
        <w:t>משרדי חוץ אכן מנסים להתאים עצמם לעידן החדש  ויש להם אתרים, בלוגים וכד'</w:t>
      </w:r>
      <w:r>
        <w:rPr>
          <w:rFonts w:hint="cs"/>
          <w:sz w:val="24"/>
          <w:szCs w:val="24"/>
          <w:rtl/>
        </w:rPr>
        <w:t xml:space="preserve">. רבים מהם עושים שימוש </w:t>
      </w:r>
      <w:r w:rsidRPr="00BE0B75">
        <w:rPr>
          <w:rFonts w:hint="cs"/>
          <w:sz w:val="24"/>
          <w:szCs w:val="24"/>
          <w:rtl/>
        </w:rPr>
        <w:t xml:space="preserve">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lastRenderedPageBreak/>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r>
        <w:rPr>
          <w:rFonts w:hint="cs"/>
          <w:sz w:val="24"/>
          <w:szCs w:val="24"/>
          <w:rtl/>
        </w:rPr>
        <w:t xml:space="preserve">מומחי </w:t>
      </w:r>
      <w:proofErr w:type="spellStart"/>
      <w:r>
        <w:rPr>
          <w:rFonts w:hint="cs"/>
          <w:sz w:val="24"/>
          <w:szCs w:val="24"/>
          <w:rtl/>
        </w:rPr>
        <w:t>הייטק</w:t>
      </w:r>
      <w:proofErr w:type="spellEnd"/>
      <w:r>
        <w:rPr>
          <w:rFonts w:hint="cs"/>
          <w:sz w:val="24"/>
          <w:szCs w:val="24"/>
          <w:rtl/>
        </w:rPr>
        <w:t xml:space="preserve">  </w:t>
      </w:r>
      <w:r w:rsidRPr="00BE0B75">
        <w:rPr>
          <w:rFonts w:hint="cs"/>
          <w:sz w:val="24"/>
          <w:szCs w:val="24"/>
          <w:rtl/>
        </w:rPr>
        <w:t>לעבוד על המדיה החדשה ועוסקים לא רק בדחיפה אלא בדיאלוג לעיתים קרובות בשפות רבות</w:t>
      </w:r>
      <w:r>
        <w:rPr>
          <w:rFonts w:hint="cs"/>
          <w:sz w:val="24"/>
          <w:szCs w:val="24"/>
          <w:rtl/>
        </w:rPr>
        <w:t>.</w:t>
      </w:r>
      <w:r>
        <w:rPr>
          <w:rStyle w:val="a8"/>
          <w:sz w:val="24"/>
          <w:szCs w:val="24"/>
          <w:rtl/>
        </w:rPr>
        <w:footnoteReference w:id="96"/>
      </w:r>
      <w:r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Pr>
          <w:rFonts w:hint="cs"/>
          <w:sz w:val="24"/>
          <w:szCs w:val="24"/>
          <w:rtl/>
        </w:rPr>
        <w:t>.</w:t>
      </w:r>
      <w:r>
        <w:rPr>
          <w:rStyle w:val="a8"/>
          <w:sz w:val="24"/>
          <w:szCs w:val="24"/>
          <w:rtl/>
        </w:rPr>
        <w:footnoteReference w:id="97"/>
      </w:r>
    </w:p>
    <w:p w:rsidR="00E71831" w:rsidRDefault="00E71831" w:rsidP="00E71831">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xml:space="preserve">  ומשרדים שונים מגיבים ברמה שונה.</w:t>
      </w:r>
      <w:r>
        <w:rPr>
          <w:rStyle w:val="a8"/>
          <w:sz w:val="24"/>
          <w:szCs w:val="24"/>
          <w:rtl/>
        </w:rPr>
        <w:footnoteReference w:id="98"/>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w:t>
      </w:r>
      <w:r>
        <w:rPr>
          <w:rFonts w:hint="cs"/>
          <w:sz w:val="24"/>
          <w:szCs w:val="24"/>
          <w:rtl/>
        </w:rPr>
        <w:t>.</w:t>
      </w:r>
      <w:r>
        <w:rPr>
          <w:rStyle w:val="a8"/>
          <w:sz w:val="24"/>
          <w:szCs w:val="24"/>
          <w:rtl/>
        </w:rPr>
        <w:footnoteReference w:id="99"/>
      </w:r>
      <w:r w:rsidRPr="00BE0B75">
        <w:rPr>
          <w:rFonts w:hint="cs"/>
          <w:sz w:val="24"/>
          <w:szCs w:val="24"/>
          <w:rtl/>
        </w:rPr>
        <w:t xml:space="preserve"> </w:t>
      </w:r>
      <w:r>
        <w:rPr>
          <w:rFonts w:hint="cs"/>
          <w:sz w:val="24"/>
          <w:szCs w:val="24"/>
          <w:rtl/>
        </w:rPr>
        <w:t xml:space="preserve"> ו</w:t>
      </w:r>
      <w:r w:rsidRPr="00BE0B75">
        <w:rPr>
          <w:rFonts w:hint="cs"/>
          <w:sz w:val="24"/>
          <w:szCs w:val="24"/>
          <w:rtl/>
        </w:rPr>
        <w:t>יש טענה שמשרדי חוץ עדיין עוסקים בעיקר בשידור</w:t>
      </w:r>
      <w:r>
        <w:rPr>
          <w:rFonts w:hint="cs"/>
          <w:sz w:val="24"/>
          <w:szCs w:val="24"/>
          <w:rtl/>
        </w:rPr>
        <w:t>.</w:t>
      </w:r>
      <w:r>
        <w:rPr>
          <w:rStyle w:val="a8"/>
          <w:sz w:val="24"/>
          <w:szCs w:val="24"/>
          <w:rtl/>
        </w:rPr>
        <w:footnoteReference w:id="100"/>
      </w:r>
      <w:r>
        <w:rPr>
          <w:rFonts w:hint="cs"/>
          <w:sz w:val="24"/>
          <w:szCs w:val="24"/>
          <w:rtl/>
        </w:rPr>
        <w:t xml:space="preserve">  היכולת של משרדים להשתנות תלויה בין היתר ב</w:t>
      </w:r>
      <w:r w:rsidRPr="00BE0B75">
        <w:rPr>
          <w:rFonts w:hint="cs"/>
          <w:sz w:val="24"/>
          <w:szCs w:val="24"/>
          <w:rtl/>
        </w:rPr>
        <w:t xml:space="preserve">מבנים פנימיים תומכים, </w:t>
      </w:r>
      <w:r>
        <w:rPr>
          <w:rFonts w:hint="cs"/>
          <w:sz w:val="24"/>
          <w:szCs w:val="24"/>
          <w:rtl/>
        </w:rPr>
        <w:t xml:space="preserve">מנהיגים </w:t>
      </w:r>
      <w:proofErr w:type="spellStart"/>
      <w:r w:rsidRPr="00BE0B75">
        <w:rPr>
          <w:rFonts w:hint="cs"/>
          <w:sz w:val="24"/>
          <w:szCs w:val="24"/>
          <w:rtl/>
        </w:rPr>
        <w:t>דיגיטלים</w:t>
      </w:r>
      <w:proofErr w:type="spellEnd"/>
      <w:r w:rsidRPr="00BE0B75">
        <w:rPr>
          <w:rFonts w:hint="cs"/>
          <w:sz w:val="24"/>
          <w:szCs w:val="24"/>
          <w:rtl/>
        </w:rPr>
        <w:t xml:space="preserve"> אפקטיביים</w:t>
      </w:r>
      <w:r>
        <w:rPr>
          <w:rFonts w:hint="cs"/>
          <w:sz w:val="24"/>
          <w:szCs w:val="24"/>
          <w:rtl/>
        </w:rPr>
        <w:t xml:space="preserve"> </w:t>
      </w:r>
      <w:r w:rsidRPr="00BE0B75">
        <w:rPr>
          <w:rFonts w:hint="cs"/>
          <w:sz w:val="24"/>
          <w:szCs w:val="24"/>
          <w:rtl/>
        </w:rPr>
        <w:t>(</w:t>
      </w:r>
      <w:r>
        <w:rPr>
          <w:sz w:val="24"/>
          <w:szCs w:val="24"/>
        </w:rPr>
        <w:t xml:space="preserve"> </w:t>
      </w:r>
      <w:r w:rsidRPr="00BE0B75">
        <w:rPr>
          <w:sz w:val="24"/>
          <w:szCs w:val="24"/>
        </w:rPr>
        <w:t>champions</w:t>
      </w:r>
      <w:r>
        <w:rPr>
          <w:rFonts w:hint="cs"/>
          <w:sz w:val="24"/>
          <w:szCs w:val="24"/>
          <w:rtl/>
        </w:rPr>
        <w:t xml:space="preserve">כגון </w:t>
      </w:r>
      <w:r w:rsidRPr="00BE0B75">
        <w:rPr>
          <w:rFonts w:hint="cs"/>
          <w:sz w:val="24"/>
          <w:szCs w:val="24"/>
          <w:rtl/>
        </w:rPr>
        <w:t xml:space="preserve"> טום </w:t>
      </w:r>
      <w:proofErr w:type="spellStart"/>
      <w:r w:rsidRPr="00BE0B75">
        <w:rPr>
          <w:rFonts w:hint="cs"/>
          <w:sz w:val="24"/>
          <w:szCs w:val="24"/>
          <w:rtl/>
        </w:rPr>
        <w:t>פלטשר</w:t>
      </w:r>
      <w:proofErr w:type="spellEnd"/>
      <w:r w:rsidRPr="00BE0B75">
        <w:rPr>
          <w:rFonts w:hint="cs"/>
          <w:sz w:val="24"/>
          <w:szCs w:val="24"/>
          <w:rtl/>
        </w:rPr>
        <w:t xml:space="preserve"> הבריטי</w:t>
      </w:r>
      <w:r>
        <w:rPr>
          <w:rFonts w:hint="cs"/>
          <w:sz w:val="24"/>
          <w:szCs w:val="24"/>
          <w:rtl/>
        </w:rPr>
        <w:t>)</w:t>
      </w:r>
      <w:r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01"/>
      </w:r>
      <w:r w:rsidRPr="00BE0B75">
        <w:rPr>
          <w:rFonts w:hint="cs"/>
          <w:sz w:val="24"/>
          <w:szCs w:val="24"/>
          <w:rtl/>
        </w:rPr>
        <w:t xml:space="preserve"> </w:t>
      </w:r>
    </w:p>
    <w:p w:rsidR="00E71831" w:rsidRDefault="00E71831" w:rsidP="00E71831">
      <w:pPr>
        <w:jc w:val="both"/>
        <w:rPr>
          <w:sz w:val="24"/>
          <w:szCs w:val="24"/>
          <w:rtl/>
        </w:rPr>
      </w:pPr>
      <w:r w:rsidRPr="00A40590">
        <w:rPr>
          <w:rFonts w:hint="cs"/>
          <w:b/>
          <w:bCs/>
          <w:sz w:val="24"/>
          <w:szCs w:val="24"/>
          <w:rtl/>
        </w:rPr>
        <w:t>אחד ממשרדי החוץ המובילים בתחום הדיפלומטיה הציבורית הדיגיטלית הוא מחלקת המדינה בארה</w:t>
      </w:r>
      <w:r w:rsidRPr="00BE0B75">
        <w:rPr>
          <w:rFonts w:hint="cs"/>
          <w:sz w:val="24"/>
          <w:szCs w:val="24"/>
          <w:rtl/>
        </w:rPr>
        <w:t xml:space="preserve">"ב </w:t>
      </w:r>
      <w:r>
        <w:rPr>
          <w:rFonts w:hint="cs"/>
          <w:sz w:val="24"/>
          <w:szCs w:val="24"/>
          <w:rtl/>
        </w:rPr>
        <w:t xml:space="preserve">המפעילה </w:t>
      </w:r>
      <w:r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Pr="00BE0B75">
        <w:rPr>
          <w:rFonts w:hint="cs"/>
          <w:sz w:val="24"/>
          <w:szCs w:val="24"/>
          <w:rtl/>
        </w:rPr>
        <w:t>טוויטר</w:t>
      </w:r>
      <w:proofErr w:type="spellEnd"/>
      <w:r>
        <w:rPr>
          <w:rFonts w:hint="cs"/>
          <w:sz w:val="24"/>
          <w:szCs w:val="24"/>
          <w:rtl/>
        </w:rPr>
        <w:t xml:space="preserve"> (</w:t>
      </w:r>
      <w:r>
        <w:rPr>
          <w:sz w:val="24"/>
          <w:szCs w:val="24"/>
        </w:rPr>
        <w:t>(</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w:t>
      </w:r>
      <w:r>
        <w:rPr>
          <w:rFonts w:hint="cs"/>
          <w:sz w:val="24"/>
          <w:szCs w:val="24"/>
          <w:rtl/>
        </w:rPr>
        <w:t>.</w:t>
      </w:r>
      <w:r>
        <w:rPr>
          <w:rStyle w:val="a8"/>
          <w:sz w:val="24"/>
          <w:szCs w:val="24"/>
          <w:rtl/>
        </w:rPr>
        <w:footnoteReference w:id="102"/>
      </w:r>
    </w:p>
    <w:p w:rsidR="00E71831" w:rsidRPr="008A70F5" w:rsidRDefault="00E71831" w:rsidP="00E71831">
      <w:pPr>
        <w:jc w:val="both"/>
        <w:rPr>
          <w:sz w:val="24"/>
          <w:szCs w:val="24"/>
          <w:rtl/>
        </w:rPr>
      </w:pPr>
      <w:r w:rsidRPr="00A40590">
        <w:rPr>
          <w:rFonts w:hint="cs"/>
          <w:b/>
          <w:bCs/>
          <w:sz w:val="24"/>
          <w:szCs w:val="24"/>
          <w:rtl/>
        </w:rPr>
        <w:t>ישנם משרדי חוץ העוסקים כיום בחדשנות דיפלומטית:</w:t>
      </w:r>
      <w:r>
        <w:rPr>
          <w:rFonts w:hint="cs"/>
          <w:sz w:val="24"/>
          <w:szCs w:val="24"/>
          <w:rtl/>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Pr>
          <w:rFonts w:hint="cs"/>
          <w:sz w:val="24"/>
          <w:szCs w:val="24"/>
          <w:rtl/>
        </w:rPr>
        <w:t>.</w:t>
      </w:r>
      <w:r>
        <w:rPr>
          <w:rStyle w:val="a8"/>
          <w:sz w:val="24"/>
          <w:szCs w:val="24"/>
          <w:rtl/>
        </w:rPr>
        <w:footnoteReference w:id="103"/>
      </w:r>
      <w:r w:rsidRPr="00BE0B75">
        <w:rPr>
          <w:rFonts w:hint="cs"/>
          <w:sz w:val="24"/>
          <w:szCs w:val="24"/>
          <w:rtl/>
        </w:rPr>
        <w:t xml:space="preserve"> התוצאה יכולה להיות אפליקציה י</w:t>
      </w:r>
      <w:r>
        <w:rPr>
          <w:rFonts w:hint="cs"/>
          <w:sz w:val="24"/>
          <w:szCs w:val="24"/>
          <w:rtl/>
        </w:rPr>
        <w:t>י</w:t>
      </w:r>
      <w:r w:rsidRPr="00BE0B75">
        <w:rPr>
          <w:rFonts w:hint="cs"/>
          <w:sz w:val="24"/>
          <w:szCs w:val="24"/>
          <w:rtl/>
        </w:rPr>
        <w:t>חודית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w:t>
      </w:r>
      <w:r w:rsidRPr="008A70F5">
        <w:rPr>
          <w:rFonts w:hint="cs"/>
          <w:sz w:val="24"/>
          <w:szCs w:val="24"/>
          <w:rtl/>
        </w:rPr>
        <w:t xml:space="preserve">והולנד בלונדון ב-2013. </w:t>
      </w:r>
    </w:p>
    <w:p w:rsidR="00E71831" w:rsidRDefault="00E71831" w:rsidP="00E71831">
      <w:pPr>
        <w:jc w:val="both"/>
        <w:rPr>
          <w:sz w:val="24"/>
          <w:szCs w:val="24"/>
          <w:rtl/>
        </w:rPr>
      </w:pPr>
      <w:r w:rsidRPr="008A70F5">
        <w:rPr>
          <w:rFonts w:hint="cs"/>
          <w:b/>
          <w:bCs/>
          <w:sz w:val="24"/>
          <w:szCs w:val="24"/>
          <w:rtl/>
        </w:rPr>
        <w:t>כלי חשוב ומתפתח בהקשר של חדשנות דיפלומטית הוא הדיפלומטיה האלגוריתמית:</w:t>
      </w:r>
      <w:r w:rsidRPr="00EA1EDC">
        <w:rPr>
          <w:rFonts w:hint="cs"/>
          <w:sz w:val="24"/>
          <w:szCs w:val="24"/>
          <w:rtl/>
        </w:rPr>
        <w:t xml:space="preserve"> </w:t>
      </w:r>
      <w:r>
        <w:rPr>
          <w:rFonts w:hint="cs"/>
          <w:sz w:val="24"/>
          <w:szCs w:val="24"/>
          <w:rtl/>
        </w:rPr>
        <w:t>ציטוט מדניאל כהן: " הרשתות החברתיות מאפשרות בימינו פיזור המידע ברשת לקהל יעד רחב או ממוקד על יד העברת מידע באמצעות מודלים עם מאפייני "</w:t>
      </w:r>
      <w:proofErr w:type="spellStart"/>
      <w:r>
        <w:rPr>
          <w:rFonts w:hint="cs"/>
          <w:sz w:val="24"/>
          <w:szCs w:val="24"/>
          <w:rtl/>
        </w:rPr>
        <w:t>פרסונוליזציה</w:t>
      </w:r>
      <w:proofErr w:type="spellEnd"/>
      <w:r>
        <w:rPr>
          <w:rFonts w:hint="cs"/>
          <w:sz w:val="24"/>
          <w:szCs w:val="24"/>
          <w:rtl/>
        </w:rPr>
        <w:t xml:space="preserve">": המידע מונגש למשתמש יחיד או לקבוצה באמצעות "התערבות" ועל פי פילוח של התנהגות, </w:t>
      </w:r>
      <w:proofErr w:type="spellStart"/>
      <w:r>
        <w:rPr>
          <w:rFonts w:hint="cs"/>
          <w:sz w:val="24"/>
          <w:szCs w:val="24"/>
          <w:rtl/>
        </w:rPr>
        <w:t>גאוגרפיה</w:t>
      </w:r>
      <w:proofErr w:type="spellEnd"/>
      <w:r>
        <w:rPr>
          <w:rFonts w:hint="cs"/>
          <w:sz w:val="24"/>
          <w:szCs w:val="24"/>
          <w:rtl/>
        </w:rPr>
        <w:t>, תחומי עניין, צרכים, רצונות ותשוקות. מדמה זו ממונפת לא רק ע"י חברות מסחריות מונעות רווח אלא גם על ידי מדינות לצורך ניהול מבצעי השפעה (</w:t>
      </w:r>
      <w:r>
        <w:rPr>
          <w:sz w:val="24"/>
          <w:szCs w:val="24"/>
        </w:rPr>
        <w:t>influence operations</w:t>
      </w:r>
      <w:r>
        <w:rPr>
          <w:rFonts w:hint="cs"/>
          <w:sz w:val="24"/>
          <w:szCs w:val="24"/>
          <w:rtl/>
        </w:rPr>
        <w:t xml:space="preserve">) שמטרתם השפעה פוליטית בקהל יעד בתוך המדינה או במדינות אחרות.... "מגמה זו הועצמה בשנים האחרונות בתהליכי בניין כוח בממשלות רבות ברחבי העולם, שבאים לידי ביטוי בהקמתם של </w:t>
      </w:r>
      <w:proofErr w:type="spellStart"/>
      <w:r>
        <w:rPr>
          <w:rFonts w:hint="cs"/>
          <w:sz w:val="24"/>
          <w:szCs w:val="24"/>
          <w:rtl/>
        </w:rPr>
        <w:t>גופםים</w:t>
      </w:r>
      <w:proofErr w:type="spellEnd"/>
      <w:r>
        <w:rPr>
          <w:rFonts w:hint="cs"/>
          <w:sz w:val="24"/>
          <w:szCs w:val="24"/>
          <w:rtl/>
        </w:rPr>
        <w:t xml:space="preserve"> מדינתיים לניהול מבצעי השפעה מעל גבי הרשת. " "עשרות מדינות עוסקות היום במבצעי השפעה </w:t>
      </w:r>
      <w:proofErr w:type="spellStart"/>
      <w:r>
        <w:rPr>
          <w:rFonts w:hint="cs"/>
          <w:sz w:val="24"/>
          <w:szCs w:val="24"/>
          <w:rtl/>
        </w:rPr>
        <w:t>רשתיים</w:t>
      </w:r>
      <w:proofErr w:type="spellEnd"/>
      <w:r>
        <w:rPr>
          <w:rFonts w:hint="cs"/>
          <w:sz w:val="24"/>
          <w:szCs w:val="24"/>
          <w:rtl/>
        </w:rPr>
        <w:t>".</w:t>
      </w:r>
    </w:p>
    <w:p w:rsidR="00E71831" w:rsidRPr="00104BE2" w:rsidRDefault="00E71831" w:rsidP="00E71831">
      <w:pPr>
        <w:jc w:val="both"/>
        <w:rPr>
          <w:sz w:val="24"/>
          <w:szCs w:val="24"/>
          <w:rtl/>
        </w:rPr>
      </w:pPr>
      <w:r>
        <w:rPr>
          <w:rFonts w:hint="cs"/>
          <w:sz w:val="24"/>
          <w:szCs w:val="24"/>
          <w:rtl/>
        </w:rPr>
        <w:t xml:space="preserve"> </w:t>
      </w:r>
      <w:r w:rsidRPr="00EA1EDC">
        <w:rPr>
          <w:rFonts w:hint="cs"/>
          <w:sz w:val="24"/>
          <w:szCs w:val="24"/>
          <w:rtl/>
        </w:rPr>
        <w:t xml:space="preserve">תופעת האלגוריתמים היא בעלת משמעות אדירה </w:t>
      </w:r>
      <w:r w:rsidRPr="00EA1EDC">
        <w:rPr>
          <w:sz w:val="24"/>
          <w:szCs w:val="24"/>
          <w:rtl/>
        </w:rPr>
        <w:t>–</w:t>
      </w:r>
      <w:r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מוביל). המשמעות  היא שהוא נשאר כל הזמן במסגרת ה-</w:t>
      </w:r>
      <w:r w:rsidRPr="00EA1EDC">
        <w:rPr>
          <w:rFonts w:hint="cs"/>
          <w:sz w:val="24"/>
          <w:szCs w:val="24"/>
        </w:rPr>
        <w:t>ECHO CHAMBER</w:t>
      </w:r>
      <w:r w:rsidRPr="00EA1EDC">
        <w:rPr>
          <w:rFonts w:hint="cs"/>
          <w:sz w:val="24"/>
          <w:szCs w:val="24"/>
          <w:rtl/>
        </w:rPr>
        <w:t xml:space="preserve"> והאתגר הגדול הוא לחשוף אותו לתכנים שמעבר לתיבת התהודה שלו.  שימוש בבוטים, </w:t>
      </w:r>
      <w:r w:rsidRPr="00EA1EDC">
        <w:rPr>
          <w:rFonts w:hint="cs"/>
          <w:sz w:val="24"/>
          <w:szCs w:val="24"/>
          <w:rtl/>
        </w:rPr>
        <w:lastRenderedPageBreak/>
        <w:t>טרולים, אוטומטיזציה חלקית, אפליקציות מגבירות תהודה. מסייע ב</w:t>
      </w:r>
      <w:r>
        <w:rPr>
          <w:rFonts w:hint="cs"/>
          <w:sz w:val="24"/>
          <w:szCs w:val="24"/>
          <w:rtl/>
        </w:rPr>
        <w:t xml:space="preserve">ניתוח </w:t>
      </w:r>
      <w:r>
        <w:rPr>
          <w:sz w:val="24"/>
          <w:szCs w:val="24"/>
          <w:rtl/>
        </w:rPr>
        <w:t>–</w:t>
      </w:r>
      <w:r>
        <w:rPr>
          <w:rFonts w:hint="cs"/>
          <w:sz w:val="24"/>
          <w:szCs w:val="24"/>
          <w:rtl/>
        </w:rPr>
        <w:t xml:space="preserve"> פידבק, בלימת מסרים שליליים ברשת והגברת תהודה מעבר ל-</w:t>
      </w:r>
      <w:r>
        <w:rPr>
          <w:sz w:val="24"/>
          <w:szCs w:val="24"/>
        </w:rPr>
        <w:t>Echo Chamber</w:t>
      </w:r>
      <w:r>
        <w:rPr>
          <w:rFonts w:hint="cs"/>
          <w:sz w:val="24"/>
          <w:szCs w:val="24"/>
          <w:rtl/>
        </w:rPr>
        <w:t xml:space="preserve">. </w:t>
      </w:r>
    </w:p>
    <w:p w:rsidR="00E71831" w:rsidRDefault="00E71831" w:rsidP="00E71831">
      <w:pPr>
        <w:jc w:val="both"/>
        <w:rPr>
          <w:sz w:val="24"/>
          <w:szCs w:val="24"/>
          <w:rtl/>
        </w:rPr>
      </w:pPr>
    </w:p>
    <w:p w:rsidR="00E71831" w:rsidRPr="00E71831" w:rsidRDefault="00E71831" w:rsidP="00406A85">
      <w:pPr>
        <w:pStyle w:val="a3"/>
        <w:numPr>
          <w:ilvl w:val="0"/>
          <w:numId w:val="18"/>
        </w:numPr>
        <w:jc w:val="both"/>
        <w:rPr>
          <w:b/>
          <w:bCs/>
          <w:color w:val="FF0000"/>
          <w:sz w:val="24"/>
          <w:szCs w:val="24"/>
        </w:rPr>
      </w:pPr>
      <w:r w:rsidRPr="00E71831">
        <w:rPr>
          <w:rFonts w:hint="cs"/>
          <w:b/>
          <w:bCs/>
          <w:color w:val="FF0000"/>
          <w:sz w:val="24"/>
          <w:szCs w:val="24"/>
          <w:rtl/>
        </w:rPr>
        <w:t>התמודדות משרד החוץ הישראלי עם המהפכה הדיגיטלית</w:t>
      </w:r>
    </w:p>
    <w:p w:rsidR="00E71831" w:rsidRPr="008A70F5" w:rsidRDefault="00E71831" w:rsidP="00E71831">
      <w:pPr>
        <w:jc w:val="both"/>
        <w:rPr>
          <w:sz w:val="24"/>
          <w:szCs w:val="24"/>
          <w:rtl/>
        </w:rPr>
      </w:pPr>
      <w:r w:rsidRPr="008A70F5">
        <w:rPr>
          <w:rFonts w:hint="cs"/>
          <w:sz w:val="24"/>
          <w:szCs w:val="24"/>
          <w:rtl/>
        </w:rPr>
        <w:t xml:space="preserve">משרד החוץ הישראלי נחשב כיום אחד ממשרדי החוץ המובלים בתחום הדיפלומטיה הדיגיטלית. ונהנה מרמת מקצועיות גבוהה גם יחסית למשרדי חוץ אחרים. עפ"י מחקרים הצליח המשרד למצב את עצמו בישראל  במרכז הרשת החברתית הדיפלומטית. </w:t>
      </w:r>
      <w:r>
        <w:rPr>
          <w:rStyle w:val="a8"/>
          <w:sz w:val="24"/>
          <w:szCs w:val="24"/>
          <w:rtl/>
        </w:rPr>
        <w:footnoteReference w:id="104"/>
      </w:r>
    </w:p>
    <w:p w:rsidR="00E71831" w:rsidRDefault="00E71831" w:rsidP="00E71831">
      <w:pPr>
        <w:jc w:val="both"/>
        <w:rPr>
          <w:sz w:val="24"/>
          <w:szCs w:val="24"/>
          <w:rtl/>
        </w:rPr>
      </w:pPr>
      <w:r w:rsidRPr="008A70F5">
        <w:rPr>
          <w:rFonts w:hint="cs"/>
          <w:sz w:val="24"/>
          <w:szCs w:val="24"/>
          <w:rtl/>
        </w:rPr>
        <w:t xml:space="preserve">דיפלומטיה עסקה תמיד בבניית נרטיבים ומסגורם והדיפלומטיה הדיגיטלית מאפשרת לממשל למסגר </w:t>
      </w:r>
      <w:proofErr w:type="spellStart"/>
      <w:r w:rsidRPr="008A70F5">
        <w:rPr>
          <w:rFonts w:hint="cs"/>
          <w:sz w:val="24"/>
          <w:szCs w:val="24"/>
          <w:rtl/>
        </w:rPr>
        <w:t>אג'נדות</w:t>
      </w:r>
      <w:proofErr w:type="spellEnd"/>
      <w:r w:rsidRPr="008A70F5">
        <w:rPr>
          <w:rFonts w:hint="cs"/>
          <w:sz w:val="24"/>
          <w:szCs w:val="24"/>
          <w:rtl/>
        </w:rPr>
        <w:t xml:space="preserve"> . ברמה הממשלתית ניתן  לעקוב אחרי משרדי חוץ יריבים כאשר כל משרד מציע נרטיב משלו</w:t>
      </w:r>
      <w:r>
        <w:rPr>
          <w:rFonts w:hint="cs"/>
          <w:sz w:val="24"/>
          <w:szCs w:val="24"/>
          <w:rtl/>
        </w:rPr>
        <w:t>. דוגמאות לכך בפעילות המשרד:</w:t>
      </w:r>
    </w:p>
    <w:p w:rsidR="00E71831" w:rsidRDefault="00E71831" w:rsidP="00406A85">
      <w:pPr>
        <w:pStyle w:val="a3"/>
        <w:numPr>
          <w:ilvl w:val="0"/>
          <w:numId w:val="14"/>
        </w:numPr>
        <w:jc w:val="both"/>
        <w:rPr>
          <w:sz w:val="24"/>
          <w:szCs w:val="24"/>
        </w:rPr>
      </w:pPr>
      <w:r w:rsidRPr="00E41DBB">
        <w:rPr>
          <w:rFonts w:hint="cs"/>
          <w:sz w:val="24"/>
          <w:szCs w:val="24"/>
          <w:rtl/>
        </w:rPr>
        <w:t>הועידה  בנשא הפלסטיני שהתקיימה בסוף דצמבר 2016 בצרפת)</w:t>
      </w:r>
    </w:p>
    <w:p w:rsidR="00E71831" w:rsidRDefault="00E71831" w:rsidP="00406A85">
      <w:pPr>
        <w:pStyle w:val="a3"/>
        <w:numPr>
          <w:ilvl w:val="0"/>
          <w:numId w:val="14"/>
        </w:numPr>
        <w:jc w:val="both"/>
        <w:rPr>
          <w:sz w:val="24"/>
          <w:szCs w:val="24"/>
        </w:rPr>
      </w:pPr>
      <w:r w:rsidRPr="00E41DBB">
        <w:rPr>
          <w:rFonts w:hint="cs"/>
          <w:sz w:val="24"/>
          <w:szCs w:val="24"/>
          <w:rtl/>
        </w:rPr>
        <w:t>שגרירויות יכולות להתמודד מול המדינה המארחת (ראה פעילות השגרירות הישראלית בוורשה בנושא חוק  השואה הפולני)</w:t>
      </w:r>
      <w:r>
        <w:rPr>
          <w:rFonts w:hint="cs"/>
          <w:sz w:val="24"/>
          <w:szCs w:val="24"/>
          <w:rtl/>
        </w:rPr>
        <w:t xml:space="preserve"> או השגריר </w:t>
      </w:r>
      <w:proofErr w:type="spellStart"/>
      <w:r w:rsidRPr="00E41DBB">
        <w:rPr>
          <w:rFonts w:hint="cs"/>
          <w:sz w:val="24"/>
          <w:szCs w:val="24"/>
          <w:rtl/>
        </w:rPr>
        <w:t>בכמן</w:t>
      </w:r>
      <w:proofErr w:type="spellEnd"/>
      <w:r w:rsidRPr="00E41DBB">
        <w:rPr>
          <w:rFonts w:hint="cs"/>
          <w:sz w:val="24"/>
          <w:szCs w:val="24"/>
          <w:rtl/>
        </w:rPr>
        <w:t xml:space="preserve"> ומלחמתו בשבדים</w:t>
      </w:r>
    </w:p>
    <w:p w:rsidR="00E71831" w:rsidRPr="00E41DBB" w:rsidRDefault="00E71831" w:rsidP="00406A85">
      <w:pPr>
        <w:pStyle w:val="a3"/>
        <w:numPr>
          <w:ilvl w:val="0"/>
          <w:numId w:val="14"/>
        </w:numPr>
        <w:jc w:val="both"/>
        <w:rPr>
          <w:sz w:val="24"/>
          <w:szCs w:val="24"/>
          <w:rtl/>
        </w:rPr>
      </w:pPr>
      <w:r w:rsidRPr="00E41DBB">
        <w:rPr>
          <w:rFonts w:hint="cs"/>
          <w:sz w:val="24"/>
          <w:szCs w:val="24"/>
          <w:rtl/>
        </w:rPr>
        <w:t xml:space="preserve">פעילות  שגרירות ישראל </w:t>
      </w:r>
      <w:proofErr w:type="spellStart"/>
      <w:r w:rsidRPr="00E41DBB">
        <w:rPr>
          <w:rFonts w:hint="cs"/>
          <w:sz w:val="24"/>
          <w:szCs w:val="24"/>
          <w:rtl/>
        </w:rPr>
        <w:t>בטוויטר</w:t>
      </w:r>
      <w:proofErr w:type="spellEnd"/>
      <w:r w:rsidRPr="00E41DBB">
        <w:rPr>
          <w:rFonts w:hint="cs"/>
          <w:sz w:val="24"/>
          <w:szCs w:val="24"/>
          <w:rtl/>
        </w:rPr>
        <w:t xml:space="preserve"> בזמן ביקור נתניהו בקונגרס ב-</w:t>
      </w:r>
      <w:r>
        <w:rPr>
          <w:rStyle w:val="a8"/>
          <w:sz w:val="24"/>
          <w:szCs w:val="24"/>
          <w:rtl/>
        </w:rPr>
        <w:footnoteReference w:id="105"/>
      </w:r>
      <w:r w:rsidRPr="00E41DBB">
        <w:rPr>
          <w:rFonts w:hint="cs"/>
          <w:sz w:val="24"/>
          <w:szCs w:val="24"/>
          <w:rtl/>
        </w:rPr>
        <w:t xml:space="preserve">2015. </w:t>
      </w:r>
    </w:p>
    <w:p w:rsidR="00E71831" w:rsidRPr="00E41DBB" w:rsidRDefault="00E71831" w:rsidP="00E71831">
      <w:pPr>
        <w:jc w:val="both"/>
        <w:rPr>
          <w:sz w:val="24"/>
          <w:szCs w:val="24"/>
          <w:rtl/>
        </w:rPr>
      </w:pPr>
      <w:r w:rsidRPr="00E41DBB">
        <w:rPr>
          <w:rFonts w:hint="cs"/>
          <w:sz w:val="24"/>
          <w:szCs w:val="24"/>
          <w:rtl/>
        </w:rPr>
        <w:t xml:space="preserve">המשרד עוסק בצורה משמעותית בחדשנות בתחום הדיפלומטיה הדיגיטלית </w:t>
      </w:r>
      <w:r w:rsidRPr="00E41DBB">
        <w:rPr>
          <w:rFonts w:hint="cs"/>
          <w:b/>
          <w:bCs/>
          <w:sz w:val="24"/>
          <w:szCs w:val="24"/>
          <w:rtl/>
        </w:rPr>
        <w:t xml:space="preserve">במטרה ליצור ארגז כלים לדיפלומט המודרני. </w:t>
      </w:r>
      <w:r w:rsidRPr="00E41DBB">
        <w:rPr>
          <w:rFonts w:hint="cs"/>
          <w:sz w:val="24"/>
          <w:szCs w:val="24"/>
          <w:rtl/>
        </w:rPr>
        <w:t xml:space="preserve"> הכלים החדשים שפותח במשרד החוץ, בין היתר כאלה שמיועדים למניעת  התפשטות שיח בעייתי </w:t>
      </w:r>
      <w:r>
        <w:rPr>
          <w:rFonts w:hint="cs"/>
          <w:sz w:val="24"/>
          <w:szCs w:val="24"/>
          <w:rtl/>
        </w:rPr>
        <w:t>שמפיץ היריב ו</w:t>
      </w:r>
      <w:r w:rsidRPr="00E41DBB">
        <w:rPr>
          <w:rFonts w:hint="cs"/>
          <w:sz w:val="24"/>
          <w:szCs w:val="24"/>
          <w:rtl/>
        </w:rPr>
        <w:t>כלי</w:t>
      </w:r>
      <w:r>
        <w:rPr>
          <w:rFonts w:hint="cs"/>
          <w:sz w:val="24"/>
          <w:szCs w:val="24"/>
          <w:rtl/>
        </w:rPr>
        <w:t xml:space="preserve">ם המאפשרים העצמת </w:t>
      </w:r>
      <w:r w:rsidRPr="00E41DBB">
        <w:rPr>
          <w:rFonts w:hint="cs"/>
          <w:sz w:val="24"/>
          <w:szCs w:val="24"/>
          <w:rtl/>
        </w:rPr>
        <w:t xml:space="preserve"> </w:t>
      </w:r>
      <w:r>
        <w:rPr>
          <w:rFonts w:hint="cs"/>
          <w:sz w:val="24"/>
          <w:szCs w:val="24"/>
          <w:rtl/>
        </w:rPr>
        <w:t>ה</w:t>
      </w:r>
      <w:r w:rsidRPr="00E41DBB">
        <w:rPr>
          <w:rFonts w:hint="cs"/>
          <w:sz w:val="24"/>
          <w:szCs w:val="24"/>
          <w:rtl/>
        </w:rPr>
        <w:t>מסר שלך</w:t>
      </w:r>
      <w:r>
        <w:rPr>
          <w:rFonts w:hint="cs"/>
          <w:sz w:val="24"/>
          <w:szCs w:val="24"/>
          <w:rtl/>
        </w:rPr>
        <w:t xml:space="preserve">, </w:t>
      </w:r>
      <w:r w:rsidRPr="00E41DBB">
        <w:rPr>
          <w:rFonts w:hint="cs"/>
          <w:sz w:val="24"/>
          <w:szCs w:val="24"/>
          <w:rtl/>
        </w:rPr>
        <w:t>מ</w:t>
      </w:r>
      <w:r>
        <w:rPr>
          <w:rFonts w:hint="cs"/>
          <w:sz w:val="24"/>
          <w:szCs w:val="24"/>
          <w:rtl/>
        </w:rPr>
        <w:t>א</w:t>
      </w:r>
      <w:r w:rsidRPr="00E41DBB">
        <w:rPr>
          <w:rFonts w:hint="cs"/>
          <w:sz w:val="24"/>
          <w:szCs w:val="24"/>
          <w:rtl/>
        </w:rPr>
        <w:t>פשר גם נכסיות בילטראלי</w:t>
      </w:r>
      <w:r w:rsidRPr="00E41DBB">
        <w:rPr>
          <w:rFonts w:hint="eastAsia"/>
          <w:sz w:val="24"/>
          <w:szCs w:val="24"/>
          <w:rtl/>
        </w:rPr>
        <w:t>ת</w:t>
      </w:r>
      <w:r w:rsidRPr="00E41DBB">
        <w:rPr>
          <w:rFonts w:hint="cs"/>
          <w:sz w:val="24"/>
          <w:szCs w:val="24"/>
          <w:rtl/>
        </w:rPr>
        <w:t xml:space="preserve"> מול גורמים נוספים </w:t>
      </w:r>
      <w:r w:rsidRPr="00E41DBB">
        <w:rPr>
          <w:sz w:val="24"/>
          <w:szCs w:val="24"/>
          <w:rtl/>
        </w:rPr>
        <w:t>–</w:t>
      </w:r>
      <w:r w:rsidRPr="00E41DBB">
        <w:rPr>
          <w:rFonts w:hint="cs"/>
          <w:sz w:val="24"/>
          <w:szCs w:val="24"/>
          <w:rtl/>
        </w:rPr>
        <w:t xml:space="preserve"> למכור יכולות לשת"פ בילטראל</w:t>
      </w:r>
      <w:r w:rsidRPr="00E41DBB">
        <w:rPr>
          <w:rFonts w:hint="eastAsia"/>
          <w:sz w:val="24"/>
          <w:szCs w:val="24"/>
          <w:rtl/>
        </w:rPr>
        <w:t>י</w:t>
      </w:r>
      <w:r w:rsidRPr="00E41DBB">
        <w:rPr>
          <w:rFonts w:hint="cs"/>
          <w:sz w:val="24"/>
          <w:szCs w:val="24"/>
          <w:rtl/>
        </w:rPr>
        <w:t xml:space="preserve"> לבנות שותפויות.</w:t>
      </w:r>
    </w:p>
    <w:p w:rsidR="00E71831" w:rsidRDefault="00E71831" w:rsidP="00E71831">
      <w:pPr>
        <w:rPr>
          <w:sz w:val="24"/>
          <w:szCs w:val="24"/>
          <w:rtl/>
        </w:rPr>
      </w:pPr>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Pr="007743E0">
        <w:rPr>
          <w:rFonts w:hint="cs"/>
          <w:sz w:val="24"/>
          <w:szCs w:val="24"/>
          <w:rtl/>
        </w:rPr>
        <w:t>שגרירויות וירטואליות.  כולל בעולם הערבי.</w:t>
      </w:r>
      <w:r>
        <w:rPr>
          <w:rFonts w:hint="cs"/>
          <w:sz w:val="24"/>
          <w:szCs w:val="24"/>
          <w:rtl/>
        </w:rPr>
        <w:t xml:space="preserve"> כלי שמפעיל המשרד יש כיום </w:t>
      </w:r>
      <w:r w:rsidRPr="007743E0">
        <w:rPr>
          <w:rFonts w:hint="cs"/>
          <w:sz w:val="24"/>
          <w:szCs w:val="24"/>
          <w:rtl/>
        </w:rPr>
        <w:t>מליון וח</w:t>
      </w:r>
      <w:r>
        <w:rPr>
          <w:rFonts w:hint="cs"/>
          <w:sz w:val="24"/>
          <w:szCs w:val="24"/>
          <w:rtl/>
        </w:rPr>
        <w:t>צי עוק</w:t>
      </w:r>
      <w:r w:rsidRPr="007743E0">
        <w:rPr>
          <w:rFonts w:hint="cs"/>
          <w:sz w:val="24"/>
          <w:szCs w:val="24"/>
          <w:rtl/>
        </w:rPr>
        <w:t xml:space="preserve">בים </w:t>
      </w:r>
      <w:proofErr w:type="spellStart"/>
      <w:r w:rsidRPr="007743E0">
        <w:rPr>
          <w:rFonts w:hint="cs"/>
          <w:sz w:val="24"/>
          <w:szCs w:val="24"/>
          <w:rtl/>
        </w:rPr>
        <w:t>בפייסבוק</w:t>
      </w:r>
      <w:proofErr w:type="spellEnd"/>
      <w:r>
        <w:rPr>
          <w:rFonts w:hint="cs"/>
          <w:sz w:val="24"/>
          <w:szCs w:val="24"/>
          <w:rtl/>
        </w:rPr>
        <w:t xml:space="preserve"> ב</w:t>
      </w:r>
      <w:r w:rsidRPr="007743E0">
        <w:rPr>
          <w:rFonts w:hint="cs"/>
          <w:sz w:val="24"/>
          <w:szCs w:val="24"/>
          <w:rtl/>
        </w:rPr>
        <w:t xml:space="preserve">עולם הערבי. </w:t>
      </w:r>
      <w:r>
        <w:rPr>
          <w:rFonts w:hint="cs"/>
          <w:sz w:val="24"/>
          <w:szCs w:val="24"/>
          <w:rtl/>
        </w:rPr>
        <w:t xml:space="preserve"> </w:t>
      </w:r>
      <w:r w:rsidRPr="00E41DBB">
        <w:rPr>
          <w:rFonts w:hint="cs"/>
          <w:b/>
          <w:bCs/>
          <w:sz w:val="24"/>
          <w:szCs w:val="24"/>
          <w:rtl/>
        </w:rPr>
        <w:t>הפעילות הזו מאפשרת לפצות על הנחיתות  הישראלית בעולם הערבי בתהליך  הדיפלומטי רגיל</w:t>
      </w:r>
      <w:r>
        <w:rPr>
          <w:rFonts w:hint="cs"/>
          <w:sz w:val="24"/>
          <w:szCs w:val="24"/>
          <w:rtl/>
        </w:rPr>
        <w:t>.</w:t>
      </w:r>
    </w:p>
    <w:p w:rsidR="00E71831" w:rsidRPr="007743E0" w:rsidRDefault="00E71831" w:rsidP="00E71831">
      <w:pPr>
        <w:rPr>
          <w:sz w:val="24"/>
          <w:szCs w:val="24"/>
          <w:rtl/>
        </w:rPr>
      </w:pPr>
      <w:r>
        <w:rPr>
          <w:rFonts w:hint="cs"/>
          <w:sz w:val="24"/>
          <w:szCs w:val="24"/>
          <w:rtl/>
        </w:rPr>
        <w:t xml:space="preserve">כמו משרדי חוץ אחרים גם משרד החוץ  הישראלי מתמודד עם דילמות  כגון </w:t>
      </w: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r>
        <w:rPr>
          <w:rFonts w:hint="cs"/>
          <w:sz w:val="24"/>
          <w:szCs w:val="24"/>
          <w:rtl/>
        </w:rPr>
        <w:t xml:space="preserve">, </w:t>
      </w: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r>
        <w:rPr>
          <w:rFonts w:hint="cs"/>
          <w:sz w:val="24"/>
          <w:szCs w:val="24"/>
          <w:rtl/>
        </w:rPr>
        <w:t xml:space="preserve">, </w:t>
      </w:r>
      <w:r w:rsidRPr="007743E0">
        <w:rPr>
          <w:rFonts w:hint="cs"/>
          <w:sz w:val="24"/>
          <w:szCs w:val="24"/>
          <w:rtl/>
        </w:rPr>
        <w:t>הדרכה</w:t>
      </w:r>
      <w:r>
        <w:rPr>
          <w:rFonts w:hint="cs"/>
          <w:sz w:val="24"/>
          <w:szCs w:val="24"/>
          <w:rtl/>
        </w:rPr>
        <w:t>,</w:t>
      </w:r>
      <w:r w:rsidRPr="007743E0">
        <w:rPr>
          <w:rFonts w:hint="cs"/>
          <w:sz w:val="24"/>
          <w:szCs w:val="24"/>
          <w:rtl/>
        </w:rPr>
        <w:t xml:space="preserve"> הטמעה, </w:t>
      </w:r>
      <w:r>
        <w:rPr>
          <w:rFonts w:hint="cs"/>
          <w:sz w:val="24"/>
          <w:szCs w:val="24"/>
          <w:rtl/>
        </w:rPr>
        <w:t>ה</w:t>
      </w:r>
      <w:r w:rsidRPr="007743E0">
        <w:rPr>
          <w:rFonts w:hint="cs"/>
          <w:sz w:val="24"/>
          <w:szCs w:val="24"/>
          <w:rtl/>
        </w:rPr>
        <w:t>כוונת נציגויות</w:t>
      </w:r>
      <w:r>
        <w:rPr>
          <w:rFonts w:hint="cs"/>
          <w:sz w:val="24"/>
          <w:szCs w:val="24"/>
          <w:rtl/>
        </w:rPr>
        <w:t xml:space="preserve">  בשימוש בכלים דיגיטליים.</w:t>
      </w:r>
    </w:p>
    <w:p w:rsidR="00E71831" w:rsidRDefault="00E71831" w:rsidP="00E71831">
      <w:pPr>
        <w:jc w:val="both"/>
        <w:rPr>
          <w:b/>
          <w:bCs/>
          <w:sz w:val="24"/>
          <w:szCs w:val="24"/>
          <w:u w:val="single"/>
          <w:rtl/>
        </w:rPr>
      </w:pPr>
    </w:p>
    <w:p w:rsidR="00FE41C4" w:rsidRDefault="00FE41C4" w:rsidP="00FE41C4">
      <w:pPr>
        <w:jc w:val="center"/>
        <w:rPr>
          <w:rFonts w:hint="cs"/>
          <w:b/>
          <w:bCs/>
          <w:color w:val="FF0000"/>
          <w:sz w:val="24"/>
          <w:szCs w:val="24"/>
          <w:rtl/>
        </w:rPr>
      </w:pPr>
    </w:p>
    <w:p w:rsidR="00FE41C4" w:rsidRPr="00E71831" w:rsidRDefault="00FE41C4" w:rsidP="00FE41C4">
      <w:pPr>
        <w:jc w:val="center"/>
        <w:rPr>
          <w:rFonts w:asciiTheme="minorBidi" w:hAnsiTheme="minorBidi" w:hint="cs"/>
          <w:b/>
          <w:bCs/>
          <w:color w:val="1F497D" w:themeColor="text2"/>
          <w:sz w:val="24"/>
          <w:szCs w:val="24"/>
          <w:rtl/>
        </w:rPr>
      </w:pPr>
      <w:r w:rsidRPr="00E71831">
        <w:rPr>
          <w:rFonts w:asciiTheme="minorBidi" w:hAnsiTheme="minorBidi" w:hint="cs"/>
          <w:b/>
          <w:bCs/>
          <w:color w:val="1F497D" w:themeColor="text2"/>
          <w:sz w:val="24"/>
          <w:szCs w:val="24"/>
          <w:rtl/>
        </w:rPr>
        <w:t xml:space="preserve">פרק שלישי </w:t>
      </w:r>
      <w:r w:rsidRPr="00E71831">
        <w:rPr>
          <w:rFonts w:asciiTheme="minorBidi" w:hAnsiTheme="minorBidi"/>
          <w:b/>
          <w:bCs/>
          <w:color w:val="1F497D" w:themeColor="text2"/>
          <w:sz w:val="24"/>
          <w:szCs w:val="24"/>
          <w:rtl/>
        </w:rPr>
        <w:t>–</w:t>
      </w:r>
      <w:r w:rsidRPr="00E71831">
        <w:rPr>
          <w:rFonts w:asciiTheme="minorBidi" w:hAnsiTheme="minorBidi" w:hint="cs"/>
          <w:b/>
          <w:bCs/>
          <w:color w:val="1F497D" w:themeColor="text2"/>
          <w:sz w:val="24"/>
          <w:szCs w:val="24"/>
          <w:rtl/>
        </w:rPr>
        <w:t xml:space="preserve"> התמודדות משרדי החוץ עם התמורות בעולם הדיפלומטיה</w:t>
      </w:r>
    </w:p>
    <w:p w:rsidR="00A55F76" w:rsidRPr="00E71831" w:rsidRDefault="00A55F76" w:rsidP="00406A85">
      <w:pPr>
        <w:pStyle w:val="a3"/>
        <w:numPr>
          <w:ilvl w:val="0"/>
          <w:numId w:val="18"/>
        </w:numPr>
        <w:jc w:val="both"/>
        <w:rPr>
          <w:b/>
          <w:bCs/>
          <w:color w:val="FF0000"/>
          <w:sz w:val="24"/>
          <w:szCs w:val="24"/>
          <w:rtl/>
        </w:rPr>
      </w:pPr>
      <w:r w:rsidRPr="00E71831">
        <w:rPr>
          <w:rFonts w:hint="cs"/>
          <w:b/>
          <w:bCs/>
          <w:color w:val="FF0000"/>
          <w:sz w:val="24"/>
          <w:szCs w:val="24"/>
          <w:rtl/>
        </w:rPr>
        <w:t>תפקידה של הדיפלומטיה</w:t>
      </w:r>
    </w:p>
    <w:p w:rsidR="00FE41C4" w:rsidRDefault="00FE41C4" w:rsidP="00FE41C4">
      <w:pPr>
        <w:jc w:val="both"/>
        <w:rPr>
          <w:rFonts w:hint="cs"/>
          <w:sz w:val="24"/>
          <w:szCs w:val="24"/>
          <w:rtl/>
        </w:rPr>
      </w:pPr>
      <w:r>
        <w:rPr>
          <w:rFonts w:hint="cs"/>
          <w:sz w:val="24"/>
          <w:szCs w:val="24"/>
          <w:rtl/>
        </w:rPr>
        <w:lastRenderedPageBreak/>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A55F76" w:rsidRDefault="00A55F76" w:rsidP="00A55F76">
      <w:pPr>
        <w:jc w:val="both"/>
        <w:rPr>
          <w:rFonts w:hint="cs"/>
          <w:sz w:val="24"/>
          <w:szCs w:val="24"/>
          <w:rtl/>
        </w:rPr>
      </w:pPr>
      <w:r>
        <w:rPr>
          <w:rFonts w:hint="cs"/>
          <w:sz w:val="24"/>
          <w:szCs w:val="24"/>
          <w:rtl/>
        </w:rPr>
        <w:t>אפשר לדבר היום על קהילה דיפלומטית או על מערכת דיפלומטיה לאומית (</w:t>
      </w:r>
      <w:r>
        <w:rPr>
          <w:sz w:val="24"/>
          <w:szCs w:val="24"/>
        </w:rPr>
        <w:t>national diplomatic system</w:t>
      </w:r>
      <w:r>
        <w:rPr>
          <w:rFonts w:hint="cs"/>
          <w:sz w:val="24"/>
          <w:szCs w:val="24"/>
          <w:rtl/>
        </w:rPr>
        <w:t>).</w:t>
      </w:r>
      <w:r>
        <w:rPr>
          <w:rStyle w:val="a8"/>
          <w:sz w:val="24"/>
          <w:szCs w:val="24"/>
          <w:rtl/>
        </w:rPr>
        <w:footnoteReference w:id="106"/>
      </w:r>
    </w:p>
    <w:p w:rsidR="00FE41C4" w:rsidRPr="000D3D38" w:rsidRDefault="00A55F76" w:rsidP="000D3D38">
      <w:pPr>
        <w:jc w:val="both"/>
        <w:rPr>
          <w:b/>
          <w:bCs/>
          <w:sz w:val="24"/>
          <w:szCs w:val="24"/>
          <w:rtl/>
        </w:rPr>
      </w:pPr>
      <w:r>
        <w:rPr>
          <w:rFonts w:hint="cs"/>
          <w:sz w:val="24"/>
          <w:szCs w:val="24"/>
          <w:rtl/>
        </w:rPr>
        <w:t>ב</w:t>
      </w:r>
      <w:r w:rsidR="00FE41C4" w:rsidRPr="000D3D38">
        <w:rPr>
          <w:rFonts w:hint="cs"/>
          <w:sz w:val="24"/>
          <w:szCs w:val="24"/>
          <w:rtl/>
        </w:rPr>
        <w:t xml:space="preserve">הקשר זה ראוי לציין כי על אף התמורות בעולם הדיפלומטי והמשבר אותו חווים משרדי חוץ לא מעטים, </w:t>
      </w:r>
      <w:r w:rsidR="00FE41C4" w:rsidRPr="000D3D38">
        <w:rPr>
          <w:rFonts w:hint="cs"/>
          <w:b/>
          <w:bCs/>
          <w:sz w:val="24"/>
          <w:szCs w:val="24"/>
          <w:rtl/>
        </w:rPr>
        <w:t xml:space="preserve">יש  למשרדי החוץ ולדיפלומטים המקצועיים נכסים ייחודיים וכלים שאין בהכרח לגופים אחרים במערכת הממשלתית: </w:t>
      </w:r>
    </w:p>
    <w:p w:rsidR="00FE41C4" w:rsidRPr="00EF04FC" w:rsidRDefault="00FE41C4" w:rsidP="00FE41C4">
      <w:pPr>
        <w:pStyle w:val="a3"/>
        <w:numPr>
          <w:ilvl w:val="0"/>
          <w:numId w:val="3"/>
        </w:numPr>
        <w:jc w:val="both"/>
        <w:rPr>
          <w:b/>
          <w:bCs/>
          <w:sz w:val="24"/>
          <w:szCs w:val="24"/>
        </w:rPr>
      </w:pPr>
      <w:r>
        <w:rPr>
          <w:rFonts w:hint="cs"/>
          <w:b/>
          <w:bCs/>
          <w:sz w:val="24"/>
          <w:szCs w:val="24"/>
          <w:rtl/>
        </w:rPr>
        <w:t xml:space="preserve">גישה ישירה </w:t>
      </w:r>
      <w:proofErr w:type="spellStart"/>
      <w:r>
        <w:rPr>
          <w:rFonts w:hint="cs"/>
          <w:b/>
          <w:bCs/>
          <w:sz w:val="24"/>
          <w:szCs w:val="24"/>
          <w:rtl/>
        </w:rPr>
        <w:t>ולגיטמית</w:t>
      </w:r>
      <w:proofErr w:type="spellEnd"/>
      <w:r>
        <w:rPr>
          <w:rFonts w:hint="cs"/>
          <w:b/>
          <w:bCs/>
          <w:sz w:val="24"/>
          <w:szCs w:val="24"/>
          <w:rtl/>
        </w:rPr>
        <w:t xml:space="preserve"> למקבלי החלטות</w:t>
      </w:r>
      <w:r>
        <w:rPr>
          <w:rStyle w:val="a8"/>
          <w:b/>
          <w:bCs/>
          <w:sz w:val="24"/>
          <w:szCs w:val="24"/>
          <w:rtl/>
        </w:rPr>
        <w:footnoteReference w:id="107"/>
      </w:r>
      <w:r>
        <w:rPr>
          <w:rFonts w:hint="cs"/>
          <w:b/>
          <w:bCs/>
          <w:sz w:val="24"/>
          <w:szCs w:val="24"/>
          <w:rtl/>
        </w:rPr>
        <w:t xml:space="preserve">: </w:t>
      </w:r>
      <w:r w:rsidRPr="000A3C2F">
        <w:rPr>
          <w:rFonts w:hint="cs"/>
          <w:sz w:val="24"/>
          <w:szCs w:val="24"/>
          <w:rtl/>
        </w:rPr>
        <w:t>הכלי העיקרי נובע מהרשת של משרדי חוץ ונציגויות:</w:t>
      </w:r>
      <w:r>
        <w:rPr>
          <w:rFonts w:hint="cs"/>
          <w:b/>
          <w:bCs/>
          <w:sz w:val="24"/>
          <w:szCs w:val="24"/>
          <w:rtl/>
        </w:rPr>
        <w:t xml:space="preserve"> </w:t>
      </w:r>
      <w:r w:rsidRPr="004651AC">
        <w:rPr>
          <w:rFonts w:hint="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גישה למקבלי החלטות</w:t>
      </w:r>
      <w:r>
        <w:rPr>
          <w:rFonts w:hint="cs"/>
          <w:sz w:val="24"/>
          <w:szCs w:val="24"/>
          <w:rtl/>
        </w:rPr>
        <w:t xml:space="preserve"> היכולות להבין עם מי מדברים, על מה ובאיזה סדר לקיים את הפגישות והשיחות והטיעונים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 לקשרים אישיים יש משמעות עצומה. בנייה של קשרים כאלה הוא תהליך הצורך זמן ודורש הכרה עם התנאים המקומיים.</w:t>
      </w:r>
      <w:r w:rsidRPr="00BE0B75">
        <w:rPr>
          <w:rStyle w:val="a8"/>
          <w:sz w:val="24"/>
          <w:szCs w:val="24"/>
          <w:rtl/>
        </w:rPr>
        <w:footnoteReference w:id="108"/>
      </w:r>
      <w:r w:rsidRPr="00EF04FC">
        <w:rPr>
          <w:rFonts w:hint="cs"/>
          <w:sz w:val="24"/>
          <w:szCs w:val="24"/>
          <w:rtl/>
        </w:rPr>
        <w:t xml:space="preserve"> </w:t>
      </w:r>
    </w:p>
    <w:p w:rsidR="00FE41C4" w:rsidRPr="00670D18" w:rsidRDefault="00FE41C4" w:rsidP="00FE41C4">
      <w:pPr>
        <w:pStyle w:val="a3"/>
        <w:numPr>
          <w:ilvl w:val="0"/>
          <w:numId w:val="3"/>
        </w:numPr>
        <w:jc w:val="both"/>
        <w:rPr>
          <w:sz w:val="24"/>
          <w:szCs w:val="24"/>
          <w:rtl/>
        </w:rPr>
      </w:pPr>
      <w:r>
        <w:rPr>
          <w:rFonts w:hint="cs"/>
          <w:sz w:val="24"/>
          <w:szCs w:val="24"/>
          <w:rtl/>
        </w:rPr>
        <w:t xml:space="preserve">קשרים עם גורמים המשפיעים על  מדיניות ודעת קהל: לדיפלומטים דגם קשרים עם גורמים המשפיעים על מדיניות ודעת הקהל כגון מחוקקים, מכוני מחקר, אנשי תקשורת, בכירים בסקטור הפרטי. </w:t>
      </w:r>
    </w:p>
    <w:p w:rsidR="00FE41C4" w:rsidRPr="000A3C2F" w:rsidRDefault="00FE41C4" w:rsidP="00FE41C4">
      <w:pPr>
        <w:pStyle w:val="a3"/>
        <w:numPr>
          <w:ilvl w:val="0"/>
          <w:numId w:val="3"/>
        </w:numPr>
        <w:jc w:val="both"/>
        <w:rPr>
          <w:sz w:val="24"/>
          <w:szCs w:val="24"/>
          <w:rtl/>
        </w:rPr>
      </w:pPr>
      <w:r w:rsidRPr="000A3C2F">
        <w:rPr>
          <w:rFonts w:hint="cs"/>
          <w:b/>
          <w:bCs/>
          <w:sz w:val="24"/>
          <w:szCs w:val="24"/>
          <w:rtl/>
        </w:rPr>
        <w:t>יצור ופיתוח ידע מקומי:</w:t>
      </w:r>
      <w:r w:rsidRPr="000A3C2F">
        <w:rPr>
          <w:rFonts w:hint="cs"/>
          <w:sz w:val="24"/>
          <w:szCs w:val="24"/>
          <w:rtl/>
        </w:rPr>
        <w:t xml:space="preserve">  ויכולת לייצר ידע "מקומי" (הכרת המקום, התרבות הפוליטית, תהליכי קבלת החלטות, הלכי דעת הקהל, "צייטגייסט", רגישויות תרבותיות ובינאישיות וכד') משמעותי.  הידע המקומי הוא חיוני כיוון שאם ברצונך להפעיל השפעה אתה חייב להתחבר לתפיסות של הקהל המקומי </w:t>
      </w:r>
      <w:r w:rsidRPr="000A3C2F">
        <w:rPr>
          <w:sz w:val="24"/>
          <w:szCs w:val="24"/>
          <w:rtl/>
        </w:rPr>
        <w:t>–</w:t>
      </w:r>
      <w:r w:rsidRPr="000A3C2F">
        <w:rPr>
          <w:rFonts w:hint="cs"/>
          <w:sz w:val="24"/>
          <w:szCs w:val="24"/>
          <w:rtl/>
        </w:rPr>
        <w:t xml:space="preserve"> מה מניע אותו,  מה מפחיד אותו וכד'. אחרת הוא לא יושפע מהמסרים שלך.  </w:t>
      </w:r>
    </w:p>
    <w:p w:rsidR="00FE41C4" w:rsidRPr="00670D18" w:rsidRDefault="00FE41C4" w:rsidP="00FE41C4">
      <w:pPr>
        <w:pStyle w:val="a3"/>
        <w:numPr>
          <w:ilvl w:val="0"/>
          <w:numId w:val="3"/>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  למשל מועצת הביטחון  או הקונגרס האמריקאי  המאפשרת להם לשלוט לא רק בכללי הפרוצדורה ומסמכי היסוד הפורמאליים המנחים את פעילותם של גורמים אלה, אלא גם ובעיקר בדינאמיק</w:t>
      </w:r>
      <w:r w:rsidRPr="000A3C2F">
        <w:rPr>
          <w:rFonts w:hint="eastAsia"/>
          <w:sz w:val="24"/>
          <w:szCs w:val="24"/>
          <w:rtl/>
        </w:rPr>
        <w:t>ה</w:t>
      </w:r>
      <w:r w:rsidRPr="000A3C2F">
        <w:rPr>
          <w:rFonts w:hint="cs"/>
          <w:sz w:val="24"/>
          <w:szCs w:val="24"/>
          <w:rtl/>
        </w:rPr>
        <w:t xml:space="preserve"> הפנימית, הכללים הלא כתובים  והרובד הסמוי של הפעילות. ללא הכרת כלל הרבדים לא ניתן להפעיל השפעה משמעותית בגופים אלה.  </w:t>
      </w:r>
      <w:r>
        <w:rPr>
          <w:rFonts w:hint="cs"/>
          <w:sz w:val="24"/>
          <w:szCs w:val="24"/>
          <w:rtl/>
        </w:rPr>
        <w:t xml:space="preserve"> בנושאים כגון הגרעין האיראני שדה </w:t>
      </w:r>
      <w:r>
        <w:rPr>
          <w:rFonts w:hint="cs"/>
          <w:sz w:val="24"/>
          <w:szCs w:val="24"/>
          <w:rtl/>
        </w:rPr>
        <w:lastRenderedPageBreak/>
        <w:t xml:space="preserve">המערכה המרכזי היה הדיפלומטי כולל סוגיית ההידברות והמו"מ על הסכם הגרעין, סנקציות </w:t>
      </w:r>
      <w:r>
        <w:rPr>
          <w:sz w:val="24"/>
          <w:szCs w:val="24"/>
          <w:rtl/>
        </w:rPr>
        <w:t>–</w:t>
      </w:r>
      <w:r>
        <w:rPr>
          <w:rFonts w:hint="cs"/>
          <w:sz w:val="24"/>
          <w:szCs w:val="24"/>
          <w:rtl/>
        </w:rPr>
        <w:t xml:space="preserve"> כלומר סביבה רוויה החלטות פוליטיות ותהליכי חקיקה. </w:t>
      </w:r>
    </w:p>
    <w:p w:rsidR="00FE41C4" w:rsidRDefault="00FE41C4" w:rsidP="00FE41C4">
      <w:pPr>
        <w:pStyle w:val="a3"/>
        <w:numPr>
          <w:ilvl w:val="0"/>
          <w:numId w:val="3"/>
        </w:numPr>
        <w:jc w:val="both"/>
        <w:rPr>
          <w:sz w:val="24"/>
          <w:szCs w:val="24"/>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 xml:space="preserve">הנציגויות מייצרות ופועלות בתוך קהילות "פיזיות" עליהן ניתן כאמור להשפיע היום גם דרך  הרשת. הנוכחות המקומית מאפשרת יצירת רשתות חדשות באמצעות </w:t>
      </w:r>
      <w:r w:rsidRPr="00670D18">
        <w:rPr>
          <w:rFonts w:hint="cs"/>
          <w:sz w:val="24"/>
          <w:szCs w:val="24"/>
          <w:rtl/>
        </w:rPr>
        <w:t xml:space="preserve"> קשרים שנוצרים במקום</w:t>
      </w:r>
      <w:r>
        <w:rPr>
          <w:rStyle w:val="a8"/>
          <w:sz w:val="24"/>
          <w:szCs w:val="24"/>
          <w:rtl/>
        </w:rPr>
        <w:footnoteReference w:id="109"/>
      </w:r>
      <w:r w:rsidRPr="00670D18">
        <w:rPr>
          <w:rFonts w:hint="cs"/>
          <w:sz w:val="24"/>
          <w:szCs w:val="24"/>
          <w:rtl/>
        </w:rPr>
        <w:t xml:space="preserve"> (כמו </w:t>
      </w:r>
      <w:proofErr w:type="spellStart"/>
      <w:r w:rsidRPr="00670D18">
        <w:rPr>
          <w:rFonts w:hint="cs"/>
          <w:sz w:val="24"/>
          <w:szCs w:val="24"/>
          <w:rtl/>
        </w:rPr>
        <w:t>פלטשר</w:t>
      </w:r>
      <w:proofErr w:type="spellEnd"/>
      <w:r w:rsidRPr="00670D18">
        <w:rPr>
          <w:rFonts w:hint="cs"/>
          <w:sz w:val="24"/>
          <w:szCs w:val="24"/>
          <w:rtl/>
        </w:rPr>
        <w:t xml:space="preserve"> בלבנון).  </w:t>
      </w:r>
    </w:p>
    <w:p w:rsidR="00FE41C4" w:rsidRDefault="00FE41C4" w:rsidP="00FE41C4">
      <w:pPr>
        <w:pStyle w:val="a3"/>
        <w:numPr>
          <w:ilvl w:val="0"/>
          <w:numId w:val="3"/>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הנכסים המיוחדים של הדיפלומטים מאפשרים להם לא רק לייצר ידע ותובנות אלא לשמש כאופרטורים המשפיעים על תהליכים, לעיתים באופן ישיר ולעיתים כשהם משמשים " פותחי דלתות" באמצעות מעמדם והקשרים שלהם לשחקנים מארגונים אחרים.</w:t>
      </w:r>
    </w:p>
    <w:p w:rsidR="00FE41C4" w:rsidRPr="00670D18" w:rsidRDefault="00FE41C4" w:rsidP="00FE41C4">
      <w:pPr>
        <w:pStyle w:val="a3"/>
        <w:numPr>
          <w:ilvl w:val="0"/>
          <w:numId w:val="3"/>
        </w:numPr>
        <w:jc w:val="both"/>
        <w:rPr>
          <w:sz w:val="24"/>
          <w:szCs w:val="24"/>
        </w:rPr>
      </w:pPr>
      <w:r>
        <w:rPr>
          <w:rFonts w:hint="cs"/>
          <w:b/>
          <w:bCs/>
          <w:sz w:val="24"/>
          <w:szCs w:val="24"/>
          <w:rtl/>
        </w:rPr>
        <w:t xml:space="preserve">ייצוג: </w:t>
      </w:r>
      <w:r>
        <w:rPr>
          <w:rFonts w:hint="cs"/>
          <w:sz w:val="24"/>
          <w:szCs w:val="24"/>
          <w:rtl/>
        </w:rPr>
        <w:t xml:space="preserve">אחת הפונקציות העיקריות של הדיפלומטיה היא כפי שהוזכר פונקצית הייצוג. </w:t>
      </w:r>
      <w:r>
        <w:rPr>
          <w:rFonts w:hint="cs"/>
          <w:b/>
          <w:bCs/>
          <w:sz w:val="24"/>
          <w:szCs w:val="24"/>
          <w:rtl/>
        </w:rPr>
        <w:t xml:space="preserve"> </w:t>
      </w:r>
      <w:r>
        <w:rPr>
          <w:rFonts w:hint="cs"/>
          <w:sz w:val="24"/>
          <w:szCs w:val="24"/>
          <w:rtl/>
        </w:rPr>
        <w:t xml:space="preserve">גם בעולם המודרני לעצם קיום הדיפלומטים כמי שמייצגים את מדינותיהם (כפי שניתן לראות למשל במשמעות של גרוש דיפלומטים ממדינה) יש חשיבות רבה גם בעולם המודרני. </w:t>
      </w:r>
    </w:p>
    <w:p w:rsidR="00FE41C4" w:rsidRDefault="00FE41C4" w:rsidP="00FE41C4">
      <w:pPr>
        <w:pStyle w:val="a3"/>
        <w:numPr>
          <w:ilvl w:val="0"/>
          <w:numId w:val="3"/>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w:t>
      </w:r>
      <w:r>
        <w:rPr>
          <w:rFonts w:hint="cs"/>
          <w:sz w:val="24"/>
          <w:szCs w:val="24"/>
          <w:rtl/>
        </w:rPr>
        <w:t xml:space="preserve"> מטבע הדברים </w:t>
      </w:r>
      <w:r w:rsidRPr="00670D18">
        <w:rPr>
          <w:rFonts w:hint="cs"/>
          <w:sz w:val="24"/>
          <w:szCs w:val="24"/>
          <w:rtl/>
        </w:rPr>
        <w:t xml:space="preserve">באיומים לדיפלומטים </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הבינ"ל.</w:t>
      </w:r>
      <w:r>
        <w:rPr>
          <w:rStyle w:val="a8"/>
          <w:b/>
          <w:bCs/>
          <w:sz w:val="24"/>
          <w:szCs w:val="24"/>
          <w:rtl/>
        </w:rPr>
        <w:footnoteReference w:id="110"/>
      </w:r>
      <w:r>
        <w:rPr>
          <w:rFonts w:hint="cs"/>
          <w:b/>
          <w:bCs/>
          <w:sz w:val="24"/>
          <w:szCs w:val="24"/>
          <w:rtl/>
        </w:rPr>
        <w:t xml:space="preserve"> </w:t>
      </w:r>
    </w:p>
    <w:p w:rsidR="00FE41C4" w:rsidRPr="00670D18" w:rsidRDefault="00FE41C4" w:rsidP="00FE41C4">
      <w:pPr>
        <w:pStyle w:val="a3"/>
        <w:numPr>
          <w:ilvl w:val="0"/>
          <w:numId w:val="3"/>
        </w:numPr>
        <w:jc w:val="both"/>
        <w:rPr>
          <w:b/>
          <w:bCs/>
          <w:sz w:val="24"/>
          <w:szCs w:val="24"/>
          <w:rtl/>
        </w:rPr>
      </w:pPr>
      <w:r w:rsidRPr="00B645D0">
        <w:rPr>
          <w:rFonts w:hint="cs"/>
          <w:b/>
          <w:bCs/>
          <w:sz w:val="24"/>
          <w:szCs w:val="24"/>
          <w:rtl/>
        </w:rPr>
        <w:t>יצירת ידע</w:t>
      </w:r>
      <w:r>
        <w:rPr>
          <w:rFonts w:hint="cs"/>
          <w:sz w:val="24"/>
          <w:szCs w:val="24"/>
          <w:rtl/>
        </w:rPr>
        <w:t xml:space="preserve">: </w:t>
      </w: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r w:rsidRPr="00104BE2">
        <w:rPr>
          <w:rFonts w:hint="cs"/>
          <w:sz w:val="24"/>
          <w:szCs w:val="24"/>
          <w:rtl/>
        </w:rPr>
        <w:t xml:space="preserve">דווקא </w:t>
      </w:r>
      <w:r>
        <w:rPr>
          <w:rFonts w:hint="cs"/>
          <w:sz w:val="24"/>
          <w:szCs w:val="24"/>
          <w:rtl/>
        </w:rPr>
        <w:t>בעולם של</w:t>
      </w:r>
      <w:r w:rsidRPr="00104BE2">
        <w:rPr>
          <w:rFonts w:hint="cs"/>
          <w:sz w:val="24"/>
          <w:szCs w:val="24"/>
          <w:rtl/>
        </w:rPr>
        <w:t xml:space="preserve"> עודף המידע</w:t>
      </w:r>
      <w:r>
        <w:rPr>
          <w:rFonts w:hint="cs"/>
          <w:sz w:val="24"/>
          <w:szCs w:val="24"/>
          <w:rtl/>
        </w:rPr>
        <w:t xml:space="preserve"> ו"רעש" בלתי פוסק</w:t>
      </w:r>
      <w:r w:rsidRPr="00104BE2">
        <w:rPr>
          <w:rFonts w:hint="cs"/>
          <w:sz w:val="24"/>
          <w:szCs w:val="24"/>
          <w:rtl/>
        </w:rPr>
        <w:t xml:space="preserve"> יש </w:t>
      </w:r>
      <w:r>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Pr="00670D18">
        <w:rPr>
          <w:rFonts w:hint="cs"/>
          <w:b/>
          <w:bCs/>
          <w:sz w:val="24"/>
          <w:szCs w:val="24"/>
          <w:rtl/>
        </w:rPr>
        <w:t xml:space="preserve"> </w:t>
      </w:r>
      <w:r>
        <w:rPr>
          <w:rFonts w:hint="cs"/>
          <w:b/>
          <w:bCs/>
          <w:sz w:val="24"/>
          <w:szCs w:val="24"/>
          <w:rtl/>
        </w:rPr>
        <w:t xml:space="preserve">לנציגויות יש גם </w:t>
      </w:r>
      <w:proofErr w:type="spellStart"/>
      <w:r>
        <w:rPr>
          <w:rFonts w:hint="cs"/>
          <w:b/>
          <w:bCs/>
          <w:sz w:val="24"/>
          <w:szCs w:val="24"/>
          <w:rtl/>
        </w:rPr>
        <w:t>לגטמציה</w:t>
      </w:r>
      <w:proofErr w:type="spellEnd"/>
      <w:r>
        <w:rPr>
          <w:rFonts w:hint="cs"/>
          <w:b/>
          <w:bCs/>
          <w:sz w:val="24"/>
          <w:szCs w:val="24"/>
          <w:rtl/>
        </w:rPr>
        <w:t xml:space="preserve"> לבצע איסוף מודיעיני-מדיני. </w:t>
      </w:r>
    </w:p>
    <w:p w:rsidR="00FE41C4" w:rsidRPr="00777AFC" w:rsidRDefault="00FE41C4" w:rsidP="00FE41C4">
      <w:pPr>
        <w:pStyle w:val="a3"/>
        <w:numPr>
          <w:ilvl w:val="0"/>
          <w:numId w:val="3"/>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הפרישה </w:t>
      </w:r>
      <w:r>
        <w:rPr>
          <w:rFonts w:hint="cs"/>
          <w:sz w:val="24"/>
          <w:szCs w:val="24"/>
          <w:rtl/>
        </w:rPr>
        <w:t xml:space="preserve"> שלו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כיצד פעילות מול גורם אחד עלולה להביא להתפרצות במקום אחר.</w:t>
      </w:r>
    </w:p>
    <w:p w:rsidR="00FE41C4" w:rsidRPr="00670D18" w:rsidRDefault="00FE41C4" w:rsidP="00FE41C4">
      <w:pPr>
        <w:pStyle w:val="a3"/>
        <w:numPr>
          <w:ilvl w:val="0"/>
          <w:numId w:val="3"/>
        </w:numPr>
        <w:jc w:val="both"/>
        <w:rPr>
          <w:sz w:val="24"/>
          <w:szCs w:val="24"/>
        </w:rPr>
      </w:pPr>
      <w:r w:rsidRPr="000A3C2F">
        <w:rPr>
          <w:rFonts w:hint="cs"/>
          <w:b/>
          <w:bCs/>
          <w:sz w:val="24"/>
          <w:szCs w:val="24"/>
          <w:rtl/>
        </w:rPr>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w:t>
      </w: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הבינ"ל </w:t>
      </w:r>
      <w:r>
        <w:rPr>
          <w:rFonts w:hint="cs"/>
          <w:sz w:val="24"/>
          <w:szCs w:val="24"/>
          <w:rtl/>
        </w:rPr>
        <w:t>ונושאים חדשים על סדר היום העולמי.</w:t>
      </w:r>
      <w:r w:rsidRPr="00670D18">
        <w:rPr>
          <w:sz w:val="24"/>
          <w:szCs w:val="24"/>
          <w:rtl/>
        </w:rPr>
        <w:t xml:space="preserve"> </w:t>
      </w:r>
      <w:r>
        <w:rPr>
          <w:rStyle w:val="a8"/>
          <w:sz w:val="24"/>
          <w:szCs w:val="24"/>
        </w:rPr>
        <w:footnoteReference w:id="111"/>
      </w:r>
    </w:p>
    <w:p w:rsidR="00FE41C4" w:rsidRPr="00670D18" w:rsidRDefault="00FE41C4" w:rsidP="00FE41C4">
      <w:pPr>
        <w:pStyle w:val="a3"/>
        <w:numPr>
          <w:ilvl w:val="0"/>
          <w:numId w:val="3"/>
        </w:numPr>
        <w:jc w:val="both"/>
        <w:rPr>
          <w:sz w:val="24"/>
          <w:szCs w:val="24"/>
        </w:rPr>
      </w:pPr>
      <w:r w:rsidRPr="00777AFC">
        <w:rPr>
          <w:rFonts w:hint="cs"/>
          <w:b/>
          <w:bCs/>
          <w:sz w:val="24"/>
          <w:szCs w:val="24"/>
          <w:rtl/>
        </w:rPr>
        <w:t>אינטגרציה:</w:t>
      </w:r>
      <w:r>
        <w:rPr>
          <w:rFonts w:hint="cs"/>
          <w:sz w:val="24"/>
          <w:szCs w:val="24"/>
          <w:rtl/>
        </w:rPr>
        <w:t xml:space="preserve"> עקב הרחבת תחומי י העיסוק של הדיפלומטיה שהוצגה בפרק השני </w:t>
      </w: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ומתוקף מיקומם יש להם יכולת לעיתים ייחודית  לייצר </w:t>
      </w:r>
      <w:r w:rsidRPr="00670D18">
        <w:rPr>
          <w:rFonts w:hint="cs"/>
          <w:sz w:val="24"/>
          <w:szCs w:val="24"/>
          <w:rtl/>
        </w:rPr>
        <w:t>תמונה כוללת</w:t>
      </w:r>
      <w:r>
        <w:rPr>
          <w:rFonts w:hint="cs"/>
          <w:sz w:val="24"/>
          <w:szCs w:val="24"/>
          <w:rtl/>
        </w:rPr>
        <w:t xml:space="preserve"> ובעלת משמעות.</w:t>
      </w:r>
    </w:p>
    <w:p w:rsidR="00FE41C4" w:rsidRPr="00670D18" w:rsidRDefault="00FE41C4" w:rsidP="00FE41C4">
      <w:pPr>
        <w:pStyle w:val="a3"/>
        <w:numPr>
          <w:ilvl w:val="0"/>
          <w:numId w:val="3"/>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 xml:space="preserve"> יש יכול</w:t>
      </w:r>
      <w:r>
        <w:rPr>
          <w:rFonts w:hint="cs"/>
          <w:sz w:val="24"/>
          <w:szCs w:val="24"/>
          <w:rtl/>
        </w:rPr>
        <w:t>ת</w:t>
      </w:r>
      <w:r w:rsidRPr="00670D18">
        <w:rPr>
          <w:rFonts w:hint="cs"/>
          <w:sz w:val="24"/>
          <w:szCs w:val="24"/>
          <w:rtl/>
        </w:rPr>
        <w:t xml:space="preserve"> </w:t>
      </w:r>
      <w:r>
        <w:rPr>
          <w:rFonts w:hint="cs"/>
          <w:b/>
          <w:bCs/>
          <w:sz w:val="24"/>
          <w:szCs w:val="24"/>
          <w:rtl/>
        </w:rPr>
        <w:t>לייצר אירוע דיפלומטי שיכולה להיות לו השפעה משמעותית על התפתחות המציאות הבינ"ל .</w:t>
      </w:r>
      <w:r w:rsidRPr="00670D18">
        <w:rPr>
          <w:rFonts w:hint="cs"/>
          <w:b/>
          <w:bCs/>
          <w:sz w:val="24"/>
          <w:szCs w:val="24"/>
          <w:rtl/>
        </w:rPr>
        <w:t xml:space="preserve"> </w:t>
      </w:r>
      <w:r>
        <w:rPr>
          <w:rFonts w:hint="cs"/>
          <w:sz w:val="24"/>
          <w:szCs w:val="24"/>
          <w:rtl/>
        </w:rPr>
        <w:t xml:space="preserve">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r>
        <w:rPr>
          <w:rStyle w:val="a8"/>
          <w:sz w:val="24"/>
          <w:szCs w:val="24"/>
        </w:rPr>
        <w:footnoteReference w:id="112"/>
      </w:r>
    </w:p>
    <w:p w:rsidR="00FE41C4" w:rsidRDefault="00FE41C4" w:rsidP="00FE41C4">
      <w:pPr>
        <w:jc w:val="both"/>
        <w:rPr>
          <w:b/>
          <w:bCs/>
          <w:sz w:val="24"/>
          <w:szCs w:val="24"/>
          <w:rtl/>
        </w:rPr>
      </w:pPr>
    </w:p>
    <w:p w:rsidR="00584DD0" w:rsidRDefault="00584DD0" w:rsidP="0067593B">
      <w:pPr>
        <w:tabs>
          <w:tab w:val="left" w:pos="3116"/>
          <w:tab w:val="center" w:pos="4153"/>
        </w:tabs>
        <w:rPr>
          <w:b/>
          <w:bCs/>
          <w:color w:val="1F497D" w:themeColor="text2"/>
          <w:sz w:val="24"/>
          <w:szCs w:val="24"/>
          <w:rtl/>
        </w:rPr>
      </w:pPr>
    </w:p>
    <w:p w:rsidR="007743E0" w:rsidRPr="00E71831" w:rsidRDefault="0067593B" w:rsidP="00406A85">
      <w:pPr>
        <w:pStyle w:val="a3"/>
        <w:numPr>
          <w:ilvl w:val="0"/>
          <w:numId w:val="11"/>
        </w:numPr>
        <w:jc w:val="both"/>
        <w:rPr>
          <w:b/>
          <w:bCs/>
          <w:color w:val="FF0000"/>
          <w:sz w:val="24"/>
          <w:szCs w:val="24"/>
        </w:rPr>
      </w:pPr>
      <w:r w:rsidRPr="00E71831">
        <w:rPr>
          <w:rFonts w:hint="cs"/>
          <w:b/>
          <w:bCs/>
          <w:color w:val="FF0000"/>
          <w:sz w:val="24"/>
          <w:szCs w:val="24"/>
          <w:rtl/>
        </w:rPr>
        <w:t>מדוע הדיפלומטיה עדיין חשובה</w:t>
      </w:r>
      <w:r w:rsidR="00085F29" w:rsidRPr="00E71831">
        <w:rPr>
          <w:rFonts w:hint="cs"/>
          <w:b/>
          <w:bCs/>
          <w:color w:val="FF0000"/>
          <w:sz w:val="24"/>
          <w:szCs w:val="24"/>
          <w:rtl/>
        </w:rPr>
        <w:t xml:space="preserve"> בהתמודדות מול יריבים</w:t>
      </w:r>
      <w:r w:rsidRPr="00E71831">
        <w:rPr>
          <w:rFonts w:hint="cs"/>
          <w:b/>
          <w:bCs/>
          <w:color w:val="FF0000"/>
          <w:sz w:val="24"/>
          <w:szCs w:val="24"/>
          <w:rtl/>
        </w:rPr>
        <w:t>?</w:t>
      </w:r>
    </w:p>
    <w:p w:rsidR="00032FCA" w:rsidRPr="00085F29" w:rsidRDefault="00032FCA" w:rsidP="00697F70">
      <w:pPr>
        <w:pStyle w:val="a3"/>
        <w:jc w:val="both"/>
        <w:rPr>
          <w:b/>
          <w:bCs/>
          <w:sz w:val="24"/>
          <w:szCs w:val="24"/>
          <w:rtl/>
        </w:rPr>
      </w:pPr>
    </w:p>
    <w:p w:rsidR="00584DD0" w:rsidRPr="00E71CEA" w:rsidRDefault="00E71CEA" w:rsidP="00697F70">
      <w:pPr>
        <w:jc w:val="both"/>
        <w:rPr>
          <w:sz w:val="24"/>
          <w:szCs w:val="24"/>
          <w:rtl/>
        </w:rPr>
      </w:pPr>
      <w:r w:rsidRPr="00E71CEA">
        <w:rPr>
          <w:rFonts w:hint="cs"/>
          <w:sz w:val="24"/>
          <w:szCs w:val="24"/>
          <w:rtl/>
        </w:rPr>
        <w:t xml:space="preserve">עבודה זו טוענת כי </w:t>
      </w:r>
      <w:r w:rsidR="007743E0" w:rsidRPr="00E71CEA">
        <w:rPr>
          <w:rFonts w:hint="cs"/>
          <w:sz w:val="24"/>
          <w:szCs w:val="24"/>
          <w:rtl/>
        </w:rPr>
        <w:t>על אף המשבר אותו חוו</w:t>
      </w:r>
      <w:r w:rsidR="004A445D" w:rsidRPr="00E71CEA">
        <w:rPr>
          <w:rFonts w:hint="cs"/>
          <w:sz w:val="24"/>
          <w:szCs w:val="24"/>
          <w:rtl/>
        </w:rPr>
        <w:t>ים</w:t>
      </w:r>
      <w:r w:rsidR="007743E0" w:rsidRPr="00E71CEA">
        <w:rPr>
          <w:rFonts w:hint="cs"/>
          <w:sz w:val="24"/>
          <w:szCs w:val="24"/>
          <w:rtl/>
        </w:rPr>
        <w:t xml:space="preserve"> </w:t>
      </w:r>
      <w:r w:rsidRPr="00E71CEA">
        <w:rPr>
          <w:rFonts w:hint="cs"/>
          <w:sz w:val="24"/>
          <w:szCs w:val="24"/>
          <w:rtl/>
        </w:rPr>
        <w:t xml:space="preserve">הדיפלומטיה הממוסדת ומשרדי החוץ, </w:t>
      </w:r>
      <w:r w:rsidR="007743E0" w:rsidRPr="00E71CEA">
        <w:rPr>
          <w:rFonts w:hint="cs"/>
          <w:sz w:val="24"/>
          <w:szCs w:val="24"/>
          <w:rtl/>
        </w:rPr>
        <w:t>הדיפלומטיה המסורתית עדיין רלבנטית. הדבר נובע בראש ובראשונה מכך שלמרות</w:t>
      </w:r>
      <w:r w:rsidRPr="00E71CEA">
        <w:rPr>
          <w:rFonts w:hint="cs"/>
          <w:sz w:val="24"/>
          <w:szCs w:val="24"/>
          <w:rtl/>
        </w:rPr>
        <w:t xml:space="preserve"> השינויים שתוארו בתחילת העבודה במבנה הזירה הבינלאומית</w:t>
      </w:r>
      <w:r>
        <w:rPr>
          <w:rFonts w:hint="cs"/>
          <w:sz w:val="24"/>
          <w:szCs w:val="24"/>
          <w:rtl/>
        </w:rPr>
        <w:t>,</w:t>
      </w:r>
      <w:r w:rsidRPr="00E71CEA">
        <w:rPr>
          <w:rFonts w:hint="cs"/>
          <w:sz w:val="24"/>
          <w:szCs w:val="24"/>
          <w:rtl/>
        </w:rPr>
        <w:t xml:space="preserve"> כולל עליית שחקנים לא</w:t>
      </w:r>
      <w:r>
        <w:rPr>
          <w:rFonts w:hint="cs"/>
          <w:sz w:val="24"/>
          <w:szCs w:val="24"/>
          <w:rtl/>
        </w:rPr>
        <w:t>-</w:t>
      </w:r>
      <w:r w:rsidRPr="00E71CEA">
        <w:rPr>
          <w:rFonts w:hint="cs"/>
          <w:sz w:val="24"/>
          <w:szCs w:val="24"/>
          <w:rtl/>
        </w:rPr>
        <w:t xml:space="preserve"> מדינתיים וביזור העוצמה </w:t>
      </w:r>
      <w:r>
        <w:rPr>
          <w:rFonts w:hint="cs"/>
          <w:sz w:val="24"/>
          <w:szCs w:val="24"/>
          <w:rtl/>
        </w:rPr>
        <w:t xml:space="preserve"> הפוליטית העולמית, </w:t>
      </w:r>
      <w:r w:rsidRPr="00E71CEA">
        <w:rPr>
          <w:rFonts w:hint="cs"/>
          <w:sz w:val="24"/>
          <w:szCs w:val="24"/>
          <w:rtl/>
        </w:rPr>
        <w:t xml:space="preserve">הרי </w:t>
      </w:r>
      <w:r w:rsidRPr="00E71CEA">
        <w:rPr>
          <w:rFonts w:hint="cs"/>
          <w:b/>
          <w:bCs/>
          <w:sz w:val="24"/>
          <w:szCs w:val="24"/>
          <w:rtl/>
        </w:rPr>
        <w:t>שמדינות עדיין מהוות את אבן הראשה של הזירה הב</w:t>
      </w:r>
      <w:r>
        <w:rPr>
          <w:rFonts w:hint="cs"/>
          <w:b/>
          <w:bCs/>
          <w:sz w:val="24"/>
          <w:szCs w:val="24"/>
          <w:rtl/>
        </w:rPr>
        <w:t>י</w:t>
      </w:r>
      <w:r w:rsidRPr="00E71CEA">
        <w:rPr>
          <w:rFonts w:hint="cs"/>
          <w:b/>
          <w:bCs/>
          <w:sz w:val="24"/>
          <w:szCs w:val="24"/>
          <w:rtl/>
        </w:rPr>
        <w:t>נלאומית</w:t>
      </w:r>
      <w:r w:rsidRPr="00E71CEA">
        <w:rPr>
          <w:rFonts w:hint="cs"/>
          <w:sz w:val="24"/>
          <w:szCs w:val="24"/>
          <w:rtl/>
        </w:rPr>
        <w:t xml:space="preserve">. </w:t>
      </w:r>
      <w:r>
        <w:rPr>
          <w:rFonts w:hint="cs"/>
          <w:sz w:val="24"/>
          <w:szCs w:val="24"/>
          <w:rtl/>
        </w:rPr>
        <w:t xml:space="preserve">ניתן לטעון כי כל </w:t>
      </w:r>
      <w:r w:rsidRPr="00E71CEA">
        <w:rPr>
          <w:rFonts w:hint="cs"/>
          <w:sz w:val="24"/>
          <w:szCs w:val="24"/>
          <w:rtl/>
        </w:rPr>
        <w:t xml:space="preserve">עוד יש מדינות יהיה צורך דיפלומטים שייצגו אותם. </w:t>
      </w:r>
      <w:r w:rsidR="007743E0" w:rsidRPr="00E71CEA">
        <w:rPr>
          <w:rFonts w:hint="cs"/>
          <w:sz w:val="24"/>
          <w:szCs w:val="24"/>
          <w:rtl/>
        </w:rPr>
        <w:t xml:space="preserve"> </w:t>
      </w:r>
      <w:r>
        <w:rPr>
          <w:rFonts w:hint="cs"/>
          <w:sz w:val="24"/>
          <w:szCs w:val="24"/>
          <w:rtl/>
        </w:rPr>
        <w:t xml:space="preserve">בנוסף לכך, ההחלטות </w:t>
      </w:r>
      <w:r w:rsidR="007743E0" w:rsidRPr="00E71CEA">
        <w:rPr>
          <w:rFonts w:hint="cs"/>
          <w:sz w:val="24"/>
          <w:szCs w:val="24"/>
          <w:rtl/>
        </w:rPr>
        <w:t>בנושאי</w:t>
      </w:r>
      <w:r w:rsidR="00584DD0" w:rsidRPr="00E71CEA">
        <w:rPr>
          <w:rFonts w:hint="cs"/>
          <w:sz w:val="24"/>
          <w:szCs w:val="24"/>
          <w:rtl/>
        </w:rPr>
        <w:t xml:space="preserve"> חוץ וביטחון </w:t>
      </w:r>
      <w:r w:rsidR="007743E0" w:rsidRPr="00E71CEA">
        <w:rPr>
          <w:rFonts w:hint="cs"/>
          <w:sz w:val="24"/>
          <w:szCs w:val="24"/>
          <w:rtl/>
        </w:rPr>
        <w:t>מתקבלות</w:t>
      </w:r>
      <w:r>
        <w:rPr>
          <w:rFonts w:hint="cs"/>
          <w:sz w:val="24"/>
          <w:szCs w:val="24"/>
          <w:rtl/>
        </w:rPr>
        <w:t xml:space="preserve"> ברוב המקרים </w:t>
      </w:r>
      <w:r w:rsidR="007743E0" w:rsidRPr="00E71CEA">
        <w:rPr>
          <w:rFonts w:hint="cs"/>
          <w:sz w:val="24"/>
          <w:szCs w:val="24"/>
          <w:rtl/>
        </w:rPr>
        <w:t xml:space="preserve"> בגופים ממשלתיים ופוליטיים</w:t>
      </w:r>
      <w:r>
        <w:rPr>
          <w:rFonts w:hint="cs"/>
          <w:sz w:val="24"/>
          <w:szCs w:val="24"/>
          <w:rtl/>
        </w:rPr>
        <w:t xml:space="preserve"> ולדיפלומטים, יש נגישות טבעית ולגיטימית (גם אם לא תמיד </w:t>
      </w:r>
      <w:r w:rsidR="002A7164">
        <w:rPr>
          <w:rFonts w:hint="cs"/>
          <w:sz w:val="24"/>
          <w:szCs w:val="24"/>
          <w:rtl/>
        </w:rPr>
        <w:t>בלעדית)</w:t>
      </w:r>
      <w:r>
        <w:rPr>
          <w:rFonts w:hint="cs"/>
          <w:sz w:val="24"/>
          <w:szCs w:val="24"/>
          <w:rtl/>
        </w:rPr>
        <w:t xml:space="preserve"> לגופים אלה. </w:t>
      </w:r>
      <w:r w:rsidR="007743E0" w:rsidRPr="00E71CEA">
        <w:rPr>
          <w:rFonts w:hint="cs"/>
          <w:sz w:val="24"/>
          <w:szCs w:val="24"/>
          <w:rtl/>
        </w:rPr>
        <w:t xml:space="preserve"> </w:t>
      </w:r>
    </w:p>
    <w:p w:rsidR="00DE3E8C" w:rsidRDefault="007743E0" w:rsidP="00697F70">
      <w:pPr>
        <w:jc w:val="both"/>
        <w:rPr>
          <w:sz w:val="24"/>
          <w:szCs w:val="24"/>
          <w:rtl/>
        </w:rPr>
      </w:pPr>
      <w:r w:rsidRPr="002A7164">
        <w:rPr>
          <w:rFonts w:hint="cs"/>
          <w:b/>
          <w:bCs/>
          <w:sz w:val="24"/>
          <w:szCs w:val="24"/>
          <w:rtl/>
        </w:rPr>
        <w:t>המגעים  בין הדיפלומטים המייצגים את מדינותיהם  הם</w:t>
      </w:r>
      <w:r w:rsidR="004A445D" w:rsidRPr="002A7164">
        <w:rPr>
          <w:rFonts w:hint="cs"/>
          <w:b/>
          <w:bCs/>
          <w:sz w:val="24"/>
          <w:szCs w:val="24"/>
          <w:rtl/>
        </w:rPr>
        <w:t xml:space="preserve"> המאפשרים לבנות קואליציות,</w:t>
      </w:r>
      <w:r w:rsidR="002A7164" w:rsidRPr="002A7164">
        <w:rPr>
          <w:rFonts w:hint="cs"/>
          <w:b/>
          <w:bCs/>
          <w:sz w:val="24"/>
          <w:szCs w:val="24"/>
          <w:rtl/>
        </w:rPr>
        <w:t xml:space="preserve"> לקיים משא ומתן, להגיע לפשרות, ליצור סטנדרטים בינ"ל מחייבים, לקבוע וליישם סנקציות כלכליות ופוליטיות ועוד</w:t>
      </w:r>
      <w:r w:rsidR="002A7164">
        <w:rPr>
          <w:rFonts w:hint="cs"/>
          <w:b/>
          <w:bCs/>
          <w:sz w:val="24"/>
          <w:szCs w:val="24"/>
          <w:rtl/>
        </w:rPr>
        <w:t>.</w:t>
      </w:r>
      <w:r>
        <w:rPr>
          <w:rFonts w:hint="cs"/>
          <w:sz w:val="24"/>
          <w:szCs w:val="24"/>
          <w:rtl/>
        </w:rPr>
        <w:t xml:space="preserve"> </w:t>
      </w:r>
      <w:r w:rsidR="002A7164">
        <w:rPr>
          <w:rFonts w:hint="cs"/>
          <w:sz w:val="24"/>
          <w:szCs w:val="24"/>
          <w:rtl/>
        </w:rPr>
        <w:t xml:space="preserve"> בהשפעה על </w:t>
      </w:r>
      <w:r>
        <w:rPr>
          <w:rFonts w:hint="cs"/>
          <w:sz w:val="24"/>
          <w:szCs w:val="24"/>
          <w:rtl/>
        </w:rPr>
        <w:t xml:space="preserve">החלטות </w:t>
      </w:r>
      <w:r w:rsidR="00584DD0">
        <w:rPr>
          <w:rFonts w:hint="cs"/>
          <w:sz w:val="24"/>
          <w:szCs w:val="24"/>
          <w:rtl/>
        </w:rPr>
        <w:t>ה</w:t>
      </w:r>
      <w:r>
        <w:rPr>
          <w:rFonts w:hint="cs"/>
          <w:sz w:val="24"/>
          <w:szCs w:val="24"/>
          <w:rtl/>
        </w:rPr>
        <w:t>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w:t>
      </w:r>
      <w:r w:rsidR="002A7164">
        <w:rPr>
          <w:rFonts w:hint="cs"/>
          <w:sz w:val="24"/>
          <w:szCs w:val="24"/>
          <w:rtl/>
        </w:rPr>
        <w:t>לדיפלומטים המייצגים את מדינותיהם תפקיד</w:t>
      </w:r>
      <w:r w:rsidR="00584DD0">
        <w:rPr>
          <w:rFonts w:hint="cs"/>
          <w:sz w:val="24"/>
          <w:szCs w:val="24"/>
          <w:rtl/>
        </w:rPr>
        <w:t xml:space="preserve"> חיוני ולעיתים בלעדי.</w:t>
      </w:r>
      <w:r w:rsidR="002A7164">
        <w:rPr>
          <w:rFonts w:hint="cs"/>
          <w:sz w:val="24"/>
          <w:szCs w:val="24"/>
          <w:rtl/>
        </w:rPr>
        <w:t xml:space="preserve"> </w:t>
      </w: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sidR="002A7164">
        <w:rPr>
          <w:rFonts w:hint="cs"/>
          <w:b/>
          <w:bCs/>
          <w:sz w:val="24"/>
          <w:szCs w:val="24"/>
          <w:rtl/>
        </w:rPr>
        <w:t>,</w:t>
      </w:r>
      <w:r w:rsidRPr="004436BC">
        <w:rPr>
          <w:rFonts w:hint="cs"/>
          <w:b/>
          <w:bCs/>
          <w:sz w:val="24"/>
          <w:szCs w:val="24"/>
          <w:rtl/>
        </w:rPr>
        <w:t xml:space="preserve"> </w:t>
      </w:r>
      <w:r w:rsidR="00584DD0" w:rsidRPr="002A7164">
        <w:rPr>
          <w:rFonts w:hint="cs"/>
          <w:sz w:val="24"/>
          <w:szCs w:val="24"/>
          <w:rtl/>
        </w:rPr>
        <w:t>כגון החלטות סנקציות</w:t>
      </w:r>
      <w:r w:rsidR="002A7164" w:rsidRPr="002A7164">
        <w:rPr>
          <w:rFonts w:hint="cs"/>
          <w:sz w:val="24"/>
          <w:szCs w:val="24"/>
          <w:rtl/>
        </w:rPr>
        <w:t xml:space="preserve"> המתקבלות באו"ם</w:t>
      </w:r>
      <w:r w:rsidR="00584DD0">
        <w:rPr>
          <w:rFonts w:hint="cs"/>
          <w:b/>
          <w:bCs/>
          <w:sz w:val="24"/>
          <w:szCs w:val="24"/>
          <w:rtl/>
        </w:rPr>
        <w:t xml:space="preserve"> </w:t>
      </w:r>
      <w:r w:rsidRPr="00BE0B75">
        <w:rPr>
          <w:sz w:val="24"/>
          <w:szCs w:val="24"/>
          <w:rtl/>
        </w:rPr>
        <w:t xml:space="preserve">דורשת החלטות </w:t>
      </w:r>
      <w:r w:rsidR="002A7164">
        <w:rPr>
          <w:rFonts w:hint="cs"/>
          <w:sz w:val="24"/>
          <w:szCs w:val="24"/>
          <w:rtl/>
        </w:rPr>
        <w:t xml:space="preserve">בעלות משמעות </w:t>
      </w:r>
      <w:r w:rsidRPr="00BE0B75">
        <w:rPr>
          <w:sz w:val="24"/>
          <w:szCs w:val="24"/>
          <w:rtl/>
        </w:rPr>
        <w:t>פוליטית</w:t>
      </w:r>
      <w:r w:rsidR="002A7164">
        <w:rPr>
          <w:rFonts w:hint="cs"/>
          <w:sz w:val="24"/>
          <w:szCs w:val="24"/>
          <w:rtl/>
        </w:rPr>
        <w:t xml:space="preserve"> בזירה הפנימית ומכאן שליכולת של הדיפלומטים לייצר קשרים והשפעה בזירה הפוליטית הפנימית יש חשיבות גדולה.</w:t>
      </w:r>
      <w:r w:rsidR="002A7164">
        <w:rPr>
          <w:rStyle w:val="a8"/>
          <w:sz w:val="24"/>
          <w:szCs w:val="24"/>
          <w:rtl/>
        </w:rPr>
        <w:footnoteReference w:id="113"/>
      </w:r>
    </w:p>
    <w:p w:rsidR="00697F70" w:rsidRPr="00DE3E8C" w:rsidRDefault="00697F70" w:rsidP="00697F70">
      <w:pPr>
        <w:jc w:val="both"/>
        <w:rPr>
          <w:color w:val="000000" w:themeColor="text1"/>
          <w:sz w:val="24"/>
          <w:szCs w:val="24"/>
          <w:rtl/>
        </w:rPr>
      </w:pPr>
      <w:r>
        <w:rPr>
          <w:rFonts w:hint="cs"/>
          <w:sz w:val="24"/>
          <w:szCs w:val="24"/>
          <w:rtl/>
        </w:rPr>
        <w:t xml:space="preserve">חשוב לציין כי אחת הסיבות לכך שדיפלומטיה לא זוכה תמיד למקום הראוי לה היא </w:t>
      </w:r>
      <w:r w:rsidRPr="00DE3E8C">
        <w:rPr>
          <w:rFonts w:hint="cs"/>
          <w:color w:val="000000" w:themeColor="text1"/>
          <w:sz w:val="24"/>
          <w:szCs w:val="24"/>
          <w:rtl/>
        </w:rPr>
        <w:t>שפעמים רבות ההישגים הדיפלומטיים הם "שליליים" במהותם -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וסיכול פעולות מדיניות עוינות</w:t>
      </w:r>
      <w:r>
        <w:rPr>
          <w:rFonts w:hint="cs"/>
          <w:color w:val="000000" w:themeColor="text1"/>
          <w:sz w:val="24"/>
          <w:szCs w:val="24"/>
          <w:rtl/>
        </w:rPr>
        <w:t>.</w:t>
      </w:r>
      <w:r>
        <w:rPr>
          <w:rStyle w:val="a8"/>
          <w:color w:val="000000" w:themeColor="text1"/>
          <w:sz w:val="24"/>
          <w:szCs w:val="24"/>
          <w:rtl/>
        </w:rPr>
        <w:footnoteReference w:id="114"/>
      </w:r>
      <w:r>
        <w:rPr>
          <w:rFonts w:hint="cs"/>
          <w:color w:val="000000" w:themeColor="text1"/>
          <w:sz w:val="24"/>
          <w:szCs w:val="24"/>
          <w:rtl/>
        </w:rPr>
        <w:t xml:space="preserve"> </w:t>
      </w:r>
      <w:r w:rsidRPr="00DE3E8C">
        <w:rPr>
          <w:rFonts w:hint="cs"/>
          <w:color w:val="000000" w:themeColor="text1"/>
          <w:sz w:val="24"/>
          <w:szCs w:val="24"/>
          <w:rtl/>
        </w:rPr>
        <w:t xml:space="preserve"> </w:t>
      </w:r>
    </w:p>
    <w:p w:rsidR="00697F70" w:rsidRPr="00F16678" w:rsidRDefault="00697F70" w:rsidP="00032FCA">
      <w:pPr>
        <w:jc w:val="both"/>
        <w:rPr>
          <w:b/>
          <w:bCs/>
          <w:sz w:val="24"/>
          <w:szCs w:val="24"/>
          <w:rtl/>
        </w:rPr>
      </w:pPr>
    </w:p>
    <w:p w:rsidR="001319E4" w:rsidRPr="004E6816" w:rsidRDefault="00DE3E8C" w:rsidP="00406A85">
      <w:pPr>
        <w:pStyle w:val="a3"/>
        <w:numPr>
          <w:ilvl w:val="0"/>
          <w:numId w:val="11"/>
        </w:numPr>
        <w:jc w:val="both"/>
        <w:rPr>
          <w:b/>
          <w:bCs/>
          <w:color w:val="FF0000"/>
          <w:sz w:val="24"/>
          <w:szCs w:val="24"/>
        </w:rPr>
      </w:pPr>
      <w:r w:rsidRPr="004E6816">
        <w:rPr>
          <w:rFonts w:hint="cs"/>
          <w:b/>
          <w:bCs/>
          <w:color w:val="FF0000"/>
          <w:sz w:val="24"/>
          <w:szCs w:val="24"/>
          <w:rtl/>
        </w:rPr>
        <w:t>ה</w:t>
      </w:r>
      <w:r w:rsidR="001319E4" w:rsidRPr="004E6816">
        <w:rPr>
          <w:rFonts w:hint="cs"/>
          <w:b/>
          <w:bCs/>
          <w:color w:val="FF0000"/>
          <w:sz w:val="24"/>
          <w:szCs w:val="24"/>
          <w:rtl/>
        </w:rPr>
        <w:t>שימוש בכלים דיפלומטיים בהתמודדות האסטרטגית</w:t>
      </w:r>
    </w:p>
    <w:p w:rsidR="00E34D21" w:rsidRDefault="00DF30F6" w:rsidP="00032FCA">
      <w:pPr>
        <w:jc w:val="both"/>
        <w:rPr>
          <w:sz w:val="24"/>
          <w:szCs w:val="24"/>
          <w:rtl/>
        </w:rPr>
      </w:pPr>
      <w:r>
        <w:rPr>
          <w:rFonts w:hint="cs"/>
          <w:sz w:val="24"/>
          <w:szCs w:val="24"/>
          <w:rtl/>
        </w:rPr>
        <w:t xml:space="preserve">הנכסים הייחודיים של הדיפלומטיה </w:t>
      </w:r>
      <w:r w:rsidR="00032FCA">
        <w:rPr>
          <w:rFonts w:hint="cs"/>
          <w:sz w:val="24"/>
          <w:szCs w:val="24"/>
          <w:rtl/>
        </w:rPr>
        <w:t xml:space="preserve">שהוצגו לעיל, </w:t>
      </w:r>
      <w:r>
        <w:rPr>
          <w:rFonts w:hint="cs"/>
          <w:sz w:val="24"/>
          <w:szCs w:val="24"/>
          <w:rtl/>
        </w:rPr>
        <w:t xml:space="preserve">הופכים אותה לכלי חשוב בהתמודדות עם אתגרים אסטרטגיים. </w:t>
      </w:r>
      <w:r w:rsidR="00032FCA">
        <w:rPr>
          <w:rFonts w:hint="cs"/>
          <w:sz w:val="24"/>
          <w:szCs w:val="24"/>
          <w:rtl/>
        </w:rPr>
        <w:t xml:space="preserve">חשוב להדגיש כבר בתחילת הדברים, כי אין הכוונה לטעון כי מדובר בכלי שניתן להשתמש בו באופן בלעדי, וברור, בעיקר בהקשר הישראלי, </w:t>
      </w:r>
      <w:r>
        <w:rPr>
          <w:rFonts w:hint="cs"/>
          <w:sz w:val="24"/>
          <w:szCs w:val="24"/>
          <w:rtl/>
        </w:rPr>
        <w:t xml:space="preserve"> שלהפעלת כוח</w:t>
      </w:r>
      <w:r w:rsidR="00032FCA">
        <w:rPr>
          <w:rFonts w:hint="cs"/>
          <w:sz w:val="24"/>
          <w:szCs w:val="24"/>
          <w:rtl/>
        </w:rPr>
        <w:t xml:space="preserve"> או לאיום בהפעלת כוח </w:t>
      </w:r>
      <w:r>
        <w:rPr>
          <w:rFonts w:hint="cs"/>
          <w:sz w:val="24"/>
          <w:szCs w:val="24"/>
          <w:rtl/>
        </w:rPr>
        <w:t xml:space="preserve">יש משמעות אדירה, </w:t>
      </w:r>
      <w:r w:rsidR="001F49EF">
        <w:rPr>
          <w:rFonts w:hint="cs"/>
          <w:sz w:val="24"/>
          <w:szCs w:val="24"/>
          <w:rtl/>
        </w:rPr>
        <w:t>ואמצעים לא</w:t>
      </w:r>
      <w:r w:rsidR="00032FCA">
        <w:rPr>
          <w:rFonts w:hint="cs"/>
          <w:sz w:val="24"/>
          <w:szCs w:val="24"/>
          <w:rtl/>
        </w:rPr>
        <w:t>-כוחניים</w:t>
      </w:r>
      <w:r w:rsidR="001F49EF">
        <w:rPr>
          <w:rFonts w:hint="cs"/>
          <w:sz w:val="24"/>
          <w:szCs w:val="24"/>
          <w:rtl/>
        </w:rPr>
        <w:t xml:space="preserve"> לא יכולים בשום צורה להחליף את הכוח הצבאי או</w:t>
      </w:r>
      <w:r w:rsidR="00032FCA">
        <w:rPr>
          <w:rFonts w:hint="cs"/>
          <w:sz w:val="24"/>
          <w:szCs w:val="24"/>
          <w:rtl/>
        </w:rPr>
        <w:t xml:space="preserve"> </w:t>
      </w:r>
      <w:r w:rsidR="001F49EF">
        <w:rPr>
          <w:rFonts w:hint="cs"/>
          <w:sz w:val="24"/>
          <w:szCs w:val="24"/>
          <w:rtl/>
        </w:rPr>
        <w:t xml:space="preserve">לייתר את </w:t>
      </w:r>
      <w:r w:rsidR="00032FCA">
        <w:rPr>
          <w:rFonts w:hint="cs"/>
          <w:sz w:val="24"/>
          <w:szCs w:val="24"/>
          <w:rtl/>
        </w:rPr>
        <w:t>בניית הכוח והמוכנות לעימות צבאי</w:t>
      </w:r>
      <w:r w:rsidR="001F49EF">
        <w:rPr>
          <w:rFonts w:hint="cs"/>
          <w:sz w:val="24"/>
          <w:szCs w:val="24"/>
          <w:rtl/>
        </w:rPr>
        <w:t xml:space="preserve">. </w:t>
      </w:r>
      <w:r w:rsidR="00032FCA">
        <w:rPr>
          <w:rFonts w:hint="cs"/>
          <w:sz w:val="24"/>
          <w:szCs w:val="24"/>
          <w:rtl/>
        </w:rPr>
        <w:t>עם זאת ניתן בהחלט לטעון כפי שמדובר בספרות היום כי אמצעים לא קינטיים</w:t>
      </w:r>
      <w:r w:rsidR="001F49EF">
        <w:rPr>
          <w:rFonts w:hint="cs"/>
          <w:sz w:val="24"/>
          <w:szCs w:val="24"/>
          <w:rtl/>
        </w:rPr>
        <w:t xml:space="preserve"> יכולים בהחלט להגביה את סף המלחמה ולאפשר למדינאים עוד כלי פעולה</w:t>
      </w:r>
      <w:r w:rsidR="00032FCA">
        <w:rPr>
          <w:rFonts w:hint="cs"/>
          <w:sz w:val="24"/>
          <w:szCs w:val="24"/>
          <w:rtl/>
        </w:rPr>
        <w:t>.</w:t>
      </w:r>
      <w:r w:rsidR="001F49EF">
        <w:rPr>
          <w:rFonts w:hint="cs"/>
          <w:sz w:val="24"/>
          <w:szCs w:val="24"/>
          <w:rtl/>
        </w:rPr>
        <w:t xml:space="preserve"> </w:t>
      </w:r>
      <w:r w:rsidR="00032FCA">
        <w:rPr>
          <w:rStyle w:val="a8"/>
          <w:sz w:val="24"/>
          <w:szCs w:val="24"/>
          <w:rtl/>
        </w:rPr>
        <w:footnoteReference w:id="115"/>
      </w:r>
      <w:r w:rsidR="00032FCA">
        <w:rPr>
          <w:rFonts w:hint="cs"/>
          <w:sz w:val="24"/>
          <w:szCs w:val="24"/>
          <w:rtl/>
        </w:rPr>
        <w:t xml:space="preserve"> </w:t>
      </w:r>
    </w:p>
    <w:p w:rsidR="00777AFC" w:rsidRDefault="00777AFC" w:rsidP="00697F70">
      <w:pPr>
        <w:rPr>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00697F70">
        <w:rPr>
          <w:rFonts w:hint="cs"/>
          <w:color w:val="000000" w:themeColor="text1"/>
          <w:sz w:val="24"/>
          <w:szCs w:val="24"/>
          <w:rtl/>
        </w:rPr>
        <w:t>.</w:t>
      </w:r>
      <w:r w:rsidRPr="00584DD0">
        <w:rPr>
          <w:rStyle w:val="a8"/>
          <w:color w:val="000000" w:themeColor="text1"/>
          <w:sz w:val="24"/>
          <w:szCs w:val="24"/>
          <w:rtl/>
        </w:rPr>
        <w:footnoteReference w:id="116"/>
      </w:r>
      <w:r w:rsidRPr="00DE3E8C">
        <w:rPr>
          <w:rFonts w:hint="cs"/>
          <w:color w:val="000000" w:themeColor="text1"/>
          <w:sz w:val="24"/>
          <w:szCs w:val="24"/>
          <w:rtl/>
        </w:rPr>
        <w:t xml:space="preserve"> </w:t>
      </w:r>
      <w:r w:rsidR="00697F70">
        <w:rPr>
          <w:rFonts w:hint="cs"/>
          <w:color w:val="000000" w:themeColor="text1"/>
          <w:sz w:val="24"/>
          <w:szCs w:val="24"/>
          <w:rtl/>
        </w:rPr>
        <w:t>הדיפלומטיה עוסקת כפי שנראה להלן בניסיונות למנוע עימות (דיפלומטיה מניעתית), בהכנות לעימות ויצירת לגיטימציה, ב</w:t>
      </w:r>
      <w:r>
        <w:rPr>
          <w:rFonts w:hint="cs"/>
          <w:color w:val="000000" w:themeColor="text1"/>
          <w:sz w:val="24"/>
          <w:szCs w:val="24"/>
          <w:rtl/>
        </w:rPr>
        <w:t>ליווי עימות</w:t>
      </w:r>
      <w:r w:rsidR="00697F70">
        <w:rPr>
          <w:rFonts w:hint="cs"/>
          <w:color w:val="000000" w:themeColor="text1"/>
          <w:sz w:val="24"/>
          <w:szCs w:val="24"/>
          <w:rtl/>
        </w:rPr>
        <w:t xml:space="preserve"> ויצירת מנגנוני סיום </w:t>
      </w:r>
      <w:r w:rsidR="00697F70">
        <w:rPr>
          <w:rFonts w:hint="cs"/>
          <w:color w:val="000000" w:themeColor="text1"/>
          <w:sz w:val="24"/>
          <w:szCs w:val="24"/>
          <w:rtl/>
        </w:rPr>
        <w:lastRenderedPageBreak/>
        <w:t xml:space="preserve">או הכלה ומניעת התפשטות קונפליקט </w:t>
      </w:r>
      <w:r>
        <w:rPr>
          <w:rFonts w:hint="cs"/>
          <w:color w:val="000000" w:themeColor="text1"/>
          <w:sz w:val="24"/>
          <w:szCs w:val="24"/>
          <w:rtl/>
        </w:rPr>
        <w:t xml:space="preserve">, </w:t>
      </w:r>
      <w:r w:rsidR="00697F70">
        <w:rPr>
          <w:rFonts w:hint="cs"/>
          <w:color w:val="000000" w:themeColor="text1"/>
          <w:sz w:val="24"/>
          <w:szCs w:val="24"/>
          <w:rtl/>
        </w:rPr>
        <w:t>ב</w:t>
      </w:r>
      <w:r>
        <w:rPr>
          <w:rFonts w:hint="cs"/>
          <w:color w:val="000000" w:themeColor="text1"/>
          <w:sz w:val="24"/>
          <w:szCs w:val="24"/>
          <w:rtl/>
        </w:rPr>
        <w:t xml:space="preserve">פעילות </w:t>
      </w:r>
      <w:r w:rsidR="00697F70">
        <w:rPr>
          <w:rFonts w:hint="cs"/>
          <w:color w:val="000000" w:themeColor="text1"/>
          <w:sz w:val="24"/>
          <w:szCs w:val="24"/>
          <w:rtl/>
        </w:rPr>
        <w:t>"</w:t>
      </w:r>
      <w:r>
        <w:rPr>
          <w:rFonts w:hint="cs"/>
          <w:color w:val="000000" w:themeColor="text1"/>
          <w:sz w:val="24"/>
          <w:szCs w:val="24"/>
          <w:rtl/>
        </w:rPr>
        <w:t>אוחרת</w:t>
      </w:r>
      <w:r w:rsidR="00697F70">
        <w:rPr>
          <w:rFonts w:hint="cs"/>
          <w:color w:val="000000" w:themeColor="text1"/>
          <w:sz w:val="24"/>
          <w:szCs w:val="24"/>
          <w:rtl/>
        </w:rPr>
        <w:t>" שמטרתה לעיתים למנוע נזקים בזירה הבינ"ל ועוד.</w:t>
      </w:r>
      <w:r w:rsidR="00697F70">
        <w:rPr>
          <w:rStyle w:val="a8"/>
          <w:color w:val="000000" w:themeColor="text1"/>
          <w:sz w:val="24"/>
          <w:szCs w:val="24"/>
          <w:rtl/>
        </w:rPr>
        <w:footnoteReference w:id="117"/>
      </w:r>
    </w:p>
    <w:p w:rsidR="00DD4433" w:rsidRPr="00DD4433" w:rsidRDefault="00DD4433" w:rsidP="00DD4433">
      <w:pPr>
        <w:rPr>
          <w:sz w:val="24"/>
          <w:szCs w:val="24"/>
          <w:rtl/>
        </w:rPr>
      </w:pPr>
    </w:p>
    <w:p w:rsidR="00697F70" w:rsidRPr="004E6816" w:rsidRDefault="00DD4433" w:rsidP="00406A85">
      <w:pPr>
        <w:pStyle w:val="a3"/>
        <w:numPr>
          <w:ilvl w:val="0"/>
          <w:numId w:val="11"/>
        </w:numPr>
        <w:rPr>
          <w:b/>
          <w:bCs/>
          <w:color w:val="FF0000"/>
          <w:sz w:val="24"/>
          <w:szCs w:val="24"/>
        </w:rPr>
      </w:pPr>
      <w:r w:rsidRPr="004E6816">
        <w:rPr>
          <w:rFonts w:hint="cs"/>
          <w:b/>
          <w:bCs/>
          <w:color w:val="FF0000"/>
          <w:sz w:val="24"/>
          <w:szCs w:val="24"/>
          <w:rtl/>
        </w:rPr>
        <w:t>הפעילות ההתקפית הדיפלומטית</w:t>
      </w:r>
    </w:p>
    <w:p w:rsidR="00DD4433" w:rsidRDefault="00DD4433" w:rsidP="00DD4433">
      <w:pPr>
        <w:rPr>
          <w:sz w:val="24"/>
          <w:szCs w:val="24"/>
          <w:rtl/>
        </w:rPr>
      </w:pPr>
      <w:r w:rsidRPr="00697F70">
        <w:rPr>
          <w:rFonts w:hint="cs"/>
          <w:b/>
          <w:bCs/>
          <w:sz w:val="24"/>
          <w:szCs w:val="24"/>
          <w:rtl/>
        </w:rPr>
        <w:t>בפרק זה ננסה להר</w:t>
      </w:r>
      <w:r>
        <w:rPr>
          <w:rFonts w:hint="cs"/>
          <w:b/>
          <w:bCs/>
          <w:sz w:val="24"/>
          <w:szCs w:val="24"/>
          <w:rtl/>
        </w:rPr>
        <w:t>א</w:t>
      </w:r>
      <w:r w:rsidRPr="00697F70">
        <w:rPr>
          <w:rFonts w:hint="cs"/>
          <w:b/>
          <w:bCs/>
          <w:sz w:val="24"/>
          <w:szCs w:val="24"/>
          <w:rtl/>
        </w:rPr>
        <w:t>ות כיצד ניתן לעשות שימוש בכלים דיפלומטיים על מנת לפגוע באויב</w:t>
      </w:r>
      <w:r>
        <w:rPr>
          <w:rFonts w:hint="cs"/>
          <w:b/>
          <w:bCs/>
          <w:sz w:val="24"/>
          <w:szCs w:val="24"/>
          <w:rtl/>
        </w:rPr>
        <w:t>.</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Style w:val="a8"/>
          <w:sz w:val="24"/>
          <w:szCs w:val="24"/>
          <w:rtl/>
        </w:rPr>
        <w:footnoteReference w:id="118"/>
      </w:r>
      <w:r>
        <w:rPr>
          <w:rFonts w:hint="cs"/>
          <w:sz w:val="24"/>
          <w:szCs w:val="24"/>
          <w:rtl/>
        </w:rPr>
        <w:t xml:space="preserve">. בפרק זה יתייחס ליעדים העיקריים של הפעלות מול יריבים אסטרטגיים כאשר המטרה העיקרית  היא להרתיע, להחליש, להעניש. </w:t>
      </w:r>
      <w:r>
        <w:rPr>
          <w:rStyle w:val="a8"/>
          <w:sz w:val="24"/>
          <w:szCs w:val="24"/>
          <w:rtl/>
        </w:rPr>
        <w:footnoteReference w:id="119"/>
      </w:r>
      <w:r>
        <w:rPr>
          <w:rFonts w:hint="cs"/>
          <w:sz w:val="24"/>
          <w:szCs w:val="24"/>
          <w:rtl/>
        </w:rPr>
        <w:t xml:space="preserve"> תחת כל יעד יעשה ניסיון להראות כיצד הפעילות  הדיפלומטית מסייעת.</w:t>
      </w:r>
    </w:p>
    <w:p w:rsidR="00DD4433" w:rsidRDefault="00B8580C" w:rsidP="00B8580C">
      <w:pPr>
        <w:rPr>
          <w:sz w:val="24"/>
          <w:szCs w:val="24"/>
          <w:rtl/>
        </w:rPr>
      </w:pPr>
      <w:r>
        <w:rPr>
          <w:rFonts w:hint="cs"/>
          <w:sz w:val="24"/>
          <w:szCs w:val="24"/>
          <w:rtl/>
        </w:rPr>
        <w:t>בפעילות זאת עושה הדיפלומטיה המקצועית שימוש בנכסים הייחודיי</w:t>
      </w:r>
      <w:r>
        <w:rPr>
          <w:rFonts w:hint="eastAsia"/>
          <w:sz w:val="24"/>
          <w:szCs w:val="24"/>
          <w:rtl/>
        </w:rPr>
        <w:t>ם</w:t>
      </w:r>
      <w:r>
        <w:rPr>
          <w:rFonts w:hint="cs"/>
          <w:sz w:val="24"/>
          <w:szCs w:val="24"/>
          <w:rtl/>
        </w:rPr>
        <w:t xml:space="preserve"> שלה שהוצגו בפרק הקודם על מנת להגיע למקבלי ההחלטות ואותם גורמים הנמצאים בקרבת מקבלי ההחלטות ומשפיעים על חוות הדעת שהם מקבלים, גורמים כגון שר החוץ, יועץ מדיני לראש הממשלה, יועץ ללוחמה בטרור לנשיא, יועצים לביטחון לאומי וכד'. הדבר חשוב במיוחד במדינות שבהם הפקידות הדיפלומטית חזקה יותר מהארגונים המודיעיניי</w:t>
      </w:r>
      <w:r>
        <w:rPr>
          <w:rFonts w:hint="eastAsia"/>
          <w:sz w:val="24"/>
          <w:szCs w:val="24"/>
          <w:rtl/>
        </w:rPr>
        <w:t>ם</w:t>
      </w:r>
      <w:r>
        <w:rPr>
          <w:rFonts w:hint="cs"/>
          <w:sz w:val="24"/>
          <w:szCs w:val="24"/>
          <w:rtl/>
        </w:rPr>
        <w:t xml:space="preserve">, או שיש לה יותר לגיטימציה לעסוק בנושאים מסוימים,  ולכן  יש לה השפעה חזקה יותר על מקבל ההחלטות. </w:t>
      </w:r>
    </w:p>
    <w:p w:rsidR="00B8580C" w:rsidRDefault="00B8580C" w:rsidP="00B8580C">
      <w:pPr>
        <w:rPr>
          <w:sz w:val="24"/>
          <w:szCs w:val="24"/>
          <w:rtl/>
        </w:rPr>
      </w:pPr>
      <w:r>
        <w:rPr>
          <w:rFonts w:hint="cs"/>
          <w:sz w:val="24"/>
          <w:szCs w:val="24"/>
          <w:rtl/>
        </w:rPr>
        <w:t>גם לדיפלומטיה הציבורית יש כמובן מקום חשוב שכן הקברניט עשוי לקבל עצות שונות ומנוגדות ולפעילות של דעת הקהל יש חשיבות גדולה על החלטותיו בדגש על סדרי העדיפויות שלו. .</w:t>
      </w:r>
    </w:p>
    <w:p w:rsidR="00DD4433" w:rsidRPr="004E6816" w:rsidRDefault="00B9399B" w:rsidP="00406A85">
      <w:pPr>
        <w:pStyle w:val="a3"/>
        <w:numPr>
          <w:ilvl w:val="0"/>
          <w:numId w:val="24"/>
        </w:numPr>
        <w:jc w:val="both"/>
        <w:rPr>
          <w:color w:val="FF0000"/>
          <w:sz w:val="24"/>
          <w:szCs w:val="24"/>
          <w:rtl/>
        </w:rPr>
      </w:pPr>
      <w:r w:rsidRPr="004E6816">
        <w:rPr>
          <w:rFonts w:hint="cs"/>
          <w:color w:val="FF0000"/>
          <w:sz w:val="24"/>
          <w:szCs w:val="24"/>
          <w:rtl/>
        </w:rPr>
        <w:t>מ</w:t>
      </w:r>
      <w:r w:rsidR="00DD4433" w:rsidRPr="004E6816">
        <w:rPr>
          <w:rFonts w:hint="cs"/>
          <w:color w:val="FF0000"/>
          <w:sz w:val="24"/>
          <w:szCs w:val="24"/>
          <w:rtl/>
        </w:rPr>
        <w:t xml:space="preserve">ניעת התעצמות והצרת חופש הפעולה הצבאי: </w:t>
      </w:r>
    </w:p>
    <w:p w:rsidR="00DD4433" w:rsidRDefault="00DD4433" w:rsidP="00DD7803">
      <w:pPr>
        <w:jc w:val="both"/>
        <w:rPr>
          <w:sz w:val="24"/>
          <w:szCs w:val="24"/>
          <w:rtl/>
        </w:rPr>
      </w:pPr>
      <w:r w:rsidRPr="00BE0B75">
        <w:rPr>
          <w:rFonts w:hint="cs"/>
          <w:sz w:val="24"/>
          <w:szCs w:val="24"/>
          <w:rtl/>
        </w:rPr>
        <w:t>הקשרים</w:t>
      </w:r>
      <w:r>
        <w:rPr>
          <w:rFonts w:hint="cs"/>
          <w:sz w:val="24"/>
          <w:szCs w:val="24"/>
          <w:rtl/>
        </w:rPr>
        <w:t xml:space="preserve"> של דיפלומטים </w:t>
      </w:r>
      <w:r w:rsidRPr="00BE0B75">
        <w:rPr>
          <w:rFonts w:hint="cs"/>
          <w:sz w:val="24"/>
          <w:szCs w:val="24"/>
          <w:rtl/>
        </w:rPr>
        <w:t xml:space="preserve">עם גורמי ממשל </w:t>
      </w:r>
      <w:r w:rsidRPr="00DD4433">
        <w:rPr>
          <w:rFonts w:hint="cs"/>
          <w:b/>
          <w:bCs/>
          <w:sz w:val="24"/>
          <w:szCs w:val="24"/>
          <w:rtl/>
        </w:rPr>
        <w:t xml:space="preserve">במדינות שלישיות מאפשרים </w:t>
      </w:r>
      <w:r w:rsidRPr="00DD4433">
        <w:rPr>
          <w:b/>
          <w:bCs/>
          <w:sz w:val="24"/>
          <w:szCs w:val="24"/>
          <w:rtl/>
        </w:rPr>
        <w:t xml:space="preserve">סיכול </w:t>
      </w:r>
      <w:r w:rsidRPr="00DD4433">
        <w:rPr>
          <w:rFonts w:hint="cs"/>
          <w:b/>
          <w:bCs/>
          <w:sz w:val="24"/>
          <w:szCs w:val="24"/>
          <w:rtl/>
        </w:rPr>
        <w:t xml:space="preserve"> העברות אמל"ח </w:t>
      </w:r>
      <w:r w:rsidRPr="00DD4433">
        <w:rPr>
          <w:b/>
          <w:bCs/>
          <w:sz w:val="24"/>
          <w:szCs w:val="24"/>
          <w:rtl/>
        </w:rPr>
        <w:t xml:space="preserve">תוך שימוש בערוצים </w:t>
      </w:r>
      <w:r w:rsidRPr="00DD4433">
        <w:rPr>
          <w:rFonts w:hint="cs"/>
          <w:b/>
          <w:bCs/>
          <w:sz w:val="24"/>
          <w:szCs w:val="24"/>
          <w:rtl/>
        </w:rPr>
        <w:t>דיפלומטיים.</w:t>
      </w:r>
      <w:r>
        <w:rPr>
          <w:rFonts w:hint="cs"/>
          <w:sz w:val="24"/>
          <w:szCs w:val="24"/>
          <w:rtl/>
        </w:rPr>
        <w:t xml:space="preserve"> </w:t>
      </w:r>
      <w:r w:rsidRPr="00BE0B75">
        <w:rPr>
          <w:rFonts w:hint="cs"/>
          <w:sz w:val="24"/>
          <w:szCs w:val="24"/>
          <w:rtl/>
        </w:rPr>
        <w:t xml:space="preserve"> </w:t>
      </w:r>
      <w:r>
        <w:rPr>
          <w:rFonts w:hint="cs"/>
          <w:sz w:val="24"/>
          <w:szCs w:val="24"/>
          <w:rtl/>
        </w:rPr>
        <w:t>בנושא זה לא ניתן להרחיב בנייר מסוג זה אך הוא בעל חשיבות רבה במאבק למניעת התעצמות היריבים.</w:t>
      </w:r>
      <w:r>
        <w:rPr>
          <w:rFonts w:hint="cs"/>
          <w:sz w:val="24"/>
          <w:szCs w:val="24"/>
          <w:u w:val="single"/>
          <w:rtl/>
        </w:rPr>
        <w:t>.</w:t>
      </w:r>
    </w:p>
    <w:p w:rsidR="00DD4433" w:rsidRDefault="00DD4433" w:rsidP="00DD7803">
      <w:pPr>
        <w:jc w:val="both"/>
        <w:rPr>
          <w:sz w:val="24"/>
          <w:szCs w:val="24"/>
          <w:rtl/>
        </w:rPr>
      </w:pPr>
      <w:r>
        <w:rPr>
          <w:rFonts w:hint="cs"/>
          <w:sz w:val="24"/>
          <w:szCs w:val="24"/>
          <w:rtl/>
        </w:rPr>
        <w:t xml:space="preserve">בזירה המולטילטרלית,   </w:t>
      </w:r>
      <w:r w:rsidRPr="00BE0B75">
        <w:rPr>
          <w:rFonts w:hint="cs"/>
          <w:sz w:val="24"/>
          <w:szCs w:val="24"/>
          <w:rtl/>
        </w:rPr>
        <w:t xml:space="preserve">ועדות סנקציות, פנלים של </w:t>
      </w:r>
      <w:r>
        <w:rPr>
          <w:rFonts w:hint="cs"/>
          <w:sz w:val="24"/>
          <w:szCs w:val="24"/>
          <w:rtl/>
        </w:rPr>
        <w:t>מומחים של מועצת הביטחון המוקמים בעקבות החלטות סנקציות  משמשים גם כן להגבלת יכולותיו של היריב.</w:t>
      </w:r>
    </w:p>
    <w:p w:rsidR="00DD4433" w:rsidRPr="004B0525" w:rsidRDefault="00DD4433" w:rsidP="00DD7803">
      <w:pPr>
        <w:jc w:val="both"/>
        <w:rPr>
          <w:color w:val="0000FF"/>
          <w:sz w:val="24"/>
          <w:szCs w:val="24"/>
          <w:rtl/>
        </w:rPr>
      </w:pPr>
      <w:r>
        <w:rPr>
          <w:rFonts w:hint="cs"/>
          <w:sz w:val="24"/>
          <w:szCs w:val="24"/>
          <w:rtl/>
        </w:rPr>
        <w:t xml:space="preserve"> </w:t>
      </w:r>
      <w:r w:rsidRPr="00BE0B75">
        <w:rPr>
          <w:rFonts w:hint="cs"/>
          <w:sz w:val="24"/>
          <w:szCs w:val="24"/>
          <w:rtl/>
        </w:rPr>
        <w:t xml:space="preserve">דוגמא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בינ-ארגוני  שהביאה לחיזוק המנדט בהחלטת מועבי"ט. </w:t>
      </w:r>
      <w:r w:rsidR="004B0525">
        <w:rPr>
          <w:rFonts w:hint="cs"/>
          <w:color w:val="0000FF"/>
          <w:sz w:val="24"/>
          <w:szCs w:val="24"/>
          <w:rtl/>
        </w:rPr>
        <w:t xml:space="preserve">אני לא בטוחה שזה יישמע כמו טיעון משכנע לממסד הביטחוני הישראלי לאור עמדתו לגבי </w:t>
      </w:r>
      <w:r w:rsidR="00173248">
        <w:rPr>
          <w:rFonts w:hint="cs"/>
          <w:color w:val="0000FF"/>
          <w:sz w:val="24"/>
          <w:szCs w:val="24"/>
          <w:rtl/>
        </w:rPr>
        <w:t xml:space="preserve">האפקטיביות של </w:t>
      </w:r>
      <w:r w:rsidR="004B0525">
        <w:rPr>
          <w:rFonts w:hint="cs"/>
          <w:color w:val="0000FF"/>
          <w:sz w:val="24"/>
          <w:szCs w:val="24"/>
          <w:rtl/>
        </w:rPr>
        <w:t>יוניפי״ל.</w:t>
      </w:r>
    </w:p>
    <w:p w:rsidR="00DD4433" w:rsidRDefault="00DD4433" w:rsidP="00DD7803">
      <w:pPr>
        <w:jc w:val="both"/>
        <w:rPr>
          <w:sz w:val="24"/>
          <w:szCs w:val="24"/>
          <w:rtl/>
        </w:rPr>
      </w:pP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בעייתיות ליריבים</w:t>
      </w:r>
      <w:r w:rsidR="00B8580C">
        <w:rPr>
          <w:rStyle w:val="a8"/>
          <w:sz w:val="24"/>
          <w:szCs w:val="24"/>
          <w:rtl/>
        </w:rPr>
        <w:footnoteReference w:id="120"/>
      </w:r>
      <w:r>
        <w:rPr>
          <w:rFonts w:hint="cs"/>
          <w:sz w:val="24"/>
          <w:szCs w:val="24"/>
          <w:rtl/>
        </w:rPr>
        <w:t xml:space="preserve">. </w:t>
      </w:r>
    </w:p>
    <w:p w:rsidR="00697F70" w:rsidRDefault="00DD4433" w:rsidP="00DD780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כפי שמופיע למשל בהחלטות הסנקציות על איראן או בהחלטה 1701 על לבנון יכול לסייע כמובן גם הוא במניעת התעצמות (במגבלות הברורות).</w:t>
      </w:r>
    </w:p>
    <w:p w:rsidR="00C52F5A" w:rsidRPr="004E6816" w:rsidRDefault="003B34AE" w:rsidP="00406A85">
      <w:pPr>
        <w:pStyle w:val="a3"/>
        <w:numPr>
          <w:ilvl w:val="0"/>
          <w:numId w:val="25"/>
        </w:numPr>
        <w:jc w:val="both"/>
        <w:rPr>
          <w:color w:val="FF0000"/>
          <w:sz w:val="24"/>
          <w:szCs w:val="24"/>
          <w:rtl/>
        </w:rPr>
      </w:pPr>
      <w:r w:rsidRPr="004E6816">
        <w:rPr>
          <w:rFonts w:hint="cs"/>
          <w:color w:val="FF0000"/>
          <w:sz w:val="24"/>
          <w:szCs w:val="24"/>
          <w:rtl/>
        </w:rPr>
        <w:lastRenderedPageBreak/>
        <w:t>הפעלת לחץ כלכלי על היריב</w:t>
      </w:r>
      <w:r w:rsidR="00DF30F6" w:rsidRPr="004E6816">
        <w:rPr>
          <w:rFonts w:hint="cs"/>
          <w:color w:val="FF0000"/>
          <w:sz w:val="24"/>
          <w:szCs w:val="24"/>
          <w:rtl/>
        </w:rPr>
        <w:t xml:space="preserve">: </w:t>
      </w:r>
      <w:r w:rsidR="009862EB" w:rsidRPr="004E6816">
        <w:rPr>
          <w:rFonts w:hint="cs"/>
          <w:color w:val="FF0000"/>
          <w:sz w:val="24"/>
          <w:szCs w:val="24"/>
          <w:rtl/>
        </w:rPr>
        <w:t xml:space="preserve"> </w:t>
      </w:r>
    </w:p>
    <w:p w:rsidR="00DD4433" w:rsidRDefault="00DD4433" w:rsidP="00DD7803">
      <w:pPr>
        <w:jc w:val="both"/>
        <w:rPr>
          <w:sz w:val="24"/>
          <w:szCs w:val="24"/>
          <w:rtl/>
        </w:rPr>
      </w:pPr>
      <w:r>
        <w:rPr>
          <w:rFonts w:hint="cs"/>
          <w:sz w:val="24"/>
          <w:szCs w:val="24"/>
          <w:rtl/>
        </w:rPr>
        <w:t xml:space="preserve">כאמור </w:t>
      </w:r>
      <w:r w:rsidR="009862EB">
        <w:rPr>
          <w:rFonts w:hint="cs"/>
          <w:sz w:val="24"/>
          <w:szCs w:val="24"/>
          <w:rtl/>
        </w:rPr>
        <w:t>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DD7803">
        <w:rPr>
          <w:rFonts w:hint="cs"/>
          <w:sz w:val="24"/>
          <w:szCs w:val="24"/>
          <w:rtl/>
        </w:rPr>
        <w:t xml:space="preserve">). </w:t>
      </w:r>
      <w:r w:rsidR="009862EB">
        <w:rPr>
          <w:rFonts w:hint="cs"/>
          <w:sz w:val="24"/>
          <w:szCs w:val="24"/>
          <w:rtl/>
        </w:rPr>
        <w:t>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513309" w:rsidRDefault="00AC7051" w:rsidP="00513309">
      <w:pPr>
        <w:jc w:val="both"/>
        <w:rPr>
          <w:sz w:val="24"/>
          <w:szCs w:val="24"/>
          <w:rtl/>
        </w:rPr>
      </w:pPr>
      <w:r>
        <w:rPr>
          <w:rFonts w:hint="cs"/>
          <w:sz w:val="24"/>
          <w:szCs w:val="24"/>
          <w:rtl/>
        </w:rPr>
        <w:t xml:space="preserve">ממשלות וגופים מולטילטרלים משיתים סנקציות כלכליות על מנת לשנות את ההתנהגות של שחקנים מדינתיים ולא מדינתיים המאיימים על האינטרסים שלהם או פוגעים בנורמות התנהגות בינ"ל </w:t>
      </w:r>
      <w:r w:rsidR="00DD4433">
        <w:rPr>
          <w:rStyle w:val="a8"/>
          <w:sz w:val="24"/>
          <w:szCs w:val="24"/>
          <w:rtl/>
        </w:rPr>
        <w:footnoteReference w:id="121"/>
      </w:r>
      <w:r>
        <w:rPr>
          <w:rFonts w:hint="cs"/>
          <w:sz w:val="24"/>
          <w:szCs w:val="24"/>
          <w:rtl/>
        </w:rPr>
        <w:t xml:space="preserve">. </w:t>
      </w:r>
      <w:r w:rsidR="00DD7803">
        <w:rPr>
          <w:rFonts w:hint="cs"/>
          <w:sz w:val="24"/>
          <w:szCs w:val="24"/>
          <w:rtl/>
        </w:rPr>
        <w:t>ממשלות וארגונים בינ"ל כגון האו"ם והאיחוד האירופי השיתו סנקציות כלכליות על מנת לאכוף (</w:t>
      </w:r>
      <w:r w:rsidR="00DD7803">
        <w:rPr>
          <w:sz w:val="24"/>
          <w:szCs w:val="24"/>
        </w:rPr>
        <w:t>coerce</w:t>
      </w:r>
      <w:r w:rsidR="00DD7803">
        <w:rPr>
          <w:rFonts w:hint="cs"/>
          <w:sz w:val="24"/>
          <w:szCs w:val="24"/>
          <w:rtl/>
        </w:rPr>
        <w:t>), להרתיע, להעניש, לבייש (</w:t>
      </w:r>
      <w:r w:rsidR="00DD7803">
        <w:rPr>
          <w:sz w:val="24"/>
          <w:szCs w:val="24"/>
        </w:rPr>
        <w:t>shaming</w:t>
      </w:r>
      <w:r w:rsidR="00DD7803">
        <w:rPr>
          <w:rFonts w:hint="cs"/>
          <w:sz w:val="24"/>
          <w:szCs w:val="24"/>
          <w:rtl/>
        </w:rPr>
        <w:t xml:space="preserve">). </w:t>
      </w:r>
      <w:r w:rsidR="00513309">
        <w:rPr>
          <w:rFonts w:hint="cs"/>
          <w:sz w:val="24"/>
          <w:szCs w:val="24"/>
          <w:rtl/>
        </w:rPr>
        <w:t>הם משמשות למגוון יעדי מדיניות ובהם לוט"ר, מניעת תפוצת נב"ק, קידום ז"א, פתרון סכסוכים והגנה בסייבר. לסנקציות יש צורות שונות ובהן איסורי נסיעה, הקפאת נכסים, אמברגו נשק, הגבלות על הון, הקטנה בסיוע חוץ, הגבלות סחר.</w:t>
      </w:r>
    </w:p>
    <w:p w:rsidR="00C52F5A" w:rsidRDefault="00DD7803" w:rsidP="00DD7803">
      <w:pPr>
        <w:jc w:val="both"/>
        <w:rPr>
          <w:sz w:val="24"/>
          <w:szCs w:val="24"/>
          <w:rtl/>
        </w:rPr>
      </w:pPr>
      <w:r>
        <w:rPr>
          <w:rFonts w:hint="cs"/>
          <w:sz w:val="24"/>
          <w:szCs w:val="24"/>
          <w:rtl/>
        </w:rPr>
        <w:t xml:space="preserve">סנקציות כלכליות מוגדרות פגיעה ביחסי סחר ופיננסיים לקידום יעדי חוץ וביטחון.  הן יכולות להיות כלליות למדינה שלמה או ייעודיות כלפי לחברות, יחידים או קבוצות מסוימות. </w:t>
      </w:r>
      <w:r w:rsidR="00C52F5A">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r w:rsidR="00DD4433">
        <w:rPr>
          <w:rFonts w:hint="cs"/>
          <w:sz w:val="24"/>
          <w:szCs w:val="24"/>
          <w:rtl/>
        </w:rPr>
        <w:t>.</w:t>
      </w:r>
      <w:r w:rsidR="00DD4433">
        <w:rPr>
          <w:rStyle w:val="a8"/>
          <w:sz w:val="24"/>
          <w:szCs w:val="24"/>
          <w:rtl/>
        </w:rPr>
        <w:footnoteReference w:id="122"/>
      </w:r>
      <w:r w:rsidR="00C52F5A">
        <w:rPr>
          <w:rFonts w:hint="cs"/>
          <w:sz w:val="24"/>
          <w:szCs w:val="24"/>
          <w:rtl/>
        </w:rPr>
        <w:t xml:space="preserve"> </w:t>
      </w:r>
    </w:p>
    <w:p w:rsidR="00DD7803" w:rsidRDefault="00DD7803" w:rsidP="00DD7803">
      <w:pPr>
        <w:jc w:val="both"/>
        <w:rPr>
          <w:sz w:val="24"/>
          <w:szCs w:val="24"/>
          <w:rtl/>
        </w:rPr>
      </w:pPr>
      <w:r>
        <w:rPr>
          <w:rFonts w:hint="cs"/>
          <w:sz w:val="24"/>
          <w:szCs w:val="24"/>
          <w:rtl/>
        </w:rPr>
        <w:t xml:space="preserve">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במועבי"ט החלטות סנקציות נגד בשאר אל אסד. </w:t>
      </w:r>
    </w:p>
    <w:p w:rsidR="00DD7803" w:rsidRDefault="00DD7803" w:rsidP="00DD7803">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p>
    <w:p w:rsidR="00513309" w:rsidRPr="005E18C5" w:rsidRDefault="00DD7803" w:rsidP="00513309">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עם הצו נשיאותי (</w:t>
      </w:r>
      <w:r>
        <w:rPr>
          <w:sz w:val="24"/>
          <w:szCs w:val="24"/>
        </w:rPr>
        <w:t>executive order</w:t>
      </w:r>
      <w:r>
        <w:rPr>
          <w:rFonts w:hint="cs"/>
          <w:sz w:val="24"/>
          <w:szCs w:val="24"/>
          <w:rtl/>
        </w:rPr>
        <w:t>)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w:t>
      </w:r>
      <w:r w:rsidR="00513309">
        <w:rPr>
          <w:rFonts w:hint="cs"/>
          <w:sz w:val="24"/>
          <w:szCs w:val="24"/>
          <w:rtl/>
        </w:rPr>
        <w:t>.</w:t>
      </w:r>
      <w:r w:rsidR="00513309" w:rsidRPr="0099726B">
        <w:rPr>
          <w:color w:val="0000FF"/>
          <w:sz w:val="24"/>
          <w:szCs w:val="24"/>
          <w:rtl/>
        </w:rPr>
        <w:t xml:space="preserve"> </w:t>
      </w:r>
      <w:r w:rsidR="0099726B" w:rsidRPr="0099726B">
        <w:rPr>
          <w:rFonts w:hint="cs"/>
          <w:color w:val="0000FF"/>
          <w:sz w:val="24"/>
          <w:szCs w:val="24"/>
          <w:rtl/>
        </w:rPr>
        <w:t>מקור הסמכות לצווים האלה הוא גם בחקיקה</w:t>
      </w:r>
      <w:r w:rsidR="0099726B">
        <w:rPr>
          <w:rFonts w:hint="cs"/>
          <w:color w:val="0000FF"/>
          <w:sz w:val="24"/>
          <w:szCs w:val="24"/>
          <w:rtl/>
        </w:rPr>
        <w:t>:</w:t>
      </w:r>
      <w:r w:rsidR="0099726B" w:rsidRPr="0099726B">
        <w:rPr>
          <w:rFonts w:hint="cs"/>
          <w:color w:val="0000FF"/>
          <w:sz w:val="24"/>
          <w:szCs w:val="24"/>
          <w:rtl/>
        </w:rPr>
        <w:t xml:space="preserve"> </w:t>
      </w:r>
      <w:r w:rsidR="00173248">
        <w:rPr>
          <w:color w:val="0000FF"/>
          <w:sz w:val="24"/>
          <w:szCs w:val="24"/>
          <w:rtl/>
        </w:rPr>
        <w:t>IEEPA, National Emergencies Act</w:t>
      </w:r>
      <w:r w:rsidR="0099726B" w:rsidRPr="0099726B">
        <w:rPr>
          <w:rFonts w:hint="cs"/>
          <w:color w:val="0000FF"/>
          <w:sz w:val="24"/>
          <w:szCs w:val="24"/>
          <w:rtl/>
        </w:rPr>
        <w:t xml:space="preserve">. </w:t>
      </w:r>
      <w:r w:rsidR="008045E4">
        <w:rPr>
          <w:color w:val="0000FF"/>
          <w:sz w:val="24"/>
          <w:szCs w:val="24"/>
          <w:rtl/>
        </w:rPr>
        <w:t xml:space="preserve">IEEPA </w:t>
      </w:r>
      <w:r w:rsidR="0099726B" w:rsidRPr="0099726B">
        <w:rPr>
          <w:rFonts w:hint="cs"/>
          <w:color w:val="0000FF"/>
          <w:sz w:val="24"/>
          <w:szCs w:val="24"/>
          <w:rtl/>
        </w:rPr>
        <w:t>נותנת לנשיא סמכות רחבה לנקוט אמצעים כלכליים אם הוא מכריז על מצב חירום ביחס לאיום חיצוני מסויים. כל הצווים מטרור</w:t>
      </w:r>
      <w:r w:rsidR="008045E4">
        <w:rPr>
          <w:rFonts w:hint="cs"/>
          <w:color w:val="0000FF"/>
          <w:sz w:val="24"/>
          <w:szCs w:val="24"/>
          <w:rtl/>
        </w:rPr>
        <w:t>, דרך איראן ו</w:t>
      </w:r>
      <w:r w:rsidR="0099726B" w:rsidRPr="0099726B">
        <w:rPr>
          <w:rFonts w:hint="cs"/>
          <w:color w:val="0000FF"/>
          <w:sz w:val="24"/>
          <w:szCs w:val="24"/>
          <w:rtl/>
        </w:rPr>
        <w:t>עד פרוליפרציה הוצאו על הבסיס הזה.</w:t>
      </w:r>
    </w:p>
    <w:p w:rsidR="00513309" w:rsidRDefault="00DD7803" w:rsidP="00513309">
      <w:pPr>
        <w:jc w:val="both"/>
        <w:rPr>
          <w:sz w:val="24"/>
          <w:szCs w:val="24"/>
          <w:rtl/>
        </w:rPr>
      </w:pPr>
      <w:r>
        <w:rPr>
          <w:rFonts w:hint="cs"/>
          <w:sz w:val="24"/>
          <w:szCs w:val="24"/>
          <w:rtl/>
        </w:rPr>
        <w:lastRenderedPageBreak/>
        <w:t>בד"כ הסנקציות מנוהלות ע"י גוף במשרד האוצר  (</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r w:rsidR="00513309">
        <w:rPr>
          <w:rFonts w:hint="cs"/>
          <w:sz w:val="24"/>
          <w:szCs w:val="24"/>
          <w:rtl/>
        </w:rPr>
        <w:t>"</w:t>
      </w:r>
      <w:r>
        <w:rPr>
          <w:rFonts w:hint="cs"/>
          <w:sz w:val="24"/>
          <w:szCs w:val="24"/>
          <w:rtl/>
        </w:rPr>
        <w:t>דזיגנציות</w:t>
      </w:r>
      <w:r w:rsidR="00513309">
        <w:rPr>
          <w:rFonts w:hint="cs"/>
          <w:sz w:val="24"/>
          <w:szCs w:val="24"/>
          <w:rtl/>
        </w:rPr>
        <w:t>"</w:t>
      </w:r>
      <w:r>
        <w:rPr>
          <w:rFonts w:hint="cs"/>
          <w:sz w:val="24"/>
          <w:szCs w:val="24"/>
          <w:rtl/>
        </w:rPr>
        <w:t xml:space="preserve">) ארגון כלשהו כארגון טרור או יחידים (בשנת 2017 נעשה כך לגבי 37 מנהיגי טרור), או להגדיר מדינה כמדינה תומכת טרור (כפי למשל שעשו לצפון קוריאה ב-2107). גם מדינות וגם גופים מוניציפאליים יכולים להעביר החלטות סנקציות תומכות (ומכאן החשיבות של פעולה במישור המדינות ובמישור המוניציפאלי). </w:t>
      </w:r>
    </w:p>
    <w:p w:rsidR="00C61533" w:rsidRDefault="00513309" w:rsidP="0074440F">
      <w:pPr>
        <w:jc w:val="both"/>
        <w:rPr>
          <w:rFonts w:hint="cs"/>
          <w:sz w:val="24"/>
          <w:szCs w:val="24"/>
          <w:rtl/>
        </w:rPr>
      </w:pPr>
      <w:r>
        <w:rPr>
          <w:rFonts w:hint="cs"/>
          <w:sz w:val="24"/>
          <w:szCs w:val="24"/>
          <w:rtl/>
        </w:rPr>
        <w:t>למרות השינויים במאזני העוצמה ה</w:t>
      </w:r>
      <w:r w:rsidRPr="005E18C5">
        <w:rPr>
          <w:sz w:val="24"/>
          <w:szCs w:val="24"/>
          <w:rtl/>
        </w:rPr>
        <w:t>סנקציות אמריקאיות</w:t>
      </w:r>
      <w:r>
        <w:rPr>
          <w:rFonts w:hint="cs"/>
          <w:sz w:val="24"/>
          <w:szCs w:val="24"/>
          <w:rtl/>
        </w:rPr>
        <w:t xml:space="preserve"> </w:t>
      </w:r>
      <w:r w:rsidRPr="005E18C5">
        <w:rPr>
          <w:rFonts w:hint="cs"/>
          <w:sz w:val="24"/>
          <w:szCs w:val="24"/>
          <w:rtl/>
        </w:rPr>
        <w:t>עדיין הכ</w:t>
      </w:r>
      <w:r>
        <w:rPr>
          <w:rFonts w:hint="cs"/>
          <w:sz w:val="24"/>
          <w:szCs w:val="24"/>
          <w:rtl/>
        </w:rPr>
        <w:t>ל</w:t>
      </w:r>
      <w:r w:rsidRPr="005E18C5">
        <w:rPr>
          <w:rFonts w:hint="cs"/>
          <w:sz w:val="24"/>
          <w:szCs w:val="24"/>
          <w:rtl/>
        </w:rPr>
        <w:t xml:space="preserve">י </w:t>
      </w:r>
      <w:r>
        <w:rPr>
          <w:rFonts w:hint="cs"/>
          <w:sz w:val="24"/>
          <w:szCs w:val="24"/>
          <w:rtl/>
        </w:rPr>
        <w:t>ה</w:t>
      </w:r>
      <w:r w:rsidRPr="005E18C5">
        <w:rPr>
          <w:rFonts w:hint="cs"/>
          <w:sz w:val="24"/>
          <w:szCs w:val="24"/>
          <w:rtl/>
        </w:rPr>
        <w:t>חשוב</w:t>
      </w:r>
      <w:r>
        <w:rPr>
          <w:rFonts w:hint="cs"/>
          <w:sz w:val="24"/>
          <w:szCs w:val="24"/>
          <w:rtl/>
        </w:rPr>
        <w:t xml:space="preserve"> ביותר שכן ל</w:t>
      </w:r>
      <w:r w:rsidRPr="005E18C5">
        <w:rPr>
          <w:rFonts w:hint="cs"/>
          <w:sz w:val="24"/>
          <w:szCs w:val="24"/>
          <w:rtl/>
        </w:rPr>
        <w:t xml:space="preserve">משק האמריקאי </w:t>
      </w:r>
      <w:r>
        <w:rPr>
          <w:rFonts w:hint="cs"/>
          <w:sz w:val="24"/>
          <w:szCs w:val="24"/>
          <w:rtl/>
        </w:rPr>
        <w:t xml:space="preserve">יש </w:t>
      </w:r>
      <w:r w:rsidRPr="005E18C5">
        <w:rPr>
          <w:rFonts w:hint="cs"/>
          <w:sz w:val="24"/>
          <w:szCs w:val="24"/>
          <w:rtl/>
        </w:rPr>
        <w:t xml:space="preserve">עדיין </w:t>
      </w:r>
      <w:r>
        <w:rPr>
          <w:rFonts w:hint="cs"/>
          <w:sz w:val="24"/>
          <w:szCs w:val="24"/>
          <w:rtl/>
        </w:rPr>
        <w:t>תפקיד מוביל בכלכלה העולמית.</w:t>
      </w:r>
      <w:r w:rsidR="0099726B" w:rsidRPr="0099726B">
        <w:rPr>
          <w:rFonts w:hint="cs"/>
          <w:color w:val="0000FF"/>
          <w:sz w:val="24"/>
          <w:szCs w:val="24"/>
          <w:rtl/>
        </w:rPr>
        <w:t xml:space="preserve"> </w:t>
      </w:r>
    </w:p>
    <w:p w:rsidR="00DD7803" w:rsidRDefault="00513309" w:rsidP="0074440F">
      <w:pPr>
        <w:jc w:val="both"/>
        <w:rPr>
          <w:sz w:val="24"/>
          <w:szCs w:val="24"/>
          <w:rtl/>
        </w:rPr>
      </w:pPr>
      <w:r>
        <w:rPr>
          <w:rFonts w:hint="cs"/>
          <w:sz w:val="24"/>
          <w:szCs w:val="24"/>
          <w:rtl/>
        </w:rPr>
        <w:t>החשיבות של ניו יורק והדולר האמריקאי למערכת הפיננסית העולמית גורמת לכך שלסנקציות של ארה"ב משמעות גלובלית גדולה ביותר.הפעילות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 גם מול ה</w:t>
      </w:r>
      <w:r w:rsidRPr="005E18C5">
        <w:rPr>
          <w:sz w:val="24"/>
          <w:szCs w:val="24"/>
          <w:rtl/>
        </w:rPr>
        <w:t>סקטור הפרטי</w:t>
      </w:r>
      <w:r w:rsidR="00DD7803">
        <w:rPr>
          <w:rFonts w:hint="cs"/>
          <w:sz w:val="24"/>
          <w:szCs w:val="24"/>
          <w:rtl/>
        </w:rPr>
        <w:t xml:space="preserve"> </w:t>
      </w:r>
    </w:p>
    <w:p w:rsidR="009862EB" w:rsidRPr="00734833" w:rsidRDefault="00AC7051" w:rsidP="00DD7803">
      <w:pPr>
        <w:jc w:val="both"/>
        <w:rPr>
          <w:sz w:val="24"/>
          <w:szCs w:val="24"/>
          <w:rtl/>
        </w:rPr>
      </w:pPr>
      <w:r>
        <w:rPr>
          <w:rFonts w:hint="cs"/>
          <w:sz w:val="24"/>
          <w:szCs w:val="24"/>
          <w:rtl/>
        </w:rPr>
        <w:t>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צפ"ק או המעורבות הרוסית באוקראינה.</w:t>
      </w:r>
      <w:r w:rsidR="00DD7803">
        <w:rPr>
          <w:rFonts w:hint="cs"/>
          <w:sz w:val="24"/>
          <w:szCs w:val="24"/>
          <w:rtl/>
        </w:rPr>
        <w:t xml:space="preserve"> על מנת שסנקציות יהיו </w:t>
      </w:r>
      <w:r w:rsidR="00734833">
        <w:rPr>
          <w:rFonts w:hint="cs"/>
          <w:sz w:val="24"/>
          <w:szCs w:val="24"/>
          <w:rtl/>
        </w:rPr>
        <w:t xml:space="preserve">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לייצר להן תמיכה מולטילטרלית (שדורשת עבודה דיפלומטית ייחודית)</w:t>
      </w:r>
      <w:r w:rsidR="00734833">
        <w:rPr>
          <w:rFonts w:hint="cs"/>
          <w:b/>
          <w:bCs/>
          <w:sz w:val="24"/>
          <w:szCs w:val="24"/>
          <w:rtl/>
        </w:rPr>
        <w:t>.</w:t>
      </w:r>
    </w:p>
    <w:p w:rsidR="00971A2A" w:rsidRDefault="00E70899" w:rsidP="00513309">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2763BD" w:rsidRDefault="002763BD" w:rsidP="00513309">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r w:rsidR="00513309">
        <w:rPr>
          <w:rFonts w:hint="cs"/>
          <w:sz w:val="24"/>
          <w:szCs w:val="24"/>
          <w:rtl/>
        </w:rPr>
        <w:t>(דורש</w:t>
      </w:r>
      <w:r w:rsidR="00361CDB">
        <w:rPr>
          <w:rFonts w:hint="cs"/>
          <w:sz w:val="24"/>
          <w:szCs w:val="24"/>
          <w:rtl/>
        </w:rPr>
        <w:t xml:space="preserve"> לפתח</w:t>
      </w:r>
      <w:r w:rsidR="00513309">
        <w:rPr>
          <w:rFonts w:hint="cs"/>
          <w:sz w:val="24"/>
          <w:szCs w:val="24"/>
          <w:rtl/>
        </w:rPr>
        <w:t>)</w:t>
      </w:r>
      <w:r w:rsidR="00361CDB">
        <w:rPr>
          <w:rFonts w:hint="cs"/>
          <w:sz w:val="24"/>
          <w:szCs w:val="24"/>
          <w:rtl/>
        </w:rPr>
        <w:t xml:space="preserve">.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א"א, אוסטרליה, קנדה, יפן, רד"ק</w:t>
      </w:r>
      <w:r>
        <w:rPr>
          <w:rFonts w:hint="cs"/>
          <w:sz w:val="24"/>
          <w:szCs w:val="24"/>
          <w:rtl/>
        </w:rPr>
        <w:t>.</w:t>
      </w:r>
    </w:p>
    <w:p w:rsidR="00513309" w:rsidRPr="004E6816" w:rsidRDefault="00A20303" w:rsidP="00406A85">
      <w:pPr>
        <w:pStyle w:val="a3"/>
        <w:numPr>
          <w:ilvl w:val="0"/>
          <w:numId w:val="26"/>
        </w:numPr>
        <w:jc w:val="both"/>
        <w:rPr>
          <w:color w:val="FF0000"/>
          <w:sz w:val="24"/>
          <w:szCs w:val="24"/>
          <w:rtl/>
        </w:rPr>
      </w:pPr>
      <w:r w:rsidRPr="004E6816">
        <w:rPr>
          <w:rFonts w:hint="cs"/>
          <w:color w:val="FF0000"/>
          <w:sz w:val="24"/>
          <w:szCs w:val="24"/>
          <w:rtl/>
        </w:rPr>
        <w:t>בידוד מדיני</w:t>
      </w:r>
      <w:r w:rsidR="00A706F3" w:rsidRPr="004E6816">
        <w:rPr>
          <w:rFonts w:hint="cs"/>
          <w:color w:val="FF0000"/>
          <w:sz w:val="24"/>
          <w:szCs w:val="24"/>
          <w:rtl/>
        </w:rPr>
        <w:t xml:space="preserve"> ויצירת קואליציות נגד היריב</w:t>
      </w:r>
      <w:r w:rsidR="00DF30F6" w:rsidRPr="004E6816">
        <w:rPr>
          <w:rFonts w:hint="cs"/>
          <w:color w:val="FF0000"/>
          <w:sz w:val="24"/>
          <w:szCs w:val="24"/>
          <w:rtl/>
        </w:rPr>
        <w:t xml:space="preserve">: </w:t>
      </w:r>
    </w:p>
    <w:p w:rsidR="003F257F" w:rsidRDefault="003F257F" w:rsidP="009B6836">
      <w:pPr>
        <w:jc w:val="both"/>
        <w:rPr>
          <w:sz w:val="24"/>
          <w:szCs w:val="24"/>
          <w:rtl/>
        </w:rPr>
      </w:pPr>
      <w:r>
        <w:rPr>
          <w:rFonts w:hint="cs"/>
          <w:sz w:val="24"/>
          <w:szCs w:val="24"/>
          <w:rtl/>
        </w:rPr>
        <w:t>הפעילות הבילטראלית והמולטילטרלית  יכולה לסייע לבידוד מדיני של הגורם העוין. כך למשל מוק</w:t>
      </w:r>
      <w:r w:rsidR="00361CDB">
        <w:rPr>
          <w:rFonts w:hint="cs"/>
          <w:sz w:val="24"/>
          <w:szCs w:val="24"/>
          <w:rtl/>
        </w:rPr>
        <w:t>מ</w:t>
      </w:r>
      <w:r w:rsidR="00513309">
        <w:rPr>
          <w:rFonts w:hint="cs"/>
          <w:sz w:val="24"/>
          <w:szCs w:val="24"/>
          <w:rtl/>
        </w:rPr>
        <w:t>י</w:t>
      </w:r>
      <w:r>
        <w:rPr>
          <w:rFonts w:hint="cs"/>
          <w:sz w:val="24"/>
          <w:szCs w:val="24"/>
          <w:rtl/>
        </w:rPr>
        <w:t xml:space="preserve">ם גופים </w:t>
      </w:r>
      <w:r w:rsidR="00E0218F">
        <w:rPr>
          <w:rFonts w:hint="cs"/>
          <w:sz w:val="24"/>
          <w:szCs w:val="24"/>
          <w:rtl/>
        </w:rPr>
        <w:t xml:space="preserve">ושותפויות </w:t>
      </w:r>
      <w:r>
        <w:rPr>
          <w:rFonts w:hint="cs"/>
          <w:sz w:val="24"/>
          <w:szCs w:val="24"/>
          <w:rtl/>
        </w:rPr>
        <w:t>בין-ממשלתיים העוסקים בהצרת צעדיו של הגוף במדינות שונו</w:t>
      </w:r>
      <w:r w:rsidR="00E0218F">
        <w:rPr>
          <w:rFonts w:hint="cs"/>
          <w:sz w:val="24"/>
          <w:szCs w:val="24"/>
          <w:rtl/>
        </w:rPr>
        <w:t>ת, בשיתוף במידע, בבניית יכולות לוט"ר ובקרת גבולות במדינות שונות</w:t>
      </w:r>
      <w:r w:rsidR="00513309">
        <w:rPr>
          <w:rFonts w:hint="cs"/>
          <w:sz w:val="24"/>
          <w:szCs w:val="24"/>
          <w:rtl/>
        </w:rPr>
        <w:t>.</w:t>
      </w:r>
      <w:r w:rsidR="00513309">
        <w:rPr>
          <w:rStyle w:val="a8"/>
          <w:sz w:val="24"/>
          <w:szCs w:val="24"/>
          <w:rtl/>
        </w:rPr>
        <w:footnoteReference w:id="123"/>
      </w:r>
      <w:r w:rsidR="00E0218F">
        <w:rPr>
          <w:rFonts w:hint="cs"/>
          <w:sz w:val="24"/>
          <w:szCs w:val="24"/>
          <w:rtl/>
        </w:rPr>
        <w:t xml:space="preserve"> </w:t>
      </w:r>
      <w:r>
        <w:rPr>
          <w:rFonts w:hint="cs"/>
          <w:sz w:val="24"/>
          <w:szCs w:val="24"/>
          <w:rtl/>
        </w:rPr>
        <w:t xml:space="preserve"> ומתקבלות החלטות בגופים מוטלטילטרליים או"מיים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ל</w:t>
      </w:r>
      <w:r w:rsidR="009B6836">
        <w:rPr>
          <w:rFonts w:hint="cs"/>
          <w:sz w:val="24"/>
          <w:szCs w:val="24"/>
          <w:rtl/>
        </w:rPr>
        <w:t>-</w:t>
      </w:r>
      <w:r w:rsidR="009B6836">
        <w:rPr>
          <w:rFonts w:hint="cs"/>
          <w:sz w:val="24"/>
          <w:szCs w:val="24"/>
        </w:rPr>
        <w:t xml:space="preserve">EUROPOL </w:t>
      </w:r>
      <w:r w:rsidR="009B6836">
        <w:rPr>
          <w:rFonts w:hint="cs"/>
          <w:sz w:val="24"/>
          <w:szCs w:val="24"/>
          <w:rtl/>
        </w:rPr>
        <w:t xml:space="preserve">, </w:t>
      </w:r>
      <w:r w:rsidR="00E0218F">
        <w:rPr>
          <w:rFonts w:hint="cs"/>
          <w:sz w:val="24"/>
          <w:szCs w:val="24"/>
          <w:rtl/>
        </w:rPr>
        <w:t>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Pr>
          <w:rFonts w:hint="cs"/>
          <w:sz w:val="24"/>
          <w:szCs w:val="24"/>
          <w:rtl/>
        </w:rPr>
        <w:t xml:space="preserve"> </w:t>
      </w:r>
      <w:r w:rsidR="00E0218F">
        <w:rPr>
          <w:rFonts w:hint="cs"/>
          <w:sz w:val="24"/>
          <w:szCs w:val="24"/>
          <w:rtl/>
        </w:rPr>
        <w:t>, אירופה, אפריקה, דרום מזרח אסיה וכן יורופול והאינטרפול.</w:t>
      </w:r>
    </w:p>
    <w:p w:rsidR="00E0218F" w:rsidRDefault="00E0218F" w:rsidP="009B6836">
      <w:pPr>
        <w:jc w:val="both"/>
        <w:rPr>
          <w:sz w:val="24"/>
          <w:szCs w:val="24"/>
          <w:rtl/>
        </w:rPr>
      </w:pPr>
      <w:r>
        <w:rPr>
          <w:rFonts w:hint="cs"/>
          <w:sz w:val="24"/>
          <w:szCs w:val="24"/>
          <w:rtl/>
        </w:rPr>
        <w:t>ניתן גם לעשות שימוש ב</w:t>
      </w:r>
      <w:r w:rsidR="009B6836">
        <w:rPr>
          <w:rFonts w:hint="cs"/>
          <w:sz w:val="24"/>
          <w:szCs w:val="24"/>
          <w:rtl/>
        </w:rPr>
        <w:t>ג</w:t>
      </w:r>
      <w:r>
        <w:rPr>
          <w:rFonts w:hint="cs"/>
          <w:sz w:val="24"/>
          <w:szCs w:val="24"/>
          <w:rtl/>
        </w:rPr>
        <w:t>ופי האו"ם העוסקים בלוחמה בטרור כגון (</w:t>
      </w:r>
      <w:r>
        <w:rPr>
          <w:rFonts w:hint="cs"/>
          <w:sz w:val="24"/>
          <w:szCs w:val="24"/>
        </w:rPr>
        <w:t>CTE</w:t>
      </w:r>
      <w:r w:rsidR="0099726B">
        <w:rPr>
          <w:rFonts w:ascii="Times New Roman" w:hAnsi="Times New Roman" w:cs="Times New Roman"/>
          <w:sz w:val="24"/>
          <w:szCs w:val="24"/>
        </w:rPr>
        <w:t>D</w:t>
      </w:r>
      <w:r>
        <w:rPr>
          <w:rFonts w:hint="cs"/>
          <w:sz w:val="24"/>
          <w:szCs w:val="24"/>
          <w:rtl/>
        </w:rPr>
        <w:t>) ואחרים.</w:t>
      </w:r>
      <w:r w:rsidR="009232F3">
        <w:rPr>
          <w:rFonts w:hint="cs"/>
          <w:sz w:val="24"/>
          <w:szCs w:val="24"/>
          <w:rtl/>
        </w:rPr>
        <w:t xml:space="preserve"> בהקשר זה ראוי לציין את אסטרטגיית האו"ם ללוחמה בטרור המייצרת גם תוכניות עבודה משותפות של מדינות. </w:t>
      </w:r>
    </w:p>
    <w:p w:rsidR="00604884" w:rsidRDefault="00604884" w:rsidP="00604884">
      <w:pPr>
        <w:jc w:val="both"/>
        <w:rPr>
          <w:sz w:val="24"/>
          <w:szCs w:val="24"/>
          <w:rtl/>
        </w:rPr>
      </w:pPr>
      <w:r>
        <w:rPr>
          <w:rFonts w:hint="cs"/>
          <w:sz w:val="24"/>
          <w:szCs w:val="24"/>
          <w:rtl/>
        </w:rPr>
        <w:lastRenderedPageBreak/>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עמ'</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אובמה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רוטס ומאפשר חילופי מידע ונסיון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DD4433" w:rsidRDefault="00E0218F" w:rsidP="00DD443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r w:rsidR="00E41F44">
        <w:rPr>
          <w:rFonts w:hint="cs"/>
          <w:sz w:val="24"/>
          <w:szCs w:val="24"/>
          <w:rtl/>
        </w:rPr>
        <w:t>.</w:t>
      </w:r>
    </w:p>
    <w:p w:rsidR="00604884" w:rsidRDefault="00604884" w:rsidP="00A706F3">
      <w:pPr>
        <w:jc w:val="both"/>
        <w:rPr>
          <w:sz w:val="24"/>
          <w:szCs w:val="24"/>
          <w:rtl/>
        </w:rPr>
      </w:pPr>
      <w:r>
        <w:rPr>
          <w:rFonts w:hint="cs"/>
          <w:sz w:val="24"/>
          <w:szCs w:val="24"/>
          <w:rtl/>
        </w:rPr>
        <w:t xml:space="preserve"> </w:t>
      </w:r>
    </w:p>
    <w:p w:rsidR="009B6836" w:rsidRPr="004E6816" w:rsidRDefault="00EA3E0C" w:rsidP="00406A85">
      <w:pPr>
        <w:pStyle w:val="a3"/>
        <w:numPr>
          <w:ilvl w:val="0"/>
          <w:numId w:val="27"/>
        </w:numPr>
        <w:jc w:val="both"/>
        <w:rPr>
          <w:color w:val="FF0000"/>
          <w:sz w:val="24"/>
          <w:szCs w:val="24"/>
          <w:rtl/>
        </w:rPr>
      </w:pPr>
      <w:r w:rsidRPr="004E6816">
        <w:rPr>
          <w:rFonts w:hint="cs"/>
          <w:color w:val="FF0000"/>
          <w:sz w:val="24"/>
          <w:szCs w:val="24"/>
          <w:rtl/>
        </w:rPr>
        <w:t xml:space="preserve">החלשה פוליטית פנימית: </w:t>
      </w:r>
    </w:p>
    <w:p w:rsidR="00EA3E0C" w:rsidRPr="0099726B" w:rsidRDefault="00EA3E0C" w:rsidP="009B6836">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sidR="009B6836">
        <w:rPr>
          <w:rStyle w:val="a8"/>
          <w:sz w:val="24"/>
          <w:szCs w:val="24"/>
          <w:rtl/>
        </w:rPr>
        <w:footnoteReference w:id="124"/>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r w:rsidR="0099726B">
        <w:rPr>
          <w:rFonts w:hint="cs"/>
          <w:color w:val="0000FF"/>
          <w:sz w:val="24"/>
          <w:szCs w:val="24"/>
          <w:rtl/>
        </w:rPr>
        <w:t>סתם מחשבה: נדמה לי שמה ש</w:t>
      </w:r>
      <w:r w:rsidR="008045E4">
        <w:rPr>
          <w:rFonts w:hint="cs"/>
          <w:color w:val="0000FF"/>
          <w:sz w:val="24"/>
          <w:szCs w:val="24"/>
          <w:rtl/>
        </w:rPr>
        <w:t xml:space="preserve">עשרים השנים האחרונות </w:t>
      </w:r>
      <w:r w:rsidR="0099726B">
        <w:rPr>
          <w:rFonts w:hint="cs"/>
          <w:color w:val="0000FF"/>
          <w:sz w:val="24"/>
          <w:szCs w:val="24"/>
          <w:rtl/>
        </w:rPr>
        <w:t xml:space="preserve">הוכיחו הוא שהתעסקות בתהליכים דמוקרטיים היא משחק מאוד מסוכן שקשה לצפות את תוצאותיו. מצד שני, עושה רושם שזה הלך די טוב לרוסים.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lastRenderedPageBreak/>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3C652B" w:rsidRDefault="003C652B" w:rsidP="00EA3E0C">
      <w:pPr>
        <w:jc w:val="both"/>
        <w:rPr>
          <w:sz w:val="24"/>
          <w:szCs w:val="24"/>
          <w:rtl/>
        </w:rPr>
      </w:pPr>
      <w:r>
        <w:rPr>
          <w:rFonts w:hint="cs"/>
          <w:sz w:val="24"/>
          <w:szCs w:val="24"/>
          <w:rtl/>
        </w:rPr>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8"/>
          <w:sz w:val="24"/>
          <w:szCs w:val="24"/>
          <w:rtl/>
        </w:rPr>
        <w:footnoteReference w:id="125"/>
      </w:r>
      <w:r>
        <w:rPr>
          <w:rFonts w:hint="cs"/>
          <w:sz w:val="24"/>
          <w:szCs w:val="24"/>
          <w:rtl/>
        </w:rPr>
        <w:t xml:space="preserve"> </w:t>
      </w:r>
    </w:p>
    <w:p w:rsidR="00CD2DBC"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9B6836" w:rsidRDefault="009B6836" w:rsidP="00CD2DBC">
      <w:pPr>
        <w:jc w:val="both"/>
        <w:rPr>
          <w:sz w:val="24"/>
          <w:szCs w:val="24"/>
          <w:rtl/>
        </w:rPr>
      </w:pPr>
    </w:p>
    <w:p w:rsidR="009B6836" w:rsidRPr="00BE0B75" w:rsidRDefault="009B6836" w:rsidP="00CD2DBC">
      <w:pPr>
        <w:jc w:val="both"/>
        <w:rPr>
          <w:sz w:val="24"/>
          <w:szCs w:val="24"/>
          <w:rtl/>
        </w:rPr>
      </w:pPr>
    </w:p>
    <w:p w:rsidR="009B6836" w:rsidRPr="004E6816" w:rsidRDefault="003B34AE" w:rsidP="00406A85">
      <w:pPr>
        <w:pStyle w:val="a3"/>
        <w:numPr>
          <w:ilvl w:val="0"/>
          <w:numId w:val="28"/>
        </w:numPr>
        <w:jc w:val="both"/>
        <w:rPr>
          <w:color w:val="FF0000"/>
          <w:sz w:val="24"/>
          <w:szCs w:val="24"/>
          <w:rtl/>
        </w:rPr>
      </w:pPr>
      <w:r w:rsidRPr="004E6816">
        <w:rPr>
          <w:rFonts w:hint="cs"/>
          <w:color w:val="FF0000"/>
          <w:sz w:val="24"/>
          <w:szCs w:val="24"/>
          <w:rtl/>
        </w:rPr>
        <w:t>יצירת נורמות בינ"ל המגבילות את היריב</w:t>
      </w:r>
      <w:r w:rsidR="00DF30F6" w:rsidRPr="004E6816">
        <w:rPr>
          <w:rFonts w:hint="cs"/>
          <w:color w:val="FF0000"/>
          <w:sz w:val="24"/>
          <w:szCs w:val="24"/>
          <w:rtl/>
        </w:rPr>
        <w:t xml:space="preserve">: </w:t>
      </w:r>
    </w:p>
    <w:p w:rsidR="009232F3" w:rsidRDefault="003B34AE" w:rsidP="009232F3">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009232F3">
        <w:rPr>
          <w:rStyle w:val="a8"/>
          <w:sz w:val="24"/>
          <w:szCs w:val="24"/>
          <w:rtl/>
        </w:rPr>
        <w:footnoteReference w:id="126"/>
      </w:r>
    </w:p>
    <w:p w:rsidR="00CF1C93" w:rsidRDefault="00CF1C93" w:rsidP="009232F3">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9232F3" w:rsidRDefault="009232F3" w:rsidP="009232F3">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9B6836" w:rsidRDefault="009232F3" w:rsidP="00E41F44">
      <w:pPr>
        <w:jc w:val="both"/>
        <w:rPr>
          <w:sz w:val="24"/>
          <w:szCs w:val="24"/>
          <w:rtl/>
        </w:rPr>
      </w:pPr>
      <w:r>
        <w:rPr>
          <w:rFonts w:hint="cs"/>
          <w:sz w:val="24"/>
          <w:szCs w:val="24"/>
          <w:rtl/>
        </w:rPr>
        <w:t>גם ועדות משפטיות יכולות ליצור נורמות חשובות (כגון אמירת  ועדת פלמר בנוגע לסגר הימי)</w:t>
      </w:r>
      <w:r w:rsidR="00B645D0">
        <w:rPr>
          <w:rFonts w:hint="cs"/>
          <w:sz w:val="24"/>
          <w:szCs w:val="24"/>
          <w:rtl/>
        </w:rPr>
        <w:t>. ככלל יש חשיבות לעיצוב מסרים ישתמשו בשפה משפטית על מנת להשפיע על השיח הכללי.</w:t>
      </w:r>
    </w:p>
    <w:p w:rsidR="009B6836" w:rsidRPr="0062014B" w:rsidRDefault="00B645D0" w:rsidP="00E41F44">
      <w:pPr>
        <w:jc w:val="both"/>
        <w:rPr>
          <w:color w:val="0000FF"/>
          <w:sz w:val="24"/>
          <w:szCs w:val="24"/>
          <w:rtl/>
        </w:rPr>
      </w:pPr>
      <w:r>
        <w:rPr>
          <w:rFonts w:hint="cs"/>
          <w:sz w:val="24"/>
          <w:szCs w:val="24"/>
          <w:rtl/>
        </w:rPr>
        <w:t>כמו כן פעילות</w:t>
      </w:r>
      <w:r w:rsidR="00E41F44">
        <w:rPr>
          <w:rFonts w:hint="cs"/>
          <w:sz w:val="24"/>
          <w:szCs w:val="24"/>
          <w:rtl/>
        </w:rPr>
        <w:t xml:space="preserve"> </w:t>
      </w:r>
      <w:r w:rsidR="00420056">
        <w:rPr>
          <w:rFonts w:hint="cs"/>
          <w:sz w:val="24"/>
          <w:szCs w:val="24"/>
          <w:rtl/>
        </w:rPr>
        <w:t>ש</w:t>
      </w:r>
      <w:r>
        <w:rPr>
          <w:rFonts w:hint="cs"/>
          <w:sz w:val="24"/>
          <w:szCs w:val="24"/>
          <w:rtl/>
        </w:rPr>
        <w:t>מטרתה להשפיע על פיתוח נורמות</w:t>
      </w:r>
      <w:r w:rsidR="00AC38A1">
        <w:rPr>
          <w:rFonts w:hint="cs"/>
          <w:sz w:val="24"/>
          <w:szCs w:val="24"/>
          <w:rtl/>
        </w:rPr>
        <w:t xml:space="preserve"> משפטיות (כגון הגנה עצמית), והשפיע על נורמות הפועלות על צבאות אחרים</w:t>
      </w:r>
      <w:r w:rsidR="0062014B">
        <w:rPr>
          <w:rFonts w:hint="cs"/>
          <w:sz w:val="24"/>
          <w:szCs w:val="24"/>
          <w:rtl/>
        </w:rPr>
        <w:t xml:space="preserve"> </w:t>
      </w:r>
      <w:r w:rsidR="0062014B">
        <w:rPr>
          <w:rFonts w:hint="cs"/>
          <w:color w:val="0000FF"/>
          <w:sz w:val="24"/>
          <w:szCs w:val="24"/>
          <w:rtl/>
        </w:rPr>
        <w:t xml:space="preserve">לדעתי (המשוחדת) זו נקודה חשובה שכדאי להדגיש: הנושא של פיתוח המשפט הבינלאומי הוא תרומה מרכזית של משרדי חוץ, אבל גם כאן צריך לחשוב מה היחס מול גורמים אחרים כמו משרדי משפטים או יועצים משפטיים במשרדי ממשלה אחרים. </w:t>
      </w:r>
    </w:p>
    <w:p w:rsidR="009B6836" w:rsidRPr="004E6816" w:rsidRDefault="0031008D" w:rsidP="00406A85">
      <w:pPr>
        <w:pStyle w:val="a3"/>
        <w:numPr>
          <w:ilvl w:val="0"/>
          <w:numId w:val="29"/>
        </w:numPr>
        <w:jc w:val="both"/>
        <w:rPr>
          <w:color w:val="FF0000"/>
          <w:sz w:val="24"/>
          <w:szCs w:val="24"/>
          <w:rtl/>
        </w:rPr>
      </w:pPr>
      <w:r w:rsidRPr="004E6816">
        <w:rPr>
          <w:rFonts w:hint="cs"/>
          <w:color w:val="FF0000"/>
          <w:sz w:val="24"/>
          <w:szCs w:val="24"/>
          <w:rtl/>
        </w:rPr>
        <w:t>השחרת היריב ופגיעה בתדמית</w:t>
      </w:r>
      <w:r w:rsidR="009B6836" w:rsidRPr="004E6816">
        <w:rPr>
          <w:rFonts w:hint="cs"/>
          <w:color w:val="FF0000"/>
          <w:sz w:val="24"/>
          <w:szCs w:val="24"/>
          <w:rtl/>
        </w:rPr>
        <w:t>ו</w:t>
      </w:r>
      <w:r w:rsidR="00A117A8" w:rsidRPr="004E6816">
        <w:rPr>
          <w:rFonts w:hint="cs"/>
          <w:color w:val="FF0000"/>
          <w:sz w:val="24"/>
          <w:szCs w:val="24"/>
          <w:rtl/>
        </w:rPr>
        <w:t>, דה-לגיט</w:t>
      </w:r>
      <w:r w:rsidR="009B6836" w:rsidRPr="004E6816">
        <w:rPr>
          <w:rFonts w:hint="cs"/>
          <w:color w:val="FF0000"/>
          <w:sz w:val="24"/>
          <w:szCs w:val="24"/>
          <w:rtl/>
        </w:rPr>
        <w:t>י</w:t>
      </w:r>
      <w:r w:rsidR="00A117A8" w:rsidRPr="004E6816">
        <w:rPr>
          <w:rFonts w:hint="cs"/>
          <w:color w:val="FF0000"/>
          <w:sz w:val="24"/>
          <w:szCs w:val="24"/>
          <w:rtl/>
        </w:rPr>
        <w:t>מציה</w:t>
      </w:r>
      <w:r w:rsidR="00A706F3" w:rsidRPr="004E6816">
        <w:rPr>
          <w:rFonts w:hint="cs"/>
          <w:color w:val="FF0000"/>
          <w:sz w:val="24"/>
          <w:szCs w:val="24"/>
          <w:rtl/>
        </w:rPr>
        <w:t xml:space="preserve"> </w:t>
      </w:r>
      <w:r w:rsidR="009B6836" w:rsidRPr="004E6816">
        <w:rPr>
          <w:rFonts w:hint="cs"/>
          <w:color w:val="FF0000"/>
          <w:sz w:val="24"/>
          <w:szCs w:val="24"/>
          <w:rtl/>
        </w:rPr>
        <w:t xml:space="preserve">שלו </w:t>
      </w:r>
      <w:r w:rsidR="00A706F3" w:rsidRPr="004E6816">
        <w:rPr>
          <w:rFonts w:hint="cs"/>
          <w:color w:val="FF0000"/>
          <w:sz w:val="24"/>
          <w:szCs w:val="24"/>
          <w:rtl/>
        </w:rPr>
        <w:t>ותמיכה במאמץ התודעה</w:t>
      </w:r>
      <w:r w:rsidR="00DF30F6" w:rsidRPr="004E6816">
        <w:rPr>
          <w:rFonts w:hint="cs"/>
          <w:color w:val="FF0000"/>
          <w:sz w:val="24"/>
          <w:szCs w:val="24"/>
          <w:rtl/>
        </w:rPr>
        <w:t xml:space="preserve">: </w:t>
      </w:r>
    </w:p>
    <w:p w:rsidR="00E41F44" w:rsidRDefault="00E41F44" w:rsidP="009B6836">
      <w:pPr>
        <w:jc w:val="both"/>
        <w:rPr>
          <w:sz w:val="24"/>
          <w:szCs w:val="24"/>
          <w:rtl/>
        </w:rPr>
      </w:pPr>
    </w:p>
    <w:p w:rsidR="00E41F44" w:rsidRDefault="00E41F44" w:rsidP="00AD2073">
      <w:pPr>
        <w:jc w:val="both"/>
        <w:rPr>
          <w:sz w:val="24"/>
          <w:szCs w:val="24"/>
          <w:rtl/>
        </w:rPr>
      </w:pPr>
      <w:r>
        <w:rPr>
          <w:rFonts w:hint="cs"/>
          <w:sz w:val="24"/>
          <w:szCs w:val="24"/>
          <w:rtl/>
        </w:rPr>
        <w:t>פרק שצריך לכתוב מחדש.</w:t>
      </w:r>
      <w:r w:rsidR="00AD2073">
        <w:rPr>
          <w:rFonts w:hint="cs"/>
          <w:sz w:val="24"/>
          <w:szCs w:val="24"/>
          <w:rtl/>
        </w:rPr>
        <w:t xml:space="preserve"> </w:t>
      </w:r>
      <w:r>
        <w:rPr>
          <w:rFonts w:hint="cs"/>
          <w:sz w:val="24"/>
          <w:szCs w:val="24"/>
          <w:rtl/>
        </w:rPr>
        <w:t>טענות עיקריות:</w:t>
      </w:r>
    </w:p>
    <w:p w:rsidR="00E41F44" w:rsidRDefault="00447B0A" w:rsidP="00406A85">
      <w:pPr>
        <w:pStyle w:val="a3"/>
        <w:numPr>
          <w:ilvl w:val="0"/>
          <w:numId w:val="15"/>
        </w:numPr>
        <w:jc w:val="both"/>
        <w:rPr>
          <w:sz w:val="24"/>
          <w:szCs w:val="24"/>
        </w:rPr>
      </w:pPr>
      <w:r>
        <w:rPr>
          <w:rFonts w:hint="cs"/>
          <w:sz w:val="24"/>
          <w:szCs w:val="24"/>
          <w:rtl/>
        </w:rPr>
        <w:t>כ</w:t>
      </w:r>
      <w:r w:rsidR="00AD2073" w:rsidRPr="00AD2073">
        <w:rPr>
          <w:rFonts w:hint="cs"/>
          <w:sz w:val="24"/>
          <w:szCs w:val="24"/>
          <w:rtl/>
        </w:rPr>
        <w:t xml:space="preserve">יצד </w:t>
      </w:r>
      <w:r w:rsidR="00E41F44" w:rsidRPr="00AD2073">
        <w:rPr>
          <w:rFonts w:hint="cs"/>
          <w:sz w:val="24"/>
          <w:szCs w:val="24"/>
          <w:rtl/>
        </w:rPr>
        <w:t xml:space="preserve">דיפלומטיה ציבורית </w:t>
      </w:r>
      <w:r w:rsidR="00AD2073">
        <w:rPr>
          <w:rFonts w:hint="cs"/>
          <w:sz w:val="24"/>
          <w:szCs w:val="24"/>
          <w:rtl/>
        </w:rPr>
        <w:t>משמשת</w:t>
      </w:r>
      <w:r w:rsidR="00E41F44" w:rsidRPr="00AD2073">
        <w:rPr>
          <w:rFonts w:hint="cs"/>
          <w:sz w:val="24"/>
          <w:szCs w:val="24"/>
          <w:rtl/>
        </w:rPr>
        <w:t xml:space="preserve"> לפגיעה בלגיטימציה של האויב ולהעצמת הלג</w:t>
      </w:r>
      <w:r w:rsidR="00AD2073" w:rsidRPr="00AD2073">
        <w:rPr>
          <w:rFonts w:hint="cs"/>
          <w:sz w:val="24"/>
          <w:szCs w:val="24"/>
          <w:rtl/>
        </w:rPr>
        <w:t>יט</w:t>
      </w:r>
      <w:r w:rsidR="00AD2073">
        <w:rPr>
          <w:rFonts w:hint="cs"/>
          <w:sz w:val="24"/>
          <w:szCs w:val="24"/>
          <w:rtl/>
        </w:rPr>
        <w:t>י</w:t>
      </w:r>
      <w:r w:rsidR="00AD2073" w:rsidRPr="00AD2073">
        <w:rPr>
          <w:rFonts w:hint="cs"/>
          <w:sz w:val="24"/>
          <w:szCs w:val="24"/>
          <w:rtl/>
        </w:rPr>
        <w:t>מ</w:t>
      </w:r>
      <w:r w:rsidR="00E41F44" w:rsidRPr="00AD2073">
        <w:rPr>
          <w:rFonts w:hint="cs"/>
          <w:sz w:val="24"/>
          <w:szCs w:val="24"/>
          <w:rtl/>
        </w:rPr>
        <w:t xml:space="preserve">ציה שלנו. </w:t>
      </w:r>
    </w:p>
    <w:p w:rsidR="00AD2073" w:rsidRDefault="00AD2073" w:rsidP="00406A85">
      <w:pPr>
        <w:pStyle w:val="a3"/>
        <w:numPr>
          <w:ilvl w:val="0"/>
          <w:numId w:val="15"/>
        </w:numPr>
        <w:jc w:val="both"/>
        <w:rPr>
          <w:sz w:val="24"/>
          <w:szCs w:val="24"/>
        </w:rPr>
      </w:pPr>
      <w:r>
        <w:rPr>
          <w:rFonts w:hint="cs"/>
          <w:sz w:val="24"/>
          <w:szCs w:val="24"/>
          <w:rtl/>
        </w:rPr>
        <w:t>כיצד הכלים החדשים של הדיפלומטיה</w:t>
      </w:r>
      <w:r w:rsidR="00447B0A">
        <w:rPr>
          <w:rFonts w:hint="cs"/>
          <w:sz w:val="24"/>
          <w:szCs w:val="24"/>
          <w:rtl/>
        </w:rPr>
        <w:t xml:space="preserve"> הדיגיטלית </w:t>
      </w:r>
      <w:r>
        <w:rPr>
          <w:rFonts w:hint="cs"/>
          <w:sz w:val="24"/>
          <w:szCs w:val="24"/>
          <w:rtl/>
        </w:rPr>
        <w:t xml:space="preserve"> יכולים לסייע</w:t>
      </w:r>
    </w:p>
    <w:p w:rsidR="00447B0A" w:rsidRPr="00AD2073" w:rsidRDefault="00447B0A" w:rsidP="00406A85">
      <w:pPr>
        <w:pStyle w:val="a3"/>
        <w:numPr>
          <w:ilvl w:val="0"/>
          <w:numId w:val="15"/>
        </w:numPr>
        <w:jc w:val="both"/>
        <w:rPr>
          <w:sz w:val="24"/>
          <w:szCs w:val="24"/>
        </w:rPr>
      </w:pPr>
      <w:r>
        <w:rPr>
          <w:rFonts w:hint="cs"/>
          <w:sz w:val="24"/>
          <w:szCs w:val="24"/>
          <w:rtl/>
        </w:rPr>
        <w:t>מה עושים במשרד החוץ הישראלי</w:t>
      </w:r>
    </w:p>
    <w:p w:rsidR="00AD2073" w:rsidRDefault="00AD2073" w:rsidP="00406A85">
      <w:pPr>
        <w:pStyle w:val="a3"/>
        <w:numPr>
          <w:ilvl w:val="0"/>
          <w:numId w:val="15"/>
        </w:numPr>
        <w:jc w:val="both"/>
        <w:rPr>
          <w:sz w:val="24"/>
          <w:szCs w:val="24"/>
        </w:rPr>
      </w:pPr>
      <w:r>
        <w:rPr>
          <w:rFonts w:hint="cs"/>
          <w:sz w:val="24"/>
          <w:szCs w:val="24"/>
          <w:rtl/>
        </w:rPr>
        <w:t xml:space="preserve">מה הבעיות: </w:t>
      </w:r>
    </w:p>
    <w:p w:rsidR="00E41F44" w:rsidRDefault="00E41F44" w:rsidP="00406A85">
      <w:pPr>
        <w:pStyle w:val="a3"/>
        <w:numPr>
          <w:ilvl w:val="1"/>
          <w:numId w:val="15"/>
        </w:numPr>
        <w:jc w:val="both"/>
        <w:rPr>
          <w:sz w:val="24"/>
          <w:szCs w:val="24"/>
        </w:rPr>
      </w:pPr>
      <w:r>
        <w:rPr>
          <w:rFonts w:hint="cs"/>
          <w:sz w:val="24"/>
          <w:szCs w:val="24"/>
          <w:rtl/>
        </w:rPr>
        <w:lastRenderedPageBreak/>
        <w:t xml:space="preserve">יש הטוענים (דניאל כהן) שמשרדי חוץ לא בנויים לנהל מבצעי השפעה אפקטיביים בצורה הנוכחית שבה הם בנויים. </w:t>
      </w:r>
    </w:p>
    <w:p w:rsidR="00E41F44" w:rsidRDefault="00E41F44" w:rsidP="00406A85">
      <w:pPr>
        <w:pStyle w:val="a3"/>
        <w:numPr>
          <w:ilvl w:val="1"/>
          <w:numId w:val="15"/>
        </w:numPr>
        <w:jc w:val="both"/>
        <w:rPr>
          <w:sz w:val="24"/>
          <w:szCs w:val="24"/>
        </w:rPr>
      </w:pPr>
      <w:r>
        <w:rPr>
          <w:rFonts w:hint="cs"/>
          <w:sz w:val="24"/>
          <w:szCs w:val="24"/>
          <w:rtl/>
        </w:rPr>
        <w:t xml:space="preserve">נשאלת השאלה מה הקשר בין מבצעי השפעה של </w:t>
      </w:r>
      <w:r w:rsidR="00AD2073">
        <w:rPr>
          <w:rFonts w:hint="cs"/>
          <w:sz w:val="24"/>
          <w:szCs w:val="24"/>
          <w:rtl/>
        </w:rPr>
        <w:t>ג</w:t>
      </w:r>
      <w:r>
        <w:rPr>
          <w:rFonts w:hint="cs"/>
          <w:sz w:val="24"/>
          <w:szCs w:val="24"/>
          <w:rtl/>
        </w:rPr>
        <w:t xml:space="preserve">ורמים </w:t>
      </w:r>
      <w:r w:rsidR="00AD2073">
        <w:rPr>
          <w:rFonts w:hint="cs"/>
          <w:sz w:val="24"/>
          <w:szCs w:val="24"/>
          <w:rtl/>
        </w:rPr>
        <w:t xml:space="preserve">ממשלתיים </w:t>
      </w:r>
      <w:r>
        <w:rPr>
          <w:rFonts w:hint="cs"/>
          <w:sz w:val="24"/>
          <w:szCs w:val="24"/>
          <w:rtl/>
        </w:rPr>
        <w:t xml:space="preserve">אחרים (כגון ביטחוניים) למבצעים של משרד החוץ. </w:t>
      </w:r>
    </w:p>
    <w:p w:rsidR="00AD2073" w:rsidRDefault="00AD2073" w:rsidP="00406A85">
      <w:pPr>
        <w:pStyle w:val="a3"/>
        <w:numPr>
          <w:ilvl w:val="1"/>
          <w:numId w:val="15"/>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rsidR="00AD2073" w:rsidRPr="00AD2073" w:rsidRDefault="00AD2073" w:rsidP="00406A85">
      <w:pPr>
        <w:pStyle w:val="a3"/>
        <w:numPr>
          <w:ilvl w:val="1"/>
          <w:numId w:val="15"/>
        </w:numPr>
        <w:jc w:val="both"/>
        <w:rPr>
          <w:sz w:val="24"/>
          <w:szCs w:val="24"/>
        </w:rPr>
      </w:pPr>
      <w:r w:rsidRPr="00AD2073">
        <w:rPr>
          <w:rFonts w:hint="cs"/>
          <w:sz w:val="24"/>
          <w:szCs w:val="24"/>
          <w:rtl/>
        </w:rPr>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rsidR="00AD2073" w:rsidRPr="00AD2073" w:rsidRDefault="00AD2073" w:rsidP="00AD2073">
      <w:pPr>
        <w:ind w:left="1080"/>
        <w:jc w:val="both"/>
        <w:rPr>
          <w:sz w:val="24"/>
          <w:szCs w:val="24"/>
        </w:rPr>
      </w:pPr>
      <w:r>
        <w:rPr>
          <w:rFonts w:hint="cs"/>
          <w:sz w:val="24"/>
          <w:szCs w:val="24"/>
          <w:rtl/>
        </w:rPr>
        <w:t>--------------------------------------------------------------------------</w:t>
      </w:r>
    </w:p>
    <w:p w:rsidR="00AD2073" w:rsidRPr="00AD2073" w:rsidRDefault="00AD2073" w:rsidP="00AD2073">
      <w:pPr>
        <w:jc w:val="both"/>
        <w:rPr>
          <w:sz w:val="24"/>
          <w:szCs w:val="24"/>
          <w:rtl/>
        </w:rPr>
      </w:pPr>
    </w:p>
    <w:p w:rsidR="00AD2073" w:rsidRDefault="00AD2073" w:rsidP="00AD2073">
      <w:pPr>
        <w:jc w:val="both"/>
        <w:rPr>
          <w:sz w:val="24"/>
          <w:szCs w:val="24"/>
          <w:rtl/>
        </w:rPr>
      </w:pPr>
      <w:r w:rsidRPr="00AD2073">
        <w:rPr>
          <w:rFonts w:hint="cs"/>
          <w:sz w:val="24"/>
          <w:szCs w:val="24"/>
          <w:rtl/>
        </w:rPr>
        <w:t xml:space="preserve">בניסיון לפגוע ביריב יש גם קמפיינים שכוללים חומרי הסברה-השחרה.  </w:t>
      </w:r>
    </w:p>
    <w:p w:rsidR="00AD2073" w:rsidRDefault="00AD2073" w:rsidP="00AD2073">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AD2073" w:rsidRPr="00BC2D9B" w:rsidRDefault="00AD2073" w:rsidP="00AD2073">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טוויטר)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0A3C2F" w:rsidRDefault="000A3C2F" w:rsidP="00AD2073">
      <w:pPr>
        <w:jc w:val="both"/>
        <w:rPr>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הפייסבוק שלהם והבלוגים שלהם באמצעות שאלות מהציבור שלהם. </w:t>
      </w:r>
    </w:p>
    <w:p w:rsidR="00AD2073" w:rsidRDefault="00AD2073" w:rsidP="00AD2073">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447B0A" w:rsidRDefault="00447B0A" w:rsidP="00447B0A">
      <w:pPr>
        <w:jc w:val="both"/>
        <w:rPr>
          <w:sz w:val="24"/>
          <w:szCs w:val="24"/>
          <w:rtl/>
        </w:rPr>
      </w:pPr>
      <w:r w:rsidRPr="00BC2D9B">
        <w:rPr>
          <w:rFonts w:hint="cs"/>
          <w:sz w:val="24"/>
          <w:szCs w:val="24"/>
          <w:rtl/>
        </w:rPr>
        <w:t>דפ"צ יכולה להשפע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רספטיבי למדיניות מסוימת. זה לעיתים קרובות כולל הגדרה ולייבלינג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447B0A" w:rsidRPr="00BC2D9B" w:rsidRDefault="00447B0A" w:rsidP="00447B0A">
      <w:pPr>
        <w:jc w:val="both"/>
        <w:rPr>
          <w:sz w:val="24"/>
          <w:szCs w:val="24"/>
        </w:rPr>
      </w:pPr>
      <w:r>
        <w:rPr>
          <w:rFonts w:hint="cs"/>
          <w:sz w:val="24"/>
          <w:szCs w:val="24"/>
          <w:rtl/>
        </w:rPr>
        <w:t xml:space="preserve">מה יכול לעשות </w:t>
      </w:r>
      <w:r w:rsidRPr="00BC2D9B">
        <w:rPr>
          <w:rFonts w:hint="cs"/>
          <w:sz w:val="24"/>
          <w:szCs w:val="24"/>
          <w:rtl/>
        </w:rPr>
        <w:t>אמצעים הבאים: (עפ"י קרפפנטס)</w:t>
      </w:r>
    </w:p>
    <w:p w:rsidR="00447B0A" w:rsidRPr="00BC2D9B" w:rsidRDefault="00447B0A" w:rsidP="00447B0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שינוי דעת אויב, נייטראליים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lastRenderedPageBreak/>
        <w:t>לייצר לחץ עולמי נגד משטר סורר</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447B0A" w:rsidRPr="00BC2D9B" w:rsidRDefault="00447B0A" w:rsidP="00447B0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447B0A" w:rsidRPr="00BC2D9B" w:rsidRDefault="00447B0A" w:rsidP="00447B0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447B0A" w:rsidRPr="00A421CE" w:rsidRDefault="00447B0A" w:rsidP="00447B0A">
      <w:pPr>
        <w:rPr>
          <w:sz w:val="24"/>
          <w:szCs w:val="24"/>
          <w:rtl/>
        </w:rPr>
      </w:pPr>
    </w:p>
    <w:p w:rsidR="00AD2073" w:rsidRPr="00BC2D9B" w:rsidRDefault="00AD2073" w:rsidP="00AD2073">
      <w:pPr>
        <w:jc w:val="both"/>
        <w:rPr>
          <w:sz w:val="24"/>
          <w:szCs w:val="24"/>
          <w:rtl/>
        </w:rPr>
      </w:pPr>
      <w:r w:rsidRPr="00BC2D9B">
        <w:rPr>
          <w:rFonts w:hint="cs"/>
          <w:sz w:val="24"/>
          <w:szCs w:val="24"/>
          <w:rtl/>
        </w:rPr>
        <w:t>יש דוגמאות לשימוש בדיפלומטיה דיגיטלית בלוט"ר במסגרת אסטרטגיה של עוצמה חכמה קלינטון( ראה הערה 42 אצל מליסן, אוקספורד, עמ'  458). פוטנציאל של שימוש בחוץ ובפנים (מליסן,  אוקספורד, 460). בד"כ משרת עוצמה רכה אך לעיתים כול לשרת עוצמה קשה (גרילה פרק 12)</w:t>
      </w:r>
    </w:p>
    <w:p w:rsidR="00AD2073" w:rsidRPr="00BC2D9B" w:rsidRDefault="00AD2073" w:rsidP="00AD2073">
      <w:pPr>
        <w:jc w:val="both"/>
        <w:rPr>
          <w:sz w:val="24"/>
          <w:szCs w:val="24"/>
        </w:rPr>
      </w:pPr>
      <w:r>
        <w:rPr>
          <w:rFonts w:hint="cs"/>
          <w:sz w:val="24"/>
          <w:szCs w:val="24"/>
          <w:rtl/>
        </w:rPr>
        <w:t xml:space="preserve">שימוש בכלים לא רק תקשורתיים. כלים מהזירה המולטלטרלית כגון </w:t>
      </w:r>
      <w:r w:rsidR="00B8580C">
        <w:rPr>
          <w:rFonts w:hint="cs"/>
          <w:sz w:val="24"/>
          <w:szCs w:val="24"/>
          <w:rtl/>
        </w:rPr>
        <w:t xml:space="preserve">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 xml:space="preserve">הרבה פעמים עושים פעילות דיפלומטית שהמטרה העיקרית שלה היא בתחום התודעה כגון חיזוק מנדט יוניפיל שגם מאפשר להפנות את הקשב הבינ"ל לסוגיית חיזבאללה. </w:t>
      </w:r>
      <w:r>
        <w:rPr>
          <w:rFonts w:hint="cs"/>
          <w:sz w:val="24"/>
          <w:szCs w:val="24"/>
          <w:rtl/>
        </w:rPr>
        <w:t xml:space="preserve"> מולטי + דפ"צ </w:t>
      </w:r>
      <w:r>
        <w:rPr>
          <w:sz w:val="24"/>
          <w:szCs w:val="24"/>
          <w:rtl/>
        </w:rPr>
        <w:t>–</w:t>
      </w:r>
      <w:r>
        <w:rPr>
          <w:rFonts w:hint="cs"/>
          <w:sz w:val="24"/>
          <w:szCs w:val="24"/>
          <w:rtl/>
        </w:rPr>
        <w:t xml:space="preserve"> הדהוד.</w:t>
      </w:r>
    </w:p>
    <w:p w:rsidR="009B6836" w:rsidRDefault="00AD2073" w:rsidP="00AD2073">
      <w:pPr>
        <w:jc w:val="both"/>
        <w:rPr>
          <w:sz w:val="24"/>
          <w:szCs w:val="24"/>
          <w:rtl/>
        </w:rPr>
      </w:pPr>
      <w:r>
        <w:rPr>
          <w:rFonts w:hint="cs"/>
          <w:sz w:val="24"/>
          <w:szCs w:val="24"/>
          <w:rtl/>
        </w:rPr>
        <w:t xml:space="preserve">דיפלומטיה ומאמץ התודעה: </w:t>
      </w:r>
      <w:r w:rsidR="009B6836">
        <w:rPr>
          <w:rFonts w:hint="cs"/>
          <w:sz w:val="24"/>
          <w:szCs w:val="24"/>
          <w:rtl/>
        </w:rPr>
        <w:t>במאמץ התודעה נעשה שימוש מה דיסציפלינות</w:t>
      </w:r>
      <w:r w:rsidR="009B6836">
        <w:rPr>
          <w:rFonts w:hint="cs"/>
          <w:b/>
          <w:bCs/>
          <w:sz w:val="24"/>
          <w:szCs w:val="24"/>
          <w:rtl/>
        </w:rPr>
        <w:t xml:space="preserve">: </w:t>
      </w:r>
      <w:r w:rsidR="009B6836">
        <w:rPr>
          <w:rFonts w:hint="cs"/>
          <w:sz w:val="24"/>
          <w:szCs w:val="24"/>
          <w:rtl/>
        </w:rPr>
        <w:t>דוברות ותקשורת, דיפלומטיה ציבורית, לוחמת תודעה, לוחמה פסיכולוגית, לוחמה פוליטית</w:t>
      </w:r>
      <w:r>
        <w:rPr>
          <w:rFonts w:hint="cs"/>
          <w:sz w:val="24"/>
          <w:szCs w:val="24"/>
          <w:rtl/>
        </w:rPr>
        <w:t xml:space="preserve">. </w:t>
      </w:r>
      <w:r w:rsidR="009B6836"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009B6836" w:rsidRPr="00ED189A">
        <w:rPr>
          <w:rFonts w:hint="cs"/>
          <w:sz w:val="24"/>
          <w:szCs w:val="24"/>
        </w:rPr>
        <w:t>RT</w:t>
      </w:r>
      <w:r w:rsidR="009B6836"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w:t>
      </w:r>
      <w:r w:rsidR="009B6836">
        <w:rPr>
          <w:rFonts w:hint="cs"/>
          <w:sz w:val="24"/>
          <w:szCs w:val="24"/>
          <w:rtl/>
        </w:rPr>
        <w:t xml:space="preserve">יש בתחום הזה עדיין הרבה בעיות מושגיות וקונספטואליות: </w:t>
      </w:r>
      <w:r w:rsidR="009B6836" w:rsidRPr="00273B1E">
        <w:rPr>
          <w:rFonts w:hint="cs"/>
          <w:sz w:val="24"/>
          <w:szCs w:val="24"/>
          <w:rtl/>
        </w:rPr>
        <w:t>נושא עמום שכל אחד במערכת מבין אותו אחרת</w:t>
      </w:r>
      <w:r w:rsidR="009B6836">
        <w:rPr>
          <w:rFonts w:hint="cs"/>
          <w:sz w:val="24"/>
          <w:szCs w:val="24"/>
          <w:rtl/>
        </w:rPr>
        <w:t>,</w:t>
      </w:r>
      <w:r w:rsidR="009B6836" w:rsidRPr="00273B1E">
        <w:rPr>
          <w:rFonts w:hint="cs"/>
          <w:sz w:val="24"/>
          <w:szCs w:val="24"/>
          <w:rtl/>
        </w:rPr>
        <w:t xml:space="preserve"> </w:t>
      </w:r>
      <w:r w:rsidR="009B6836">
        <w:rPr>
          <w:rFonts w:hint="cs"/>
          <w:sz w:val="24"/>
          <w:szCs w:val="24"/>
          <w:rtl/>
        </w:rPr>
        <w:t>שת</w:t>
      </w:r>
      <w:r w:rsidR="009B6836">
        <w:rPr>
          <w:sz w:val="24"/>
          <w:szCs w:val="24"/>
        </w:rPr>
        <w:t>"</w:t>
      </w:r>
      <w:r w:rsidR="009B6836">
        <w:rPr>
          <w:rFonts w:hint="cs"/>
          <w:sz w:val="24"/>
          <w:szCs w:val="24"/>
          <w:rtl/>
        </w:rPr>
        <w:t xml:space="preserve">פ בין ארגוני - </w:t>
      </w:r>
      <w:r w:rsidR="009B6836" w:rsidRPr="00273B1E">
        <w:rPr>
          <w:rFonts w:hint="cs"/>
          <w:sz w:val="24"/>
          <w:szCs w:val="24"/>
          <w:rtl/>
        </w:rPr>
        <w:t>ביזור ארגוני ומנטלי  - כל אחד מגיע מדיסציפלינה אחרת (דו"צ וסייבר)</w:t>
      </w:r>
      <w:r w:rsidR="009B6836">
        <w:rPr>
          <w:rFonts w:hint="cs"/>
          <w:sz w:val="24"/>
          <w:szCs w:val="24"/>
          <w:rtl/>
        </w:rPr>
        <w:t>,תפיסת זמן שלח המערכת,אופן מדידת הישגים,</w:t>
      </w:r>
      <w:r w:rsidR="009B6836">
        <w:rPr>
          <w:rFonts w:hint="cs"/>
          <w:sz w:val="24"/>
          <w:szCs w:val="24"/>
        </w:rPr>
        <w:t>BDA</w:t>
      </w:r>
      <w:r w:rsidR="009B6836">
        <w:rPr>
          <w:rFonts w:hint="cs"/>
          <w:sz w:val="24"/>
          <w:szCs w:val="24"/>
          <w:rtl/>
        </w:rPr>
        <w:t xml:space="preserve">,חשיבה במגרות </w:t>
      </w:r>
      <w:r w:rsidR="009B6836">
        <w:rPr>
          <w:sz w:val="24"/>
          <w:szCs w:val="24"/>
          <w:rtl/>
        </w:rPr>
        <w:t>–</w:t>
      </w:r>
      <w:r w:rsidR="009B6836">
        <w:rPr>
          <w:rFonts w:hint="cs"/>
          <w:sz w:val="24"/>
          <w:szCs w:val="24"/>
          <w:rtl/>
        </w:rPr>
        <w:t>המערבית.</w:t>
      </w:r>
    </w:p>
    <w:p w:rsidR="00D6224A" w:rsidRPr="00BC2D9B" w:rsidRDefault="00AD2073" w:rsidP="00447B0A">
      <w:pPr>
        <w:jc w:val="both"/>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בישראל מליון וחצי עורבים בפייסבוק.</w:t>
      </w:r>
      <w:r w:rsidR="00447B0A">
        <w:rPr>
          <w:rFonts w:hint="cs"/>
          <w:sz w:val="24"/>
          <w:szCs w:val="24"/>
          <w:u w:val="single"/>
          <w:rtl/>
        </w:rPr>
        <w:t xml:space="preserve"> </w:t>
      </w:r>
      <w:r w:rsidR="00F1560C" w:rsidRPr="00D6224A">
        <w:rPr>
          <w:rFonts w:hint="cs"/>
          <w:sz w:val="24"/>
          <w:szCs w:val="24"/>
          <w:rtl/>
        </w:rPr>
        <w:t>משרד החוץ, שיתוף פעולה בין הגופים והעבודה עם גופים לא ממשלתיים (</w:t>
      </w:r>
      <w:r w:rsidR="00F1560C" w:rsidRPr="00254898">
        <w:rPr>
          <w:rFonts w:hint="cs"/>
          <w:sz w:val="24"/>
          <w:szCs w:val="24"/>
          <w:u w:val="single"/>
        </w:rPr>
        <w:t>ACT IL</w:t>
      </w:r>
      <w:r w:rsidR="00F1560C" w:rsidRPr="009814A1">
        <w:rPr>
          <w:rFonts w:hint="cs"/>
          <w:sz w:val="24"/>
          <w:szCs w:val="24"/>
          <w:rtl/>
        </w:rPr>
        <w:t>)</w:t>
      </w:r>
      <w:r w:rsidR="00F1560C" w:rsidRPr="00BC2D9B">
        <w:rPr>
          <w:rFonts w:hint="cs"/>
          <w:sz w:val="24"/>
          <w:szCs w:val="24"/>
          <w:rtl/>
        </w:rPr>
        <w:t>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פייסבוק".</w:t>
      </w:r>
      <w:r w:rsidR="00F1560C">
        <w:rPr>
          <w:rFonts w:hint="cs"/>
          <w:sz w:val="24"/>
          <w:szCs w:val="24"/>
          <w:rtl/>
        </w:rPr>
        <w:t xml:space="preserve"> גם הנציגויות </w:t>
      </w:r>
      <w:r w:rsidR="00F1560C">
        <w:rPr>
          <w:sz w:val="24"/>
          <w:szCs w:val="24"/>
          <w:rtl/>
        </w:rPr>
        <w:t>–</w:t>
      </w:r>
      <w:r w:rsidR="00F1560C">
        <w:rPr>
          <w:rFonts w:hint="cs"/>
          <w:sz w:val="24"/>
          <w:szCs w:val="24"/>
          <w:rtl/>
        </w:rPr>
        <w:t xml:space="preserve"> קשרים, מערכות יחסים, שפה, עולם ערכים.</w:t>
      </w:r>
      <w:r w:rsidR="00966761" w:rsidRPr="00BE0B75">
        <w:rPr>
          <w:rFonts w:hint="cs"/>
          <w:sz w:val="24"/>
          <w:szCs w:val="24"/>
          <w:rtl/>
        </w:rPr>
        <w:t xml:space="preserve">הזירה </w:t>
      </w:r>
      <w:r w:rsidR="00D6224A" w:rsidRPr="00BC2D9B">
        <w:rPr>
          <w:rFonts w:hint="cs"/>
          <w:sz w:val="24"/>
          <w:szCs w:val="24"/>
          <w:rtl/>
        </w:rPr>
        <w:t>מנהיגים דתיים ותרבותיים.</w:t>
      </w:r>
    </w:p>
    <w:p w:rsidR="00F07F90" w:rsidRPr="00D6224A" w:rsidRDefault="00F07F90" w:rsidP="00F07F90">
      <w:pPr>
        <w:jc w:val="both"/>
        <w:rPr>
          <w:sz w:val="24"/>
          <w:szCs w:val="24"/>
          <w:rtl/>
        </w:rPr>
      </w:pPr>
      <w:r>
        <w:rPr>
          <w:rFonts w:hint="cs"/>
          <w:sz w:val="24"/>
          <w:szCs w:val="24"/>
          <w:rtl/>
        </w:rPr>
        <w:t>מ</w:t>
      </w:r>
      <w:r w:rsidRPr="00D6224A">
        <w:rPr>
          <w:rFonts w:hint="cs"/>
          <w:sz w:val="24"/>
          <w:szCs w:val="24"/>
          <w:rtl/>
        </w:rPr>
        <w:t>ה הקשר בין הדיפלומטיה לתודעה:</w:t>
      </w:r>
    </w:p>
    <w:p w:rsidR="00F07F90" w:rsidRDefault="00F07F90" w:rsidP="00F07F90">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F07F90" w:rsidRDefault="00F07F90" w:rsidP="00F07F90">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F07F90" w:rsidRPr="00254898" w:rsidRDefault="00F07F90" w:rsidP="00F07F90">
      <w:pPr>
        <w:jc w:val="both"/>
        <w:rPr>
          <w:sz w:val="24"/>
          <w:szCs w:val="24"/>
          <w:rtl/>
        </w:rPr>
      </w:pPr>
      <w:r w:rsidRPr="00254898">
        <w:rPr>
          <w:rFonts w:hint="cs"/>
          <w:sz w:val="24"/>
          <w:szCs w:val="24"/>
          <w:rtl/>
        </w:rPr>
        <w:lastRenderedPageBreak/>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F07F90" w:rsidRDefault="00F07F90" w:rsidP="00F07F90">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F07F90" w:rsidRDefault="00F07F90" w:rsidP="00F07F90">
      <w:pPr>
        <w:jc w:val="both"/>
        <w:rPr>
          <w:sz w:val="24"/>
          <w:szCs w:val="24"/>
          <w:rtl/>
        </w:rPr>
      </w:pPr>
      <w:r>
        <w:rPr>
          <w:rFonts w:hint="cs"/>
          <w:sz w:val="24"/>
          <w:szCs w:val="24"/>
          <w:rtl/>
        </w:rPr>
        <w:t>מאמץ הדיפלומטיה הציבורית עוסק בטווחי זמן ארוכים יותר</w:t>
      </w:r>
    </w:p>
    <w:p w:rsidR="00F07F90" w:rsidRDefault="00F07F90" w:rsidP="00F07F90">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F07F90" w:rsidRPr="00DF2470" w:rsidRDefault="00F07F90" w:rsidP="00F07F90">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F07F90" w:rsidRPr="00D6224A" w:rsidRDefault="00F07F90" w:rsidP="00F07F90">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F07F90" w:rsidRDefault="00F07F90" w:rsidP="00F07F90">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F07F90" w:rsidRPr="00BC2D9B" w:rsidRDefault="00F07F90" w:rsidP="00F07F90">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F07F90" w:rsidRDefault="00F07F90" w:rsidP="00F07F90">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F07F90" w:rsidRDefault="00F07F90" w:rsidP="00F07F90">
      <w:pPr>
        <w:rPr>
          <w:sz w:val="24"/>
          <w:szCs w:val="24"/>
          <w:rtl/>
        </w:rPr>
      </w:pPr>
      <w:r>
        <w:rPr>
          <w:rFonts w:hint="cs"/>
          <w:sz w:val="24"/>
          <w:szCs w:val="24"/>
          <w:rtl/>
        </w:rPr>
        <w:t xml:space="preserve"> </w:t>
      </w:r>
    </w:p>
    <w:p w:rsidR="00F07F90" w:rsidRDefault="00F07F90" w:rsidP="00F07F90">
      <w:pPr>
        <w:rPr>
          <w:sz w:val="24"/>
          <w:szCs w:val="24"/>
          <w:rtl/>
        </w:rPr>
      </w:pPr>
      <w:r>
        <w:rPr>
          <w:rFonts w:hint="cs"/>
          <w:sz w:val="24"/>
          <w:szCs w:val="24"/>
          <w:rtl/>
        </w:rPr>
        <w:t xml:space="preserve">קשור גם לפרק הבא. </w:t>
      </w:r>
    </w:p>
    <w:p w:rsidR="00F07F90" w:rsidRDefault="00F07F90" w:rsidP="00F07F90">
      <w:pPr>
        <w:rPr>
          <w:sz w:val="24"/>
          <w:szCs w:val="24"/>
          <w:rtl/>
        </w:rPr>
      </w:pPr>
      <w:r>
        <w:rPr>
          <w:rFonts w:hint="cs"/>
          <w:sz w:val="24"/>
          <w:szCs w:val="24"/>
          <w:rtl/>
        </w:rPr>
        <w:t>יכולת פתיחת שגרירויות וירטואליות.  כולל בעולם הערבי.</w:t>
      </w:r>
    </w:p>
    <w:p w:rsidR="00F07F90" w:rsidRDefault="00F07F90" w:rsidP="00F07F90">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F07F90" w:rsidRDefault="00F07F90" w:rsidP="00F07F90">
      <w:pPr>
        <w:rPr>
          <w:sz w:val="24"/>
          <w:szCs w:val="24"/>
          <w:rtl/>
        </w:rPr>
      </w:pPr>
      <w:r>
        <w:rPr>
          <w:rFonts w:hint="cs"/>
          <w:sz w:val="24"/>
          <w:szCs w:val="24"/>
          <w:rtl/>
        </w:rPr>
        <w:t>עוסקים בעיקר במניעת הסתה וטרור. משרד המשפטים (שלא יכול לפעול בעולם).</w:t>
      </w:r>
    </w:p>
    <w:p w:rsidR="00F07F90" w:rsidRPr="00BC2D9B" w:rsidRDefault="00F07F90" w:rsidP="00F07F90">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F07F90" w:rsidRDefault="00F07F90" w:rsidP="00F07F90">
      <w:pPr>
        <w:jc w:val="both"/>
        <w:rPr>
          <w:rFonts w:asciiTheme="minorBidi" w:hAnsiTheme="minorBidi"/>
          <w:b/>
          <w:bCs/>
          <w:color w:val="1F497D"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D6224A" w:rsidRPr="00BC2D9B" w:rsidRDefault="00D6224A" w:rsidP="00D6224A">
      <w:pPr>
        <w:jc w:val="both"/>
        <w:rPr>
          <w:rFonts w:hint="cs"/>
          <w:sz w:val="24"/>
          <w:szCs w:val="24"/>
          <w:u w:val="single"/>
          <w:rtl/>
        </w:rPr>
      </w:pPr>
    </w:p>
    <w:p w:rsidR="005759EE" w:rsidRPr="00BE0B75" w:rsidRDefault="005759EE" w:rsidP="00966761">
      <w:pPr>
        <w:pStyle w:val="a3"/>
        <w:ind w:left="0"/>
        <w:jc w:val="both"/>
        <w:rPr>
          <w:sz w:val="24"/>
          <w:szCs w:val="24"/>
        </w:rPr>
      </w:pPr>
    </w:p>
    <w:p w:rsidR="005A0CAA" w:rsidRPr="004E6816" w:rsidRDefault="005A0CAA" w:rsidP="005A0CAA">
      <w:pPr>
        <w:jc w:val="both"/>
        <w:rPr>
          <w:rFonts w:hint="cs"/>
          <w:b/>
          <w:bCs/>
          <w:color w:val="FF0000"/>
          <w:sz w:val="24"/>
          <w:szCs w:val="24"/>
        </w:rPr>
      </w:pPr>
    </w:p>
    <w:p w:rsidR="005A17BA" w:rsidRPr="004E6816" w:rsidRDefault="001319E4" w:rsidP="00406A85">
      <w:pPr>
        <w:pStyle w:val="a3"/>
        <w:numPr>
          <w:ilvl w:val="0"/>
          <w:numId w:val="11"/>
        </w:numPr>
        <w:jc w:val="both"/>
        <w:rPr>
          <w:b/>
          <w:bCs/>
          <w:color w:val="FF0000"/>
          <w:sz w:val="24"/>
          <w:szCs w:val="24"/>
          <w:rtl/>
        </w:rPr>
      </w:pPr>
      <w:r w:rsidRPr="004E6816">
        <w:rPr>
          <w:rFonts w:hint="cs"/>
          <w:b/>
          <w:bCs/>
          <w:color w:val="FF0000"/>
          <w:sz w:val="24"/>
          <w:szCs w:val="24"/>
          <w:rtl/>
        </w:rPr>
        <w:t xml:space="preserve">דיפלומטיה </w:t>
      </w:r>
      <w:proofErr w:type="spellStart"/>
      <w:r w:rsidRPr="004E6816">
        <w:rPr>
          <w:rFonts w:hint="cs"/>
          <w:b/>
          <w:bCs/>
          <w:color w:val="FF0000"/>
          <w:sz w:val="24"/>
          <w:szCs w:val="24"/>
          <w:rtl/>
        </w:rPr>
        <w:t>מניעתית</w:t>
      </w:r>
      <w:proofErr w:type="spellEnd"/>
      <w:r w:rsidRPr="004E6816">
        <w:rPr>
          <w:rFonts w:hint="cs"/>
          <w:b/>
          <w:bCs/>
          <w:color w:val="FF0000"/>
          <w:sz w:val="24"/>
          <w:szCs w:val="24"/>
          <w:rtl/>
        </w:rPr>
        <w:t xml:space="preserve"> ומניעת</w:t>
      </w:r>
      <w:r w:rsidR="00966761" w:rsidRPr="004E6816">
        <w:rPr>
          <w:rFonts w:hint="cs"/>
          <w:b/>
          <w:bCs/>
          <w:color w:val="FF0000"/>
          <w:sz w:val="24"/>
          <w:szCs w:val="24"/>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 xml:space="preserve">יווצר בין </w:t>
      </w:r>
      <w:r w:rsidRPr="00BE0B75">
        <w:rPr>
          <w:rFonts w:hint="cs"/>
          <w:sz w:val="24"/>
          <w:szCs w:val="24"/>
          <w:rtl/>
        </w:rPr>
        <w:lastRenderedPageBreak/>
        <w:t>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הומינטרי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בילטרלית ובפעילות דפ"צית.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ארל"מים משמשים כבר כמה עשורים במשימות תיווך בסכסוכים בינ"ל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הצל"א.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מחייב קשר טוב עם ארל"מים.</w:t>
      </w:r>
    </w:p>
    <w:p w:rsidR="00E97473" w:rsidRDefault="00E97473" w:rsidP="0031008D">
      <w:pPr>
        <w:jc w:val="both"/>
        <w:rPr>
          <w:sz w:val="24"/>
          <w:szCs w:val="24"/>
          <w:rtl/>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האו"מי עם לבנון או האמריקאי בסוגיות אנרגיה. </w:t>
      </w:r>
    </w:p>
    <w:p w:rsidR="00B645D0" w:rsidRDefault="00B645D0" w:rsidP="0031008D">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51125F" w:rsidRDefault="0051125F"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tl/>
        </w:rPr>
      </w:pPr>
    </w:p>
    <w:p w:rsidR="00447B0A" w:rsidRDefault="00447B0A" w:rsidP="00D026AB">
      <w:pPr>
        <w:tabs>
          <w:tab w:val="center" w:pos="4153"/>
          <w:tab w:val="left" w:pos="6304"/>
        </w:tabs>
        <w:jc w:val="center"/>
        <w:rPr>
          <w:b/>
          <w:bCs/>
          <w:color w:val="1F497D" w:themeColor="text2"/>
          <w:sz w:val="24"/>
          <w:szCs w:val="24"/>
        </w:rPr>
      </w:pPr>
    </w:p>
    <w:p w:rsidR="00447B0A" w:rsidRDefault="00447B0A" w:rsidP="00D026AB">
      <w:pPr>
        <w:tabs>
          <w:tab w:val="center" w:pos="4153"/>
          <w:tab w:val="left" w:pos="6304"/>
        </w:tabs>
        <w:jc w:val="center"/>
        <w:rPr>
          <w:b/>
          <w:bCs/>
          <w:color w:val="1F497D" w:themeColor="text2"/>
          <w:sz w:val="24"/>
          <w:szCs w:val="24"/>
          <w:rtl/>
        </w:rPr>
      </w:pPr>
    </w:p>
    <w:p w:rsidR="004E6816" w:rsidRDefault="004E6816" w:rsidP="00D026AB">
      <w:pPr>
        <w:tabs>
          <w:tab w:val="center" w:pos="4153"/>
          <w:tab w:val="left" w:pos="6304"/>
        </w:tabs>
        <w:jc w:val="center"/>
        <w:rPr>
          <w:rFonts w:hint="cs"/>
          <w:b/>
          <w:bCs/>
          <w:color w:val="1F497D" w:themeColor="text2"/>
          <w:sz w:val="24"/>
          <w:szCs w:val="24"/>
          <w:rtl/>
        </w:rPr>
      </w:pPr>
    </w:p>
    <w:p w:rsidR="004E6816" w:rsidRDefault="004E6816" w:rsidP="00D026AB">
      <w:pPr>
        <w:tabs>
          <w:tab w:val="center" w:pos="4153"/>
          <w:tab w:val="left" w:pos="6304"/>
        </w:tabs>
        <w:jc w:val="center"/>
        <w:rPr>
          <w:rFonts w:hint="cs"/>
          <w:b/>
          <w:bCs/>
          <w:color w:val="1F497D" w:themeColor="text2"/>
          <w:sz w:val="24"/>
          <w:szCs w:val="24"/>
          <w:rtl/>
        </w:rPr>
      </w:pPr>
    </w:p>
    <w:p w:rsidR="004E6816" w:rsidRDefault="004E6816" w:rsidP="00D026AB">
      <w:pPr>
        <w:tabs>
          <w:tab w:val="center" w:pos="4153"/>
          <w:tab w:val="left" w:pos="6304"/>
        </w:tabs>
        <w:jc w:val="center"/>
        <w:rPr>
          <w:rFonts w:hint="cs"/>
          <w:b/>
          <w:bCs/>
          <w:color w:val="1F497D" w:themeColor="text2"/>
          <w:sz w:val="24"/>
          <w:szCs w:val="24"/>
          <w:rtl/>
        </w:rPr>
      </w:pPr>
    </w:p>
    <w:p w:rsidR="004E6816" w:rsidRDefault="004E6816" w:rsidP="00D026AB">
      <w:pPr>
        <w:tabs>
          <w:tab w:val="center" w:pos="4153"/>
          <w:tab w:val="left" w:pos="6304"/>
        </w:tabs>
        <w:jc w:val="center"/>
        <w:rPr>
          <w:rFonts w:hint="cs"/>
          <w:b/>
          <w:bCs/>
          <w:color w:val="1F497D" w:themeColor="text2"/>
          <w:sz w:val="24"/>
          <w:szCs w:val="24"/>
          <w:rtl/>
        </w:rPr>
      </w:pPr>
    </w:p>
    <w:p w:rsidR="009A4AEA" w:rsidRPr="004E6816" w:rsidRDefault="007809E5" w:rsidP="00D026AB">
      <w:pPr>
        <w:tabs>
          <w:tab w:val="center" w:pos="4153"/>
          <w:tab w:val="left" w:pos="6304"/>
        </w:tabs>
        <w:jc w:val="center"/>
        <w:rPr>
          <w:b/>
          <w:bCs/>
          <w:color w:val="1F497D" w:themeColor="text2"/>
          <w:sz w:val="24"/>
          <w:szCs w:val="24"/>
          <w:rtl/>
        </w:rPr>
      </w:pPr>
      <w:r w:rsidRPr="004E6816">
        <w:rPr>
          <w:rFonts w:hint="cs"/>
          <w:b/>
          <w:bCs/>
          <w:color w:val="1F497D" w:themeColor="text2"/>
          <w:sz w:val="24"/>
          <w:szCs w:val="24"/>
          <w:rtl/>
        </w:rPr>
        <w:t>ח</w:t>
      </w:r>
      <w:r w:rsidR="00252809" w:rsidRPr="004E6816">
        <w:rPr>
          <w:rFonts w:hint="cs"/>
          <w:b/>
          <w:bCs/>
          <w:color w:val="1F497D" w:themeColor="text2"/>
          <w:sz w:val="24"/>
          <w:szCs w:val="24"/>
          <w:rtl/>
        </w:rPr>
        <w:t xml:space="preserve">לק </w:t>
      </w:r>
      <w:r w:rsidR="00B7120C" w:rsidRPr="004E6816">
        <w:rPr>
          <w:rFonts w:hint="cs"/>
          <w:b/>
          <w:bCs/>
          <w:color w:val="1F497D" w:themeColor="text2"/>
          <w:sz w:val="24"/>
          <w:szCs w:val="24"/>
          <w:rtl/>
        </w:rPr>
        <w:t>חמישי</w:t>
      </w:r>
      <w:r w:rsidR="00A20303" w:rsidRPr="004E6816">
        <w:rPr>
          <w:rFonts w:hint="cs"/>
          <w:b/>
          <w:bCs/>
          <w:color w:val="1F497D" w:themeColor="text2"/>
          <w:sz w:val="24"/>
          <w:szCs w:val="24"/>
          <w:rtl/>
        </w:rPr>
        <w:t xml:space="preserve"> </w:t>
      </w:r>
      <w:r w:rsidR="00252809" w:rsidRPr="004E6816">
        <w:rPr>
          <w:rFonts w:hint="cs"/>
          <w:b/>
          <w:bCs/>
          <w:color w:val="1F497D" w:themeColor="text2"/>
          <w:sz w:val="24"/>
          <w:szCs w:val="24"/>
          <w:rtl/>
        </w:rPr>
        <w:t xml:space="preserve"> </w:t>
      </w:r>
      <w:r w:rsidR="00252809" w:rsidRPr="004E6816">
        <w:rPr>
          <w:b/>
          <w:bCs/>
          <w:color w:val="1F497D" w:themeColor="text2"/>
          <w:sz w:val="24"/>
          <w:szCs w:val="24"/>
          <w:rtl/>
        </w:rPr>
        <w:t>–</w:t>
      </w:r>
      <w:r w:rsidR="00252809" w:rsidRPr="004E6816">
        <w:rPr>
          <w:rFonts w:hint="cs"/>
          <w:b/>
          <w:bCs/>
          <w:color w:val="1F497D" w:themeColor="text2"/>
          <w:sz w:val="24"/>
          <w:szCs w:val="24"/>
          <w:rtl/>
        </w:rPr>
        <w:t xml:space="preserve"> סיכום והמלצות</w:t>
      </w:r>
    </w:p>
    <w:p w:rsidR="00D026AB" w:rsidRPr="004E6816" w:rsidRDefault="00D026AB" w:rsidP="003107A7">
      <w:pPr>
        <w:jc w:val="both"/>
        <w:rPr>
          <w:color w:val="1F497D" w:themeColor="text2"/>
          <w:sz w:val="24"/>
          <w:szCs w:val="24"/>
          <w:rtl/>
        </w:rPr>
      </w:pPr>
    </w:p>
    <w:p w:rsidR="00D026AB" w:rsidRPr="00BE0B75" w:rsidRDefault="00D026AB" w:rsidP="0051125F">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w:t>
      </w:r>
      <w:r w:rsidR="0051125F">
        <w:rPr>
          <w:rFonts w:hint="cs"/>
          <w:sz w:val="24"/>
          <w:szCs w:val="24"/>
          <w:rtl/>
        </w:rPr>
        <w:t xml:space="preserve">התמודדות </w:t>
      </w:r>
      <w:r w:rsidRPr="00BE0B75">
        <w:rPr>
          <w:rFonts w:hint="cs"/>
          <w:sz w:val="24"/>
          <w:szCs w:val="24"/>
          <w:rtl/>
        </w:rPr>
        <w:t xml:space="preserve"> מול אי</w:t>
      </w:r>
      <w:r>
        <w:rPr>
          <w:rFonts w:hint="cs"/>
          <w:sz w:val="24"/>
          <w:szCs w:val="24"/>
          <w:rtl/>
        </w:rPr>
        <w:t>ו</w:t>
      </w:r>
      <w:r w:rsidRPr="00BE0B75">
        <w:rPr>
          <w:rFonts w:hint="cs"/>
          <w:sz w:val="24"/>
          <w:szCs w:val="24"/>
          <w:rtl/>
        </w:rPr>
        <w:t>מים אסטרטגיים.</w:t>
      </w:r>
    </w:p>
    <w:p w:rsidR="0051125F" w:rsidRDefault="00D026AB" w:rsidP="0051125F">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w:t>
      </w:r>
      <w:r w:rsidR="0051125F">
        <w:rPr>
          <w:rFonts w:hint="cs"/>
          <w:sz w:val="24"/>
          <w:szCs w:val="24"/>
          <w:rtl/>
        </w:rPr>
        <w:t xml:space="preserve"> בדגש על איומים א-סימטריים</w:t>
      </w:r>
      <w:r w:rsidRPr="00BE0B75">
        <w:rPr>
          <w:rFonts w:hint="cs"/>
          <w:sz w:val="24"/>
          <w:szCs w:val="24"/>
          <w:rtl/>
        </w:rPr>
        <w:t xml:space="preserve"> ותפיסות מענה משתנות</w:t>
      </w:r>
      <w:r w:rsidR="0051125F">
        <w:rPr>
          <w:rFonts w:hint="cs"/>
          <w:sz w:val="24"/>
          <w:szCs w:val="24"/>
          <w:rtl/>
        </w:rPr>
        <w:t xml:space="preserve"> ש</w:t>
      </w:r>
      <w:r w:rsidR="0051125F" w:rsidRPr="00BE0B75">
        <w:rPr>
          <w:rFonts w:hint="cs"/>
          <w:sz w:val="24"/>
          <w:szCs w:val="24"/>
          <w:rtl/>
        </w:rPr>
        <w:t>ה</w:t>
      </w:r>
      <w:r w:rsidR="0051125F">
        <w:rPr>
          <w:rFonts w:hint="cs"/>
          <w:sz w:val="24"/>
          <w:szCs w:val="24"/>
          <w:rtl/>
        </w:rPr>
        <w:t>ן</w:t>
      </w:r>
      <w:r w:rsidR="0051125F" w:rsidRPr="00BE0B75">
        <w:rPr>
          <w:rFonts w:hint="cs"/>
          <w:sz w:val="24"/>
          <w:szCs w:val="24"/>
          <w:rtl/>
        </w:rPr>
        <w:t xml:space="preserve"> רב-ממדי</w:t>
      </w:r>
      <w:r w:rsidR="0051125F">
        <w:rPr>
          <w:rFonts w:hint="cs"/>
          <w:sz w:val="24"/>
          <w:szCs w:val="24"/>
          <w:rtl/>
        </w:rPr>
        <w:t>ו</w:t>
      </w:r>
      <w:r w:rsidR="0051125F" w:rsidRPr="00BE0B75">
        <w:rPr>
          <w:rFonts w:hint="cs"/>
          <w:sz w:val="24"/>
          <w:szCs w:val="24"/>
          <w:rtl/>
        </w:rPr>
        <w:t>ת</w:t>
      </w:r>
      <w:r w:rsidR="0051125F">
        <w:rPr>
          <w:rFonts w:hint="cs"/>
          <w:sz w:val="24"/>
          <w:szCs w:val="24"/>
          <w:rtl/>
        </w:rPr>
        <w:t>.</w:t>
      </w:r>
      <w:r w:rsidR="0051125F" w:rsidRPr="00BE0B75">
        <w:rPr>
          <w:rFonts w:hint="cs"/>
          <w:sz w:val="24"/>
          <w:szCs w:val="24"/>
          <w:rtl/>
        </w:rPr>
        <w:t>.</w:t>
      </w:r>
      <w:r w:rsidR="0051125F">
        <w:rPr>
          <w:rFonts w:hint="cs"/>
          <w:sz w:val="24"/>
          <w:szCs w:val="24"/>
          <w:rtl/>
        </w:rPr>
        <w:t xml:space="preserve"> </w:t>
      </w:r>
      <w:r>
        <w:rPr>
          <w:rFonts w:hint="cs"/>
          <w:sz w:val="24"/>
          <w:szCs w:val="24"/>
          <w:rtl/>
        </w:rPr>
        <w:t xml:space="preserve">תופעות  גלובליות אלה נכונות גם לישראל </w:t>
      </w:r>
      <w:r w:rsidR="0051125F">
        <w:rPr>
          <w:rFonts w:hint="cs"/>
          <w:sz w:val="24"/>
          <w:szCs w:val="24"/>
          <w:rtl/>
        </w:rPr>
        <w:t xml:space="preserve">אם כי הוצג </w:t>
      </w:r>
      <w:r>
        <w:rPr>
          <w:rFonts w:hint="cs"/>
          <w:sz w:val="24"/>
          <w:szCs w:val="24"/>
          <w:rtl/>
        </w:rPr>
        <w:t xml:space="preserve">ההקשר האזורי </w:t>
      </w:r>
      <w:r w:rsidR="0051125F">
        <w:rPr>
          <w:rFonts w:hint="cs"/>
          <w:sz w:val="24"/>
          <w:szCs w:val="24"/>
          <w:rtl/>
        </w:rPr>
        <w:t>ה</w:t>
      </w:r>
      <w:r>
        <w:rPr>
          <w:rFonts w:hint="cs"/>
          <w:sz w:val="24"/>
          <w:szCs w:val="24"/>
          <w:rtl/>
        </w:rPr>
        <w:t>ייחודי</w:t>
      </w:r>
      <w:r w:rsidR="0051125F">
        <w:rPr>
          <w:rFonts w:hint="cs"/>
          <w:sz w:val="24"/>
          <w:szCs w:val="24"/>
          <w:rtl/>
        </w:rPr>
        <w:t xml:space="preserve"> של ישראל</w:t>
      </w:r>
      <w:r>
        <w:rPr>
          <w:rFonts w:hint="cs"/>
          <w:sz w:val="24"/>
          <w:szCs w:val="24"/>
          <w:rtl/>
        </w:rPr>
        <w:t>.</w:t>
      </w:r>
    </w:p>
    <w:p w:rsidR="0051125F" w:rsidRDefault="0051125F" w:rsidP="0051125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 xml:space="preserve">. הדיפלומטיה משתנה והרבה ממה שהיה פעם דיפלומטיה מקצועית מתבצע היום ע"י שחקנים אחרים במערכת. תארנו את  מאפייני המשבר אותו עוברת הדיפלומטיה הממוסדת והרחבנו ובהשלכות הכניסה לעידן הדיגיטלי על הדיפלומטיה הממוסדת. </w:t>
      </w:r>
    </w:p>
    <w:p w:rsidR="0051125F" w:rsidRPr="00483F1F" w:rsidRDefault="0051125F" w:rsidP="0051125F">
      <w:pPr>
        <w:jc w:val="both"/>
        <w:rPr>
          <w:sz w:val="24"/>
          <w:szCs w:val="24"/>
          <w:rtl/>
        </w:rPr>
      </w:pPr>
      <w:r>
        <w:rPr>
          <w:rFonts w:hint="cs"/>
          <w:sz w:val="24"/>
          <w:szCs w:val="24"/>
          <w:rtl/>
        </w:rPr>
        <w:t xml:space="preserve">כיוון שתפיסות הנענה ממוקדות במושג ההשפעה הרי </w:t>
      </w:r>
      <w:r w:rsidR="00D026AB" w:rsidRPr="00BE0B75">
        <w:rPr>
          <w:rFonts w:hint="cs"/>
          <w:sz w:val="24"/>
          <w:szCs w:val="24"/>
          <w:rtl/>
        </w:rPr>
        <w:t xml:space="preserve">שלדיפלומטיה, שעיסוקה </w:t>
      </w:r>
      <w:r>
        <w:rPr>
          <w:rFonts w:hint="cs"/>
          <w:sz w:val="24"/>
          <w:szCs w:val="24"/>
          <w:rtl/>
        </w:rPr>
        <w:t>העי</w:t>
      </w:r>
      <w:r w:rsidR="00D026AB" w:rsidRPr="00BE0B75">
        <w:rPr>
          <w:rFonts w:hint="cs"/>
          <w:sz w:val="24"/>
          <w:szCs w:val="24"/>
          <w:rtl/>
        </w:rPr>
        <w:t xml:space="preserve">קרי הוא השפעה, יש חשיבות גדולה. </w:t>
      </w: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r w:rsidRPr="00BE0B75">
        <w:rPr>
          <w:rFonts w:hint="cs"/>
          <w:sz w:val="24"/>
          <w:szCs w:val="24"/>
          <w:rtl/>
        </w:rPr>
        <w:t>המיליטריזציה של החיחב"ל (גרילה , 206,144)</w:t>
      </w:r>
      <w:r>
        <w:rPr>
          <w:rFonts w:hint="cs"/>
          <w:sz w:val="24"/>
          <w:szCs w:val="24"/>
          <w:rtl/>
        </w:rPr>
        <w:t>.</w:t>
      </w:r>
    </w:p>
    <w:p w:rsidR="003107A7" w:rsidRDefault="003107A7" w:rsidP="0051125F">
      <w:pPr>
        <w:jc w:val="both"/>
        <w:rPr>
          <w:sz w:val="24"/>
          <w:szCs w:val="24"/>
          <w:rtl/>
        </w:rPr>
      </w:pPr>
      <w:r>
        <w:rPr>
          <w:rFonts w:hint="cs"/>
          <w:sz w:val="24"/>
          <w:szCs w:val="24"/>
          <w:rtl/>
        </w:rPr>
        <w:t xml:space="preserve">השאלה </w:t>
      </w:r>
      <w:r w:rsidR="0051125F">
        <w:rPr>
          <w:rFonts w:hint="cs"/>
          <w:sz w:val="24"/>
          <w:szCs w:val="24"/>
          <w:rtl/>
        </w:rPr>
        <w:t xml:space="preserve"> העיקרית שבה עסקה עבודה זו היא </w:t>
      </w:r>
      <w:r>
        <w:rPr>
          <w:rFonts w:hint="cs"/>
          <w:sz w:val="24"/>
          <w:szCs w:val="24"/>
          <w:rtl/>
        </w:rPr>
        <w:t>מה</w:t>
      </w:r>
      <w:r w:rsidR="0051125F">
        <w:rPr>
          <w:rFonts w:hint="cs"/>
          <w:sz w:val="24"/>
          <w:szCs w:val="24"/>
          <w:rtl/>
        </w:rPr>
        <w:t>י</w:t>
      </w:r>
      <w:r>
        <w:rPr>
          <w:rFonts w:hint="cs"/>
          <w:sz w:val="24"/>
          <w:szCs w:val="24"/>
          <w:rtl/>
        </w:rPr>
        <w:t xml:space="preserve"> הרלבנטיות של ה</w:t>
      </w:r>
      <w:r w:rsidR="0051125F">
        <w:rPr>
          <w:rFonts w:hint="cs"/>
          <w:sz w:val="24"/>
          <w:szCs w:val="24"/>
          <w:rtl/>
        </w:rPr>
        <w:t>שח</w:t>
      </w:r>
      <w:r>
        <w:rPr>
          <w:rFonts w:hint="cs"/>
          <w:sz w:val="24"/>
          <w:szCs w:val="24"/>
          <w:rtl/>
        </w:rPr>
        <w:t>קנים שדיפלומטיה היא מקצועם המוגדר מול האיומים החדשים?</w:t>
      </w:r>
    </w:p>
    <w:p w:rsidR="004436BC" w:rsidRDefault="003107A7" w:rsidP="0051125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r w:rsidR="004436BC">
        <w:rPr>
          <w:rFonts w:hint="cs"/>
          <w:sz w:val="24"/>
          <w:szCs w:val="24"/>
          <w:rtl/>
        </w:rPr>
        <w:t>גם ב</w:t>
      </w:r>
      <w:r w:rsidR="004436BC" w:rsidRPr="00BE0B75">
        <w:rPr>
          <w:rFonts w:hint="cs"/>
          <w:sz w:val="24"/>
          <w:szCs w:val="24"/>
          <w:rtl/>
        </w:rPr>
        <w:t>עולם יחב"ל שהוא פוליצטריסטי, הטרוגני ומאד מאוכלס יכול להביא למשרדי החוץ גם יתרונות פונקציונאליי</w:t>
      </w:r>
      <w:r w:rsidR="004436BC" w:rsidRPr="00BE0B75">
        <w:rPr>
          <w:rFonts w:hint="eastAsia"/>
          <w:sz w:val="24"/>
          <w:szCs w:val="24"/>
          <w:rtl/>
        </w:rPr>
        <w:t>ם</w:t>
      </w:r>
      <w:r w:rsidR="004436BC" w:rsidRPr="00BE0B75">
        <w:rPr>
          <w:rFonts w:hint="cs"/>
          <w:sz w:val="24"/>
          <w:szCs w:val="24"/>
          <w:rtl/>
        </w:rPr>
        <w:t xml:space="preserve"> ולא רק </w:t>
      </w:r>
      <w:r w:rsidR="004436BC">
        <w:rPr>
          <w:rFonts w:hint="cs"/>
          <w:sz w:val="24"/>
          <w:szCs w:val="24"/>
          <w:rtl/>
        </w:rPr>
        <w:t>הפסדים</w:t>
      </w:r>
      <w:r w:rsidR="0051125F">
        <w:rPr>
          <w:rFonts w:hint="cs"/>
          <w:sz w:val="24"/>
          <w:szCs w:val="24"/>
          <w:rtl/>
        </w:rPr>
        <w:t xml:space="preserve">, </w:t>
      </w:r>
      <w:r w:rsidR="004436BC">
        <w:rPr>
          <w:rFonts w:hint="cs"/>
          <w:sz w:val="24"/>
          <w:szCs w:val="24"/>
          <w:rtl/>
        </w:rPr>
        <w:t xml:space="preserve"> בעיקר </w:t>
      </w:r>
      <w:r w:rsidR="004436BC" w:rsidRPr="00BE0B75">
        <w:rPr>
          <w:rFonts w:hint="cs"/>
          <w:sz w:val="24"/>
          <w:szCs w:val="24"/>
          <w:rtl/>
        </w:rPr>
        <w:t xml:space="preserve"> למדינות קטנות.</w:t>
      </w:r>
      <w:r w:rsidR="004436BC" w:rsidRPr="00BE0B75">
        <w:rPr>
          <w:rStyle w:val="a8"/>
          <w:sz w:val="24"/>
          <w:szCs w:val="24"/>
          <w:rtl/>
        </w:rPr>
        <w:footnoteReference w:id="127"/>
      </w:r>
      <w:r w:rsidR="004436BC">
        <w:rPr>
          <w:rFonts w:hint="cs"/>
          <w:sz w:val="24"/>
          <w:szCs w:val="24"/>
          <w:rtl/>
        </w:rPr>
        <w:t xml:space="preserve"> הדיפלומטיה המסורתית,  המתבצעת ע"י דיפלומטיים מקצועיים, </w:t>
      </w:r>
      <w:r w:rsidR="004436BC" w:rsidRPr="00BE0B75">
        <w:rPr>
          <w:rFonts w:hint="cs"/>
          <w:sz w:val="24"/>
          <w:szCs w:val="24"/>
          <w:rtl/>
        </w:rPr>
        <w:t xml:space="preserve">גם כשהיא </w:t>
      </w:r>
      <w:r w:rsidR="004436BC" w:rsidRPr="00BE0B75">
        <w:rPr>
          <w:rFonts w:hint="cs"/>
          <w:sz w:val="24"/>
          <w:szCs w:val="24"/>
          <w:rtl/>
        </w:rPr>
        <w:lastRenderedPageBreak/>
        <w:t>תופס</w:t>
      </w:r>
      <w:r w:rsidR="004436BC">
        <w:rPr>
          <w:rFonts w:hint="cs"/>
          <w:sz w:val="24"/>
          <w:szCs w:val="24"/>
          <w:rtl/>
        </w:rPr>
        <w:t>ת</w:t>
      </w:r>
      <w:r w:rsidR="004436BC" w:rsidRPr="00BE0B75">
        <w:rPr>
          <w:rFonts w:hint="cs"/>
          <w:sz w:val="24"/>
          <w:szCs w:val="24"/>
          <w:rtl/>
        </w:rPr>
        <w:t xml:space="preserve"> מקום הולך וקטן בעולם הדיפלומטי לא תעלם </w:t>
      </w:r>
      <w:r w:rsidR="004436BC">
        <w:rPr>
          <w:rFonts w:hint="cs"/>
          <w:sz w:val="24"/>
          <w:szCs w:val="24"/>
          <w:rtl/>
        </w:rPr>
        <w:t xml:space="preserve">ותישאר רלבנטית </w:t>
      </w:r>
      <w:r w:rsidR="004436BC" w:rsidRPr="00BE0B75">
        <w:rPr>
          <w:rFonts w:hint="cs"/>
          <w:sz w:val="24"/>
          <w:szCs w:val="24"/>
          <w:rtl/>
        </w:rPr>
        <w:t>בעיקר במ</w:t>
      </w:r>
      <w:r w:rsidR="004436BC">
        <w:rPr>
          <w:rFonts w:hint="cs"/>
          <w:sz w:val="24"/>
          <w:szCs w:val="24"/>
          <w:rtl/>
        </w:rPr>
        <w:t xml:space="preserve">דינות סגורות </w:t>
      </w:r>
      <w:r w:rsidR="004436BC" w:rsidRPr="00BE0B75">
        <w:rPr>
          <w:rFonts w:hint="cs"/>
          <w:sz w:val="24"/>
          <w:szCs w:val="24"/>
          <w:rtl/>
        </w:rPr>
        <w:t xml:space="preserve">שיש בהם פחות </w:t>
      </w:r>
      <w:r w:rsidR="004436BC">
        <w:rPr>
          <w:rFonts w:hint="cs"/>
          <w:sz w:val="24"/>
          <w:szCs w:val="24"/>
          <w:rtl/>
        </w:rPr>
        <w:t>ארגונים לא ממשלתיים</w:t>
      </w:r>
      <w:r w:rsidR="004436BC" w:rsidRPr="00BE0B75">
        <w:rPr>
          <w:rFonts w:hint="cs"/>
          <w:sz w:val="24"/>
          <w:szCs w:val="24"/>
          <w:rtl/>
        </w:rPr>
        <w:t xml:space="preserve"> ש</w:t>
      </w:r>
      <w:r w:rsidR="004436BC">
        <w:rPr>
          <w:rFonts w:hint="cs"/>
          <w:sz w:val="24"/>
          <w:szCs w:val="24"/>
          <w:rtl/>
        </w:rPr>
        <w:t>שורר בהן</w:t>
      </w:r>
      <w:r w:rsidR="004436BC" w:rsidRPr="00BE0B75">
        <w:rPr>
          <w:rFonts w:hint="cs"/>
          <w:sz w:val="24"/>
          <w:szCs w:val="24"/>
          <w:rtl/>
        </w:rPr>
        <w:t xml:space="preserve"> חוסר ביטחון ותת פיתוח מגבילים את היכולת להשתמש בדיפלומטיה ציבורית </w:t>
      </w:r>
      <w:r w:rsidR="004436BC">
        <w:rPr>
          <w:rFonts w:hint="cs"/>
          <w:sz w:val="24"/>
          <w:szCs w:val="24"/>
          <w:rtl/>
        </w:rPr>
        <w:t xml:space="preserve">ושהממשלות בהן </w:t>
      </w:r>
      <w:r w:rsidR="004436BC" w:rsidRPr="00BE0B75">
        <w:rPr>
          <w:rFonts w:hint="cs"/>
          <w:sz w:val="24"/>
          <w:szCs w:val="24"/>
          <w:rtl/>
        </w:rPr>
        <w:t xml:space="preserve"> לא מסכימות ש</w:t>
      </w:r>
      <w:r w:rsidR="004436BC">
        <w:rPr>
          <w:rFonts w:hint="cs"/>
          <w:sz w:val="24"/>
          <w:szCs w:val="24"/>
          <w:rtl/>
        </w:rPr>
        <w:t xml:space="preserve">גורמים זרים </w:t>
      </w:r>
      <w:r w:rsidR="004436BC" w:rsidRPr="00BE0B75">
        <w:rPr>
          <w:rFonts w:hint="cs"/>
          <w:sz w:val="24"/>
          <w:szCs w:val="24"/>
          <w:rtl/>
        </w:rPr>
        <w:t>יפעלו מול אזרחים שלהם (קופלנד 456).</w:t>
      </w:r>
      <w:r w:rsidR="00BB367D">
        <w:rPr>
          <w:rFonts w:hint="cs"/>
          <w:sz w:val="24"/>
          <w:szCs w:val="24"/>
          <w:rtl/>
        </w:rPr>
        <w:t xml:space="preserve"> </w:t>
      </w:r>
      <w:r w:rsidR="00BB367D" w:rsidRPr="00BB367D">
        <w:rPr>
          <w:rFonts w:hint="cs"/>
          <w:color w:val="0000FF"/>
          <w:sz w:val="24"/>
          <w:szCs w:val="24"/>
          <w:rtl/>
        </w:rPr>
        <w:t>גם זו נקודה חשובה שמופיעה רק פה לראשונה אם אני לא טועה. בעולם יש יותר משבע מדינות ו</w:t>
      </w:r>
      <w:r w:rsidR="003E0F79">
        <w:rPr>
          <w:rFonts w:hint="cs"/>
          <w:color w:val="0000FF"/>
          <w:sz w:val="24"/>
          <w:szCs w:val="24"/>
          <w:rtl/>
        </w:rPr>
        <w:t xml:space="preserve">רבות מהן לא </w:t>
      </w:r>
      <w:r w:rsidR="00BB367D" w:rsidRPr="00BB367D">
        <w:rPr>
          <w:rFonts w:hint="cs"/>
          <w:color w:val="0000FF"/>
          <w:sz w:val="24"/>
          <w:szCs w:val="24"/>
          <w:rtl/>
        </w:rPr>
        <w:t>מקבלות תשומת לב</w:t>
      </w:r>
      <w:r w:rsidR="003E0F79">
        <w:rPr>
          <w:rFonts w:hint="cs"/>
          <w:color w:val="0000FF"/>
          <w:sz w:val="24"/>
          <w:szCs w:val="24"/>
          <w:rtl/>
        </w:rPr>
        <w:t xml:space="preserve"> בטוויטר או בתקשורת, למרות שהן יכולות להיות משמעותיות לישראל בהקשרים של הצבעות בארב״לים, סיכול העברות אמל״ח, טרור וכיוצא באלה</w:t>
      </w:r>
      <w:r w:rsidR="00BB367D" w:rsidRPr="00BB367D">
        <w:rPr>
          <w:rFonts w:hint="cs"/>
          <w:color w:val="0000FF"/>
          <w:sz w:val="24"/>
          <w:szCs w:val="24"/>
          <w:rtl/>
        </w:rPr>
        <w:t xml:space="preserve">. משרדי חוץ והנוכחות שלהם במדינות כאלה משחקים תפקיד ייחודי. </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51125F" w:rsidRDefault="0051125F" w:rsidP="000C75B1">
      <w:pPr>
        <w:jc w:val="both"/>
        <w:rPr>
          <w:sz w:val="24"/>
          <w:szCs w:val="24"/>
          <w:u w:val="single"/>
          <w:rtl/>
        </w:rPr>
      </w:pPr>
    </w:p>
    <w:p w:rsidR="003107A7" w:rsidRDefault="0051125F" w:rsidP="0051125F">
      <w:pPr>
        <w:jc w:val="both"/>
        <w:rPr>
          <w:sz w:val="24"/>
          <w:szCs w:val="24"/>
          <w:u w:val="single"/>
          <w:rtl/>
        </w:rPr>
      </w:pPr>
      <w:r>
        <w:rPr>
          <w:rFonts w:hint="cs"/>
          <w:sz w:val="24"/>
          <w:szCs w:val="24"/>
          <w:u w:val="single"/>
          <w:rtl/>
        </w:rPr>
        <w:t>השלכות על ה</w:t>
      </w:r>
      <w:r w:rsidR="00CE0A0F" w:rsidRPr="00CE0A0F">
        <w:rPr>
          <w:rFonts w:hint="cs"/>
          <w:sz w:val="24"/>
          <w:szCs w:val="24"/>
          <w:u w:val="single"/>
          <w:rtl/>
        </w:rPr>
        <w:t>מערכת</w:t>
      </w:r>
      <w:r>
        <w:rPr>
          <w:rFonts w:hint="cs"/>
          <w:sz w:val="24"/>
          <w:szCs w:val="24"/>
          <w:u w:val="single"/>
          <w:rtl/>
        </w:rPr>
        <w:t xml:space="preserve"> המדינית-ביטחונית</w:t>
      </w:r>
    </w:p>
    <w:p w:rsidR="0051125F" w:rsidRDefault="0051125F" w:rsidP="0051125F">
      <w:pPr>
        <w:jc w:val="both"/>
        <w:rPr>
          <w:sz w:val="24"/>
          <w:szCs w:val="24"/>
          <w:rtl/>
        </w:rPr>
      </w:pPr>
      <w:r>
        <w:rPr>
          <w:rFonts w:hint="cs"/>
          <w:sz w:val="24"/>
          <w:szCs w:val="24"/>
          <w:rtl/>
        </w:rPr>
        <w:t>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פו"ש מתאימים כמו שהדבר נעשה בנוגע להפעלת כוח קשה.</w:t>
      </w:r>
      <w:r>
        <w:rPr>
          <w:rStyle w:val="a8"/>
          <w:sz w:val="24"/>
          <w:szCs w:val="24"/>
          <w:rtl/>
        </w:rPr>
        <w:footnoteReference w:id="128"/>
      </w:r>
      <w:r>
        <w:rPr>
          <w:rFonts w:hint="cs"/>
          <w:sz w:val="24"/>
          <w:szCs w:val="24"/>
          <w:rtl/>
        </w:rPr>
        <w:t xml:space="preserve"> </w:t>
      </w:r>
    </w:p>
    <w:p w:rsidR="0051125F" w:rsidRPr="008D7ABC" w:rsidRDefault="0051125F" w:rsidP="0051125F">
      <w:pPr>
        <w:jc w:val="both"/>
        <w:rPr>
          <w:sz w:val="24"/>
          <w:szCs w:val="24"/>
          <w:rtl/>
        </w:rPr>
      </w:pPr>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r>
        <w:rPr>
          <w:rStyle w:val="a8"/>
          <w:sz w:val="24"/>
          <w:szCs w:val="24"/>
          <w:rtl/>
        </w:rPr>
        <w:footnoteReference w:id="129"/>
      </w:r>
      <w:r w:rsidR="003E0F79">
        <w:rPr>
          <w:rFonts w:hint="cs"/>
          <w:color w:val="0000FF"/>
          <w:sz w:val="24"/>
          <w:szCs w:val="24"/>
          <w:rtl/>
        </w:rPr>
        <w:t>(לא בטוחה שזה נכון בעידן הכ</w:t>
      </w:r>
      <w:r w:rsidR="003E0F79" w:rsidRPr="003E0F79">
        <w:rPr>
          <w:rFonts w:hint="cs"/>
          <w:color w:val="0000FF"/>
          <w:sz w:val="24"/>
          <w:szCs w:val="24"/>
          <w:rtl/>
        </w:rPr>
        <w:t>ב״מ והנשק האלגוריתמי)</w:t>
      </w:r>
    </w:p>
    <w:p w:rsidR="00CE0A0F" w:rsidRPr="00BE0B75" w:rsidRDefault="00CE0A0F" w:rsidP="0051125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sidR="0051125F">
        <w:rPr>
          <w:rFonts w:hint="cs"/>
          <w:sz w:val="24"/>
          <w:szCs w:val="24"/>
          <w:rtl/>
        </w:rPr>
        <w:t>.ע</w:t>
      </w:r>
      <w:r w:rsidRPr="00BE0B75">
        <w:rPr>
          <w:rFonts w:hint="cs"/>
          <w:sz w:val="24"/>
          <w:szCs w:val="24"/>
          <w:rtl/>
        </w:rPr>
        <w:t xml:space="preserve">ל המערכת לאמץ גישה רב תחומית כולל למידה </w:t>
      </w:r>
      <w:r w:rsidR="0051125F">
        <w:rPr>
          <w:rStyle w:val="a8"/>
          <w:sz w:val="24"/>
          <w:szCs w:val="24"/>
          <w:rtl/>
        </w:rPr>
        <w:footnoteReference w:id="130"/>
      </w:r>
      <w:r w:rsidRPr="00BE0B75">
        <w:rPr>
          <w:rFonts w:hint="cs"/>
          <w:sz w:val="24"/>
          <w:szCs w:val="24"/>
          <w:rtl/>
        </w:rPr>
        <w:t xml:space="preserve"> ולפעול בצורכה מערכתית. </w:t>
      </w:r>
      <w:r w:rsidR="0051125F">
        <w:rPr>
          <w:rFonts w:hint="cs"/>
          <w:sz w:val="24"/>
          <w:szCs w:val="24"/>
          <w:rtl/>
        </w:rPr>
        <w:t>חשוב להביא ל</w:t>
      </w:r>
      <w:r w:rsidRPr="00BE0B75">
        <w:rPr>
          <w:rFonts w:hint="cs"/>
          <w:sz w:val="24"/>
          <w:szCs w:val="24"/>
          <w:rtl/>
        </w:rPr>
        <w:t xml:space="preserve">שילוב יותר מלא של הדיפלומטיה  - </w:t>
      </w:r>
      <w:r w:rsidRPr="00BE0B75">
        <w:rPr>
          <w:sz w:val="24"/>
          <w:szCs w:val="24"/>
          <w:rtl/>
        </w:rPr>
        <w:t xml:space="preserve">לשתף את משרד החוץ בשלב העיצוב – למידה משותפת רב ארגונית הפיתרון אינו הרחבה של היכולות בצבא אלא חיזוק משה"ח וכלים רכים אחרים </w:t>
      </w:r>
      <w:r w:rsidR="0051125F">
        <w:rPr>
          <w:rStyle w:val="a8"/>
          <w:sz w:val="24"/>
          <w:szCs w:val="24"/>
          <w:rtl/>
        </w:rPr>
        <w:footnoteReference w:id="131"/>
      </w:r>
      <w:r w:rsidRPr="00BE0B75">
        <w:rPr>
          <w:sz w:val="24"/>
          <w:szCs w:val="24"/>
          <w:rtl/>
        </w:rPr>
        <w:t>לטפל בחסמים הארגוניים</w:t>
      </w:r>
      <w:r w:rsidR="0051125F">
        <w:rPr>
          <w:rFonts w:hint="cs"/>
          <w:sz w:val="24"/>
          <w:szCs w:val="24"/>
          <w:rtl/>
        </w:rPr>
        <w:t xml:space="preserve"> המונעים ש</w:t>
      </w:r>
      <w:r w:rsidRPr="00BE0B75">
        <w:rPr>
          <w:rFonts w:hint="cs"/>
          <w:sz w:val="24"/>
          <w:szCs w:val="24"/>
          <w:rtl/>
        </w:rPr>
        <w:t xml:space="preserve">לוביות. </w:t>
      </w:r>
      <w:r w:rsidR="0051125F">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32"/>
      </w:r>
      <w:r w:rsidR="003E0F79">
        <w:rPr>
          <w:rFonts w:hint="cs"/>
          <w:sz w:val="24"/>
          <w:szCs w:val="24"/>
          <w:rtl/>
        </w:rPr>
        <w:t xml:space="preserve"> </w:t>
      </w:r>
      <w:r w:rsidR="003E0F79" w:rsidRPr="003E0F79">
        <w:rPr>
          <w:rFonts w:hint="cs"/>
          <w:color w:val="0000FF"/>
          <w:sz w:val="24"/>
          <w:szCs w:val="24"/>
          <w:rtl/>
        </w:rPr>
        <w:t xml:space="preserve">לא אמרת יותר מדי על הבעיות </w:t>
      </w:r>
      <w:r w:rsidR="003E0F79">
        <w:rPr>
          <w:rFonts w:hint="cs"/>
          <w:color w:val="0000FF"/>
          <w:sz w:val="24"/>
          <w:szCs w:val="24"/>
          <w:rtl/>
        </w:rPr>
        <w:t xml:space="preserve">שקיימות בהיבטים </w:t>
      </w:r>
      <w:r w:rsidR="003E0F79" w:rsidRPr="003E0F79">
        <w:rPr>
          <w:rFonts w:hint="cs"/>
          <w:color w:val="0000FF"/>
          <w:sz w:val="24"/>
          <w:szCs w:val="24"/>
          <w:rtl/>
        </w:rPr>
        <w:t xml:space="preserve">האלה </w:t>
      </w:r>
      <w:r w:rsidR="003E0F79" w:rsidRPr="003E0F79">
        <w:rPr>
          <w:rFonts w:hint="cs"/>
          <w:color w:val="0000FF"/>
          <w:sz w:val="24"/>
          <w:szCs w:val="24"/>
          <w:rtl/>
        </w:rPr>
        <w:lastRenderedPageBreak/>
        <w:t>בגוף העבודה. מה המצב בישראל? תקציבים? שיתוף פעולה בין משרדי ותהליכי קבלת החלטות?</w:t>
      </w:r>
      <w:r w:rsidR="003E0F79">
        <w:rPr>
          <w:rFonts w:hint="cs"/>
          <w:color w:val="0000FF"/>
          <w:sz w:val="24"/>
          <w:szCs w:val="24"/>
          <w:rtl/>
        </w:rPr>
        <w:t xml:space="preserve"> מה</w:t>
      </w:r>
      <w:r w:rsidR="008045E4">
        <w:rPr>
          <w:rFonts w:hint="cs"/>
          <w:color w:val="0000FF"/>
          <w:sz w:val="24"/>
          <w:szCs w:val="24"/>
          <w:rtl/>
        </w:rPr>
        <w:t>י</w:t>
      </w:r>
      <w:r w:rsidR="003E0F79">
        <w:rPr>
          <w:rFonts w:hint="cs"/>
          <w:color w:val="0000FF"/>
          <w:sz w:val="24"/>
          <w:szCs w:val="24"/>
          <w:rtl/>
        </w:rPr>
        <w:t xml:space="preserve"> התרבות שאתה מדבר עליה?</w:t>
      </w:r>
    </w:p>
    <w:p w:rsidR="00CE0A0F" w:rsidRPr="00BE0B75" w:rsidRDefault="0051125F" w:rsidP="0051125F">
      <w:pPr>
        <w:jc w:val="both"/>
        <w:rPr>
          <w:sz w:val="24"/>
          <w:szCs w:val="24"/>
          <w:rtl/>
        </w:rPr>
      </w:pPr>
      <w:r>
        <w:rPr>
          <w:rFonts w:hint="cs"/>
          <w:sz w:val="24"/>
          <w:szCs w:val="24"/>
          <w:rtl/>
        </w:rPr>
        <w:t xml:space="preserve"> חשוב </w:t>
      </w:r>
      <w:r w:rsidRPr="00BE0B75">
        <w:rPr>
          <w:rFonts w:hint="cs"/>
          <w:sz w:val="24"/>
          <w:szCs w:val="24"/>
          <w:rtl/>
        </w:rPr>
        <w:t xml:space="preserve">ללמוד מנסיון </w:t>
      </w:r>
      <w:r w:rsidRPr="00BE0B75">
        <w:rPr>
          <w:sz w:val="24"/>
          <w:szCs w:val="24"/>
          <w:rtl/>
        </w:rPr>
        <w:t xml:space="preserve">לתחקר הצלחות כגון איראן </w:t>
      </w:r>
      <w:r>
        <w:rPr>
          <w:rFonts w:hint="cs"/>
          <w:sz w:val="24"/>
          <w:szCs w:val="24"/>
          <w:rtl/>
        </w:rPr>
        <w:t xml:space="preserve">, </w:t>
      </w:r>
      <w:r w:rsidR="00CE0A0F" w:rsidRPr="00BE0B75">
        <w:rPr>
          <w:rFonts w:hint="cs"/>
          <w:sz w:val="24"/>
          <w:szCs w:val="24"/>
          <w:rtl/>
        </w:rPr>
        <w:t>דוגמא לשילוביות שעבדה טוב היא פורום הסגנים שפעל במלחמת לבנון השנייה</w:t>
      </w:r>
    </w:p>
    <w:p w:rsidR="00CE0A0F" w:rsidRPr="00CE0A0F" w:rsidRDefault="0051125F" w:rsidP="0051125F">
      <w:pPr>
        <w:jc w:val="both"/>
        <w:rPr>
          <w:sz w:val="24"/>
          <w:szCs w:val="24"/>
          <w:u w:val="single"/>
          <w:rtl/>
        </w:rPr>
      </w:pPr>
      <w:r>
        <w:rPr>
          <w:rFonts w:hint="cs"/>
          <w:sz w:val="24"/>
          <w:szCs w:val="24"/>
          <w:u w:val="single"/>
          <w:rtl/>
        </w:rPr>
        <w:t>השלכות על משרד החוץ</w:t>
      </w: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שילוביות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יזמות ופרואקטיביות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51125F" w:rsidP="000C75B1">
      <w:pPr>
        <w:jc w:val="both"/>
        <w:rPr>
          <w:sz w:val="24"/>
          <w:szCs w:val="24"/>
          <w:u w:val="single"/>
          <w:rtl/>
        </w:rPr>
      </w:pPr>
      <w:r>
        <w:rPr>
          <w:rFonts w:hint="cs"/>
          <w:sz w:val="24"/>
          <w:szCs w:val="24"/>
          <w:u w:val="single"/>
          <w:rtl/>
        </w:rPr>
        <w:t xml:space="preserve">משרד החוץ - </w:t>
      </w:r>
      <w:r w:rsidR="00CE0A0F" w:rsidRPr="00CE0A0F">
        <w:rPr>
          <w:rFonts w:hint="cs"/>
          <w:sz w:val="24"/>
          <w:szCs w:val="24"/>
          <w:u w:val="single"/>
          <w:rtl/>
        </w:rPr>
        <w:t>ממב"מ למל"מ</w:t>
      </w:r>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51125F" w:rsidRPr="00BE0B75" w:rsidRDefault="00CE0A0F" w:rsidP="0051125F">
      <w:pPr>
        <w:jc w:val="both"/>
        <w:rPr>
          <w:sz w:val="24"/>
          <w:szCs w:val="24"/>
          <w:rtl/>
        </w:rPr>
      </w:pPr>
      <w:r>
        <w:rPr>
          <w:rFonts w:hint="cs"/>
          <w:sz w:val="24"/>
          <w:szCs w:val="24"/>
          <w:rtl/>
        </w:rPr>
        <w:lastRenderedPageBreak/>
        <w:t>מ</w:t>
      </w:r>
      <w:r w:rsidR="00985284" w:rsidRPr="00BE0B75">
        <w:rPr>
          <w:rFonts w:hint="cs"/>
          <w:sz w:val="24"/>
          <w:szCs w:val="24"/>
          <w:rtl/>
        </w:rPr>
        <w:t>י אחראי למנוע מלחמה?</w:t>
      </w:r>
      <w:r w:rsidR="0051125F">
        <w:rPr>
          <w:rFonts w:hint="cs"/>
          <w:sz w:val="24"/>
          <w:szCs w:val="24"/>
          <w:rtl/>
        </w:rPr>
        <w:t xml:space="preserve"> </w:t>
      </w:r>
      <w:r w:rsidR="0051125F" w:rsidRPr="00BE0B75">
        <w:rPr>
          <w:rFonts w:hint="cs"/>
          <w:sz w:val="24"/>
          <w:szCs w:val="24"/>
          <w:rtl/>
        </w:rPr>
        <w:t>התמקדות במניעת מלחמה ולא רק בהתכוננות למלחמה</w:t>
      </w:r>
      <w:r w:rsidR="0051125F">
        <w:rPr>
          <w:rFonts w:hint="cs"/>
          <w:sz w:val="24"/>
          <w:szCs w:val="24"/>
          <w:rtl/>
        </w:rPr>
        <w:t>. לעשות יותר שימוש בכלים של דיפלומטיה מניעתית</w:t>
      </w:r>
    </w:p>
    <w:p w:rsidR="0051125F" w:rsidRDefault="00985284" w:rsidP="00F07F90">
      <w:pPr>
        <w:jc w:val="both"/>
        <w:rPr>
          <w:sz w:val="24"/>
          <w:szCs w:val="24"/>
          <w:rtl/>
        </w:rPr>
      </w:pPr>
      <w:r w:rsidRPr="00BE0B75">
        <w:rPr>
          <w:rFonts w:hint="cs"/>
          <w:sz w:val="24"/>
          <w:szCs w:val="24"/>
          <w:rtl/>
        </w:rPr>
        <w:t>נדרשת התארגנות אחרת שבודקת הזדמנויות, התראות להסלמה</w:t>
      </w:r>
      <w:r w:rsidR="0051125F">
        <w:rPr>
          <w:rFonts w:hint="cs"/>
          <w:sz w:val="24"/>
          <w:szCs w:val="24"/>
          <w:rtl/>
        </w:rPr>
        <w:t xml:space="preserve">. </w:t>
      </w:r>
      <w:r w:rsidR="00F52827" w:rsidRPr="00BE0B75">
        <w:rPr>
          <w:rFonts w:hint="cs"/>
          <w:sz w:val="24"/>
          <w:szCs w:val="24"/>
          <w:rtl/>
        </w:rPr>
        <w:t>ברור שחלק מהבעיות שלנו נובעות מהע</w:t>
      </w:r>
      <w:r w:rsidR="0051125F">
        <w:rPr>
          <w:rFonts w:hint="cs"/>
          <w:sz w:val="24"/>
          <w:szCs w:val="24"/>
          <w:rtl/>
        </w:rPr>
        <w:t xml:space="preserve">. </w:t>
      </w:r>
      <w:r w:rsidRPr="00BE0B75">
        <w:rPr>
          <w:rFonts w:hint="cs"/>
          <w:sz w:val="24"/>
          <w:szCs w:val="24"/>
          <w:rtl/>
        </w:rPr>
        <w:t xml:space="preserve">יוזמה מדינית </w:t>
      </w:r>
    </w:p>
    <w:p w:rsidR="0051125F" w:rsidRDefault="0051125F" w:rsidP="00437E08">
      <w:pPr>
        <w:jc w:val="both"/>
        <w:rPr>
          <w:sz w:val="24"/>
          <w:szCs w:val="24"/>
          <w:rtl/>
        </w:rPr>
      </w:pPr>
    </w:p>
    <w:p w:rsidR="0051125F" w:rsidRDefault="0051125F" w:rsidP="00437E08">
      <w:pPr>
        <w:jc w:val="both"/>
        <w:rPr>
          <w:sz w:val="24"/>
          <w:szCs w:val="24"/>
          <w:rtl/>
        </w:rPr>
      </w:pPr>
    </w:p>
    <w:sectPr w:rsidR="0051125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85" w:rsidRDefault="00406A85" w:rsidP="007A5834">
      <w:pPr>
        <w:spacing w:after="0" w:line="240" w:lineRule="auto"/>
      </w:pPr>
      <w:r>
        <w:separator/>
      </w:r>
    </w:p>
  </w:endnote>
  <w:endnote w:type="continuationSeparator" w:id="0">
    <w:p w:rsidR="00406A85" w:rsidRDefault="00406A85"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921FCB" w:rsidRDefault="00921FCB">
        <w:pPr>
          <w:pStyle w:val="af1"/>
        </w:pPr>
        <w:r w:rsidRPr="00B36FF7">
          <w:fldChar w:fldCharType="begin"/>
        </w:r>
        <w:r>
          <w:instrText xml:space="preserve"> PAGE   \* MERGEFORMAT </w:instrText>
        </w:r>
        <w:r w:rsidRPr="00B36FF7">
          <w:fldChar w:fldCharType="separate"/>
        </w:r>
        <w:r w:rsidR="00406EC2" w:rsidRPr="00406EC2">
          <w:rPr>
            <w:rFonts w:cs="Calibri"/>
            <w:noProof/>
            <w:rtl/>
            <w:lang w:val="he-IL"/>
          </w:rPr>
          <w:t>26</w:t>
        </w:r>
        <w:r>
          <w:rPr>
            <w:rFonts w:cs="Calibri"/>
            <w:noProof/>
            <w:lang w:val="he-IL"/>
          </w:rPr>
          <w:fldChar w:fldCharType="end"/>
        </w:r>
      </w:p>
    </w:sdtContent>
  </w:sdt>
  <w:p w:rsidR="00921FCB" w:rsidRDefault="00921FC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85" w:rsidRDefault="00406A85" w:rsidP="007A5834">
      <w:pPr>
        <w:spacing w:after="0" w:line="240" w:lineRule="auto"/>
      </w:pPr>
      <w:r>
        <w:separator/>
      </w:r>
    </w:p>
  </w:footnote>
  <w:footnote w:type="continuationSeparator" w:id="0">
    <w:p w:rsidR="00406A85" w:rsidRDefault="00406A85" w:rsidP="007A5834">
      <w:pPr>
        <w:spacing w:after="0" w:line="240" w:lineRule="auto"/>
      </w:pPr>
      <w:r>
        <w:continuationSeparator/>
      </w:r>
    </w:p>
  </w:footnote>
  <w:footnote w:id="1">
    <w:p w:rsidR="00921FCB" w:rsidRPr="006A4B02" w:rsidRDefault="00921FCB" w:rsidP="00D9592B">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921FCB" w:rsidRDefault="00921FCB" w:rsidP="00D9592B">
      <w:pPr>
        <w:pStyle w:val="a6"/>
      </w:pPr>
    </w:p>
  </w:footnote>
  <w:footnote w:id="2">
    <w:p w:rsidR="00921FCB" w:rsidRDefault="00921FCB" w:rsidP="00B1420B">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3">
    <w:p w:rsidR="00921FCB" w:rsidRDefault="00921FCB" w:rsidP="00B1420B">
      <w:pPr>
        <w:pStyle w:val="a6"/>
        <w:rPr>
          <w:rtl/>
        </w:rPr>
      </w:pPr>
      <w:r w:rsidRPr="005106AF">
        <w:footnoteRef/>
      </w:r>
      <w:r>
        <w:rPr>
          <w:rtl/>
        </w:rPr>
        <w:t xml:space="preserve"> </w:t>
      </w:r>
      <w:r w:rsidRPr="005106AF">
        <w:rPr>
          <w:rFonts w:hint="cs"/>
          <w:rtl/>
        </w:rPr>
        <w:t>(דקל ועינב, פז)</w:t>
      </w:r>
      <w:r w:rsidRPr="005106AF">
        <w:t>.</w:t>
      </w:r>
    </w:p>
  </w:footnote>
  <w:footnote w:id="4">
    <w:p w:rsidR="00921FCB" w:rsidRDefault="00921FCB" w:rsidP="00B1420B">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5">
    <w:p w:rsidR="00921FCB" w:rsidRDefault="00921FCB">
      <w:pPr>
        <w:pStyle w:val="a6"/>
        <w:rPr>
          <w:rtl/>
        </w:rPr>
      </w:pPr>
      <w:r>
        <w:rPr>
          <w:rStyle w:val="a8"/>
        </w:rPr>
        <w:footnoteRef/>
      </w:r>
      <w:r>
        <w:rPr>
          <w:rtl/>
        </w:rPr>
        <w:t xml:space="preserve"> </w:t>
      </w:r>
      <w:r>
        <w:rPr>
          <w:rFonts w:hint="cs"/>
          <w:rtl/>
        </w:rPr>
        <w:t>גלוקליזציה היא...</w:t>
      </w:r>
    </w:p>
  </w:footnote>
  <w:footnote w:id="6">
    <w:p w:rsidR="00921FCB" w:rsidRDefault="00921FCB">
      <w:pPr>
        <w:pStyle w:val="a6"/>
      </w:pPr>
      <w:r>
        <w:rPr>
          <w:rStyle w:val="a8"/>
        </w:rPr>
        <w:footnoteRef/>
      </w:r>
      <w:r>
        <w:rPr>
          <w:rtl/>
        </w:rPr>
        <w:t xml:space="preserve"> </w:t>
      </w:r>
      <w:r>
        <w:rPr>
          <w:rFonts w:hint="cs"/>
          <w:rtl/>
        </w:rPr>
        <w:t>להוסיף הפנייה</w:t>
      </w:r>
    </w:p>
  </w:footnote>
  <w:footnote w:id="7">
    <w:p w:rsidR="00921FCB" w:rsidRDefault="00921FCB" w:rsidP="00310FC0">
      <w:pPr>
        <w:pStyle w:val="a6"/>
        <w:rPr>
          <w:rtl/>
        </w:rPr>
      </w:pPr>
      <w:r>
        <w:rPr>
          <w:rStyle w:val="a8"/>
        </w:rPr>
        <w:footnoteRef/>
      </w:r>
      <w:r>
        <w:rPr>
          <w:rtl/>
        </w:rPr>
        <w:t xml:space="preserve"> </w:t>
      </w:r>
      <w:r>
        <w:rPr>
          <w:rFonts w:hint="cs"/>
          <w:rtl/>
        </w:rPr>
        <w:t xml:space="preserve"> רופרט סמית, התועלת שבכוח - אמנות במלחמה בעולם המודרני, מערכות 2013.</w:t>
      </w:r>
    </w:p>
  </w:footnote>
  <w:footnote w:id="8">
    <w:p w:rsidR="00921FCB" w:rsidRDefault="00921FCB">
      <w:pPr>
        <w:pStyle w:val="a6"/>
        <w:rPr>
          <w:rtl/>
        </w:rPr>
      </w:pPr>
      <w:r>
        <w:rPr>
          <w:rStyle w:val="a8"/>
        </w:rPr>
        <w:footnoteRef/>
      </w:r>
      <w:r>
        <w:rPr>
          <w:rtl/>
        </w:rPr>
        <w:t xml:space="preserve"> </w:t>
      </w:r>
      <w:r w:rsidRPr="007D0613">
        <w:rPr>
          <w:rtl/>
        </w:rPr>
        <w:t>(דקל ועינב 15)</w:t>
      </w:r>
    </w:p>
  </w:footnote>
  <w:footnote w:id="9">
    <w:p w:rsidR="00921FCB" w:rsidRDefault="00921FCB">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10">
    <w:p w:rsidR="00921FCB" w:rsidRDefault="00921FCB" w:rsidP="00F671D0">
      <w:pPr>
        <w:pStyle w:val="a6"/>
        <w:rPr>
          <w:rtl/>
        </w:rPr>
      </w:pPr>
      <w:r w:rsidRPr="007D0613">
        <w:footnoteRef/>
      </w:r>
      <w:r>
        <w:rPr>
          <w:rtl/>
        </w:rPr>
        <w:t xml:space="preserve"> </w:t>
      </w:r>
      <w:r w:rsidRPr="007D0613">
        <w:rPr>
          <w:rFonts w:hint="cs"/>
          <w:rtl/>
        </w:rPr>
        <w:t>(ירחי 255)</w:t>
      </w:r>
    </w:p>
  </w:footnote>
  <w:footnote w:id="11">
    <w:p w:rsidR="00921FCB" w:rsidRDefault="00921FCB">
      <w:pPr>
        <w:pStyle w:val="a6"/>
      </w:pPr>
      <w:r>
        <w:rPr>
          <w:rStyle w:val="a8"/>
        </w:rPr>
        <w:footnoteRef/>
      </w:r>
      <w:r>
        <w:rPr>
          <w:rtl/>
        </w:rPr>
        <w:t xml:space="preserve"> </w:t>
      </w:r>
      <w:r>
        <w:rPr>
          <w:rFonts w:hint="cs"/>
          <w:rtl/>
        </w:rPr>
        <w:t>הסבר למדינה חלולה</w:t>
      </w:r>
    </w:p>
  </w:footnote>
  <w:footnote w:id="12">
    <w:p w:rsidR="00921FCB" w:rsidRDefault="00921FCB">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נראה שדווקא הם מצליחים להגיע להשיגים יפה תוך שימוש באמצעים לא קינטיים (הולנדי 4).</w:t>
      </w:r>
    </w:p>
  </w:footnote>
  <w:footnote w:id="13">
    <w:p w:rsidR="00921FCB" w:rsidRDefault="00921FCB">
      <w:pPr>
        <w:pStyle w:val="a6"/>
        <w:rPr>
          <w:rtl/>
        </w:rPr>
      </w:pPr>
      <w:r w:rsidRPr="00734695">
        <w:footnoteRef/>
      </w:r>
      <w:r>
        <w:rPr>
          <w:rtl/>
        </w:rPr>
        <w:t xml:space="preserve"> </w:t>
      </w:r>
      <w:r w:rsidRPr="00734695">
        <w:rPr>
          <w:rFonts w:hint="cs"/>
          <w:rtl/>
        </w:rPr>
        <w:t>(רייכרד 7)</w:t>
      </w:r>
    </w:p>
  </w:footnote>
  <w:footnote w:id="14">
    <w:p w:rsidR="00921FCB" w:rsidRDefault="00921FCB" w:rsidP="00724CAA">
      <w:pPr>
        <w:pStyle w:val="a6"/>
        <w:rPr>
          <w:rtl/>
        </w:rPr>
      </w:pPr>
      <w:r>
        <w:rPr>
          <w:rStyle w:val="a8"/>
        </w:rPr>
        <w:footnoteRef/>
      </w:r>
      <w:r>
        <w:rPr>
          <w:rtl/>
        </w:rPr>
        <w:t xml:space="preserve"> </w:t>
      </w:r>
      <w:r>
        <w:rPr>
          <w:rFonts w:hint="cs"/>
          <w:rtl/>
        </w:rPr>
        <w:t>ירחי 264</w:t>
      </w:r>
    </w:p>
  </w:footnote>
  <w:footnote w:id="15">
    <w:p w:rsidR="00921FCB" w:rsidRPr="001F4606" w:rsidRDefault="00921FCB">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6">
    <w:p w:rsidR="00921FCB" w:rsidRDefault="00921FCB">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7">
    <w:p w:rsidR="00921FCB" w:rsidRDefault="00921FCB">
      <w:pPr>
        <w:pStyle w:val="a6"/>
      </w:pPr>
      <w:r>
        <w:rPr>
          <w:rStyle w:val="a8"/>
        </w:rPr>
        <w:footnoteRef/>
      </w:r>
      <w:r>
        <w:rPr>
          <w:rtl/>
        </w:rPr>
        <w:t xml:space="preserve"> </w:t>
      </w:r>
      <w:r w:rsidRPr="00F07A76">
        <w:rPr>
          <w:rFonts w:hint="cs"/>
          <w:rtl/>
        </w:rPr>
        <w:t>בו עושים האויבים שימוש בכלים "רכים")</w:t>
      </w:r>
    </w:p>
  </w:footnote>
  <w:footnote w:id="18">
    <w:p w:rsidR="00921FCB" w:rsidRDefault="00921FCB" w:rsidP="00FD32D4">
      <w:pPr>
        <w:pStyle w:val="a6"/>
      </w:pPr>
      <w:r>
        <w:rPr>
          <w:rStyle w:val="a8"/>
        </w:rPr>
        <w:footnoteRef/>
      </w:r>
      <w:r>
        <w:rPr>
          <w:rtl/>
        </w:rPr>
        <w:t xml:space="preserve"> </w:t>
      </w:r>
      <w:r>
        <w:rPr>
          <w:rFonts w:hint="cs"/>
          <w:rtl/>
        </w:rPr>
        <w:t xml:space="preserve">פז עמ' </w:t>
      </w:r>
    </w:p>
  </w:footnote>
  <w:footnote w:id="19">
    <w:p w:rsidR="00921FCB" w:rsidRDefault="00921FCB" w:rsidP="00FD32D4">
      <w:pPr>
        <w:pStyle w:val="a6"/>
      </w:pPr>
      <w:r>
        <w:rPr>
          <w:rStyle w:val="a8"/>
        </w:rPr>
        <w:footnoteRef/>
      </w:r>
      <w:r>
        <w:rPr>
          <w:rtl/>
        </w:rPr>
        <w:t xml:space="preserve"> </w:t>
      </w:r>
      <w:r>
        <w:rPr>
          <w:rFonts w:hint="cs"/>
          <w:rtl/>
        </w:rPr>
        <w:t>דקל ועינה 28</w:t>
      </w:r>
    </w:p>
  </w:footnote>
  <w:footnote w:id="20">
    <w:p w:rsidR="00921FCB" w:rsidRDefault="00921FCB" w:rsidP="00103BD5">
      <w:pPr>
        <w:pStyle w:val="a6"/>
      </w:pPr>
      <w:r>
        <w:rPr>
          <w:rStyle w:val="a8"/>
        </w:rPr>
        <w:footnoteRef/>
      </w:r>
      <w:r>
        <w:rPr>
          <w:rtl/>
        </w:rPr>
        <w:t xml:space="preserve"> </w:t>
      </w:r>
      <w:r w:rsidRPr="00103BD5">
        <w:rPr>
          <w:rFonts w:hint="cs"/>
          <w:rtl/>
        </w:rPr>
        <w:t>(ירחי 255, גרילה 210), ירחי 263</w:t>
      </w:r>
    </w:p>
  </w:footnote>
  <w:footnote w:id="21">
    <w:p w:rsidR="00921FCB" w:rsidRDefault="00921FCB" w:rsidP="000D3D38">
      <w:pPr>
        <w:pStyle w:val="a6"/>
        <w:rPr>
          <w:rFonts w:hint="cs"/>
          <w:rtl/>
        </w:rPr>
      </w:pPr>
      <w:r>
        <w:rPr>
          <w:rStyle w:val="a8"/>
        </w:rPr>
        <w:footnoteRef/>
      </w:r>
      <w:r>
        <w:rPr>
          <w:rtl/>
        </w:rPr>
        <w:t xml:space="preserve"> </w:t>
      </w:r>
      <w:r>
        <w:rPr>
          <w:rFonts w:hint="cs"/>
          <w:sz w:val="24"/>
          <w:szCs w:val="24"/>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22">
    <w:p w:rsidR="00921FCB" w:rsidRDefault="00921FCB" w:rsidP="00103BD5">
      <w:pPr>
        <w:pStyle w:val="a6"/>
      </w:pPr>
      <w:r w:rsidRPr="00103BD5">
        <w:footnoteRef/>
      </w:r>
      <w:r>
        <w:rPr>
          <w:rtl/>
        </w:rPr>
        <w:t xml:space="preserve"> </w:t>
      </w:r>
      <w:r w:rsidRPr="00103BD5">
        <w:rPr>
          <w:rFonts w:hint="cs"/>
          <w:rtl/>
        </w:rPr>
        <w:t xml:space="preserve"> </w:t>
      </w:r>
      <w:r w:rsidRPr="00103BD5">
        <w:rPr>
          <w:rFonts w:hint="cs"/>
          <w:rtl/>
        </w:rPr>
        <w:t>(ירחי 255, גרילה 210)</w:t>
      </w:r>
      <w:r>
        <w:rPr>
          <w:rFonts w:hint="cs"/>
          <w:rtl/>
        </w:rPr>
        <w:t>, גרילה 211</w:t>
      </w:r>
    </w:p>
  </w:footnote>
  <w:footnote w:id="23">
    <w:p w:rsidR="00921FCB" w:rsidRDefault="00921FCB">
      <w:pPr>
        <w:pStyle w:val="a6"/>
      </w:pPr>
      <w:r w:rsidRPr="00EB15D8">
        <w:footnoteRef/>
      </w:r>
      <w:r>
        <w:rPr>
          <w:rtl/>
        </w:rPr>
        <w:t xml:space="preserve"> </w:t>
      </w:r>
      <w:r>
        <w:rPr>
          <w:rFonts w:hint="cs"/>
          <w:rtl/>
        </w:rPr>
        <w:t>ראה יגיעון הצבא ההולמנדי</w:t>
      </w:r>
    </w:p>
  </w:footnote>
  <w:footnote w:id="24">
    <w:p w:rsidR="00921FCB" w:rsidRDefault="00921FCB">
      <w:pPr>
        <w:pStyle w:val="a6"/>
        <w:rPr>
          <w:rFonts w:hint="cs"/>
          <w:rtl/>
        </w:rPr>
      </w:pPr>
      <w:r w:rsidRPr="00EB15D8">
        <w:footnoteRef/>
      </w:r>
      <w:r>
        <w:rPr>
          <w:rtl/>
        </w:rPr>
        <w:t xml:space="preserve"> </w:t>
      </w:r>
      <w:r w:rsidRPr="00EB15D8">
        <w:rPr>
          <w:rFonts w:hint="cs"/>
          <w:rtl/>
        </w:rPr>
        <w:t>בהקשר זה מעניין לראות כי השימוש ב</w:t>
      </w:r>
      <w:r w:rsidRPr="00EB15D8">
        <w:rPr>
          <w:rtl/>
        </w:rPr>
        <w:t>תפיסות היברידיות</w:t>
      </w:r>
      <w:r w:rsidRPr="00EB15D8">
        <w:rPr>
          <w:rFonts w:hint="cs"/>
          <w:rtl/>
        </w:rPr>
        <w:t xml:space="preserve"> של עוצמה רכה וקשה בולט באופן מסורתי </w:t>
      </w:r>
      <w:r w:rsidRPr="00EB15D8">
        <w:rPr>
          <w:rtl/>
        </w:rPr>
        <w:t xml:space="preserve"> בתרבויות</w:t>
      </w:r>
      <w:r w:rsidRPr="00EB15D8">
        <w:rPr>
          <w:rFonts w:hint="cs"/>
          <w:rtl/>
        </w:rPr>
        <w:t xml:space="preserve"> האסטרטגיות </w:t>
      </w:r>
      <w:r w:rsidRPr="00EB15D8">
        <w:rPr>
          <w:rtl/>
        </w:rPr>
        <w:t xml:space="preserve"> </w:t>
      </w:r>
      <w:r w:rsidRPr="00EB15D8">
        <w:rPr>
          <w:rFonts w:hint="cs"/>
          <w:rtl/>
        </w:rPr>
        <w:t xml:space="preserve">הלא- מערביות של </w:t>
      </w:r>
      <w:r w:rsidRPr="00EB15D8">
        <w:rPr>
          <w:rtl/>
        </w:rPr>
        <w:t>רוסיה וסין</w:t>
      </w:r>
      <w:r w:rsidRPr="00EB15D8">
        <w:rPr>
          <w:rFonts w:hint="cs"/>
          <w:rtl/>
        </w:rPr>
        <w:t xml:space="preserve">  העושות  שימוש נרחב בכלים רכים, כולל בתחום התודעה</w:t>
      </w:r>
    </w:p>
  </w:footnote>
  <w:footnote w:id="25">
    <w:p w:rsidR="00921FCB" w:rsidRDefault="00921FCB">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sidRPr="00EB15D8">
        <w:rPr>
          <w:rFonts w:hint="cs"/>
          <w:rtl/>
        </w:rPr>
        <w:t>....</w:t>
      </w:r>
      <w:r w:rsidRPr="00EB15D8">
        <w:rPr>
          <w:rtl/>
        </w:rPr>
        <w:footnoteRef/>
      </w:r>
      <w:r w:rsidRPr="00EB15D8">
        <w:rPr>
          <w:rtl/>
        </w:rPr>
        <w:t>.</w:t>
      </w:r>
    </w:p>
  </w:footnote>
  <w:footnote w:id="26">
    <w:p w:rsidR="00921FCB" w:rsidRDefault="00921FCB" w:rsidP="00E05F1B">
      <w:pPr>
        <w:pStyle w:val="a6"/>
        <w:rPr>
          <w:rtl/>
        </w:rPr>
      </w:pPr>
      <w:r w:rsidRPr="00EB15D8">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7">
    <w:p w:rsidR="00921FCB" w:rsidRDefault="00921FCB">
      <w:pPr>
        <w:pStyle w:val="a6"/>
      </w:pPr>
      <w:r w:rsidRPr="00EB15D8">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8">
    <w:p w:rsidR="00921FCB" w:rsidRDefault="00921FCB" w:rsidP="004D0E4E">
      <w:pPr>
        <w:pStyle w:val="a6"/>
        <w:rPr>
          <w:rtl/>
        </w:rPr>
      </w:pPr>
      <w:r w:rsidRPr="00EB15D8">
        <w:footnoteRef/>
      </w:r>
      <w:r>
        <w:rPr>
          <w:rtl/>
        </w:rPr>
        <w:t xml:space="preserve"> </w:t>
      </w:r>
      <w:r>
        <w:rPr>
          <w:rFonts w:hint="cs"/>
          <w:rtl/>
        </w:rPr>
        <w:t>שבתאי</w:t>
      </w:r>
    </w:p>
  </w:footnote>
  <w:footnote w:id="29">
    <w:p w:rsidR="00921FCB" w:rsidRDefault="00921FCB">
      <w:pPr>
        <w:pStyle w:val="a6"/>
        <w:rPr>
          <w:rtl/>
        </w:rPr>
      </w:pPr>
      <w:r w:rsidRPr="00EB15D8">
        <w:footnoteRef/>
      </w:r>
      <w:r>
        <w:rPr>
          <w:rtl/>
        </w:rPr>
        <w:t xml:space="preserve"> </w:t>
      </w:r>
      <w:r>
        <w:rPr>
          <w:rFonts w:hint="cs"/>
          <w:rtl/>
        </w:rPr>
        <w:t>מאמצים רכים חיוביים ושליליים דקל ועינב 2017 עמ' 41</w:t>
      </w:r>
    </w:p>
  </w:footnote>
  <w:footnote w:id="30">
    <w:p w:rsidR="00921FCB" w:rsidRDefault="00921FCB">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1">
    <w:p w:rsidR="00921FCB" w:rsidRDefault="00921FCB">
      <w:pPr>
        <w:pStyle w:val="a6"/>
        <w:rPr>
          <w:rtl/>
        </w:rPr>
      </w:pPr>
      <w:r>
        <w:rPr>
          <w:rStyle w:val="a8"/>
        </w:rPr>
        <w:footnoteRef/>
      </w:r>
      <w:r>
        <w:rPr>
          <w:rtl/>
        </w:rPr>
        <w:t xml:space="preserve"> </w:t>
      </w:r>
      <w:r>
        <w:rPr>
          <w:rFonts w:hint="cs"/>
          <w:rtl/>
        </w:rPr>
        <w:t>מה זה קהילה אסטרטגית, דימה</w:t>
      </w:r>
    </w:p>
  </w:footnote>
  <w:footnote w:id="32">
    <w:p w:rsidR="00921FCB" w:rsidRDefault="00921FCB">
      <w:pPr>
        <w:pStyle w:val="a6"/>
      </w:pPr>
      <w:r>
        <w:rPr>
          <w:rStyle w:val="a8"/>
        </w:rPr>
        <w:footnoteRef/>
      </w:r>
      <w:r>
        <w:rPr>
          <w:rtl/>
        </w:rPr>
        <w:t xml:space="preserve"> </w:t>
      </w:r>
      <w:proofErr w:type="spellStart"/>
      <w:r>
        <w:t>Juergen</w:t>
      </w:r>
      <w:proofErr w:type="spellEnd"/>
      <w:r>
        <w:t xml:space="preserve"> kleiner321 </w:t>
      </w:r>
    </w:p>
  </w:footnote>
  <w:footnote w:id="33">
    <w:p w:rsidR="00921FCB" w:rsidRDefault="00921FCB">
      <w:pPr>
        <w:pStyle w:val="a6"/>
      </w:pPr>
      <w:r>
        <w:rPr>
          <w:rStyle w:val="a8"/>
        </w:rPr>
        <w:footnoteRef/>
      </w:r>
      <w:r>
        <w:rPr>
          <w:rtl/>
        </w:rPr>
        <w:t xml:space="preserve"> </w:t>
      </w:r>
      <w:proofErr w:type="spellStart"/>
      <w:r>
        <w:t>Bjola</w:t>
      </w:r>
      <w:proofErr w:type="spellEnd"/>
      <w:r>
        <w:t xml:space="preserve"> 3</w:t>
      </w:r>
    </w:p>
  </w:footnote>
  <w:footnote w:id="34">
    <w:p w:rsidR="00921FCB" w:rsidRDefault="00921FCB"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921FCB" w:rsidRDefault="00921FCB">
      <w:pPr>
        <w:pStyle w:val="a6"/>
        <w:rPr>
          <w:rtl/>
        </w:rPr>
      </w:pPr>
      <w:r>
        <w:rPr>
          <w:rStyle w:val="a8"/>
        </w:rPr>
        <w:footnoteRef/>
      </w:r>
      <w:r>
        <w:rPr>
          <w:rtl/>
        </w:rPr>
        <w:t xml:space="preserve"> </w:t>
      </w:r>
      <w:r>
        <w:rPr>
          <w:rFonts w:hint="cs"/>
          <w:rtl/>
        </w:rPr>
        <w:t xml:space="preserve">אוקספורד 2 </w:t>
      </w:r>
    </w:p>
  </w:footnote>
  <w:footnote w:id="36">
    <w:p w:rsidR="00921FCB" w:rsidRDefault="00921FCB">
      <w:pPr>
        <w:pStyle w:val="a6"/>
      </w:pPr>
      <w:r>
        <w:rPr>
          <w:rStyle w:val="a8"/>
        </w:rPr>
        <w:footnoteRef/>
      </w:r>
      <w:r>
        <w:rPr>
          <w:rtl/>
        </w:rPr>
        <w:t xml:space="preserve"> </w:t>
      </w:r>
      <w:r>
        <w:rPr>
          <w:rFonts w:hint="cs"/>
          <w:rtl/>
        </w:rPr>
        <w:t>הוקינג</w:t>
      </w:r>
    </w:p>
  </w:footnote>
  <w:footnote w:id="37">
    <w:p w:rsidR="00921FCB" w:rsidRDefault="00921FCB" w:rsidP="00437E08">
      <w:pPr>
        <w:pStyle w:val="a6"/>
      </w:pPr>
      <w:r>
        <w:rPr>
          <w:rStyle w:val="a8"/>
        </w:rPr>
        <w:footnoteRef/>
      </w:r>
      <w:r>
        <w:rPr>
          <w:rtl/>
        </w:rPr>
        <w:t xml:space="preserve"> </w:t>
      </w:r>
      <w:r w:rsidRPr="00B52642">
        <w:t xml:space="preserve">network centric  and not state centric </w:t>
      </w:r>
    </w:p>
  </w:footnote>
  <w:footnote w:id="38">
    <w:p w:rsidR="00921FCB" w:rsidRDefault="00921FCB"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9">
    <w:p w:rsidR="00921FCB" w:rsidRDefault="00921FCB">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0">
    <w:p w:rsidR="00921FCB" w:rsidRDefault="00921FCB" w:rsidP="00921FCB">
      <w:pPr>
        <w:jc w:val="both"/>
        <w:rPr>
          <w:sz w:val="24"/>
          <w:szCs w:val="24"/>
          <w:rtl/>
        </w:rPr>
      </w:pPr>
      <w:r>
        <w:rPr>
          <w:rStyle w:val="a8"/>
        </w:rPr>
        <w:footnoteRef/>
      </w:r>
      <w:r>
        <w:rPr>
          <w:rtl/>
        </w:rPr>
        <w:t xml:space="preserve"> </w:t>
      </w:r>
      <w:r w:rsidRPr="00921FCB">
        <w:rPr>
          <w:rFonts w:hint="cs"/>
          <w:sz w:val="20"/>
          <w:szCs w:val="20"/>
          <w:rtl/>
        </w:rPr>
        <w:t>(היינה 56).</w:t>
      </w:r>
      <w:r w:rsidRPr="00FD13F6">
        <w:rPr>
          <w:rFonts w:hint="cs"/>
          <w:sz w:val="24"/>
          <w:szCs w:val="24"/>
          <w:rtl/>
        </w:rPr>
        <w:t xml:space="preserve"> </w:t>
      </w:r>
    </w:p>
    <w:p w:rsidR="00921FCB" w:rsidRDefault="00921FCB">
      <w:pPr>
        <w:pStyle w:val="a6"/>
        <w:rPr>
          <w:rFonts w:hint="cs"/>
          <w:rtl/>
        </w:rPr>
      </w:pPr>
    </w:p>
  </w:footnote>
  <w:footnote w:id="41">
    <w:p w:rsidR="00921FCB" w:rsidRDefault="00921FCB">
      <w:pPr>
        <w:pStyle w:val="a6"/>
        <w:rPr>
          <w:rtl/>
        </w:rPr>
      </w:pPr>
      <w:r w:rsidRPr="00140C2B">
        <w:footnoteRef/>
      </w:r>
      <w:r>
        <w:rPr>
          <w:rtl/>
        </w:rPr>
        <w:t xml:space="preserve"> </w:t>
      </w:r>
      <w:r w:rsidRPr="00140C2B">
        <w:rPr>
          <w:rFonts w:hint="cs"/>
          <w:rtl/>
        </w:rPr>
        <w:t>(אוקספורד):</w:t>
      </w:r>
    </w:p>
  </w:footnote>
  <w:footnote w:id="42">
    <w:p w:rsidR="00921FCB" w:rsidRDefault="00921FCB" w:rsidP="00833CD0">
      <w:pPr>
        <w:pStyle w:val="a6"/>
        <w:rPr>
          <w:rtl/>
        </w:rPr>
      </w:pPr>
      <w:r w:rsidRPr="00833CD0">
        <w:footnoteRef/>
      </w:r>
      <w:r>
        <w:rPr>
          <w:rtl/>
        </w:rPr>
        <w:t xml:space="preserve"> </w:t>
      </w:r>
      <w:r w:rsidRPr="00833CD0">
        <w:rPr>
          <w:rFonts w:hint="cs"/>
          <w:rtl/>
        </w:rPr>
        <w:t>(אוקספורד 43).</w:t>
      </w:r>
    </w:p>
  </w:footnote>
  <w:footnote w:id="43">
    <w:p w:rsidR="00921FCB" w:rsidRDefault="00921FCB">
      <w:pPr>
        <w:pStyle w:val="a6"/>
        <w:rPr>
          <w:rtl/>
        </w:rPr>
      </w:pPr>
      <w:r w:rsidRPr="00833CD0">
        <w:footnoteRef/>
      </w:r>
      <w:r>
        <w:rPr>
          <w:rtl/>
        </w:rPr>
        <w:t xml:space="preserve"> </w:t>
      </w:r>
      <w:r w:rsidRPr="00833CD0">
        <w:rPr>
          <w:rFonts w:hint="cs"/>
          <w:rtl/>
        </w:rPr>
        <w:t>(אוקספורד 36).</w:t>
      </w:r>
    </w:p>
  </w:footnote>
  <w:footnote w:id="44">
    <w:p w:rsidR="00921FCB" w:rsidRPr="00833CD0" w:rsidRDefault="00921FCB"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921FCB" w:rsidRPr="00833CD0" w:rsidRDefault="00921FCB">
      <w:pPr>
        <w:pStyle w:val="a6"/>
        <w:rPr>
          <w:rtl/>
        </w:rPr>
      </w:pPr>
    </w:p>
  </w:footnote>
  <w:footnote w:id="45">
    <w:p w:rsidR="00921FCB" w:rsidRDefault="00921FCB"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921FCB" w:rsidRDefault="00921FCB">
      <w:pPr>
        <w:pStyle w:val="a6"/>
      </w:pPr>
    </w:p>
  </w:footnote>
  <w:footnote w:id="46">
    <w:p w:rsidR="00921FCB" w:rsidRDefault="00921FCB">
      <w:pPr>
        <w:pStyle w:val="a6"/>
        <w:rPr>
          <w:rtl/>
        </w:rPr>
      </w:pPr>
      <w:r>
        <w:rPr>
          <w:rStyle w:val="a8"/>
        </w:rPr>
        <w:footnoteRef/>
      </w:r>
      <w:r>
        <w:rPr>
          <w:rtl/>
        </w:rPr>
        <w:t xml:space="preserve"> </w:t>
      </w:r>
      <w:r>
        <w:rPr>
          <w:rFonts w:hint="cs"/>
          <w:rtl/>
        </w:rPr>
        <w:t>ביולה 44, אוקספורד 13-14</w:t>
      </w:r>
    </w:p>
  </w:footnote>
  <w:footnote w:id="47">
    <w:p w:rsidR="00921FCB" w:rsidRDefault="00921FCB" w:rsidP="00921FCB">
      <w:pPr>
        <w:pStyle w:val="a6"/>
      </w:pPr>
      <w:r>
        <w:rPr>
          <w:rStyle w:val="a8"/>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48">
    <w:p w:rsidR="00E4153F" w:rsidRDefault="00E4153F" w:rsidP="00E4153F">
      <w:pPr>
        <w:pStyle w:val="a6"/>
        <w:rPr>
          <w:rFonts w:hint="cs"/>
          <w:rtl/>
        </w:rPr>
      </w:pPr>
      <w:r>
        <w:rPr>
          <w:rStyle w:val="a8"/>
        </w:rPr>
        <w:footnoteRef/>
      </w:r>
      <w:r>
        <w:rPr>
          <w:rtl/>
        </w:rPr>
        <w:t xml:space="preserve"> </w:t>
      </w:r>
      <w:r>
        <w:rPr>
          <w:rFonts w:hint="cs"/>
          <w:rtl/>
        </w:rPr>
        <w:t>להרחבה בנושא התפתחות מוסד הדיפלומטיה ראה...</w:t>
      </w:r>
    </w:p>
  </w:footnote>
  <w:footnote w:id="49">
    <w:p w:rsidR="00E4153F" w:rsidRDefault="00E4153F" w:rsidP="00E4153F">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50">
    <w:p w:rsidR="00921FCB" w:rsidRPr="00467516" w:rsidRDefault="00921FCB"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Pr>
          <w:rFonts w:hint="cs"/>
          <w:sz w:val="20"/>
          <w:szCs w:val="20"/>
          <w:rtl/>
        </w:rPr>
        <w:t xml:space="preserve"> </w:t>
      </w:r>
      <w:r w:rsidRPr="00C8703D">
        <w:rPr>
          <w:color w:val="0000FF"/>
          <w:sz w:val="20"/>
          <w:szCs w:val="20"/>
          <w:rtl/>
        </w:rPr>
        <w:t>[</w:t>
      </w:r>
      <w:proofErr w:type="spellStart"/>
      <w:r w:rsidRPr="00C8703D">
        <w:rPr>
          <w:rFonts w:hint="cs"/>
          <w:color w:val="0000FF"/>
          <w:sz w:val="20"/>
          <w:szCs w:val="20"/>
          <w:rtl/>
        </w:rPr>
        <w:t>טאפטס</w:t>
      </w:r>
      <w:proofErr w:type="spellEnd"/>
      <w:r>
        <w:rPr>
          <w:color w:val="0000FF"/>
          <w:sz w:val="20"/>
          <w:szCs w:val="20"/>
          <w:rtl/>
        </w:rPr>
        <w:t>?]</w:t>
      </w:r>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(ניי 2008). דפ"צ מבוססת על שכנוע, השפעה, עוצמה רכה (הגדרה מליסן, אוקספורד 456).   להרחיב ולהסביר...................</w:t>
      </w:r>
    </w:p>
    <w:p w:rsidR="00921FCB" w:rsidRDefault="00921FCB">
      <w:pPr>
        <w:pStyle w:val="a6"/>
        <w:rPr>
          <w:rtl/>
        </w:rPr>
      </w:pPr>
    </w:p>
  </w:footnote>
  <w:footnote w:id="51">
    <w:p w:rsidR="00921FCB" w:rsidRPr="00E71CEA" w:rsidRDefault="00921FCB" w:rsidP="00562898">
      <w:pPr>
        <w:jc w:val="both"/>
        <w:rPr>
          <w:sz w:val="20"/>
          <w:szCs w:val="20"/>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גורם לא מוכר (אוסלו). חלק לא קטן מהיוזמות האלה (דיינמיקס341). ליוזמות פרטיות היו הצלחות יפות</w:t>
      </w:r>
    </w:p>
    <w:p w:rsidR="00921FCB" w:rsidRDefault="00921FCB">
      <w:pPr>
        <w:pStyle w:val="a6"/>
        <w:rPr>
          <w:rtl/>
        </w:rPr>
      </w:pPr>
    </w:p>
  </w:footnote>
  <w:footnote w:id="52">
    <w:p w:rsidR="00A55F76" w:rsidRDefault="00A55F76" w:rsidP="00A55F76">
      <w:pPr>
        <w:pStyle w:val="a6"/>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53">
    <w:p w:rsidR="00A55F76" w:rsidRDefault="00A55F76" w:rsidP="00A55F76">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54">
    <w:p w:rsidR="00A55F76" w:rsidRDefault="00A55F76" w:rsidP="00A55F76">
      <w:pPr>
        <w:pStyle w:val="a6"/>
        <w:rPr>
          <w:rtl/>
        </w:rPr>
      </w:pPr>
      <w:r>
        <w:rPr>
          <w:rStyle w:val="a8"/>
        </w:rPr>
        <w:footnoteRef/>
      </w:r>
      <w:r>
        <w:rPr>
          <w:rtl/>
        </w:rPr>
        <w:t xml:space="preserve"> </w:t>
      </w:r>
      <w:r>
        <w:rPr>
          <w:rFonts w:hint="cs"/>
          <w:rtl/>
        </w:rPr>
        <w:t>גרילה 144</w:t>
      </w:r>
    </w:p>
  </w:footnote>
  <w:footnote w:id="55">
    <w:p w:rsidR="00A55F76" w:rsidRDefault="00A55F76" w:rsidP="00A55F76">
      <w:pPr>
        <w:pStyle w:val="a6"/>
        <w:rPr>
          <w:rtl/>
        </w:rPr>
      </w:pPr>
      <w:r>
        <w:rPr>
          <w:rStyle w:val="a8"/>
        </w:rPr>
        <w:footnoteRef/>
      </w:r>
      <w:r>
        <w:rPr>
          <w:rtl/>
        </w:rPr>
        <w:t xml:space="preserve"> </w:t>
      </w:r>
      <w:r>
        <w:t>Dutch 17</w:t>
      </w:r>
    </w:p>
  </w:footnote>
  <w:footnote w:id="56">
    <w:p w:rsidR="00A55F76" w:rsidRDefault="00A55F76" w:rsidP="00A55F76">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57">
    <w:p w:rsidR="00A55F76" w:rsidRPr="00BC3A28" w:rsidRDefault="00A55F76" w:rsidP="00A55F76">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A55F76" w:rsidRPr="00D519E6" w:rsidRDefault="00A55F76" w:rsidP="00A55F76">
      <w:pPr>
        <w:pStyle w:val="a6"/>
        <w:rPr>
          <w:rtl/>
        </w:rPr>
      </w:pPr>
    </w:p>
  </w:footnote>
  <w:footnote w:id="58">
    <w:p w:rsidR="00A55F76" w:rsidRDefault="00A55F76" w:rsidP="00A55F76">
      <w:pPr>
        <w:pStyle w:val="a6"/>
        <w:rPr>
          <w:rtl/>
        </w:rPr>
      </w:pPr>
      <w:r>
        <w:rPr>
          <w:rFonts w:hint="cs"/>
          <w:rtl/>
        </w:rPr>
        <w:t xml:space="preserve"> </w:t>
      </w:r>
      <w:r>
        <w:rPr>
          <w:rStyle w:val="a8"/>
        </w:rPr>
        <w:footnoteRef/>
      </w:r>
      <w:r>
        <w:rPr>
          <w:rtl/>
        </w:rPr>
        <w:t xml:space="preserve"> </w:t>
      </w:r>
      <w:r>
        <w:rPr>
          <w:rFonts w:hint="cs"/>
          <w:rtl/>
        </w:rPr>
        <w:t>גרילה 143</w:t>
      </w:r>
    </w:p>
  </w:footnote>
  <w:footnote w:id="59">
    <w:p w:rsidR="00921FCB" w:rsidRPr="00B9450F" w:rsidRDefault="00921FCB">
      <w:pPr>
        <w:pStyle w:val="a6"/>
        <w:rPr>
          <w:rtl/>
        </w:rPr>
      </w:pPr>
      <w:r w:rsidRPr="00B9450F">
        <w:footnoteRef/>
      </w:r>
      <w:r w:rsidRPr="00B9450F">
        <w:rPr>
          <w:rtl/>
        </w:rPr>
        <w:t xml:space="preserve"> </w:t>
      </w:r>
      <w:r w:rsidRPr="00B9450F">
        <w:rPr>
          <w:rFonts w:hint="cs"/>
          <w:rtl/>
        </w:rPr>
        <w:t>(שניהם10)</w:t>
      </w:r>
    </w:p>
  </w:footnote>
  <w:footnote w:id="60">
    <w:p w:rsidR="00191B62" w:rsidRPr="00B9450F" w:rsidRDefault="00191B62" w:rsidP="00191B62">
      <w:pPr>
        <w:pStyle w:val="a6"/>
      </w:pPr>
      <w:r w:rsidRPr="00B9450F">
        <w:footnoteRef/>
      </w:r>
      <w:r>
        <w:rPr>
          <w:rtl/>
        </w:rPr>
        <w:t xml:space="preserve"> </w:t>
      </w:r>
      <w:r w:rsidRPr="00B9450F">
        <w:rPr>
          <w:rFonts w:hint="cs"/>
          <w:rtl/>
        </w:rPr>
        <w:t xml:space="preserve">(ראה הערה 2 בקופלנד </w:t>
      </w:r>
      <w:proofErr w:type="spellStart"/>
      <w:r w:rsidRPr="00B9450F">
        <w:rPr>
          <w:rFonts w:hint="cs"/>
          <w:rtl/>
        </w:rPr>
        <w:t>עמ</w:t>
      </w:r>
      <w:proofErr w:type="spellEnd"/>
      <w:r w:rsidRPr="00B9450F">
        <w:rPr>
          <w:rFonts w:hint="cs"/>
          <w:rtl/>
        </w:rPr>
        <w:t>' 466)</w:t>
      </w:r>
    </w:p>
  </w:footnote>
  <w:footnote w:id="61">
    <w:p w:rsidR="00191B62" w:rsidRPr="00B9450F" w:rsidRDefault="00191B62" w:rsidP="00191B62">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p w:rsidR="00191B62" w:rsidRDefault="00191B62" w:rsidP="00191B62">
      <w:pPr>
        <w:pStyle w:val="a6"/>
      </w:pPr>
    </w:p>
  </w:footnote>
  <w:footnote w:id="62">
    <w:p w:rsidR="00921FCB" w:rsidRPr="00B9450F" w:rsidRDefault="00921FCB"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3">
    <w:p w:rsidR="00921FCB" w:rsidRDefault="00921FCB">
      <w:pPr>
        <w:pStyle w:val="a6"/>
        <w:rPr>
          <w:rtl/>
        </w:rPr>
      </w:pPr>
      <w:r w:rsidRPr="00B9450F">
        <w:footnoteRef/>
      </w:r>
      <w:r>
        <w:rPr>
          <w:rtl/>
        </w:rPr>
        <w:t xml:space="preserve"> </w:t>
      </w:r>
      <w:r>
        <w:rPr>
          <w:rFonts w:hint="cs"/>
          <w:rtl/>
        </w:rPr>
        <w:t>שניהם 9, 46</w:t>
      </w:r>
    </w:p>
  </w:footnote>
  <w:footnote w:id="64">
    <w:p w:rsidR="00921FCB" w:rsidRDefault="00921FCB">
      <w:pPr>
        <w:pStyle w:val="a6"/>
      </w:pPr>
      <w:r>
        <w:rPr>
          <w:rStyle w:val="a8"/>
        </w:rPr>
        <w:footnoteRef/>
      </w:r>
      <w:r>
        <w:rPr>
          <w:rtl/>
        </w:rPr>
        <w:t xml:space="preserve"> </w:t>
      </w:r>
      <w:r>
        <w:rPr>
          <w:rFonts w:hint="cs"/>
          <w:rtl/>
        </w:rPr>
        <w:t>שניהם 43</w:t>
      </w:r>
    </w:p>
  </w:footnote>
  <w:footnote w:id="65">
    <w:p w:rsidR="00921FCB" w:rsidRDefault="00921FCB">
      <w:pPr>
        <w:pStyle w:val="a6"/>
        <w:rPr>
          <w:rtl/>
        </w:rPr>
      </w:pPr>
      <w:r>
        <w:rPr>
          <w:rStyle w:val="a8"/>
        </w:rPr>
        <w:footnoteRef/>
      </w:r>
      <w:r>
        <w:rPr>
          <w:rtl/>
        </w:rPr>
        <w:t xml:space="preserve"> </w:t>
      </w:r>
      <w:r>
        <w:rPr>
          <w:rFonts w:hint="cs"/>
          <w:rtl/>
        </w:rPr>
        <w:t>שניהם 5</w:t>
      </w:r>
    </w:p>
  </w:footnote>
  <w:footnote w:id="66">
    <w:p w:rsidR="00191B62" w:rsidRDefault="00191B62" w:rsidP="00191B62">
      <w:pPr>
        <w:pStyle w:val="a6"/>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67">
    <w:p w:rsidR="00191B62" w:rsidRPr="008D6610" w:rsidRDefault="00191B62" w:rsidP="00191B62">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191B62" w:rsidRDefault="00191B62" w:rsidP="00191B62">
      <w:pPr>
        <w:pStyle w:val="a6"/>
        <w:rPr>
          <w:rtl/>
        </w:rPr>
      </w:pPr>
    </w:p>
  </w:footnote>
  <w:footnote w:id="68">
    <w:p w:rsidR="00191B62" w:rsidRDefault="00191B62" w:rsidP="00191B62">
      <w:pPr>
        <w:pStyle w:val="a6"/>
        <w:rPr>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69">
    <w:p w:rsidR="00191B62" w:rsidRDefault="00191B62" w:rsidP="00191B62">
      <w:pPr>
        <w:pStyle w:val="a6"/>
      </w:pPr>
      <w:r w:rsidRPr="008D6610">
        <w:footnoteRef/>
      </w:r>
      <w:r>
        <w:rPr>
          <w:rtl/>
        </w:rPr>
        <w:t xml:space="preserve"> </w:t>
      </w:r>
      <w:r>
        <w:rPr>
          <w:rFonts w:hint="cs"/>
          <w:rtl/>
        </w:rPr>
        <w:t>שניהם 6, 10</w:t>
      </w:r>
    </w:p>
  </w:footnote>
  <w:footnote w:id="70">
    <w:p w:rsidR="00191B62" w:rsidRDefault="00191B62" w:rsidP="00191B62">
      <w:pPr>
        <w:pStyle w:val="a6"/>
      </w:pPr>
      <w:r w:rsidRPr="008D6610">
        <w:footnoteRef/>
      </w:r>
      <w:r>
        <w:rPr>
          <w:rtl/>
        </w:rPr>
        <w:t xml:space="preserve"> </w:t>
      </w:r>
      <w:r w:rsidRPr="008D6610">
        <w:rPr>
          <w:rFonts w:hint="cs"/>
          <w:rtl/>
        </w:rPr>
        <w:t xml:space="preserve">מצוטט אצל </w:t>
      </w:r>
      <w:proofErr w:type="spellStart"/>
      <w:r w:rsidRPr="008D6610">
        <w:rPr>
          <w:rFonts w:hint="cs"/>
          <w:rtl/>
        </w:rPr>
        <w:t>קרייג</w:t>
      </w:r>
      <w:proofErr w:type="spellEnd"/>
      <w:r w:rsidRPr="008D6610">
        <w:rPr>
          <w:rFonts w:hint="cs"/>
          <w:rtl/>
        </w:rPr>
        <w:t xml:space="preserve"> היידן 17, הערה 2)</w:t>
      </w:r>
    </w:p>
  </w:footnote>
  <w:footnote w:id="71">
    <w:p w:rsidR="00921FCB" w:rsidRPr="003A7813" w:rsidRDefault="00921FCB" w:rsidP="005D50AA">
      <w:pPr>
        <w:pStyle w:val="a6"/>
        <w:rPr>
          <w:rtl/>
        </w:rPr>
      </w:pPr>
      <w:r w:rsidRPr="003A7813">
        <w:footnoteRef/>
      </w:r>
      <w:r>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2">
    <w:p w:rsidR="00921FCB" w:rsidRPr="003A7813" w:rsidRDefault="00921FCB">
      <w:pPr>
        <w:pStyle w:val="a6"/>
        <w:rPr>
          <w:rtl/>
        </w:rPr>
      </w:pPr>
      <w:r w:rsidRPr="003A7813">
        <w:footnoteRef/>
      </w:r>
      <w:r w:rsidRPr="003A7813">
        <w:rPr>
          <w:rtl/>
        </w:rPr>
        <w:t xml:space="preserve"> </w:t>
      </w:r>
      <w:r w:rsidRPr="003A7813">
        <w:rPr>
          <w:rFonts w:hint="cs"/>
          <w:rtl/>
        </w:rPr>
        <w:t>. (שניהם34</w:t>
      </w:r>
    </w:p>
  </w:footnote>
  <w:footnote w:id="73">
    <w:p w:rsidR="00191B62" w:rsidRPr="009F4118" w:rsidRDefault="00191B62" w:rsidP="00191B62">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74">
    <w:p w:rsidR="00191B62" w:rsidRPr="009F4118" w:rsidRDefault="00191B62" w:rsidP="00191B62">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75">
    <w:p w:rsidR="00191B62" w:rsidRPr="003A7813" w:rsidRDefault="00191B62" w:rsidP="00191B62">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6">
    <w:p w:rsidR="00191B62" w:rsidRPr="003A7813" w:rsidRDefault="00191B62" w:rsidP="00191B62">
      <w:pPr>
        <w:pStyle w:val="a6"/>
        <w:rPr>
          <w:rtl/>
        </w:rPr>
      </w:pPr>
      <w:r w:rsidRPr="003A7813">
        <w:footnoteRef/>
      </w:r>
      <w:r w:rsidRPr="003A7813">
        <w:rPr>
          <w:rtl/>
        </w:rPr>
        <w:t xml:space="preserve"> </w:t>
      </w:r>
      <w:r w:rsidRPr="003A7813">
        <w:rPr>
          <w:rFonts w:hint="cs"/>
          <w:rtl/>
        </w:rPr>
        <w:t>. (שניהם34</w:t>
      </w:r>
    </w:p>
  </w:footnote>
  <w:footnote w:id="77">
    <w:p w:rsidR="00921FCB" w:rsidRDefault="00921FCB">
      <w:pPr>
        <w:pStyle w:val="a6"/>
        <w:rPr>
          <w:rtl/>
        </w:rPr>
      </w:pPr>
      <w:r>
        <w:rPr>
          <w:rStyle w:val="a8"/>
        </w:rPr>
        <w:footnoteRef/>
      </w:r>
      <w:r>
        <w:rPr>
          <w:rtl/>
        </w:rPr>
        <w:t xml:space="preserve"> </w:t>
      </w:r>
      <w:r>
        <w:rPr>
          <w:rFonts w:hint="cs"/>
          <w:rtl/>
        </w:rPr>
        <w:t xml:space="preserve">במתחים אלה ובפרק זה בכלל </w:t>
      </w:r>
      <w:proofErr w:type="spellStart"/>
      <w:r>
        <w:rPr>
          <w:rFonts w:hint="cs"/>
          <w:rtl/>
        </w:rPr>
        <w:t>נתרמתי</w:t>
      </w:r>
      <w:proofErr w:type="spellEnd"/>
      <w:r>
        <w:rPr>
          <w:rFonts w:hint="cs"/>
          <w:rtl/>
        </w:rPr>
        <w:t xml:space="preserve"> הרבה </w:t>
      </w:r>
      <w:proofErr w:type="spellStart"/>
      <w:r>
        <w:rPr>
          <w:rFonts w:hint="cs"/>
          <w:rtl/>
        </w:rPr>
        <w:t>מדיג'י</w:t>
      </w:r>
      <w:proofErr w:type="spellEnd"/>
    </w:p>
  </w:footnote>
  <w:footnote w:id="78">
    <w:p w:rsidR="00921FCB" w:rsidRDefault="00921FCB">
      <w:pPr>
        <w:pStyle w:val="a6"/>
      </w:pPr>
      <w:r w:rsidRPr="00375C71">
        <w:rPr>
          <w:sz w:val="22"/>
          <w:szCs w:val="22"/>
        </w:rPr>
        <w:footnoteRef/>
      </w:r>
      <w:r w:rsidRPr="00375C71">
        <w:rPr>
          <w:sz w:val="22"/>
          <w:szCs w:val="22"/>
          <w:rtl/>
        </w:rPr>
        <w:t xml:space="preserve"> </w:t>
      </w:r>
      <w:r w:rsidRPr="00375C71">
        <w:rPr>
          <w:rFonts w:hint="cs"/>
          <w:sz w:val="22"/>
          <w:szCs w:val="22"/>
          <w:rtl/>
        </w:rPr>
        <w:t xml:space="preserve"> כל הקטע הזה בעקבות (קופלנד 460).</w:t>
      </w:r>
    </w:p>
  </w:footnote>
  <w:footnote w:id="79">
    <w:p w:rsidR="00921FCB" w:rsidRDefault="00921FCB">
      <w:pPr>
        <w:pStyle w:val="a6"/>
      </w:pPr>
      <w:r w:rsidRPr="008D6610">
        <w:footnoteRef/>
      </w:r>
      <w:r>
        <w:rPr>
          <w:rtl/>
        </w:rPr>
        <w:t xml:space="preserve"> </w:t>
      </w:r>
      <w:r>
        <w:rPr>
          <w:rFonts w:hint="cs"/>
          <w:rtl/>
        </w:rPr>
        <w:t>שניהם 30</w:t>
      </w:r>
    </w:p>
  </w:footnote>
  <w:footnote w:id="80">
    <w:p w:rsidR="00921FCB" w:rsidRDefault="00921FCB">
      <w:pPr>
        <w:pStyle w:val="a6"/>
      </w:pPr>
      <w:r>
        <w:rPr>
          <w:rStyle w:val="a8"/>
        </w:rPr>
        <w:footnoteRef/>
      </w:r>
      <w:r>
        <w:rPr>
          <w:rtl/>
        </w:rPr>
        <w:t xml:space="preserve"> </w:t>
      </w:r>
      <w:r>
        <w:rPr>
          <w:rFonts w:hint="cs"/>
          <w:rtl/>
        </w:rPr>
        <w:t>שניהם 35</w:t>
      </w:r>
    </w:p>
  </w:footnote>
  <w:footnote w:id="81">
    <w:p w:rsidR="00921FCB" w:rsidRDefault="00921FCB">
      <w:pPr>
        <w:pStyle w:val="a6"/>
      </w:pPr>
      <w:r>
        <w:rPr>
          <w:rStyle w:val="a8"/>
        </w:rPr>
        <w:footnoteRef/>
      </w:r>
      <w:r>
        <w:rPr>
          <w:rtl/>
        </w:rPr>
        <w:t xml:space="preserve"> </w:t>
      </w:r>
      <w:r>
        <w:rPr>
          <w:rFonts w:hint="cs"/>
          <w:rtl/>
        </w:rPr>
        <w:t>גרילה 205</w:t>
      </w:r>
    </w:p>
  </w:footnote>
  <w:footnote w:id="82">
    <w:p w:rsidR="00921FCB" w:rsidRDefault="00921FCB">
      <w:pPr>
        <w:pStyle w:val="a6"/>
      </w:pPr>
      <w:r>
        <w:rPr>
          <w:rStyle w:val="a8"/>
        </w:rPr>
        <w:footnoteRef/>
      </w:r>
      <w:r>
        <w:rPr>
          <w:rtl/>
        </w:rPr>
        <w:t xml:space="preserve"> </w:t>
      </w:r>
      <w:r>
        <w:rPr>
          <w:rFonts w:hint="cs"/>
          <w:rtl/>
        </w:rPr>
        <w:t>שניהם 36</w:t>
      </w:r>
    </w:p>
  </w:footnote>
  <w:footnote w:id="83">
    <w:p w:rsidR="00921FCB" w:rsidRDefault="00921FCB" w:rsidP="00D35289">
      <w:pPr>
        <w:jc w:val="both"/>
        <w:rPr>
          <w:sz w:val="24"/>
          <w:szCs w:val="24"/>
          <w:rtl/>
        </w:rPr>
      </w:pPr>
      <w:r>
        <w:rPr>
          <w:rStyle w:val="a8"/>
        </w:rPr>
        <w:footnoteRef/>
      </w:r>
      <w:r>
        <w:rPr>
          <w:rtl/>
        </w:rPr>
        <w:t xml:space="preserve"> </w:t>
      </w:r>
      <w:r w:rsidRPr="00D35289">
        <w:rPr>
          <w:rFonts w:hint="cs"/>
          <w:sz w:val="20"/>
          <w:szCs w:val="20"/>
          <w:rtl/>
        </w:rPr>
        <w:t>דוגמא מצוינת איך משה"ח הבריטי יצרו עניין וקואליציות בעמ' 38 בשניהם.</w:t>
      </w:r>
    </w:p>
    <w:p w:rsidR="00921FCB" w:rsidRDefault="00921FCB">
      <w:pPr>
        <w:pStyle w:val="a6"/>
        <w:rPr>
          <w:rtl/>
        </w:rPr>
      </w:pPr>
    </w:p>
  </w:footnote>
  <w:footnote w:id="84">
    <w:p w:rsidR="00921FCB" w:rsidRDefault="00921FCB" w:rsidP="00D35289">
      <w:pPr>
        <w:pStyle w:val="a6"/>
        <w:rPr>
          <w:rtl/>
        </w:rPr>
      </w:pPr>
      <w:r>
        <w:rPr>
          <w:rStyle w:val="a8"/>
        </w:rPr>
        <w:footnoteRef/>
      </w:r>
      <w:r>
        <w:rPr>
          <w:rtl/>
        </w:rPr>
        <w:t xml:space="preserve"> </w:t>
      </w:r>
      <w:r>
        <w:rPr>
          <w:rFonts w:hint="cs"/>
          <w:rtl/>
        </w:rPr>
        <w:t>שניהם 30</w:t>
      </w:r>
    </w:p>
  </w:footnote>
  <w:footnote w:id="85">
    <w:p w:rsidR="00921FCB" w:rsidRDefault="00921FCB">
      <w:pPr>
        <w:pStyle w:val="a6"/>
        <w:rPr>
          <w:rtl/>
        </w:rPr>
      </w:pPr>
      <w:r>
        <w:rPr>
          <w:rStyle w:val="a8"/>
        </w:rPr>
        <w:footnoteRef/>
      </w:r>
      <w:r>
        <w:rPr>
          <w:rtl/>
        </w:rPr>
        <w:t xml:space="preserve"> </w:t>
      </w:r>
      <w:r w:rsidRPr="008A70F5">
        <w:rPr>
          <w:rFonts w:hint="cs"/>
          <w:rtl/>
        </w:rPr>
        <w:t>(למשל האפיפיור בדוגמא מסוימת ראה שניהם40)</w:t>
      </w:r>
    </w:p>
  </w:footnote>
  <w:footnote w:id="86">
    <w:p w:rsidR="00921FCB" w:rsidRDefault="00921FCB">
      <w:pPr>
        <w:pStyle w:val="a6"/>
        <w:rPr>
          <w:rtl/>
        </w:rPr>
      </w:pPr>
      <w:r>
        <w:rPr>
          <w:rStyle w:val="a8"/>
        </w:rPr>
        <w:footnoteRef/>
      </w:r>
      <w:r>
        <w:rPr>
          <w:rtl/>
        </w:rPr>
        <w:t xml:space="preserve"> </w:t>
      </w:r>
      <w:r>
        <w:rPr>
          <w:rFonts w:hint="cs"/>
          <w:rtl/>
        </w:rPr>
        <w:t>שניהם 33</w:t>
      </w:r>
    </w:p>
  </w:footnote>
  <w:footnote w:id="87">
    <w:p w:rsidR="00921FCB" w:rsidRDefault="00921FCB">
      <w:pPr>
        <w:pStyle w:val="a6"/>
        <w:rPr>
          <w:rtl/>
        </w:rPr>
      </w:pPr>
      <w:r>
        <w:rPr>
          <w:rStyle w:val="a8"/>
        </w:rPr>
        <w:footnoteRef/>
      </w:r>
      <w:r>
        <w:rPr>
          <w:rtl/>
        </w:rPr>
        <w:t xml:space="preserve"> </w:t>
      </w:r>
      <w:r>
        <w:rPr>
          <w:rFonts w:hint="cs"/>
          <w:rtl/>
        </w:rPr>
        <w:t>שניהם 32</w:t>
      </w:r>
    </w:p>
  </w:footnote>
  <w:footnote w:id="88">
    <w:p w:rsidR="00921FCB" w:rsidRDefault="00921FCB">
      <w:pPr>
        <w:pStyle w:val="a6"/>
        <w:rPr>
          <w:rtl/>
        </w:rPr>
      </w:pPr>
      <w:r>
        <w:rPr>
          <w:rStyle w:val="a8"/>
        </w:rPr>
        <w:footnoteRef/>
      </w:r>
      <w:r>
        <w:rPr>
          <w:rtl/>
        </w:rPr>
        <w:t xml:space="preserve"> </w:t>
      </w:r>
      <w:r>
        <w:rPr>
          <w:rFonts w:hint="cs"/>
          <w:rtl/>
        </w:rPr>
        <w:t>וילטון עמ' 2</w:t>
      </w:r>
    </w:p>
  </w:footnote>
  <w:footnote w:id="89">
    <w:p w:rsidR="00921FCB" w:rsidRPr="00A87273" w:rsidRDefault="00921FCB" w:rsidP="00A87273">
      <w:pPr>
        <w:rPr>
          <w:sz w:val="24"/>
          <w:szCs w:val="24"/>
          <w:rtl/>
        </w:rPr>
      </w:pPr>
      <w:r>
        <w:rPr>
          <w:rStyle w:val="a8"/>
        </w:rPr>
        <w:footnoteRef/>
      </w:r>
      <w:r>
        <w:rPr>
          <w:rtl/>
        </w:rPr>
        <w:t xml:space="preserve"> </w:t>
      </w:r>
      <w:r w:rsidRPr="00A87273">
        <w:rPr>
          <w:rFonts w:hint="cs"/>
          <w:sz w:val="20"/>
          <w:szCs w:val="20"/>
          <w:rtl/>
        </w:rPr>
        <w:t>(ראה המחקרים של ראנד וברוקינגס).</w:t>
      </w:r>
      <w:r w:rsidRPr="00A87273">
        <w:rPr>
          <w:rFonts w:hint="cs"/>
          <w:sz w:val="24"/>
          <w:szCs w:val="24"/>
          <w:rtl/>
        </w:rPr>
        <w:t xml:space="preserve"> </w:t>
      </w:r>
    </w:p>
    <w:p w:rsidR="00921FCB" w:rsidRDefault="00921FCB" w:rsidP="00A87273">
      <w:pPr>
        <w:pStyle w:val="a6"/>
      </w:pPr>
    </w:p>
  </w:footnote>
  <w:footnote w:id="90">
    <w:p w:rsidR="00921FCB" w:rsidRPr="00FC5B3F" w:rsidRDefault="00921FCB"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921FCB" w:rsidRDefault="00921FCB">
      <w:pPr>
        <w:pStyle w:val="a6"/>
        <w:rPr>
          <w:rtl/>
        </w:rPr>
      </w:pPr>
    </w:p>
  </w:footnote>
  <w:footnote w:id="91">
    <w:p w:rsidR="00921FCB" w:rsidRDefault="00921FCB">
      <w:pPr>
        <w:pStyle w:val="a6"/>
        <w:rPr>
          <w:rtl/>
        </w:rPr>
      </w:pPr>
      <w:r>
        <w:rPr>
          <w:rStyle w:val="a8"/>
        </w:rPr>
        <w:footnoteRef/>
      </w:r>
      <w:r>
        <w:rPr>
          <w:rtl/>
        </w:rPr>
        <w:t xml:space="preserve"> </w:t>
      </w:r>
      <w:r>
        <w:rPr>
          <w:rFonts w:hint="cs"/>
          <w:rtl/>
        </w:rPr>
        <w:t>אפשר להמשיל את זה לצנרת ומים</w:t>
      </w:r>
    </w:p>
  </w:footnote>
  <w:footnote w:id="92">
    <w:p w:rsidR="00E71831" w:rsidRDefault="00E71831" w:rsidP="00E71831">
      <w:pPr>
        <w:pStyle w:val="a6"/>
        <w:rPr>
          <w:rtl/>
        </w:rPr>
      </w:pPr>
      <w:r>
        <w:rPr>
          <w:rStyle w:val="a8"/>
        </w:rPr>
        <w:footnoteRef/>
      </w:r>
      <w:r>
        <w:rPr>
          <w:rtl/>
        </w:rPr>
        <w:t xml:space="preserve"> </w:t>
      </w:r>
      <w:proofErr w:type="spellStart"/>
      <w:r>
        <w:rPr>
          <w:rFonts w:hint="cs"/>
          <w:rtl/>
        </w:rPr>
        <w:t>פלטשר</w:t>
      </w:r>
      <w:proofErr w:type="spellEnd"/>
      <w:r>
        <w:rPr>
          <w:rFonts w:hint="cs"/>
          <w:rtl/>
        </w:rPr>
        <w:t xml:space="preserve"> 18</w:t>
      </w:r>
    </w:p>
  </w:footnote>
  <w:footnote w:id="93">
    <w:p w:rsidR="00E71831" w:rsidRDefault="00E71831" w:rsidP="00E71831">
      <w:pPr>
        <w:pStyle w:val="a6"/>
        <w:rPr>
          <w:rtl/>
        </w:rPr>
      </w:pPr>
      <w:r>
        <w:rPr>
          <w:rStyle w:val="a8"/>
        </w:rPr>
        <w:footnoteRef/>
      </w:r>
      <w:r>
        <w:rPr>
          <w:rFonts w:hint="cs"/>
          <w:rtl/>
        </w:rPr>
        <w:t xml:space="preserve"> </w:t>
      </w:r>
      <w:r>
        <w:rPr>
          <w:rFonts w:hint="cs"/>
          <w:rtl/>
        </w:rPr>
        <w:t>שניהם 29</w:t>
      </w:r>
    </w:p>
  </w:footnote>
  <w:footnote w:id="94">
    <w:p w:rsidR="00E71831" w:rsidRDefault="00E71831" w:rsidP="00E71831">
      <w:pPr>
        <w:pStyle w:val="a6"/>
      </w:pPr>
      <w:r>
        <w:rPr>
          <w:rStyle w:val="a8"/>
        </w:rPr>
        <w:footnoteRef/>
      </w:r>
      <w:r>
        <w:rPr>
          <w:rtl/>
        </w:rPr>
        <w:t xml:space="preserve"> </w:t>
      </w:r>
      <w:r>
        <w:rPr>
          <w:rFonts w:hint="cs"/>
          <w:rtl/>
        </w:rPr>
        <w:t>גרילה 146 קופלנד 453</w:t>
      </w:r>
    </w:p>
  </w:footnote>
  <w:footnote w:id="95">
    <w:p w:rsidR="00E71831" w:rsidRDefault="00E71831" w:rsidP="00E71831">
      <w:pPr>
        <w:pStyle w:val="a6"/>
        <w:rPr>
          <w:rtl/>
        </w:rPr>
      </w:pPr>
      <w:r>
        <w:rPr>
          <w:rStyle w:val="a8"/>
        </w:rPr>
        <w:footnoteRef/>
      </w:r>
      <w:r>
        <w:rPr>
          <w:rtl/>
        </w:rPr>
        <w:t xml:space="preserve"> </w:t>
      </w:r>
      <w:r>
        <w:rPr>
          <w:rFonts w:hint="cs"/>
          <w:rtl/>
        </w:rPr>
        <w:t>שניהם 46</w:t>
      </w:r>
    </w:p>
  </w:footnote>
  <w:footnote w:id="96">
    <w:p w:rsidR="00E71831" w:rsidRDefault="00E71831" w:rsidP="00E71831">
      <w:pPr>
        <w:pStyle w:val="a6"/>
      </w:pPr>
      <w:r>
        <w:rPr>
          <w:rStyle w:val="a8"/>
        </w:rPr>
        <w:footnoteRef/>
      </w:r>
      <w:r>
        <w:rPr>
          <w:rtl/>
        </w:rPr>
        <w:t xml:space="preserve"> </w:t>
      </w:r>
      <w:r>
        <w:rPr>
          <w:rFonts w:hint="cs"/>
          <w:rtl/>
        </w:rPr>
        <w:t>קופלנד 454</w:t>
      </w:r>
    </w:p>
  </w:footnote>
  <w:footnote w:id="97">
    <w:p w:rsidR="00E71831" w:rsidRDefault="00E71831" w:rsidP="00E71831">
      <w:pPr>
        <w:pStyle w:val="a6"/>
      </w:pPr>
      <w:r>
        <w:rPr>
          <w:rStyle w:val="a8"/>
        </w:rPr>
        <w:footnoteRef/>
      </w:r>
      <w:r>
        <w:rPr>
          <w:rtl/>
        </w:rPr>
        <w:t xml:space="preserve"> </w:t>
      </w:r>
      <w:r>
        <w:rPr>
          <w:rFonts w:hint="cs"/>
          <w:rtl/>
        </w:rPr>
        <w:t>הערה 27 בשניהם עמק 28</w:t>
      </w:r>
    </w:p>
  </w:footnote>
  <w:footnote w:id="98">
    <w:p w:rsidR="00E71831" w:rsidRDefault="00E71831" w:rsidP="00E71831">
      <w:pPr>
        <w:pStyle w:val="a6"/>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99">
    <w:p w:rsidR="00E71831" w:rsidRDefault="00E71831" w:rsidP="00E71831">
      <w:pPr>
        <w:pStyle w:val="a6"/>
        <w:rPr>
          <w:rtl/>
        </w:rPr>
      </w:pPr>
      <w:r>
        <w:rPr>
          <w:rStyle w:val="a8"/>
        </w:rPr>
        <w:footnoteRef/>
      </w:r>
      <w:r>
        <w:rPr>
          <w:rtl/>
        </w:rPr>
        <w:t xml:space="preserve"> </w:t>
      </w:r>
      <w:r>
        <w:rPr>
          <w:rFonts w:hint="cs"/>
          <w:rtl/>
        </w:rPr>
        <w:t>שניהם 29</w:t>
      </w:r>
    </w:p>
  </w:footnote>
  <w:footnote w:id="100">
    <w:p w:rsidR="00E71831" w:rsidRDefault="00E71831" w:rsidP="00E71831">
      <w:pPr>
        <w:pStyle w:val="a6"/>
      </w:pPr>
      <w:r>
        <w:rPr>
          <w:rStyle w:val="a8"/>
        </w:rPr>
        <w:footnoteRef/>
      </w:r>
      <w:r>
        <w:rPr>
          <w:rtl/>
        </w:rPr>
        <w:t xml:space="preserve"> </w:t>
      </w:r>
      <w:r>
        <w:rPr>
          <w:rFonts w:hint="cs"/>
          <w:rtl/>
        </w:rPr>
        <w:t>הערה 31 בעמק 33 בשניהם</w:t>
      </w:r>
    </w:p>
  </w:footnote>
  <w:footnote w:id="101">
    <w:p w:rsidR="00E71831" w:rsidRDefault="00E71831" w:rsidP="00E71831">
      <w:pPr>
        <w:pStyle w:val="a6"/>
      </w:pPr>
      <w:r>
        <w:rPr>
          <w:rStyle w:val="a8"/>
        </w:rPr>
        <w:footnoteRef/>
      </w:r>
      <w:r>
        <w:rPr>
          <w:rtl/>
        </w:rPr>
        <w:t xml:space="preserve"> </w:t>
      </w:r>
      <w:r>
        <w:rPr>
          <w:rFonts w:hint="cs"/>
          <w:rtl/>
        </w:rPr>
        <w:t>שניהם 50</w:t>
      </w:r>
    </w:p>
  </w:footnote>
  <w:footnote w:id="102">
    <w:p w:rsidR="00E71831" w:rsidRDefault="00E71831" w:rsidP="00E71831">
      <w:pPr>
        <w:pStyle w:val="a6"/>
      </w:pPr>
      <w:r>
        <w:rPr>
          <w:rStyle w:val="a8"/>
        </w:rPr>
        <w:footnoteRef/>
      </w:r>
      <w:r>
        <w:rPr>
          <w:rtl/>
        </w:rPr>
        <w:t xml:space="preserve"> </w:t>
      </w:r>
      <w:r>
        <w:rPr>
          <w:rFonts w:hint="cs"/>
          <w:rtl/>
        </w:rPr>
        <w:t>קופלנד 457</w:t>
      </w:r>
    </w:p>
  </w:footnote>
  <w:footnote w:id="103">
    <w:p w:rsidR="00E71831" w:rsidRDefault="00E71831" w:rsidP="00E71831">
      <w:pPr>
        <w:pStyle w:val="a6"/>
      </w:pPr>
      <w:r>
        <w:rPr>
          <w:rStyle w:val="a8"/>
        </w:rPr>
        <w:footnoteRef/>
      </w:r>
      <w:r>
        <w:rPr>
          <w:rtl/>
        </w:rPr>
        <w:t xml:space="preserve"> </w:t>
      </w:r>
      <w:r>
        <w:rPr>
          <w:rFonts w:hint="cs"/>
          <w:rtl/>
        </w:rPr>
        <w:t>שניהם 39</w:t>
      </w:r>
    </w:p>
  </w:footnote>
  <w:footnote w:id="104">
    <w:p w:rsidR="00E71831" w:rsidRPr="00BE0B75" w:rsidRDefault="00E71831" w:rsidP="00E71831">
      <w:pPr>
        <w:pStyle w:val="a3"/>
        <w:ind w:left="0"/>
        <w:rPr>
          <w:sz w:val="24"/>
          <w:szCs w:val="24"/>
        </w:rPr>
      </w:pPr>
      <w:r>
        <w:rPr>
          <w:rStyle w:val="a8"/>
        </w:rPr>
        <w:footnoteRef/>
      </w:r>
      <w:r>
        <w:rPr>
          <w:rtl/>
        </w:rPr>
        <w:t xml:space="preserve"> </w:t>
      </w:r>
      <w:r w:rsidRPr="008A70F5">
        <w:rPr>
          <w:rFonts w:hint="cs"/>
          <w:sz w:val="20"/>
          <w:szCs w:val="20"/>
          <w:rtl/>
        </w:rPr>
        <w:t>(ראה קט בעמק 48 בשניהם)</w:t>
      </w:r>
    </w:p>
    <w:p w:rsidR="00E71831" w:rsidRDefault="00E71831" w:rsidP="00E71831">
      <w:pPr>
        <w:pStyle w:val="a6"/>
        <w:ind w:left="360"/>
        <w:rPr>
          <w:rtl/>
        </w:rPr>
      </w:pPr>
    </w:p>
  </w:footnote>
  <w:footnote w:id="105">
    <w:p w:rsidR="00E71831" w:rsidRDefault="00E71831" w:rsidP="00E71831">
      <w:pPr>
        <w:pStyle w:val="a6"/>
        <w:rPr>
          <w:rtl/>
        </w:rPr>
      </w:pPr>
      <w:r w:rsidRPr="00E41DBB">
        <w:footnoteRef/>
      </w:r>
      <w:r>
        <w:rPr>
          <w:rtl/>
        </w:rPr>
        <w:t xml:space="preserve"> </w:t>
      </w:r>
      <w:r w:rsidRPr="00E41DBB">
        <w:rPr>
          <w:rFonts w:hint="cs"/>
          <w:rtl/>
        </w:rPr>
        <w:t>דוגמא נוספת המצוטטת בספרות היא  (שניהם 33)</w:t>
      </w:r>
    </w:p>
  </w:footnote>
  <w:footnote w:id="106">
    <w:p w:rsidR="00A55F76" w:rsidRDefault="00A55F76" w:rsidP="00A55F76">
      <w:pPr>
        <w:pStyle w:val="a6"/>
      </w:pPr>
      <w:r>
        <w:rPr>
          <w:rStyle w:val="a8"/>
        </w:rPr>
        <w:footnoteRef/>
      </w:r>
      <w:r>
        <w:rPr>
          <w:rtl/>
        </w:rPr>
        <w:t xml:space="preserve"> </w:t>
      </w:r>
      <w:r>
        <w:rPr>
          <w:rFonts w:hint="cs"/>
          <w:rtl/>
        </w:rPr>
        <w:t>ראה הוקינג</w:t>
      </w:r>
    </w:p>
  </w:footnote>
  <w:footnote w:id="107">
    <w:p w:rsidR="00921FCB" w:rsidRDefault="00921FCB" w:rsidP="00FE41C4">
      <w:pPr>
        <w:pStyle w:val="a6"/>
        <w:rPr>
          <w:rtl/>
        </w:rPr>
      </w:pPr>
      <w:r>
        <w:rPr>
          <w:rStyle w:val="a8"/>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108">
    <w:p w:rsidR="00921FCB" w:rsidRDefault="00921FCB" w:rsidP="00FE41C4">
      <w:pPr>
        <w:pStyle w:val="a6"/>
        <w:rPr>
          <w:rtl/>
        </w:rPr>
      </w:pPr>
      <w:r>
        <w:rPr>
          <w:rStyle w:val="a8"/>
        </w:rPr>
        <w:footnoteRef/>
      </w:r>
      <w:r>
        <w:rPr>
          <w:rtl/>
        </w:rPr>
        <w:t xml:space="preserve"> </w:t>
      </w:r>
      <w:r>
        <w:t>Dutch,17</w:t>
      </w:r>
    </w:p>
  </w:footnote>
  <w:footnote w:id="109">
    <w:p w:rsidR="00921FCB" w:rsidRDefault="00921FCB" w:rsidP="00FE41C4">
      <w:pPr>
        <w:pStyle w:val="a6"/>
        <w:rPr>
          <w:rtl/>
        </w:rPr>
      </w:pPr>
      <w:r>
        <w:rPr>
          <w:rStyle w:val="a8"/>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110">
    <w:p w:rsidR="00921FCB" w:rsidRDefault="00921FCB" w:rsidP="00FE41C4">
      <w:pPr>
        <w:pStyle w:val="a6"/>
      </w:pPr>
      <w:r>
        <w:rPr>
          <w:rStyle w:val="a8"/>
        </w:rPr>
        <w:footnoteRef/>
      </w:r>
      <w:r>
        <w:rPr>
          <w:rtl/>
        </w:rPr>
        <w:t xml:space="preserve"> </w:t>
      </w:r>
      <w:r>
        <w:rPr>
          <w:rFonts w:hint="cs"/>
          <w:rtl/>
        </w:rPr>
        <w:t>שאלה אם עושים את זה מספיק בארץ, שוב, עקב התרבות האסטרטגית השלטת</w:t>
      </w:r>
    </w:p>
  </w:footnote>
  <w:footnote w:id="111">
    <w:p w:rsidR="00921FCB" w:rsidRDefault="00921FCB" w:rsidP="00FE41C4">
      <w:pPr>
        <w:pStyle w:val="a6"/>
        <w:rPr>
          <w:rtl/>
        </w:rPr>
      </w:pPr>
      <w:r>
        <w:rPr>
          <w:rStyle w:val="a8"/>
        </w:rPr>
        <w:footnoteRef/>
      </w:r>
      <w:r>
        <w:rPr>
          <w:rtl/>
        </w:rPr>
        <w:t xml:space="preserve"> </w:t>
      </w:r>
      <w:r w:rsidRPr="00777AFC">
        <w:rPr>
          <w:rtl/>
        </w:rPr>
        <w:t>בזירה הבינ"ל</w:t>
      </w:r>
      <w:r w:rsidRPr="00777AFC">
        <w:rPr>
          <w:rFonts w:hint="cs"/>
          <w:rtl/>
        </w:rPr>
        <w:t xml:space="preserve"> (לניר). דורש הסבר...</w:t>
      </w:r>
    </w:p>
  </w:footnote>
  <w:footnote w:id="112">
    <w:p w:rsidR="00921FCB" w:rsidRDefault="00921FCB" w:rsidP="00FE41C4">
      <w:pPr>
        <w:pStyle w:val="a6"/>
        <w:rPr>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13">
    <w:p w:rsidR="00921FCB" w:rsidRPr="002A7164" w:rsidRDefault="00921FCB" w:rsidP="002A7164">
      <w:pPr>
        <w:jc w:val="both"/>
        <w:rPr>
          <w:sz w:val="20"/>
          <w:szCs w:val="20"/>
          <w:rtl/>
        </w:rPr>
      </w:pPr>
      <w:r>
        <w:rPr>
          <w:rStyle w:val="a8"/>
        </w:rPr>
        <w:footnoteRef/>
      </w:r>
      <w:r>
        <w:rPr>
          <w:rtl/>
        </w:rPr>
        <w:t xml:space="preserve"> </w:t>
      </w:r>
      <w:r>
        <w:rPr>
          <w:rFonts w:hint="cs"/>
          <w:sz w:val="24"/>
          <w:szCs w:val="24"/>
          <w:rtl/>
        </w:rPr>
        <w:t xml:space="preserve">. </w:t>
      </w:r>
      <w:r w:rsidRPr="00BE0B75">
        <w:rPr>
          <w:sz w:val="24"/>
          <w:szCs w:val="24"/>
          <w:rtl/>
        </w:rPr>
        <w:t xml:space="preserve"> </w:t>
      </w:r>
      <w:r w:rsidRPr="002A7164">
        <w:rPr>
          <w:rFonts w:hint="cs"/>
          <w:sz w:val="20"/>
          <w:szCs w:val="20"/>
          <w:rtl/>
        </w:rPr>
        <w:t>(</w:t>
      </w:r>
      <w:r w:rsidRPr="002A7164">
        <w:rPr>
          <w:sz w:val="20"/>
          <w:szCs w:val="20"/>
          <w:rtl/>
        </w:rPr>
        <w:t xml:space="preserve">שנתמכות </w:t>
      </w:r>
      <w:r w:rsidRPr="002A7164">
        <w:rPr>
          <w:rFonts w:hint="cs"/>
          <w:sz w:val="20"/>
          <w:szCs w:val="20"/>
          <w:rtl/>
        </w:rPr>
        <w:t xml:space="preserve"> 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p w:rsidR="00921FCB" w:rsidRDefault="00921FCB">
      <w:pPr>
        <w:pStyle w:val="a6"/>
        <w:rPr>
          <w:rtl/>
        </w:rPr>
      </w:pPr>
    </w:p>
  </w:footnote>
  <w:footnote w:id="114">
    <w:p w:rsidR="00921FCB" w:rsidRDefault="00921FCB">
      <w:pPr>
        <w:pStyle w:val="a6"/>
      </w:pPr>
      <w:r>
        <w:rPr>
          <w:rStyle w:val="a8"/>
        </w:rPr>
        <w:footnoteRef/>
      </w:r>
      <w:r>
        <w:rPr>
          <w:rtl/>
        </w:rPr>
        <w:t xml:space="preserve"> </w:t>
      </w:r>
      <w:r>
        <w:rPr>
          <w:rFonts w:hint="cs"/>
          <w:rtl/>
        </w:rPr>
        <w:t>מאמר של ג'רמי</w:t>
      </w:r>
    </w:p>
  </w:footnote>
  <w:footnote w:id="115">
    <w:p w:rsidR="00921FCB" w:rsidRDefault="00921FCB" w:rsidP="00032FCA">
      <w:pPr>
        <w:jc w:val="both"/>
        <w:rPr>
          <w:sz w:val="24"/>
          <w:szCs w:val="24"/>
          <w:rtl/>
        </w:rPr>
      </w:pPr>
      <w:r>
        <w:rPr>
          <w:rStyle w:val="a8"/>
        </w:rPr>
        <w:footnoteRef/>
      </w:r>
      <w:r>
        <w:rPr>
          <w:rtl/>
        </w:rPr>
        <w:t xml:space="preserve"> </w:t>
      </w:r>
      <w:r>
        <w:rPr>
          <w:rFonts w:hint="cs"/>
          <w:sz w:val="24"/>
          <w:szCs w:val="24"/>
          <w:rtl/>
        </w:rPr>
        <w:t>(</w:t>
      </w:r>
      <w:r w:rsidRPr="00032FCA">
        <w:rPr>
          <w:rFonts w:hint="cs"/>
          <w:sz w:val="20"/>
          <w:szCs w:val="20"/>
        </w:rPr>
        <w:t xml:space="preserve"> </w:t>
      </w:r>
      <w:r w:rsidRPr="00032FCA">
        <w:rPr>
          <w:sz w:val="20"/>
          <w:szCs w:val="20"/>
        </w:rPr>
        <w:t>C2P 2</w:t>
      </w:r>
      <w:r w:rsidRPr="00032FCA">
        <w:rPr>
          <w:rFonts w:hint="cs"/>
          <w:sz w:val="20"/>
          <w:szCs w:val="20"/>
          <w:rtl/>
        </w:rPr>
        <w:t>) בעיקר באזור כמו שלנו,  כמו גם לשאר המאמצים ב-</w:t>
      </w:r>
      <w:r w:rsidRPr="00032FCA">
        <w:rPr>
          <w:sz w:val="20"/>
          <w:szCs w:val="20"/>
        </w:rPr>
        <w:t>.</w:t>
      </w:r>
      <w:r w:rsidRPr="00032FCA">
        <w:rPr>
          <w:rFonts w:hint="cs"/>
          <w:sz w:val="20"/>
          <w:szCs w:val="20"/>
        </w:rPr>
        <w:t>DI</w:t>
      </w:r>
      <w:r w:rsidRPr="00032FCA">
        <w:rPr>
          <w:sz w:val="20"/>
          <w:szCs w:val="20"/>
        </w:rPr>
        <w:t xml:space="preserve">MEFIL </w:t>
      </w:r>
      <w:r w:rsidRPr="00032FCA">
        <w:rPr>
          <w:rFonts w:hint="cs"/>
          <w:sz w:val="20"/>
          <w:szCs w:val="20"/>
          <w:rtl/>
        </w:rPr>
        <w:t xml:space="preserve"> </w:t>
      </w:r>
    </w:p>
    <w:p w:rsidR="00921FCB" w:rsidRDefault="00921FCB">
      <w:pPr>
        <w:pStyle w:val="a6"/>
        <w:rPr>
          <w:rtl/>
        </w:rPr>
      </w:pPr>
    </w:p>
  </w:footnote>
  <w:footnote w:id="116">
    <w:p w:rsidR="00921FCB" w:rsidRDefault="00921FCB" w:rsidP="00777AF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117">
    <w:p w:rsidR="00921FCB" w:rsidRDefault="00921FCB">
      <w:pPr>
        <w:pStyle w:val="a6"/>
      </w:pPr>
      <w:r>
        <w:rPr>
          <w:rStyle w:val="a8"/>
        </w:rPr>
        <w:footnoteRef/>
      </w:r>
      <w:r>
        <w:rPr>
          <w:rtl/>
        </w:rPr>
        <w:t xml:space="preserve"> </w:t>
      </w:r>
      <w:r>
        <w:rPr>
          <w:rFonts w:hint="cs"/>
          <w:rtl/>
        </w:rPr>
        <w:t xml:space="preserve">ברסטו עמ,1 והמאמר על דיפלומטיה בעת קונפליקט. </w:t>
      </w:r>
    </w:p>
  </w:footnote>
  <w:footnote w:id="118">
    <w:p w:rsidR="00921FCB" w:rsidRDefault="00921FCB" w:rsidP="00DD4433">
      <w:pPr>
        <w:pStyle w:val="a6"/>
        <w:rPr>
          <w:rtl/>
        </w:rPr>
      </w:pPr>
      <w:r>
        <w:rPr>
          <w:rStyle w:val="a8"/>
        </w:rPr>
        <w:footnoteRef/>
      </w:r>
      <w:r>
        <w:rPr>
          <w:rtl/>
        </w:rPr>
        <w:t xml:space="preserve"> </w:t>
      </w:r>
      <w:r>
        <w:rPr>
          <w:rFonts w:hint="cs"/>
          <w:rtl/>
        </w:rPr>
        <w:t>ראה אצל יהודה ו</w:t>
      </w:r>
      <w:r>
        <w:t>p2c</w:t>
      </w:r>
    </w:p>
  </w:footnote>
  <w:footnote w:id="119">
    <w:p w:rsidR="00921FCB" w:rsidRDefault="00921FCB" w:rsidP="00DD4433">
      <w:pPr>
        <w:pStyle w:val="a6"/>
        <w:rPr>
          <w:rtl/>
        </w:rPr>
      </w:pPr>
      <w:r>
        <w:rPr>
          <w:rStyle w:val="a8"/>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20">
    <w:p w:rsidR="00921FCB" w:rsidRDefault="00921FCB">
      <w:pPr>
        <w:pStyle w:val="a6"/>
        <w:rPr>
          <w:rtl/>
        </w:rPr>
      </w:pPr>
      <w:r>
        <w:rPr>
          <w:rStyle w:val="a8"/>
        </w:rPr>
        <w:footnoteRef/>
      </w:r>
      <w:r>
        <w:rPr>
          <w:rtl/>
        </w:rPr>
        <w:t xml:space="preserve"> </w:t>
      </w:r>
      <w:r>
        <w:rPr>
          <w:rFonts w:hint="cs"/>
          <w:rtl/>
        </w:rPr>
        <w:t>להסביר מה זה משטר ספקים</w:t>
      </w:r>
    </w:p>
  </w:footnote>
  <w:footnote w:id="121">
    <w:p w:rsidR="00921FCB" w:rsidRDefault="00921FCB">
      <w:pPr>
        <w:pStyle w:val="a6"/>
      </w:pPr>
      <w:r>
        <w:rPr>
          <w:rStyle w:val="a8"/>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22">
    <w:p w:rsidR="00921FCB" w:rsidRDefault="00921FCB">
      <w:pPr>
        <w:pStyle w:val="a6"/>
      </w:pPr>
      <w:r w:rsidRPr="00513309">
        <w:footnoteRef/>
      </w:r>
      <w:r>
        <w:rPr>
          <w:rtl/>
        </w:rPr>
        <w:t xml:space="preserve"> </w:t>
      </w:r>
      <w:r w:rsidRPr="00513309">
        <w:rPr>
          <w:rFonts w:hint="cs"/>
          <w:rtl/>
        </w:rPr>
        <w:t>(</w:t>
      </w:r>
      <w:r w:rsidRPr="00513309">
        <w:t>C2P IX</w:t>
      </w:r>
      <w:r w:rsidRPr="00513309">
        <w:rPr>
          <w:rFonts w:hint="cs"/>
          <w:rtl/>
        </w:rPr>
        <w:t>)</w:t>
      </w:r>
    </w:p>
  </w:footnote>
  <w:footnote w:id="123">
    <w:p w:rsidR="00921FCB" w:rsidRDefault="00921FCB">
      <w:pPr>
        <w:pStyle w:val="a6"/>
        <w:rPr>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ct 2017</w:t>
      </w:r>
      <w:r w:rsidRPr="00513309">
        <w:rPr>
          <w:rFonts w:hint="cs"/>
          <w:rtl/>
        </w:rPr>
        <w:t>)</w:t>
      </w:r>
      <w:r>
        <w:rPr>
          <w:rFonts w:hint="cs"/>
          <w:sz w:val="24"/>
          <w:szCs w:val="24"/>
          <w:rtl/>
        </w:rPr>
        <w:t>,</w:t>
      </w:r>
    </w:p>
  </w:footnote>
  <w:footnote w:id="124">
    <w:p w:rsidR="00921FCB" w:rsidRDefault="00921FCB">
      <w:pPr>
        <w:pStyle w:val="a6"/>
      </w:pPr>
      <w:r>
        <w:rPr>
          <w:rStyle w:val="a8"/>
        </w:rPr>
        <w:footnoteRef/>
      </w:r>
      <w:r>
        <w:rPr>
          <w:rtl/>
        </w:rPr>
        <w:t xml:space="preserve"> </w:t>
      </w:r>
      <w:r>
        <w:rPr>
          <w:rFonts w:hint="cs"/>
          <w:rtl/>
        </w:rPr>
        <w:t>ראה הפרסומים של ראנד וברוקינגס על לוחמה פוליטית</w:t>
      </w:r>
    </w:p>
  </w:footnote>
  <w:footnote w:id="125">
    <w:p w:rsidR="00921FCB" w:rsidRDefault="00921FCB">
      <w:pPr>
        <w:pStyle w:val="a6"/>
        <w:rPr>
          <w:rtl/>
        </w:rPr>
      </w:pPr>
      <w:r>
        <w:rPr>
          <w:rStyle w:val="a8"/>
        </w:rPr>
        <w:footnoteRef/>
      </w:r>
      <w:r>
        <w:rPr>
          <w:rtl/>
        </w:rPr>
        <w:t xml:space="preserve"> </w:t>
      </w:r>
      <w:r>
        <w:rPr>
          <w:rFonts w:hint="cs"/>
          <w:rtl/>
        </w:rPr>
        <w:t>דניאל כהן זבובים</w:t>
      </w:r>
    </w:p>
  </w:footnote>
  <w:footnote w:id="126">
    <w:p w:rsidR="00921FCB" w:rsidRDefault="00921FCB">
      <w:pPr>
        <w:pStyle w:val="a6"/>
        <w:rPr>
          <w:rtl/>
        </w:rPr>
      </w:pPr>
      <w:r>
        <w:rPr>
          <w:rStyle w:val="a8"/>
        </w:rPr>
        <w:footnoteRef/>
      </w:r>
      <w:r>
        <w:rPr>
          <w:rtl/>
        </w:rPr>
        <w:t xml:space="preserve"> </w:t>
      </w:r>
      <w:r w:rsidRPr="009232F3">
        <w:rPr>
          <w:rFonts w:hint="cs"/>
          <w:rtl/>
        </w:rPr>
        <w:t xml:space="preserve">ראה למשל הערה 17 </w:t>
      </w:r>
      <w:proofErr w:type="spellStart"/>
      <w:r w:rsidRPr="009232F3">
        <w:rPr>
          <w:rFonts w:hint="cs"/>
          <w:rtl/>
        </w:rPr>
        <w:t>בעמ</w:t>
      </w:r>
      <w:proofErr w:type="spellEnd"/>
      <w:r w:rsidRPr="009232F3">
        <w:rPr>
          <w:rFonts w:hint="cs"/>
          <w:rtl/>
        </w:rPr>
        <w:t xml:space="preserve">' 467 קופלנד על היוזמות של </w:t>
      </w:r>
      <w:proofErr w:type="spellStart"/>
      <w:r w:rsidRPr="009232F3">
        <w:rPr>
          <w:rFonts w:hint="cs"/>
          <w:rtl/>
        </w:rPr>
        <w:t>שה"ח</w:t>
      </w:r>
      <w:proofErr w:type="spellEnd"/>
      <w:r w:rsidRPr="009232F3">
        <w:t xml:space="preserve">   </w:t>
      </w:r>
      <w:proofErr w:type="spellStart"/>
      <w:r w:rsidRPr="009232F3">
        <w:t>Axworthy</w:t>
      </w:r>
      <w:proofErr w:type="spellEnd"/>
      <w:r w:rsidRPr="009232F3">
        <w:t xml:space="preserve"> </w:t>
      </w:r>
      <w:r w:rsidRPr="009232F3">
        <w:rPr>
          <w:rFonts w:hint="cs"/>
          <w:rtl/>
        </w:rPr>
        <w:t xml:space="preserve"> למשל בנושא מוקשים וילדים-חיילים. </w:t>
      </w:r>
      <w:r w:rsidRPr="009232F3">
        <w:rPr>
          <w:rtl/>
        </w:rPr>
        <w:footnoteRef/>
      </w:r>
      <w:r w:rsidRPr="009232F3">
        <w:rPr>
          <w:rFonts w:hint="cs"/>
          <w:rtl/>
        </w:rPr>
        <w:t>(להכניס לפרק האחרון).</w:t>
      </w:r>
    </w:p>
  </w:footnote>
  <w:footnote w:id="127">
    <w:p w:rsidR="00921FCB" w:rsidRDefault="00921FCB"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128">
    <w:p w:rsidR="00921FCB" w:rsidRDefault="00921FCB" w:rsidP="0051125F">
      <w:pPr>
        <w:jc w:val="both"/>
        <w:rPr>
          <w:sz w:val="24"/>
          <w:szCs w:val="24"/>
          <w:rtl/>
        </w:rPr>
      </w:pPr>
      <w:r>
        <w:rPr>
          <w:rStyle w:val="a8"/>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p w:rsidR="00921FCB" w:rsidRDefault="00921FCB" w:rsidP="0051125F">
      <w:pPr>
        <w:pStyle w:val="a6"/>
        <w:rPr>
          <w:rtl/>
        </w:rPr>
      </w:pPr>
    </w:p>
  </w:footnote>
  <w:footnote w:id="129">
    <w:p w:rsidR="00921FCB" w:rsidRDefault="00921FCB" w:rsidP="0051125F">
      <w:pPr>
        <w:pStyle w:val="a6"/>
        <w:rPr>
          <w:rtl/>
        </w:rPr>
      </w:pPr>
      <w:r>
        <w:rPr>
          <w:rStyle w:val="a8"/>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30">
    <w:p w:rsidR="00921FCB" w:rsidRDefault="00921FCB">
      <w:pPr>
        <w:pStyle w:val="a6"/>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סוגייה האם צריך למנות אופרטור אחד</w:t>
      </w:r>
    </w:p>
  </w:footnote>
  <w:footnote w:id="131">
    <w:p w:rsidR="00921FCB" w:rsidRDefault="00921FCB">
      <w:pPr>
        <w:pStyle w:val="a6"/>
        <w:rPr>
          <w:rtl/>
        </w:rPr>
      </w:pPr>
      <w:r>
        <w:rPr>
          <w:rStyle w:val="a8"/>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32">
    <w:p w:rsidR="00921FCB" w:rsidRDefault="00921FCB" w:rsidP="00CE0A0F">
      <w:pPr>
        <w:pStyle w:val="a6"/>
        <w:rPr>
          <w:rtl/>
        </w:rPr>
      </w:pPr>
      <w:r>
        <w:rPr>
          <w:rStyle w:val="a8"/>
        </w:rPr>
        <w:footnoteRef/>
      </w:r>
      <w:r>
        <w:rPr>
          <w:rtl/>
        </w:rPr>
        <w:t xml:space="preserve"> </w:t>
      </w:r>
      <w:r>
        <w:rPr>
          <w:rFonts w:hint="cs"/>
          <w:rtl/>
        </w:rPr>
        <w:t xml:space="preserve">חשוב להגיד ששילוביות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AC"/>
    <w:multiLevelType w:val="hybridMultilevel"/>
    <w:tmpl w:val="9CDE94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DD71F0"/>
    <w:multiLevelType w:val="hybridMultilevel"/>
    <w:tmpl w:val="39A00E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0ABC09D9"/>
    <w:multiLevelType w:val="hybridMultilevel"/>
    <w:tmpl w:val="0D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77946"/>
    <w:multiLevelType w:val="hybridMultilevel"/>
    <w:tmpl w:val="80582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206E53"/>
    <w:multiLevelType w:val="hybridMultilevel"/>
    <w:tmpl w:val="512C57D8"/>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8E7D91"/>
    <w:multiLevelType w:val="hybridMultilevel"/>
    <w:tmpl w:val="068C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D3A27"/>
    <w:multiLevelType w:val="hybridMultilevel"/>
    <w:tmpl w:val="566A80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247F5EBB"/>
    <w:multiLevelType w:val="hybridMultilevel"/>
    <w:tmpl w:val="F6A8518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6182D82"/>
    <w:multiLevelType w:val="hybridMultilevel"/>
    <w:tmpl w:val="22EE6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3">
    <w:nsid w:val="2A1768F1"/>
    <w:multiLevelType w:val="hybridMultilevel"/>
    <w:tmpl w:val="6E681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124FD"/>
    <w:multiLevelType w:val="hybridMultilevel"/>
    <w:tmpl w:val="6A3AC54E"/>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7">
    <w:nsid w:val="45C84AEC"/>
    <w:multiLevelType w:val="hybridMultilevel"/>
    <w:tmpl w:val="9B7AF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C43787"/>
    <w:multiLevelType w:val="hybridMultilevel"/>
    <w:tmpl w:val="D6B4699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382A38"/>
    <w:multiLevelType w:val="hybridMultilevel"/>
    <w:tmpl w:val="A640959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237837"/>
    <w:multiLevelType w:val="hybridMultilevel"/>
    <w:tmpl w:val="519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25223"/>
    <w:multiLevelType w:val="hybridMultilevel"/>
    <w:tmpl w:val="E28A68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6">
    <w:nsid w:val="74BB767F"/>
    <w:multiLevelType w:val="hybridMultilevel"/>
    <w:tmpl w:val="7B1A19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334A5"/>
    <w:multiLevelType w:val="hybridMultilevel"/>
    <w:tmpl w:val="12FA79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8"/>
  </w:num>
  <w:num w:numId="3">
    <w:abstractNumId w:val="27"/>
  </w:num>
  <w:num w:numId="4">
    <w:abstractNumId w:val="9"/>
  </w:num>
  <w:num w:numId="5">
    <w:abstractNumId w:val="16"/>
  </w:num>
  <w:num w:numId="6">
    <w:abstractNumId w:val="25"/>
  </w:num>
  <w:num w:numId="7">
    <w:abstractNumId w:val="14"/>
  </w:num>
  <w:num w:numId="8">
    <w:abstractNumId w:val="28"/>
  </w:num>
  <w:num w:numId="9">
    <w:abstractNumId w:val="11"/>
  </w:num>
  <w:num w:numId="10">
    <w:abstractNumId w:val="19"/>
  </w:num>
  <w:num w:numId="11">
    <w:abstractNumId w:val="24"/>
  </w:num>
  <w:num w:numId="12">
    <w:abstractNumId w:val="2"/>
  </w:num>
  <w:num w:numId="13">
    <w:abstractNumId w:val="23"/>
  </w:num>
  <w:num w:numId="14">
    <w:abstractNumId w:val="12"/>
  </w:num>
  <w:num w:numId="15">
    <w:abstractNumId w:val="5"/>
  </w:num>
  <w:num w:numId="16">
    <w:abstractNumId w:val="21"/>
  </w:num>
  <w:num w:numId="17">
    <w:abstractNumId w:val="1"/>
  </w:num>
  <w:num w:numId="18">
    <w:abstractNumId w:val="13"/>
  </w:num>
  <w:num w:numId="19">
    <w:abstractNumId w:val="3"/>
  </w:num>
  <w:num w:numId="20">
    <w:abstractNumId w:val="6"/>
  </w:num>
  <w:num w:numId="21">
    <w:abstractNumId w:val="22"/>
  </w:num>
  <w:num w:numId="22">
    <w:abstractNumId w:val="17"/>
  </w:num>
  <w:num w:numId="23">
    <w:abstractNumId w:val="20"/>
  </w:num>
  <w:num w:numId="24">
    <w:abstractNumId w:val="26"/>
  </w:num>
  <w:num w:numId="25">
    <w:abstractNumId w:val="10"/>
  </w:num>
  <w:num w:numId="26">
    <w:abstractNumId w:val="4"/>
  </w:num>
  <w:num w:numId="27">
    <w:abstractNumId w:val="7"/>
  </w:num>
  <w:num w:numId="28">
    <w:abstractNumId w:val="15"/>
  </w:num>
  <w:num w:numId="29">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32FCA"/>
    <w:rsid w:val="0003394F"/>
    <w:rsid w:val="000426D9"/>
    <w:rsid w:val="00050F4E"/>
    <w:rsid w:val="000519E5"/>
    <w:rsid w:val="000663A1"/>
    <w:rsid w:val="00071F47"/>
    <w:rsid w:val="00085F29"/>
    <w:rsid w:val="00094C7A"/>
    <w:rsid w:val="000A3B51"/>
    <w:rsid w:val="000A3C2F"/>
    <w:rsid w:val="000A41EB"/>
    <w:rsid w:val="000A629A"/>
    <w:rsid w:val="000A6583"/>
    <w:rsid w:val="000B05B4"/>
    <w:rsid w:val="000B07A9"/>
    <w:rsid w:val="000B5AB6"/>
    <w:rsid w:val="000C1D67"/>
    <w:rsid w:val="000C5E6E"/>
    <w:rsid w:val="000C6C58"/>
    <w:rsid w:val="000C75B1"/>
    <w:rsid w:val="000D3D38"/>
    <w:rsid w:val="000D508F"/>
    <w:rsid w:val="000E4F64"/>
    <w:rsid w:val="000E5980"/>
    <w:rsid w:val="000F2826"/>
    <w:rsid w:val="000F54EB"/>
    <w:rsid w:val="000F67D4"/>
    <w:rsid w:val="0010197A"/>
    <w:rsid w:val="0010246F"/>
    <w:rsid w:val="00103BD5"/>
    <w:rsid w:val="00104BE2"/>
    <w:rsid w:val="00107E7B"/>
    <w:rsid w:val="00113394"/>
    <w:rsid w:val="00113561"/>
    <w:rsid w:val="00127E51"/>
    <w:rsid w:val="001319E4"/>
    <w:rsid w:val="00131DDD"/>
    <w:rsid w:val="00140C2B"/>
    <w:rsid w:val="00142511"/>
    <w:rsid w:val="001470F4"/>
    <w:rsid w:val="00150F8C"/>
    <w:rsid w:val="00157B79"/>
    <w:rsid w:val="00160B90"/>
    <w:rsid w:val="0016322F"/>
    <w:rsid w:val="00163812"/>
    <w:rsid w:val="00171C0C"/>
    <w:rsid w:val="00173248"/>
    <w:rsid w:val="001733EF"/>
    <w:rsid w:val="00174ED8"/>
    <w:rsid w:val="001767AB"/>
    <w:rsid w:val="0018156D"/>
    <w:rsid w:val="0018208F"/>
    <w:rsid w:val="00191692"/>
    <w:rsid w:val="00191B62"/>
    <w:rsid w:val="00194D7C"/>
    <w:rsid w:val="0019726E"/>
    <w:rsid w:val="001973F2"/>
    <w:rsid w:val="001A0EC7"/>
    <w:rsid w:val="001A1846"/>
    <w:rsid w:val="001A5717"/>
    <w:rsid w:val="001A7C14"/>
    <w:rsid w:val="001C0D9E"/>
    <w:rsid w:val="001C6CEB"/>
    <w:rsid w:val="001D081B"/>
    <w:rsid w:val="001D635D"/>
    <w:rsid w:val="001D6E50"/>
    <w:rsid w:val="001E10F6"/>
    <w:rsid w:val="001E768D"/>
    <w:rsid w:val="001F0973"/>
    <w:rsid w:val="001F0D92"/>
    <w:rsid w:val="001F4606"/>
    <w:rsid w:val="001F49EF"/>
    <w:rsid w:val="001F4F30"/>
    <w:rsid w:val="00206518"/>
    <w:rsid w:val="00211401"/>
    <w:rsid w:val="0021431B"/>
    <w:rsid w:val="00214A99"/>
    <w:rsid w:val="00214B64"/>
    <w:rsid w:val="00231981"/>
    <w:rsid w:val="00236789"/>
    <w:rsid w:val="00240E91"/>
    <w:rsid w:val="0024171E"/>
    <w:rsid w:val="00242ECD"/>
    <w:rsid w:val="00243692"/>
    <w:rsid w:val="00244308"/>
    <w:rsid w:val="0025139C"/>
    <w:rsid w:val="00252809"/>
    <w:rsid w:val="00254898"/>
    <w:rsid w:val="00261EE2"/>
    <w:rsid w:val="0026340A"/>
    <w:rsid w:val="00273853"/>
    <w:rsid w:val="002763BD"/>
    <w:rsid w:val="00281DA5"/>
    <w:rsid w:val="0028415C"/>
    <w:rsid w:val="002919F5"/>
    <w:rsid w:val="002A4348"/>
    <w:rsid w:val="002A7164"/>
    <w:rsid w:val="002B570C"/>
    <w:rsid w:val="002B5D20"/>
    <w:rsid w:val="002C4280"/>
    <w:rsid w:val="002C4955"/>
    <w:rsid w:val="002C5831"/>
    <w:rsid w:val="002C647A"/>
    <w:rsid w:val="002D3380"/>
    <w:rsid w:val="002E18AD"/>
    <w:rsid w:val="002F1634"/>
    <w:rsid w:val="002F1733"/>
    <w:rsid w:val="003009A8"/>
    <w:rsid w:val="00307AED"/>
    <w:rsid w:val="0031008D"/>
    <w:rsid w:val="003107A7"/>
    <w:rsid w:val="00310FC0"/>
    <w:rsid w:val="00321173"/>
    <w:rsid w:val="00334EE7"/>
    <w:rsid w:val="00344406"/>
    <w:rsid w:val="0034794A"/>
    <w:rsid w:val="0035153F"/>
    <w:rsid w:val="0035252D"/>
    <w:rsid w:val="00354E36"/>
    <w:rsid w:val="00361CDB"/>
    <w:rsid w:val="003646CD"/>
    <w:rsid w:val="0037077B"/>
    <w:rsid w:val="00375C71"/>
    <w:rsid w:val="00376938"/>
    <w:rsid w:val="0038388E"/>
    <w:rsid w:val="0038477B"/>
    <w:rsid w:val="0038630D"/>
    <w:rsid w:val="00392596"/>
    <w:rsid w:val="003A6FC0"/>
    <w:rsid w:val="003A7813"/>
    <w:rsid w:val="003B34AE"/>
    <w:rsid w:val="003B5FD7"/>
    <w:rsid w:val="003B758F"/>
    <w:rsid w:val="003C42D5"/>
    <w:rsid w:val="003C577E"/>
    <w:rsid w:val="003C652B"/>
    <w:rsid w:val="003C73AF"/>
    <w:rsid w:val="003D530F"/>
    <w:rsid w:val="003E0F79"/>
    <w:rsid w:val="003E1008"/>
    <w:rsid w:val="003E2D7F"/>
    <w:rsid w:val="003F257F"/>
    <w:rsid w:val="003F675A"/>
    <w:rsid w:val="003F727D"/>
    <w:rsid w:val="004000E6"/>
    <w:rsid w:val="00403275"/>
    <w:rsid w:val="0040474D"/>
    <w:rsid w:val="004050C5"/>
    <w:rsid w:val="0040580A"/>
    <w:rsid w:val="004063C0"/>
    <w:rsid w:val="00406A85"/>
    <w:rsid w:val="00406EC2"/>
    <w:rsid w:val="004165E3"/>
    <w:rsid w:val="00420056"/>
    <w:rsid w:val="00425610"/>
    <w:rsid w:val="004336EA"/>
    <w:rsid w:val="0043690B"/>
    <w:rsid w:val="00437E08"/>
    <w:rsid w:val="004436BC"/>
    <w:rsid w:val="00447B0A"/>
    <w:rsid w:val="004520BD"/>
    <w:rsid w:val="004565F8"/>
    <w:rsid w:val="004622E3"/>
    <w:rsid w:val="004642DD"/>
    <w:rsid w:val="0046498F"/>
    <w:rsid w:val="004651AC"/>
    <w:rsid w:val="00467516"/>
    <w:rsid w:val="00471E58"/>
    <w:rsid w:val="00474835"/>
    <w:rsid w:val="004823AD"/>
    <w:rsid w:val="00483487"/>
    <w:rsid w:val="00483F1F"/>
    <w:rsid w:val="00485139"/>
    <w:rsid w:val="004856BB"/>
    <w:rsid w:val="00493D1E"/>
    <w:rsid w:val="00497D64"/>
    <w:rsid w:val="004A3524"/>
    <w:rsid w:val="004A445D"/>
    <w:rsid w:val="004A4FAC"/>
    <w:rsid w:val="004A7AC7"/>
    <w:rsid w:val="004B0525"/>
    <w:rsid w:val="004B162F"/>
    <w:rsid w:val="004B3B05"/>
    <w:rsid w:val="004C583D"/>
    <w:rsid w:val="004C7F07"/>
    <w:rsid w:val="004D0E4E"/>
    <w:rsid w:val="004D7209"/>
    <w:rsid w:val="004E6816"/>
    <w:rsid w:val="004F1953"/>
    <w:rsid w:val="004F2C6A"/>
    <w:rsid w:val="00511009"/>
    <w:rsid w:val="0051125F"/>
    <w:rsid w:val="00513309"/>
    <w:rsid w:val="00514DD7"/>
    <w:rsid w:val="00525EEA"/>
    <w:rsid w:val="00534C46"/>
    <w:rsid w:val="00536261"/>
    <w:rsid w:val="00542C6E"/>
    <w:rsid w:val="00560C56"/>
    <w:rsid w:val="00562898"/>
    <w:rsid w:val="00564C28"/>
    <w:rsid w:val="0056576C"/>
    <w:rsid w:val="00571DCE"/>
    <w:rsid w:val="00571DD8"/>
    <w:rsid w:val="005728E8"/>
    <w:rsid w:val="005759EE"/>
    <w:rsid w:val="005828A7"/>
    <w:rsid w:val="00583430"/>
    <w:rsid w:val="00584DD0"/>
    <w:rsid w:val="005949D2"/>
    <w:rsid w:val="00596D6F"/>
    <w:rsid w:val="005977AB"/>
    <w:rsid w:val="005A0CAA"/>
    <w:rsid w:val="005A17BA"/>
    <w:rsid w:val="005A1F37"/>
    <w:rsid w:val="005A293E"/>
    <w:rsid w:val="005A5228"/>
    <w:rsid w:val="005B19E4"/>
    <w:rsid w:val="005B424D"/>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15DC9"/>
    <w:rsid w:val="0062014B"/>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84497"/>
    <w:rsid w:val="00697F70"/>
    <w:rsid w:val="006A13D6"/>
    <w:rsid w:val="006A29B0"/>
    <w:rsid w:val="006A4B02"/>
    <w:rsid w:val="006A613E"/>
    <w:rsid w:val="006B2F8A"/>
    <w:rsid w:val="006B75EB"/>
    <w:rsid w:val="006C1FCB"/>
    <w:rsid w:val="006D4E70"/>
    <w:rsid w:val="006E4A98"/>
    <w:rsid w:val="006E78F3"/>
    <w:rsid w:val="006F27BC"/>
    <w:rsid w:val="00704FB3"/>
    <w:rsid w:val="00720A1A"/>
    <w:rsid w:val="007230D4"/>
    <w:rsid w:val="00724CAA"/>
    <w:rsid w:val="00725205"/>
    <w:rsid w:val="007258D9"/>
    <w:rsid w:val="00734695"/>
    <w:rsid w:val="007347B2"/>
    <w:rsid w:val="00734833"/>
    <w:rsid w:val="0074440F"/>
    <w:rsid w:val="00753272"/>
    <w:rsid w:val="0076299C"/>
    <w:rsid w:val="00764436"/>
    <w:rsid w:val="007743E0"/>
    <w:rsid w:val="00775164"/>
    <w:rsid w:val="007772CB"/>
    <w:rsid w:val="00777AFC"/>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045E4"/>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A70F5"/>
    <w:rsid w:val="008B0A3C"/>
    <w:rsid w:val="008B1E63"/>
    <w:rsid w:val="008B7660"/>
    <w:rsid w:val="008B7764"/>
    <w:rsid w:val="008B7ED3"/>
    <w:rsid w:val="008C0CCC"/>
    <w:rsid w:val="008C0E0A"/>
    <w:rsid w:val="008C1D6A"/>
    <w:rsid w:val="008D3EE4"/>
    <w:rsid w:val="008D5945"/>
    <w:rsid w:val="008D5ABE"/>
    <w:rsid w:val="008D6610"/>
    <w:rsid w:val="008D7ABC"/>
    <w:rsid w:val="008F1328"/>
    <w:rsid w:val="008F68C0"/>
    <w:rsid w:val="00900E24"/>
    <w:rsid w:val="0090258B"/>
    <w:rsid w:val="00903A96"/>
    <w:rsid w:val="00906519"/>
    <w:rsid w:val="00907C92"/>
    <w:rsid w:val="00914209"/>
    <w:rsid w:val="00921BDF"/>
    <w:rsid w:val="00921FCB"/>
    <w:rsid w:val="009232F3"/>
    <w:rsid w:val="00931856"/>
    <w:rsid w:val="00933FA8"/>
    <w:rsid w:val="00936385"/>
    <w:rsid w:val="009429BC"/>
    <w:rsid w:val="00942F4D"/>
    <w:rsid w:val="00951C48"/>
    <w:rsid w:val="009554D7"/>
    <w:rsid w:val="00957FFD"/>
    <w:rsid w:val="00962AE2"/>
    <w:rsid w:val="00963C05"/>
    <w:rsid w:val="00964647"/>
    <w:rsid w:val="00966761"/>
    <w:rsid w:val="00970764"/>
    <w:rsid w:val="00971999"/>
    <w:rsid w:val="00971A2A"/>
    <w:rsid w:val="009814A1"/>
    <w:rsid w:val="00985284"/>
    <w:rsid w:val="009862EB"/>
    <w:rsid w:val="009941F0"/>
    <w:rsid w:val="0099726B"/>
    <w:rsid w:val="009A4563"/>
    <w:rsid w:val="009A466F"/>
    <w:rsid w:val="009A4AEA"/>
    <w:rsid w:val="009A4AED"/>
    <w:rsid w:val="009A7895"/>
    <w:rsid w:val="009B6836"/>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590"/>
    <w:rsid w:val="00A40E83"/>
    <w:rsid w:val="00A421CE"/>
    <w:rsid w:val="00A51816"/>
    <w:rsid w:val="00A54BD5"/>
    <w:rsid w:val="00A55F76"/>
    <w:rsid w:val="00A61330"/>
    <w:rsid w:val="00A62A06"/>
    <w:rsid w:val="00A706F3"/>
    <w:rsid w:val="00A87273"/>
    <w:rsid w:val="00A91B43"/>
    <w:rsid w:val="00A92BF1"/>
    <w:rsid w:val="00A945D7"/>
    <w:rsid w:val="00AA3B33"/>
    <w:rsid w:val="00AA4629"/>
    <w:rsid w:val="00AA6BED"/>
    <w:rsid w:val="00AB36B9"/>
    <w:rsid w:val="00AB5946"/>
    <w:rsid w:val="00AB6438"/>
    <w:rsid w:val="00AC036E"/>
    <w:rsid w:val="00AC38A1"/>
    <w:rsid w:val="00AC5E73"/>
    <w:rsid w:val="00AC7051"/>
    <w:rsid w:val="00AD2073"/>
    <w:rsid w:val="00AD7520"/>
    <w:rsid w:val="00AE1ABF"/>
    <w:rsid w:val="00AE47AB"/>
    <w:rsid w:val="00AF1DF6"/>
    <w:rsid w:val="00B00E1D"/>
    <w:rsid w:val="00B10B29"/>
    <w:rsid w:val="00B125F3"/>
    <w:rsid w:val="00B1420B"/>
    <w:rsid w:val="00B15ECB"/>
    <w:rsid w:val="00B36FF7"/>
    <w:rsid w:val="00B3746D"/>
    <w:rsid w:val="00B46D99"/>
    <w:rsid w:val="00B473E7"/>
    <w:rsid w:val="00B52642"/>
    <w:rsid w:val="00B645D0"/>
    <w:rsid w:val="00B7120C"/>
    <w:rsid w:val="00B769DE"/>
    <w:rsid w:val="00B845CB"/>
    <w:rsid w:val="00B8580C"/>
    <w:rsid w:val="00B8649B"/>
    <w:rsid w:val="00B87A6E"/>
    <w:rsid w:val="00B928C9"/>
    <w:rsid w:val="00B9399B"/>
    <w:rsid w:val="00B9450F"/>
    <w:rsid w:val="00B94AB4"/>
    <w:rsid w:val="00BA5AEA"/>
    <w:rsid w:val="00BB021D"/>
    <w:rsid w:val="00BB1513"/>
    <w:rsid w:val="00BB367D"/>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2F5A"/>
    <w:rsid w:val="00C55188"/>
    <w:rsid w:val="00C57AF4"/>
    <w:rsid w:val="00C61533"/>
    <w:rsid w:val="00C6438C"/>
    <w:rsid w:val="00C700FE"/>
    <w:rsid w:val="00C72E9F"/>
    <w:rsid w:val="00C736C4"/>
    <w:rsid w:val="00C8703D"/>
    <w:rsid w:val="00C87708"/>
    <w:rsid w:val="00C9196A"/>
    <w:rsid w:val="00C93EE9"/>
    <w:rsid w:val="00CA1FF1"/>
    <w:rsid w:val="00CA21A6"/>
    <w:rsid w:val="00CA233F"/>
    <w:rsid w:val="00CC0B4D"/>
    <w:rsid w:val="00CC3B07"/>
    <w:rsid w:val="00CD2DBC"/>
    <w:rsid w:val="00CD7C61"/>
    <w:rsid w:val="00CE0A0F"/>
    <w:rsid w:val="00CE11AB"/>
    <w:rsid w:val="00CE35C2"/>
    <w:rsid w:val="00CF1524"/>
    <w:rsid w:val="00CF1C93"/>
    <w:rsid w:val="00CF2B5B"/>
    <w:rsid w:val="00CF41D2"/>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9592B"/>
    <w:rsid w:val="00DA1292"/>
    <w:rsid w:val="00DA41E1"/>
    <w:rsid w:val="00DA5870"/>
    <w:rsid w:val="00DA7F19"/>
    <w:rsid w:val="00DB34F2"/>
    <w:rsid w:val="00DB6789"/>
    <w:rsid w:val="00DC4B7E"/>
    <w:rsid w:val="00DD302A"/>
    <w:rsid w:val="00DD4433"/>
    <w:rsid w:val="00DD7803"/>
    <w:rsid w:val="00DE06DE"/>
    <w:rsid w:val="00DE3E8C"/>
    <w:rsid w:val="00DE480E"/>
    <w:rsid w:val="00DF2470"/>
    <w:rsid w:val="00DF30F6"/>
    <w:rsid w:val="00DF427E"/>
    <w:rsid w:val="00E0218F"/>
    <w:rsid w:val="00E04152"/>
    <w:rsid w:val="00E05F1B"/>
    <w:rsid w:val="00E13CBF"/>
    <w:rsid w:val="00E26FDD"/>
    <w:rsid w:val="00E30E2F"/>
    <w:rsid w:val="00E33131"/>
    <w:rsid w:val="00E34D21"/>
    <w:rsid w:val="00E4153F"/>
    <w:rsid w:val="00E41A1E"/>
    <w:rsid w:val="00E41DBB"/>
    <w:rsid w:val="00E41F44"/>
    <w:rsid w:val="00E446A8"/>
    <w:rsid w:val="00E56FCF"/>
    <w:rsid w:val="00E6109B"/>
    <w:rsid w:val="00E63985"/>
    <w:rsid w:val="00E6640D"/>
    <w:rsid w:val="00E6654E"/>
    <w:rsid w:val="00E7056D"/>
    <w:rsid w:val="00E70899"/>
    <w:rsid w:val="00E71831"/>
    <w:rsid w:val="00E71CEA"/>
    <w:rsid w:val="00E74C7D"/>
    <w:rsid w:val="00E84FA3"/>
    <w:rsid w:val="00E93BA7"/>
    <w:rsid w:val="00E96FB2"/>
    <w:rsid w:val="00E97473"/>
    <w:rsid w:val="00EA1EDC"/>
    <w:rsid w:val="00EA3E0C"/>
    <w:rsid w:val="00EA4AFF"/>
    <w:rsid w:val="00EA62B0"/>
    <w:rsid w:val="00EB15D8"/>
    <w:rsid w:val="00EC2E94"/>
    <w:rsid w:val="00ED189A"/>
    <w:rsid w:val="00ED4F65"/>
    <w:rsid w:val="00ED5624"/>
    <w:rsid w:val="00ED6A9C"/>
    <w:rsid w:val="00EE4368"/>
    <w:rsid w:val="00EE52E2"/>
    <w:rsid w:val="00EE6D10"/>
    <w:rsid w:val="00EF03F3"/>
    <w:rsid w:val="00EF03FF"/>
    <w:rsid w:val="00EF04FC"/>
    <w:rsid w:val="00F01A69"/>
    <w:rsid w:val="00F056EC"/>
    <w:rsid w:val="00F07A76"/>
    <w:rsid w:val="00F07F90"/>
    <w:rsid w:val="00F11887"/>
    <w:rsid w:val="00F1560C"/>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7649A"/>
    <w:rsid w:val="00F800E9"/>
    <w:rsid w:val="00F906F7"/>
    <w:rsid w:val="00F93DC1"/>
    <w:rsid w:val="00FA04C5"/>
    <w:rsid w:val="00FA353A"/>
    <w:rsid w:val="00FA7D4E"/>
    <w:rsid w:val="00FB2360"/>
    <w:rsid w:val="00FC3DA0"/>
    <w:rsid w:val="00FC5B3F"/>
    <w:rsid w:val="00FD13F6"/>
    <w:rsid w:val="00FD32D4"/>
    <w:rsid w:val="00FE1241"/>
    <w:rsid w:val="00FE1285"/>
    <w:rsid w:val="00FE3318"/>
    <w:rsid w:val="00FE41C4"/>
    <w:rsid w:val="00FF5790"/>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unhideWhenUsed/>
    <w:rsid w:val="007A5834"/>
    <w:pPr>
      <w:spacing w:after="0" w:line="240" w:lineRule="auto"/>
    </w:pPr>
    <w:rPr>
      <w:sz w:val="20"/>
      <w:szCs w:val="20"/>
    </w:rPr>
  </w:style>
  <w:style w:type="character" w:customStyle="1" w:styleId="a7">
    <w:name w:val="טקסט הערת שוליים תו"/>
    <w:basedOn w:val="a0"/>
    <w:link w:val="a6"/>
    <w:uiPriority w:val="99"/>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5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4F7"/>
    <w:pPr>
      <w:ind w:left="720"/>
      <w:contextualSpacing/>
    </w:pPr>
  </w:style>
  <w:style w:type="paragraph" w:styleId="BalloonText">
    <w:name w:val="Balloon Text"/>
    <w:basedOn w:val="Normal"/>
    <w:link w:val="BalloonTextChar"/>
    <w:uiPriority w:val="99"/>
    <w:semiHidden/>
    <w:unhideWhenUsed/>
    <w:rsid w:val="0002617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26172"/>
    <w:rPr>
      <w:rFonts w:ascii="Tahoma" w:hAnsi="Tahoma" w:cs="Tahoma"/>
      <w:sz w:val="18"/>
      <w:szCs w:val="18"/>
    </w:rPr>
  </w:style>
  <w:style w:type="paragraph" w:styleId="FootnoteText">
    <w:name w:val="footnote text"/>
    <w:basedOn w:val="Normal"/>
    <w:link w:val="FootnoteTextChar"/>
    <w:uiPriority w:val="99"/>
    <w:unhideWhenUsed/>
    <w:rsid w:val="007A5834"/>
    <w:pPr>
      <w:spacing w:after="0" w:line="240" w:lineRule="auto"/>
    </w:pPr>
    <w:rPr>
      <w:sz w:val="20"/>
      <w:szCs w:val="20"/>
    </w:rPr>
  </w:style>
  <w:style w:type="character" w:customStyle="1" w:styleId="FootnoteTextChar">
    <w:name w:val="Footnote Text Char"/>
    <w:basedOn w:val="DefaultParagraphFont"/>
    <w:link w:val="FootnoteText"/>
    <w:uiPriority w:val="99"/>
    <w:rsid w:val="007A5834"/>
    <w:rPr>
      <w:sz w:val="20"/>
      <w:szCs w:val="20"/>
    </w:rPr>
  </w:style>
  <w:style w:type="character" w:styleId="FootnoteReference">
    <w:name w:val="footnote reference"/>
    <w:basedOn w:val="DefaultParagraphFont"/>
    <w:uiPriority w:val="99"/>
    <w:semiHidden/>
    <w:unhideWhenUsed/>
    <w:rsid w:val="007A5834"/>
    <w:rPr>
      <w:vertAlign w:val="superscript"/>
    </w:rPr>
  </w:style>
  <w:style w:type="character" w:styleId="CommentReference">
    <w:name w:val="annotation reference"/>
    <w:basedOn w:val="DefaultParagraphFont"/>
    <w:uiPriority w:val="99"/>
    <w:semiHidden/>
    <w:unhideWhenUsed/>
    <w:rsid w:val="00AD7520"/>
    <w:rPr>
      <w:sz w:val="16"/>
      <w:szCs w:val="16"/>
    </w:rPr>
  </w:style>
  <w:style w:type="paragraph" w:styleId="CommentText">
    <w:name w:val="annotation text"/>
    <w:basedOn w:val="Normal"/>
    <w:link w:val="CommentTextChar"/>
    <w:uiPriority w:val="99"/>
    <w:semiHidden/>
    <w:unhideWhenUsed/>
    <w:rsid w:val="00AD7520"/>
    <w:pPr>
      <w:spacing w:line="240" w:lineRule="auto"/>
    </w:pPr>
    <w:rPr>
      <w:sz w:val="20"/>
      <w:szCs w:val="20"/>
    </w:rPr>
  </w:style>
  <w:style w:type="character" w:customStyle="1" w:styleId="CommentTextChar">
    <w:name w:val="Comment Text Char"/>
    <w:basedOn w:val="DefaultParagraphFont"/>
    <w:link w:val="CommentText"/>
    <w:uiPriority w:val="99"/>
    <w:semiHidden/>
    <w:rsid w:val="00AD7520"/>
    <w:rPr>
      <w:sz w:val="20"/>
      <w:szCs w:val="20"/>
    </w:rPr>
  </w:style>
  <w:style w:type="paragraph" w:styleId="CommentSubject">
    <w:name w:val="annotation subject"/>
    <w:basedOn w:val="CommentText"/>
    <w:next w:val="CommentText"/>
    <w:link w:val="CommentSubjectChar"/>
    <w:uiPriority w:val="99"/>
    <w:semiHidden/>
    <w:unhideWhenUsed/>
    <w:rsid w:val="00AD7520"/>
    <w:rPr>
      <w:b/>
      <w:bCs/>
    </w:rPr>
  </w:style>
  <w:style w:type="character" w:customStyle="1" w:styleId="CommentSubjectChar">
    <w:name w:val="Comment Subject Char"/>
    <w:basedOn w:val="CommentTextChar"/>
    <w:link w:val="CommentSubject"/>
    <w:uiPriority w:val="99"/>
    <w:semiHidden/>
    <w:rsid w:val="00AD7520"/>
    <w:rPr>
      <w:b/>
      <w:bCs/>
      <w:sz w:val="20"/>
      <w:szCs w:val="20"/>
    </w:rPr>
  </w:style>
  <w:style w:type="table" w:styleId="TableGrid">
    <w:name w:val="Table Grid"/>
    <w:basedOn w:val="TableNormal"/>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D71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D711C"/>
  </w:style>
  <w:style w:type="paragraph" w:styleId="Footer">
    <w:name w:val="footer"/>
    <w:basedOn w:val="Normal"/>
    <w:link w:val="FooterChar"/>
    <w:uiPriority w:val="99"/>
    <w:unhideWhenUsed/>
    <w:rsid w:val="007D7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711C"/>
  </w:style>
  <w:style w:type="character" w:styleId="Hyperlink">
    <w:name w:val="Hyperlink"/>
    <w:basedOn w:val="DefaultParagraphFont"/>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01C29-071F-4259-AEAA-F1725507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37</Pages>
  <Words>11569</Words>
  <Characters>57850</Characters>
  <Application>Microsoft Office Word</Application>
  <DocSecurity>0</DocSecurity>
  <Lines>482</Lines>
  <Paragraphs>138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2018-05-20T05:27:00Z</cp:lastPrinted>
  <dcterms:created xsi:type="dcterms:W3CDTF">2018-06-23T05:38:00Z</dcterms:created>
  <dcterms:modified xsi:type="dcterms:W3CDTF">2018-06-25T13:53:00Z</dcterms:modified>
</cp:coreProperties>
</file>