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9C8" w:rsidRDefault="00ED0B42" w:rsidP="00AB0677">
      <w:pPr>
        <w:ind w:right="-1418"/>
        <w:jc w:val="both"/>
        <w:rPr>
          <w:rFonts w:cs="David"/>
          <w:color w:val="0000FF"/>
          <w:sz w:val="56"/>
          <w:szCs w:val="56"/>
        </w:rPr>
      </w:pPr>
      <w:r w:rsidRPr="00941C5C">
        <w:rPr>
          <w:rFonts w:cs="David"/>
          <w:noProof/>
          <w:sz w:val="56"/>
          <w:szCs w:val="56"/>
          <w:lang w:eastAsia="en-US"/>
        </w:rPr>
        <w:drawing>
          <wp:anchor distT="0" distB="0" distL="114300" distR="114300" simplePos="0" relativeHeight="251660288" behindDoc="0" locked="0" layoutInCell="1" allowOverlap="1">
            <wp:simplePos x="0" y="0"/>
            <wp:positionH relativeFrom="page">
              <wp:posOffset>5342890</wp:posOffset>
            </wp:positionH>
            <wp:positionV relativeFrom="paragraph">
              <wp:posOffset>0</wp:posOffset>
            </wp:positionV>
            <wp:extent cx="622300" cy="729615"/>
            <wp:effectExtent l="0" t="0" r="6350" b="0"/>
            <wp:wrapTight wrapText="bothSides">
              <wp:wrapPolygon edited="0">
                <wp:start x="0" y="0"/>
                <wp:lineTo x="0" y="20867"/>
                <wp:lineTo x="9257" y="20867"/>
                <wp:lineTo x="12563" y="20867"/>
                <wp:lineTo x="21159" y="20867"/>
                <wp:lineTo x="21159" y="0"/>
                <wp:lineTo x="0" y="0"/>
              </wp:wrapPolygon>
            </wp:wrapTight>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8" cstate="print"/>
                    <a:srcRect/>
                    <a:stretch>
                      <a:fillRect/>
                    </a:stretch>
                  </pic:blipFill>
                  <pic:spPr bwMode="auto">
                    <a:xfrm>
                      <a:off x="0" y="0"/>
                      <a:ext cx="622300" cy="729615"/>
                    </a:xfrm>
                    <a:prstGeom prst="rect">
                      <a:avLst/>
                    </a:prstGeom>
                    <a:noFill/>
                    <a:ln w="9525">
                      <a:noFill/>
                      <a:miter lim="800000"/>
                      <a:headEnd/>
                      <a:tailEnd/>
                    </a:ln>
                  </pic:spPr>
                </pic:pic>
              </a:graphicData>
            </a:graphic>
          </wp:anchor>
        </w:drawing>
      </w:r>
      <w:r w:rsidR="00624A64">
        <w:rPr>
          <w:rFonts w:cs="David"/>
          <w:noProof/>
          <w:color w:val="0000FF"/>
          <w:sz w:val="56"/>
          <w:szCs w:val="56"/>
          <w:lang w:eastAsia="en-US"/>
        </w:rPr>
        <mc:AlternateContent>
          <mc:Choice Requires="wpg">
            <w:drawing>
              <wp:anchor distT="0" distB="0" distL="114300" distR="114300" simplePos="0" relativeHeight="251659264" behindDoc="0" locked="0" layoutInCell="0" allowOverlap="1">
                <wp:simplePos x="0" y="0"/>
                <wp:positionH relativeFrom="margin">
                  <wp:posOffset>-951865</wp:posOffset>
                </wp:positionH>
                <wp:positionV relativeFrom="margin">
                  <wp:posOffset>-81915</wp:posOffset>
                </wp:positionV>
                <wp:extent cx="6976745" cy="326390"/>
                <wp:effectExtent l="0" t="0" r="14605" b="1651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FC558" id="Group 2" o:spid="_x0000_s1026" style="position:absolute;left:0;text-align:left;margin-left:-74.95pt;margin-top:-6.4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" o:allowincell="f">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6109C8">
        <w:rPr>
          <w:rFonts w:cs="David"/>
          <w:color w:val="0000FF"/>
          <w:sz w:val="56"/>
          <w:szCs w:val="56"/>
        </w:rPr>
        <w:t xml:space="preserve"> </w:t>
      </w:r>
    </w:p>
    <w:p w:rsidR="00274993" w:rsidRDefault="00274993" w:rsidP="00AB0677">
      <w:pPr>
        <w:ind w:right="-1418"/>
        <w:jc w:val="both"/>
        <w:rPr>
          <w:rFonts w:cs="David"/>
          <w:color w:val="0000FF"/>
          <w:sz w:val="56"/>
          <w:szCs w:val="56"/>
        </w:rPr>
      </w:pPr>
      <w:r>
        <w:rPr>
          <w:rFonts w:cs="David"/>
          <w:color w:val="0000FF"/>
          <w:sz w:val="56"/>
          <w:szCs w:val="56"/>
        </w:rPr>
        <w:t xml:space="preserve"> </w:t>
      </w:r>
    </w:p>
    <w:p w:rsidR="00274993" w:rsidRDefault="00274993" w:rsidP="00AB0677">
      <w:pPr>
        <w:ind w:right="-1418"/>
        <w:jc w:val="both"/>
        <w:rPr>
          <w:rFonts w:cs="David"/>
          <w:color w:val="0000FF"/>
          <w:sz w:val="56"/>
          <w:szCs w:val="56"/>
        </w:rPr>
      </w:pPr>
      <w:r>
        <w:rPr>
          <w:rFonts w:cs="David"/>
          <w:color w:val="0000FF"/>
          <w:sz w:val="56"/>
          <w:szCs w:val="56"/>
        </w:rPr>
        <w:t xml:space="preserve"> </w:t>
      </w:r>
    </w:p>
    <w:p w:rsidR="00941C5C" w:rsidRPr="0092331D" w:rsidRDefault="00ED0B42" w:rsidP="009E2542">
      <w:pPr>
        <w:ind w:right="-1418"/>
        <w:jc w:val="right"/>
        <w:rPr>
          <w:rFonts w:cs="David"/>
          <w:bCs/>
          <w:color w:val="000080"/>
          <w:sz w:val="44"/>
          <w:szCs w:val="44"/>
          <w:rtl/>
        </w:rPr>
      </w:pPr>
      <w:r w:rsidRPr="00941C5C">
        <w:rPr>
          <w:rFonts w:cs="David"/>
          <w:color w:val="0000FF"/>
          <w:sz w:val="56"/>
          <w:szCs w:val="56"/>
        </w:rPr>
        <w:t xml:space="preserve">                 </w:t>
      </w:r>
      <w:r w:rsidR="00941C5C" w:rsidRPr="0092331D">
        <w:rPr>
          <w:rFonts w:cs="David"/>
          <w:bCs/>
          <w:color w:val="000080"/>
          <w:sz w:val="44"/>
          <w:szCs w:val="44"/>
          <w:rtl/>
        </w:rPr>
        <w:t>המכללה  לביטחון  לאומי</w:t>
      </w:r>
    </w:p>
    <w:p w:rsidR="00941C5C" w:rsidRPr="002B31C4" w:rsidRDefault="00941C5C" w:rsidP="009C7064">
      <w:pPr>
        <w:ind w:right="-1418"/>
        <w:jc w:val="right"/>
        <w:rPr>
          <w:rFonts w:cs="David"/>
          <w:bCs/>
          <w:color w:val="000080"/>
          <w:sz w:val="56"/>
          <w:szCs w:val="56"/>
          <w:rtl/>
        </w:rPr>
      </w:pPr>
      <w:r w:rsidRPr="0092331D">
        <w:rPr>
          <w:rFonts w:cs="David" w:hint="eastAsia"/>
          <w:bCs/>
          <w:color w:val="000080"/>
          <w:sz w:val="44"/>
          <w:szCs w:val="44"/>
          <w:rtl/>
        </w:rPr>
        <w:t>מחזור</w:t>
      </w:r>
      <w:r w:rsidRPr="0092331D">
        <w:rPr>
          <w:rFonts w:cs="David"/>
          <w:bCs/>
          <w:color w:val="000080"/>
          <w:sz w:val="44"/>
          <w:szCs w:val="44"/>
          <w:rtl/>
        </w:rPr>
        <w:t xml:space="preserve"> </w:t>
      </w:r>
      <w:r w:rsidRPr="0092331D">
        <w:rPr>
          <w:rFonts w:cs="David" w:hint="eastAsia"/>
          <w:bCs/>
          <w:color w:val="000080"/>
          <w:sz w:val="44"/>
          <w:szCs w:val="44"/>
          <w:rtl/>
        </w:rPr>
        <w:t>מ</w:t>
      </w:r>
      <w:r w:rsidRPr="0092331D">
        <w:rPr>
          <w:rFonts w:cs="David"/>
          <w:bCs/>
          <w:color w:val="000080"/>
          <w:sz w:val="44"/>
          <w:szCs w:val="44"/>
          <w:rtl/>
        </w:rPr>
        <w:t>"</w:t>
      </w:r>
      <w:r w:rsidR="009C7064">
        <w:rPr>
          <w:rFonts w:cs="David" w:hint="cs"/>
          <w:bCs/>
          <w:color w:val="000080"/>
          <w:sz w:val="44"/>
          <w:szCs w:val="44"/>
          <w:rtl/>
        </w:rPr>
        <w:t>ה</w:t>
      </w:r>
      <w:r w:rsidR="00BE21E9" w:rsidRPr="0092331D">
        <w:rPr>
          <w:rFonts w:cs="David"/>
          <w:bCs/>
          <w:color w:val="000080"/>
          <w:sz w:val="44"/>
          <w:szCs w:val="44"/>
          <w:rtl/>
        </w:rPr>
        <w:t>,</w:t>
      </w:r>
      <w:r w:rsidRPr="0092331D">
        <w:rPr>
          <w:rFonts w:cs="David"/>
          <w:bCs/>
          <w:color w:val="000080"/>
          <w:sz w:val="44"/>
          <w:szCs w:val="44"/>
          <w:rtl/>
        </w:rPr>
        <w:t xml:space="preserve">  201</w:t>
      </w:r>
      <w:r w:rsidR="009C7064">
        <w:rPr>
          <w:rFonts w:cs="David" w:hint="cs"/>
          <w:bCs/>
          <w:color w:val="000080"/>
          <w:sz w:val="44"/>
          <w:szCs w:val="44"/>
          <w:rtl/>
        </w:rPr>
        <w:t>7</w:t>
      </w:r>
      <w:r w:rsidRPr="0092331D">
        <w:rPr>
          <w:rFonts w:cs="David"/>
          <w:bCs/>
          <w:color w:val="000080"/>
          <w:sz w:val="44"/>
          <w:szCs w:val="44"/>
          <w:rtl/>
        </w:rPr>
        <w:t>-201</w:t>
      </w:r>
      <w:r w:rsidR="009C7064">
        <w:rPr>
          <w:rFonts w:cs="David" w:hint="cs"/>
          <w:bCs/>
          <w:color w:val="000080"/>
          <w:sz w:val="44"/>
          <w:szCs w:val="44"/>
          <w:rtl/>
        </w:rPr>
        <w:t>8</w:t>
      </w:r>
    </w:p>
    <w:p w:rsidR="00ED0B42" w:rsidRPr="00941C5C" w:rsidRDefault="00ED0B42" w:rsidP="00AB0677">
      <w:pPr>
        <w:tabs>
          <w:tab w:val="left" w:pos="4526"/>
        </w:tabs>
        <w:ind w:left="420" w:right="-1418"/>
        <w:jc w:val="both"/>
        <w:rPr>
          <w:rFonts w:cs="David"/>
          <w:color w:val="0000FF"/>
          <w:sz w:val="56"/>
          <w:szCs w:val="56"/>
          <w:rtl/>
        </w:rPr>
      </w:pPr>
    </w:p>
    <w:p w:rsidR="00ED0B42" w:rsidRPr="00941C5C" w:rsidRDefault="00ED0B42" w:rsidP="00AB0677">
      <w:pPr>
        <w:ind w:right="-1418"/>
        <w:jc w:val="both"/>
        <w:rPr>
          <w:rFonts w:cs="David"/>
          <w:bCs/>
          <w:color w:val="000080"/>
          <w:sz w:val="56"/>
          <w:szCs w:val="56"/>
          <w:rtl/>
        </w:rPr>
      </w:pPr>
    </w:p>
    <w:p w:rsidR="00ED0B42" w:rsidRPr="00941C5C" w:rsidRDefault="00ED0B42" w:rsidP="00AB0677">
      <w:pPr>
        <w:ind w:right="-1418"/>
        <w:jc w:val="both"/>
        <w:rPr>
          <w:rFonts w:cs="David"/>
          <w:bCs/>
          <w:color w:val="0000FF"/>
          <w:sz w:val="56"/>
          <w:szCs w:val="56"/>
          <w:rtl/>
        </w:rPr>
      </w:pPr>
    </w:p>
    <w:p w:rsidR="00941C5C" w:rsidRDefault="00941C5C" w:rsidP="00AB0677">
      <w:pPr>
        <w:pStyle w:val="a5"/>
        <w:spacing w:line="240" w:lineRule="auto"/>
        <w:jc w:val="both"/>
        <w:rPr>
          <w:color w:val="002060"/>
          <w:sz w:val="56"/>
          <w:szCs w:val="56"/>
          <w:rtl/>
        </w:rPr>
      </w:pPr>
    </w:p>
    <w:p w:rsidR="00941C5C" w:rsidRDefault="00941C5C" w:rsidP="00AB0677">
      <w:pPr>
        <w:pStyle w:val="a5"/>
        <w:spacing w:line="240" w:lineRule="auto"/>
        <w:jc w:val="both"/>
        <w:rPr>
          <w:color w:val="002060"/>
          <w:sz w:val="56"/>
          <w:szCs w:val="56"/>
          <w:rtl/>
        </w:rPr>
      </w:pPr>
    </w:p>
    <w:p w:rsidR="00BE21E9" w:rsidRDefault="00941C5C" w:rsidP="009E2542">
      <w:pPr>
        <w:pStyle w:val="a5"/>
        <w:spacing w:line="240" w:lineRule="auto"/>
        <w:jc w:val="center"/>
        <w:rPr>
          <w:color w:val="002060"/>
          <w:sz w:val="64"/>
          <w:szCs w:val="64"/>
          <w:rtl/>
        </w:rPr>
      </w:pPr>
      <w:r w:rsidRPr="0092331D">
        <w:rPr>
          <w:rFonts w:hint="eastAsia"/>
          <w:color w:val="002060"/>
          <w:sz w:val="64"/>
          <w:szCs w:val="64"/>
          <w:rtl/>
        </w:rPr>
        <w:t>תיק</w:t>
      </w:r>
      <w:r w:rsidRPr="0092331D">
        <w:rPr>
          <w:color w:val="002060"/>
          <w:sz w:val="64"/>
          <w:szCs w:val="64"/>
          <w:rtl/>
        </w:rPr>
        <w:t xml:space="preserve"> </w:t>
      </w:r>
      <w:r w:rsidR="00ED0B42" w:rsidRPr="0092331D">
        <w:rPr>
          <w:rFonts w:hint="eastAsia"/>
          <w:color w:val="002060"/>
          <w:sz w:val="64"/>
          <w:szCs w:val="64"/>
          <w:rtl/>
        </w:rPr>
        <w:t>קורס</w:t>
      </w:r>
    </w:p>
    <w:p w:rsidR="00FD1AE4" w:rsidRPr="0092331D" w:rsidRDefault="00FD1AE4" w:rsidP="00AB0677">
      <w:pPr>
        <w:pStyle w:val="a5"/>
        <w:spacing w:line="240" w:lineRule="auto"/>
        <w:jc w:val="both"/>
        <w:rPr>
          <w:color w:val="002060"/>
          <w:sz w:val="64"/>
          <w:szCs w:val="64"/>
          <w:rtl/>
        </w:rPr>
      </w:pPr>
    </w:p>
    <w:p w:rsidR="00ED0B42" w:rsidRPr="00941C5C" w:rsidRDefault="00646F7E" w:rsidP="009E2542">
      <w:pPr>
        <w:pStyle w:val="a5"/>
        <w:spacing w:line="240" w:lineRule="auto"/>
        <w:jc w:val="center"/>
        <w:rPr>
          <w:color w:val="0000FF"/>
          <w:sz w:val="56"/>
          <w:szCs w:val="56"/>
          <w:rtl/>
        </w:rPr>
      </w:pPr>
      <w:r>
        <w:rPr>
          <w:rFonts w:hint="cs"/>
          <w:color w:val="002060"/>
          <w:sz w:val="72"/>
          <w:szCs w:val="72"/>
          <w:rtl/>
        </w:rPr>
        <w:t>מדיניות חוץ, דיפלומטיה ויחסים בינלאומיים</w:t>
      </w:r>
    </w:p>
    <w:p w:rsidR="00ED0B42" w:rsidRPr="00941C5C" w:rsidRDefault="00ED0B42" w:rsidP="00AB0677">
      <w:pPr>
        <w:pStyle w:val="a5"/>
        <w:spacing w:line="240" w:lineRule="auto"/>
        <w:jc w:val="both"/>
        <w:rPr>
          <w:color w:val="0000FF"/>
          <w:sz w:val="56"/>
          <w:szCs w:val="56"/>
          <w:rtl/>
        </w:rPr>
      </w:pPr>
    </w:p>
    <w:p w:rsidR="00ED0B42" w:rsidRPr="00941C5C" w:rsidRDefault="00ED0B42" w:rsidP="00AB0677">
      <w:pPr>
        <w:pStyle w:val="a5"/>
        <w:spacing w:line="240" w:lineRule="auto"/>
        <w:jc w:val="both"/>
        <w:rPr>
          <w:color w:val="0000FF"/>
          <w:sz w:val="56"/>
          <w:szCs w:val="56"/>
          <w:rtl/>
        </w:rPr>
      </w:pPr>
    </w:p>
    <w:p w:rsidR="00ED0B42" w:rsidRPr="00941C5C" w:rsidRDefault="00ED0B42" w:rsidP="00AB0677">
      <w:pPr>
        <w:jc w:val="both"/>
        <w:rPr>
          <w:rFonts w:cs="David"/>
          <w:bCs/>
          <w:color w:val="002060"/>
          <w:sz w:val="56"/>
          <w:szCs w:val="56"/>
          <w:rtl/>
        </w:rPr>
      </w:pPr>
    </w:p>
    <w:p w:rsidR="00ED0B42" w:rsidRDefault="00ED0B42" w:rsidP="00AB0677">
      <w:pPr>
        <w:jc w:val="both"/>
        <w:rPr>
          <w:rFonts w:cs="David"/>
          <w:bCs/>
          <w:color w:val="002060"/>
          <w:sz w:val="56"/>
          <w:szCs w:val="56"/>
          <w:rtl/>
        </w:rPr>
      </w:pPr>
    </w:p>
    <w:p w:rsidR="00FD1AE4" w:rsidRPr="00941C5C" w:rsidRDefault="00FD1AE4" w:rsidP="00AB0677">
      <w:pPr>
        <w:jc w:val="both"/>
        <w:rPr>
          <w:rFonts w:cs="David"/>
          <w:bCs/>
          <w:color w:val="002060"/>
          <w:sz w:val="56"/>
          <w:szCs w:val="56"/>
          <w:rtl/>
        </w:rPr>
      </w:pPr>
    </w:p>
    <w:p w:rsidR="00ED0B42" w:rsidRDefault="00136066" w:rsidP="00AB0677">
      <w:pPr>
        <w:jc w:val="both"/>
        <w:rPr>
          <w:rFonts w:cs="David"/>
          <w:bCs/>
          <w:color w:val="002060"/>
          <w:sz w:val="48"/>
          <w:szCs w:val="48"/>
          <w:rtl/>
        </w:rPr>
      </w:pPr>
      <w:r>
        <w:rPr>
          <w:rFonts w:cs="David" w:hint="cs"/>
          <w:bCs/>
          <w:color w:val="002060"/>
          <w:sz w:val="48"/>
          <w:szCs w:val="48"/>
          <w:rtl/>
        </w:rPr>
        <w:t>מנחה אקדמי: ד"ר ערן לרמן</w:t>
      </w:r>
    </w:p>
    <w:p w:rsidR="00FD1AE4" w:rsidRDefault="00FD1AE4" w:rsidP="00AB0677">
      <w:pPr>
        <w:jc w:val="both"/>
        <w:rPr>
          <w:rFonts w:cs="David"/>
          <w:bCs/>
          <w:color w:val="002060"/>
          <w:sz w:val="48"/>
          <w:szCs w:val="48"/>
          <w:rtl/>
        </w:rPr>
      </w:pPr>
    </w:p>
    <w:p w:rsidR="00136066" w:rsidRPr="002B31C4" w:rsidRDefault="00136066" w:rsidP="00AB0677">
      <w:pPr>
        <w:jc w:val="both"/>
        <w:rPr>
          <w:rFonts w:cs="David"/>
          <w:b/>
          <w:color w:val="0000FF"/>
          <w:sz w:val="48"/>
          <w:szCs w:val="48"/>
          <w:rtl/>
        </w:rPr>
      </w:pPr>
      <w:r>
        <w:rPr>
          <w:rFonts w:cs="David" w:hint="cs"/>
          <w:bCs/>
          <w:color w:val="002060"/>
          <w:sz w:val="48"/>
          <w:szCs w:val="48"/>
          <w:rtl/>
        </w:rPr>
        <w:t xml:space="preserve">מדריך אחראי: </w:t>
      </w:r>
      <w:r w:rsidR="00BE21E9">
        <w:rPr>
          <w:rFonts w:cs="David" w:hint="cs"/>
          <w:bCs/>
          <w:color w:val="002060"/>
          <w:sz w:val="48"/>
          <w:szCs w:val="48"/>
          <w:rtl/>
        </w:rPr>
        <w:t xml:space="preserve">מר </w:t>
      </w:r>
      <w:r>
        <w:rPr>
          <w:rFonts w:cs="David" w:hint="cs"/>
          <w:bCs/>
          <w:color w:val="002060"/>
          <w:sz w:val="48"/>
          <w:szCs w:val="48"/>
          <w:rtl/>
        </w:rPr>
        <w:t>חיים וקסמן</w:t>
      </w:r>
    </w:p>
    <w:p w:rsidR="00ED0B42" w:rsidRPr="00941C5C" w:rsidRDefault="00ED0B42" w:rsidP="00AB0677">
      <w:pPr>
        <w:jc w:val="both"/>
        <w:rPr>
          <w:rFonts w:cs="David"/>
          <w:b/>
          <w:color w:val="0000FF"/>
          <w:sz w:val="56"/>
          <w:szCs w:val="56"/>
          <w:rtl/>
        </w:rPr>
      </w:pPr>
    </w:p>
    <w:p w:rsidR="00ED0B42" w:rsidRPr="002B31C4" w:rsidRDefault="00ED0B42" w:rsidP="00AB0677">
      <w:pPr>
        <w:jc w:val="both"/>
        <w:rPr>
          <w:rFonts w:cs="David"/>
          <w:b/>
          <w:bCs/>
          <w:color w:val="000080"/>
          <w:sz w:val="56"/>
          <w:szCs w:val="56"/>
          <w:rtl/>
        </w:rPr>
      </w:pPr>
      <w:r w:rsidRPr="002B31C4">
        <w:rPr>
          <w:rFonts w:cs="David"/>
          <w:b/>
          <w:bCs/>
          <w:color w:val="000080"/>
          <w:sz w:val="56"/>
          <w:szCs w:val="56"/>
          <w:rtl/>
        </w:rPr>
        <w:br w:type="page"/>
      </w:r>
    </w:p>
    <w:p w:rsidR="00136066" w:rsidRDefault="00941C5C" w:rsidP="00AB0677">
      <w:pPr>
        <w:spacing w:before="60" w:after="60" w:line="360" w:lineRule="auto"/>
        <w:jc w:val="both"/>
        <w:rPr>
          <w:rFonts w:ascii="Arial" w:hAnsi="Arial" w:cs="David"/>
          <w:b/>
          <w:bCs/>
          <w:rtl/>
        </w:rPr>
      </w:pPr>
      <w:r>
        <w:rPr>
          <w:rFonts w:cs="David" w:hint="cs"/>
          <w:b/>
          <w:bCs/>
          <w:sz w:val="28"/>
          <w:szCs w:val="28"/>
          <w:rtl/>
        </w:rPr>
        <w:t xml:space="preserve"> </w:t>
      </w:r>
    </w:p>
    <w:p w:rsidR="00475848" w:rsidRDefault="00475848" w:rsidP="00D33CF5">
      <w:pPr>
        <w:spacing w:before="60" w:after="60" w:line="360" w:lineRule="auto"/>
        <w:jc w:val="both"/>
        <w:rPr>
          <w:rFonts w:ascii="Arial" w:hAnsi="Arial" w:cs="David"/>
          <w:b/>
          <w:bCs/>
          <w:sz w:val="28"/>
          <w:szCs w:val="28"/>
          <w:rtl/>
        </w:rPr>
      </w:pPr>
      <w:r>
        <w:rPr>
          <w:rFonts w:ascii="Arial" w:hAnsi="Arial" w:cs="David" w:hint="cs"/>
          <w:b/>
          <w:bCs/>
          <w:sz w:val="28"/>
          <w:szCs w:val="28"/>
          <w:rtl/>
        </w:rPr>
        <w:t>הציר ה</w:t>
      </w:r>
      <w:r w:rsidR="00136066" w:rsidRPr="0092331D">
        <w:rPr>
          <w:rFonts w:ascii="Arial" w:hAnsi="Arial" w:cs="David" w:hint="eastAsia"/>
          <w:b/>
          <w:bCs/>
          <w:sz w:val="28"/>
          <w:szCs w:val="28"/>
          <w:rtl/>
        </w:rPr>
        <w:t>מ</w:t>
      </w:r>
      <w:r>
        <w:rPr>
          <w:rFonts w:ascii="Arial" w:hAnsi="Arial" w:cs="David" w:hint="cs"/>
          <w:b/>
          <w:bCs/>
          <w:sz w:val="28"/>
          <w:szCs w:val="28"/>
          <w:rtl/>
        </w:rPr>
        <w:t xml:space="preserve">דיני </w:t>
      </w:r>
    </w:p>
    <w:p w:rsidR="00B5275C" w:rsidRDefault="00B5275C" w:rsidP="00D33CF5">
      <w:pPr>
        <w:spacing w:before="60" w:after="60" w:line="360" w:lineRule="auto"/>
        <w:jc w:val="both"/>
        <w:rPr>
          <w:rFonts w:ascii="Arial" w:hAnsi="Arial" w:cs="David"/>
          <w:b/>
          <w:bCs/>
          <w:sz w:val="28"/>
          <w:szCs w:val="28"/>
          <w:rtl/>
        </w:rPr>
      </w:pPr>
    </w:p>
    <w:p w:rsidR="00475848" w:rsidRPr="00CD0C04" w:rsidRDefault="00475848" w:rsidP="00A4128B">
      <w:pPr>
        <w:spacing w:before="60" w:after="60" w:line="360" w:lineRule="auto"/>
        <w:jc w:val="both"/>
        <w:rPr>
          <w:rFonts w:cs="David"/>
          <w:rtl/>
        </w:rPr>
      </w:pPr>
      <w:r w:rsidRPr="00CD0C04">
        <w:rPr>
          <w:rFonts w:cs="David" w:hint="cs"/>
          <w:rtl/>
        </w:rPr>
        <w:t xml:space="preserve">מטרת הציר המדיני היא פיתוח חשיבה מדינית בראייה רחבה והנחלת מודעות לתפקידם של כלים מדיניים במערכה המשולבת על ביטחון ישראל. הציר </w:t>
      </w:r>
      <w:r w:rsidR="00D33CF5" w:rsidRPr="00CD0C04">
        <w:rPr>
          <w:rFonts w:cs="David" w:hint="cs"/>
          <w:rtl/>
        </w:rPr>
        <w:t>מתפרס לאורך שנת הלימודים ו</w:t>
      </w:r>
      <w:r w:rsidRPr="00CD0C04">
        <w:rPr>
          <w:rFonts w:cs="David" w:hint="cs"/>
          <w:rtl/>
        </w:rPr>
        <w:t>מרכיביו העיקריים הם</w:t>
      </w:r>
      <w:r w:rsidR="007225BA">
        <w:rPr>
          <w:rFonts w:cs="David" w:hint="cs"/>
          <w:rtl/>
        </w:rPr>
        <w:t>:</w:t>
      </w:r>
      <w:r w:rsidRPr="00CD0C04">
        <w:rPr>
          <w:rFonts w:cs="David" w:hint="cs"/>
          <w:rtl/>
        </w:rPr>
        <w:t xml:space="preserve">  הקורס "מדיניות חוץ</w:t>
      </w:r>
      <w:r w:rsidR="00A4128B">
        <w:rPr>
          <w:rFonts w:cs="David" w:hint="cs"/>
          <w:rtl/>
        </w:rPr>
        <w:t>,</w:t>
      </w:r>
      <w:r w:rsidRPr="00CD0C04">
        <w:rPr>
          <w:rFonts w:cs="David" w:hint="cs"/>
          <w:rtl/>
        </w:rPr>
        <w:t xml:space="preserve"> דיפלומטיה ויחסים בינלאומיים", הסימולציה המדינית-ביטחונית (בשיתוף ציר אסטרטגיה), סיור נאט"ו והאיחוד האירופי, סיור "מזרח" וסיור ארה"ב. </w:t>
      </w:r>
      <w:r w:rsidR="00D33CF5" w:rsidRPr="00CD0C04">
        <w:rPr>
          <w:rFonts w:cs="David" w:hint="cs"/>
          <w:rtl/>
        </w:rPr>
        <w:t xml:space="preserve">בנוסף, </w:t>
      </w:r>
      <w:r w:rsidR="007436F1">
        <w:rPr>
          <w:rFonts w:cs="David" w:hint="cs"/>
          <w:rtl/>
        </w:rPr>
        <w:t xml:space="preserve">תכנית הלימודים כוללת </w:t>
      </w:r>
      <w:r w:rsidR="00D33CF5" w:rsidRPr="00CD0C04">
        <w:rPr>
          <w:rFonts w:cs="David" w:hint="cs"/>
          <w:rtl/>
        </w:rPr>
        <w:t xml:space="preserve"> תכנים התומכים בציר  המדיני כגון קורס מזה"ת (</w:t>
      </w:r>
      <w:r w:rsidR="00A4128B">
        <w:rPr>
          <w:rFonts w:cs="David" w:hint="cs"/>
          <w:rtl/>
        </w:rPr>
        <w:t xml:space="preserve">בשיתוף </w:t>
      </w:r>
      <w:r w:rsidR="00D33CF5" w:rsidRPr="00CD0C04">
        <w:rPr>
          <w:rFonts w:cs="David" w:hint="cs"/>
          <w:rtl/>
        </w:rPr>
        <w:t>ציר הגנה לאומית),  סדנת מו"מ והרצאות בכירים ישראלים וזרים.</w:t>
      </w:r>
    </w:p>
    <w:p w:rsidR="00D33CF5" w:rsidRPr="00CD0C04" w:rsidRDefault="00D33CF5" w:rsidP="009C7064">
      <w:pPr>
        <w:spacing w:before="60" w:after="60" w:line="360" w:lineRule="auto"/>
        <w:jc w:val="both"/>
        <w:rPr>
          <w:rFonts w:cs="David"/>
          <w:rtl/>
        </w:rPr>
      </w:pPr>
      <w:r w:rsidRPr="00CD0C04">
        <w:rPr>
          <w:rFonts w:cs="David" w:hint="cs"/>
          <w:rtl/>
        </w:rPr>
        <w:t>בעוד ש</w:t>
      </w:r>
      <w:r w:rsidR="007436F1">
        <w:rPr>
          <w:rFonts w:cs="David" w:hint="cs"/>
          <w:rtl/>
        </w:rPr>
        <w:t>ה</w:t>
      </w:r>
      <w:r w:rsidRPr="00CD0C04">
        <w:rPr>
          <w:rFonts w:cs="David" w:hint="cs"/>
          <w:rtl/>
        </w:rPr>
        <w:t>קורס ה</w:t>
      </w:r>
      <w:r w:rsidR="007436F1">
        <w:rPr>
          <w:rFonts w:cs="David" w:hint="cs"/>
          <w:rtl/>
        </w:rPr>
        <w:t xml:space="preserve">בסיסי בדיפלומטיה ומדיניות חוץ </w:t>
      </w:r>
      <w:r w:rsidRPr="00CD0C04">
        <w:rPr>
          <w:rFonts w:cs="David" w:hint="cs"/>
          <w:rtl/>
        </w:rPr>
        <w:t xml:space="preserve"> יעסוק בעיקר ב</w:t>
      </w:r>
      <w:r w:rsidR="00A4128B">
        <w:rPr>
          <w:rFonts w:cs="David" w:hint="cs"/>
          <w:rtl/>
        </w:rPr>
        <w:t>הכרת ה</w:t>
      </w:r>
      <w:r w:rsidRPr="00CD0C04">
        <w:rPr>
          <w:rFonts w:cs="David" w:hint="cs"/>
          <w:rtl/>
        </w:rPr>
        <w:t>מערכת המדינית הישראלית</w:t>
      </w:r>
      <w:r w:rsidR="00A4128B">
        <w:rPr>
          <w:rFonts w:cs="David" w:hint="cs"/>
          <w:rtl/>
        </w:rPr>
        <w:t xml:space="preserve"> ונקודת מבטה</w:t>
      </w:r>
      <w:r w:rsidRPr="00CD0C04">
        <w:rPr>
          <w:rFonts w:cs="David" w:hint="cs"/>
          <w:rtl/>
        </w:rPr>
        <w:t>, הרי ש</w:t>
      </w:r>
      <w:r w:rsidR="00CD0C04" w:rsidRPr="00CD0C04">
        <w:rPr>
          <w:rFonts w:cs="David" w:hint="cs"/>
          <w:rtl/>
        </w:rPr>
        <w:t xml:space="preserve">סיורי חו"ל יאפשרו העמקה בתפיסה האסטרטגית של המעצמות ושחקנים מרכזיים </w:t>
      </w:r>
      <w:r w:rsidR="007436F1">
        <w:rPr>
          <w:rFonts w:cs="David" w:hint="cs"/>
          <w:rtl/>
        </w:rPr>
        <w:t xml:space="preserve">אחרים </w:t>
      </w:r>
      <w:r w:rsidR="00CD0C04" w:rsidRPr="00CD0C04">
        <w:rPr>
          <w:rFonts w:cs="David" w:hint="cs"/>
          <w:rtl/>
        </w:rPr>
        <w:t>בזירה הבינ"</w:t>
      </w:r>
      <w:r w:rsidR="007436F1">
        <w:rPr>
          <w:rFonts w:cs="David" w:hint="cs"/>
          <w:rtl/>
        </w:rPr>
        <w:t>ל ובה</w:t>
      </w:r>
      <w:r w:rsidR="00CD0C04" w:rsidRPr="00CD0C04">
        <w:rPr>
          <w:rFonts w:cs="David" w:hint="cs"/>
          <w:rtl/>
        </w:rPr>
        <w:t>בנת ה"אחרות" האסטרטגית שלהם</w:t>
      </w:r>
      <w:r w:rsidR="009C7064">
        <w:rPr>
          <w:rFonts w:cs="David" w:hint="cs"/>
          <w:rtl/>
        </w:rPr>
        <w:t>, דבר שיאפשר</w:t>
      </w:r>
      <w:r w:rsidR="007436F1">
        <w:rPr>
          <w:rFonts w:cs="David" w:hint="cs"/>
          <w:rtl/>
        </w:rPr>
        <w:t xml:space="preserve"> גם הסת</w:t>
      </w:r>
      <w:r w:rsidR="009C7064">
        <w:rPr>
          <w:rFonts w:cs="David" w:hint="cs"/>
          <w:rtl/>
        </w:rPr>
        <w:t>כ</w:t>
      </w:r>
      <w:r w:rsidR="007436F1">
        <w:rPr>
          <w:rFonts w:cs="David" w:hint="cs"/>
          <w:rtl/>
        </w:rPr>
        <w:t>לות מחודשת על המערכת הישראלית</w:t>
      </w:r>
      <w:r w:rsidR="00CD0C04" w:rsidRPr="00CD0C04">
        <w:rPr>
          <w:rFonts w:cs="David" w:hint="cs"/>
          <w:rtl/>
        </w:rPr>
        <w:t>.</w:t>
      </w:r>
    </w:p>
    <w:p w:rsidR="00B5275C" w:rsidRDefault="00B5275C" w:rsidP="00CD0C04">
      <w:pPr>
        <w:spacing w:before="60" w:after="60" w:line="360" w:lineRule="auto"/>
        <w:jc w:val="both"/>
        <w:rPr>
          <w:rFonts w:ascii="Arial" w:hAnsi="Arial" w:cs="David"/>
          <w:b/>
          <w:bCs/>
          <w:sz w:val="28"/>
          <w:szCs w:val="28"/>
          <w:rtl/>
        </w:rPr>
      </w:pPr>
    </w:p>
    <w:p w:rsidR="00136066" w:rsidRDefault="00475848" w:rsidP="00CD0C04">
      <w:pPr>
        <w:spacing w:before="60" w:after="60" w:line="360" w:lineRule="auto"/>
        <w:jc w:val="both"/>
        <w:rPr>
          <w:rFonts w:ascii="Arial" w:hAnsi="Arial" w:cs="David"/>
          <w:b/>
          <w:bCs/>
          <w:sz w:val="28"/>
          <w:szCs w:val="28"/>
          <w:rtl/>
        </w:rPr>
      </w:pPr>
      <w:r>
        <w:rPr>
          <w:rFonts w:ascii="Arial" w:hAnsi="Arial" w:cs="David" w:hint="cs"/>
          <w:b/>
          <w:bCs/>
          <w:sz w:val="28"/>
          <w:szCs w:val="28"/>
          <w:rtl/>
        </w:rPr>
        <w:t>מ</w:t>
      </w:r>
      <w:r w:rsidR="00136066" w:rsidRPr="0092331D">
        <w:rPr>
          <w:rFonts w:ascii="Arial" w:hAnsi="Arial" w:cs="David" w:hint="eastAsia"/>
          <w:b/>
          <w:bCs/>
          <w:sz w:val="28"/>
          <w:szCs w:val="28"/>
          <w:rtl/>
        </w:rPr>
        <w:t>טרות</w:t>
      </w:r>
      <w:r w:rsidR="00136066" w:rsidRPr="0092331D">
        <w:rPr>
          <w:rFonts w:ascii="Arial" w:hAnsi="Arial" w:cs="David"/>
          <w:b/>
          <w:bCs/>
          <w:sz w:val="28"/>
          <w:szCs w:val="28"/>
          <w:rtl/>
        </w:rPr>
        <w:t xml:space="preserve"> </w:t>
      </w:r>
      <w:r w:rsidR="00136066" w:rsidRPr="0092331D">
        <w:rPr>
          <w:rFonts w:ascii="Arial" w:hAnsi="Arial" w:cs="David" w:hint="eastAsia"/>
          <w:b/>
          <w:bCs/>
          <w:sz w:val="28"/>
          <w:szCs w:val="28"/>
          <w:rtl/>
        </w:rPr>
        <w:t>הקורס</w:t>
      </w:r>
      <w:r w:rsidR="00D33CF5">
        <w:rPr>
          <w:rFonts w:ascii="Arial" w:hAnsi="Arial" w:cs="David" w:hint="cs"/>
          <w:b/>
          <w:bCs/>
          <w:sz w:val="28"/>
          <w:szCs w:val="28"/>
          <w:rtl/>
        </w:rPr>
        <w:t xml:space="preserve"> </w:t>
      </w:r>
    </w:p>
    <w:p w:rsidR="00136066" w:rsidRPr="00391622" w:rsidRDefault="00136066" w:rsidP="00AB0677">
      <w:pPr>
        <w:pStyle w:val="ab"/>
        <w:numPr>
          <w:ilvl w:val="0"/>
          <w:numId w:val="2"/>
        </w:numPr>
        <w:spacing w:after="200" w:line="360" w:lineRule="auto"/>
        <w:jc w:val="both"/>
        <w:rPr>
          <w:rFonts w:cs="David"/>
        </w:rPr>
      </w:pPr>
      <w:r w:rsidRPr="00391622">
        <w:rPr>
          <w:rFonts w:cs="David" w:hint="cs"/>
          <w:rtl/>
        </w:rPr>
        <w:t>הקניית מושגי יסוד באשר לדפוסי יסוד ורבדים היסטוריים במבנה המערכת הבינלאומית, בהתפתחות היחסים הבין-מדינתיים ובהתהוותה של הפרקטיקה הדיפלומטית של ימינו.</w:t>
      </w:r>
    </w:p>
    <w:p w:rsidR="00136066" w:rsidRPr="00391622" w:rsidRDefault="00136066" w:rsidP="007225BA">
      <w:pPr>
        <w:pStyle w:val="ab"/>
        <w:numPr>
          <w:ilvl w:val="0"/>
          <w:numId w:val="2"/>
        </w:numPr>
        <w:spacing w:after="200" w:line="360" w:lineRule="auto"/>
        <w:jc w:val="both"/>
        <w:rPr>
          <w:rFonts w:cs="David"/>
        </w:rPr>
      </w:pPr>
      <w:r w:rsidRPr="00391622">
        <w:rPr>
          <w:rFonts w:cs="David" w:hint="cs"/>
          <w:rtl/>
        </w:rPr>
        <w:t>הכרת מקורותיה ומאפייניה של מדיניות החוץ הישראלית (</w:t>
      </w:r>
      <w:r w:rsidR="00647354">
        <w:rPr>
          <w:rFonts w:cs="David" w:hint="cs"/>
          <w:rtl/>
        </w:rPr>
        <w:t>ועוד קודם לכן</w:t>
      </w:r>
      <w:r w:rsidR="00BE21E9">
        <w:rPr>
          <w:rFonts w:cs="David" w:hint="cs"/>
          <w:rtl/>
        </w:rPr>
        <w:t xml:space="preserve"> -</w:t>
      </w:r>
      <w:r w:rsidRPr="00391622">
        <w:rPr>
          <w:rFonts w:cs="David" w:hint="cs"/>
          <w:rtl/>
        </w:rPr>
        <w:t xml:space="preserve"> פעילותה המדינית של התנועה הציונית) וזיהוי האתגרים העיקריים </w:t>
      </w:r>
      <w:r w:rsidR="00D228E6">
        <w:rPr>
          <w:rFonts w:cs="David" w:hint="cs"/>
          <w:rtl/>
        </w:rPr>
        <w:t xml:space="preserve">העומדים </w:t>
      </w:r>
      <w:r w:rsidRPr="00391622">
        <w:rPr>
          <w:rFonts w:cs="David" w:hint="cs"/>
          <w:rtl/>
        </w:rPr>
        <w:t>בפניה</w:t>
      </w:r>
      <w:r w:rsidR="007225BA">
        <w:rPr>
          <w:rFonts w:cs="David" w:hint="cs"/>
          <w:rtl/>
        </w:rPr>
        <w:t xml:space="preserve"> בעת הזו.</w:t>
      </w:r>
    </w:p>
    <w:p w:rsidR="00136066" w:rsidRDefault="00136066" w:rsidP="00AB0677">
      <w:pPr>
        <w:pStyle w:val="ab"/>
        <w:numPr>
          <w:ilvl w:val="0"/>
          <w:numId w:val="2"/>
        </w:numPr>
        <w:spacing w:after="200" w:line="360" w:lineRule="auto"/>
        <w:jc w:val="both"/>
        <w:rPr>
          <w:rFonts w:cs="David"/>
        </w:rPr>
      </w:pPr>
      <w:r w:rsidRPr="00391622">
        <w:rPr>
          <w:rFonts w:cs="David" w:hint="cs"/>
          <w:rtl/>
        </w:rPr>
        <w:t>העמקת ההבנה באשר למנגנוני עיצוב המדיניות בישראל בנושאים מדיניים מרכזיים העומדים על הפרק וזיקת הגומלין בין המוקדים השלטוניים הרלבנטיים</w:t>
      </w:r>
      <w:r w:rsidR="00BE21E9">
        <w:rPr>
          <w:rFonts w:cs="David" w:hint="cs"/>
          <w:rtl/>
        </w:rPr>
        <w:t>,</w:t>
      </w:r>
      <w:r w:rsidRPr="00391622">
        <w:rPr>
          <w:rFonts w:cs="David" w:hint="cs"/>
          <w:rtl/>
        </w:rPr>
        <w:t xml:space="preserve">  הן בקבלת ההחלטות והן ביישומן. </w:t>
      </w:r>
    </w:p>
    <w:p w:rsidR="00D33CF5" w:rsidRDefault="00D33CF5" w:rsidP="007436F1">
      <w:pPr>
        <w:pStyle w:val="ab"/>
        <w:numPr>
          <w:ilvl w:val="0"/>
          <w:numId w:val="2"/>
        </w:numPr>
        <w:spacing w:after="200" w:line="360" w:lineRule="auto"/>
        <w:jc w:val="both"/>
        <w:rPr>
          <w:rFonts w:cs="David"/>
        </w:rPr>
      </w:pPr>
      <w:r>
        <w:rPr>
          <w:rFonts w:cs="David" w:hint="cs"/>
          <w:rtl/>
        </w:rPr>
        <w:t>הכרת ה</w:t>
      </w:r>
      <w:r w:rsidR="007436F1">
        <w:rPr>
          <w:rFonts w:cs="David" w:hint="cs"/>
          <w:rtl/>
        </w:rPr>
        <w:t>פרקטיקה</w:t>
      </w:r>
      <w:r>
        <w:rPr>
          <w:rFonts w:cs="David" w:hint="cs"/>
          <w:rtl/>
        </w:rPr>
        <w:t xml:space="preserve"> הדיפלומטית  המודרנית ואתגרי משרד החוץ.</w:t>
      </w:r>
    </w:p>
    <w:p w:rsidR="00CD0C04" w:rsidRPr="00CD0C04" w:rsidRDefault="00136066" w:rsidP="007436F1">
      <w:pPr>
        <w:pStyle w:val="ab"/>
        <w:numPr>
          <w:ilvl w:val="0"/>
          <w:numId w:val="2"/>
        </w:numPr>
        <w:spacing w:after="200" w:line="360" w:lineRule="auto"/>
        <w:jc w:val="both"/>
        <w:rPr>
          <w:rFonts w:cs="David"/>
        </w:rPr>
      </w:pPr>
      <w:r w:rsidRPr="00CD0C04">
        <w:rPr>
          <w:rFonts w:cs="David" w:hint="cs"/>
          <w:rtl/>
        </w:rPr>
        <w:t>עיון בסוגיות מדיניות קונקרטיות</w:t>
      </w:r>
      <w:r w:rsidR="00D33CF5" w:rsidRPr="00CD0C04">
        <w:rPr>
          <w:rFonts w:cs="David" w:hint="cs"/>
          <w:rtl/>
        </w:rPr>
        <w:t xml:space="preserve"> כגון </w:t>
      </w:r>
      <w:r w:rsidR="00CD0C04" w:rsidRPr="00CD0C04">
        <w:rPr>
          <w:rFonts w:cs="David" w:hint="cs"/>
          <w:rtl/>
        </w:rPr>
        <w:t>יחסי הגומלין בין דיפלומטיה ללחימה ושאלת מנגנוני הסיום בעתות משבר</w:t>
      </w:r>
      <w:r w:rsidR="007436F1">
        <w:rPr>
          <w:rFonts w:cs="David" w:hint="cs"/>
          <w:rtl/>
        </w:rPr>
        <w:t>.</w:t>
      </w:r>
    </w:p>
    <w:p w:rsidR="00136066" w:rsidRPr="00CD0C04" w:rsidRDefault="00136066" w:rsidP="00CD0C04">
      <w:pPr>
        <w:pStyle w:val="ab"/>
        <w:spacing w:after="200" w:line="360" w:lineRule="auto"/>
        <w:jc w:val="both"/>
        <w:rPr>
          <w:rFonts w:cs="David"/>
          <w:rtl/>
        </w:rPr>
      </w:pPr>
    </w:p>
    <w:p w:rsidR="00136066" w:rsidRPr="0092331D" w:rsidRDefault="000502D8" w:rsidP="00AB0677">
      <w:pPr>
        <w:pStyle w:val="ab"/>
        <w:spacing w:after="200" w:line="360" w:lineRule="auto"/>
        <w:ind w:left="0"/>
        <w:jc w:val="both"/>
        <w:rPr>
          <w:rFonts w:cs="David"/>
          <w:b/>
          <w:bCs/>
          <w:sz w:val="28"/>
          <w:szCs w:val="28"/>
          <w:rtl/>
        </w:rPr>
      </w:pPr>
      <w:r w:rsidRPr="0092331D">
        <w:rPr>
          <w:rFonts w:cs="David" w:hint="eastAsia"/>
          <w:b/>
          <w:bCs/>
          <w:sz w:val="28"/>
          <w:szCs w:val="28"/>
          <w:rtl/>
        </w:rPr>
        <w:t>הערות</w:t>
      </w:r>
      <w:r w:rsidRPr="0092331D">
        <w:rPr>
          <w:rFonts w:cs="David"/>
          <w:b/>
          <w:bCs/>
          <w:sz w:val="28"/>
          <w:szCs w:val="28"/>
          <w:rtl/>
        </w:rPr>
        <w:t xml:space="preserve"> </w:t>
      </w:r>
      <w:r w:rsidR="00136066" w:rsidRPr="0092331D">
        <w:rPr>
          <w:rFonts w:cs="David" w:hint="eastAsia"/>
          <w:b/>
          <w:bCs/>
          <w:sz w:val="28"/>
          <w:szCs w:val="28"/>
          <w:rtl/>
        </w:rPr>
        <w:t>כללי</w:t>
      </w:r>
      <w:r w:rsidRPr="0092331D">
        <w:rPr>
          <w:rFonts w:cs="David" w:hint="eastAsia"/>
          <w:b/>
          <w:bCs/>
          <w:sz w:val="28"/>
          <w:szCs w:val="28"/>
          <w:rtl/>
        </w:rPr>
        <w:t>ות</w:t>
      </w:r>
    </w:p>
    <w:p w:rsidR="00136066" w:rsidRPr="00136066" w:rsidRDefault="00136066" w:rsidP="00AB0677">
      <w:pPr>
        <w:pStyle w:val="ab"/>
        <w:numPr>
          <w:ilvl w:val="0"/>
          <w:numId w:val="1"/>
        </w:numPr>
        <w:spacing w:before="60" w:after="60" w:line="360" w:lineRule="auto"/>
        <w:jc w:val="both"/>
        <w:rPr>
          <w:rFonts w:ascii="Arial" w:hAnsi="Arial" w:cs="David"/>
        </w:rPr>
      </w:pPr>
      <w:r w:rsidRPr="00EA5703">
        <w:rPr>
          <w:rFonts w:ascii="Arial" w:hAnsi="Arial" w:cs="David" w:hint="cs"/>
          <w:rtl/>
        </w:rPr>
        <w:t>קורס חובה לתואר שני</w:t>
      </w:r>
      <w:r w:rsidR="0061715B">
        <w:rPr>
          <w:rFonts w:ascii="Arial" w:hAnsi="Arial" w:cs="David" w:hint="cs"/>
          <w:rtl/>
        </w:rPr>
        <w:t>,</w:t>
      </w:r>
      <w:r w:rsidR="00D228E6">
        <w:rPr>
          <w:rFonts w:ascii="Arial" w:hAnsi="Arial" w:cs="David" w:hint="cs"/>
          <w:b/>
          <w:bCs/>
          <w:rtl/>
        </w:rPr>
        <w:t xml:space="preserve"> </w:t>
      </w:r>
      <w:r w:rsidR="00D228E6" w:rsidRPr="00BD0855">
        <w:rPr>
          <w:rFonts w:ascii="Arial" w:hAnsi="Arial" w:cs="David" w:hint="cs"/>
          <w:rtl/>
        </w:rPr>
        <w:t>ה</w:t>
      </w:r>
      <w:r w:rsidR="0061715B">
        <w:rPr>
          <w:rFonts w:ascii="Arial" w:hAnsi="Arial" w:cs="David" w:hint="cs"/>
          <w:rtl/>
        </w:rPr>
        <w:t>מזכה בקרדיטציה אקדמית (4 שש"ס);</w:t>
      </w:r>
    </w:p>
    <w:p w:rsidR="00136066" w:rsidRPr="00A4128B" w:rsidRDefault="00136066" w:rsidP="00670A16">
      <w:pPr>
        <w:pStyle w:val="ab"/>
        <w:numPr>
          <w:ilvl w:val="0"/>
          <w:numId w:val="1"/>
        </w:numPr>
        <w:spacing w:line="360" w:lineRule="auto"/>
        <w:jc w:val="both"/>
        <w:rPr>
          <w:rFonts w:cs="David"/>
          <w:rtl/>
        </w:rPr>
      </w:pPr>
      <w:r w:rsidRPr="00284A7F">
        <w:rPr>
          <w:rFonts w:cs="David" w:hint="cs"/>
          <w:rtl/>
        </w:rPr>
        <w:t>הקורס יבוסס על הרצאותיו של ד"ר ערן לרמן ומרצים אורחים</w:t>
      </w:r>
      <w:r w:rsidR="00EA5703" w:rsidRPr="00284A7F">
        <w:rPr>
          <w:rFonts w:cs="David" w:hint="cs"/>
          <w:rtl/>
        </w:rPr>
        <w:t xml:space="preserve">. </w:t>
      </w:r>
      <w:r w:rsidRPr="00284A7F">
        <w:rPr>
          <w:rFonts w:cs="David" w:hint="cs"/>
          <w:rtl/>
        </w:rPr>
        <w:t>הרצאות</w:t>
      </w:r>
      <w:r w:rsidR="00EA5703" w:rsidRPr="00284A7F">
        <w:rPr>
          <w:rFonts w:cs="David" w:hint="cs"/>
          <w:rtl/>
        </w:rPr>
        <w:t xml:space="preserve"> </w:t>
      </w:r>
      <w:r w:rsidR="00284A7F">
        <w:rPr>
          <w:rFonts w:cs="David" w:hint="cs"/>
          <w:rtl/>
        </w:rPr>
        <w:t xml:space="preserve">רלבנטיות </w:t>
      </w:r>
      <w:r w:rsidR="00EA5703" w:rsidRPr="00284A7F">
        <w:rPr>
          <w:rFonts w:cs="David" w:hint="cs"/>
          <w:rtl/>
        </w:rPr>
        <w:t xml:space="preserve">נוספות </w:t>
      </w:r>
      <w:r w:rsidRPr="00284A7F">
        <w:rPr>
          <w:rFonts w:cs="David" w:hint="cs"/>
          <w:rtl/>
        </w:rPr>
        <w:t xml:space="preserve"> יינתנו במסגרת </w:t>
      </w:r>
      <w:r w:rsidR="00BD0855">
        <w:rPr>
          <w:rFonts w:cs="David" w:hint="cs"/>
          <w:rtl/>
        </w:rPr>
        <w:t>הסיורים בחו"ל ו</w:t>
      </w:r>
      <w:r w:rsidR="0061715B">
        <w:rPr>
          <w:rFonts w:cs="David" w:hint="cs"/>
          <w:rtl/>
        </w:rPr>
        <w:t>ב</w:t>
      </w:r>
      <w:r w:rsidR="00BD0855">
        <w:rPr>
          <w:rFonts w:cs="David" w:hint="cs"/>
          <w:rtl/>
        </w:rPr>
        <w:t>מפגשי ההכנה</w:t>
      </w:r>
      <w:r w:rsidRPr="00284A7F">
        <w:rPr>
          <w:rFonts w:cs="David" w:hint="cs"/>
          <w:rtl/>
        </w:rPr>
        <w:t xml:space="preserve"> </w:t>
      </w:r>
      <w:r w:rsidR="00BD0855">
        <w:rPr>
          <w:rFonts w:cs="David" w:hint="cs"/>
          <w:rtl/>
        </w:rPr>
        <w:t xml:space="preserve">לקראתם,  </w:t>
      </w:r>
      <w:r w:rsidR="0061715B">
        <w:rPr>
          <w:rFonts w:cs="David" w:hint="cs"/>
          <w:rtl/>
        </w:rPr>
        <w:t>ב</w:t>
      </w:r>
      <w:r w:rsidR="00BD0855">
        <w:rPr>
          <w:rFonts w:cs="David" w:hint="cs"/>
          <w:rtl/>
        </w:rPr>
        <w:t xml:space="preserve">ביקור במשרד החוץ </w:t>
      </w:r>
      <w:r w:rsidR="00EA5703" w:rsidRPr="00284A7F">
        <w:rPr>
          <w:rFonts w:cs="David" w:hint="cs"/>
          <w:rtl/>
        </w:rPr>
        <w:t>ו</w:t>
      </w:r>
      <w:r w:rsidR="0061715B">
        <w:rPr>
          <w:rFonts w:cs="David" w:hint="cs"/>
          <w:rtl/>
        </w:rPr>
        <w:t>ב</w:t>
      </w:r>
      <w:r w:rsidR="00EA5703" w:rsidRPr="00284A7F">
        <w:rPr>
          <w:rFonts w:cs="David" w:hint="cs"/>
          <w:rtl/>
        </w:rPr>
        <w:t>הכנות לסימולציה המדינית</w:t>
      </w:r>
      <w:r w:rsidR="00145C89">
        <w:rPr>
          <w:rFonts w:cs="David" w:hint="cs"/>
          <w:rtl/>
        </w:rPr>
        <w:t>-ביטחונית</w:t>
      </w:r>
      <w:r w:rsidR="00670A16">
        <w:rPr>
          <w:rFonts w:cs="David" w:hint="cs"/>
          <w:rtl/>
        </w:rPr>
        <w:t>.</w:t>
      </w: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136066" w:rsidRPr="0092331D" w:rsidRDefault="00136066" w:rsidP="00AB0677">
      <w:pPr>
        <w:spacing w:line="360" w:lineRule="auto"/>
        <w:jc w:val="both"/>
        <w:rPr>
          <w:rFonts w:ascii="Arial" w:hAnsi="Arial" w:cs="David"/>
          <w:b/>
          <w:bCs/>
          <w:sz w:val="28"/>
          <w:szCs w:val="28"/>
          <w:rtl/>
        </w:rPr>
      </w:pPr>
      <w:r w:rsidRPr="0092331D">
        <w:rPr>
          <w:rFonts w:ascii="Arial" w:hAnsi="Arial" w:cs="David" w:hint="eastAsia"/>
          <w:b/>
          <w:bCs/>
          <w:sz w:val="28"/>
          <w:szCs w:val="28"/>
          <w:rtl/>
        </w:rPr>
        <w:t>דרישות</w:t>
      </w:r>
      <w:r w:rsidRPr="0092331D">
        <w:rPr>
          <w:rFonts w:ascii="Arial" w:hAnsi="Arial" w:cs="David"/>
          <w:b/>
          <w:bCs/>
          <w:sz w:val="28"/>
          <w:szCs w:val="28"/>
          <w:rtl/>
        </w:rPr>
        <w:t xml:space="preserve"> </w:t>
      </w:r>
      <w:r w:rsidRPr="0092331D">
        <w:rPr>
          <w:rFonts w:ascii="Arial" w:hAnsi="Arial" w:cs="David" w:hint="eastAsia"/>
          <w:b/>
          <w:bCs/>
          <w:sz w:val="28"/>
          <w:szCs w:val="28"/>
          <w:rtl/>
        </w:rPr>
        <w:t>הקורס</w:t>
      </w:r>
    </w:p>
    <w:p w:rsidR="00136066" w:rsidRDefault="00136066" w:rsidP="00AB0677">
      <w:pPr>
        <w:spacing w:line="360" w:lineRule="auto"/>
        <w:jc w:val="both"/>
        <w:rPr>
          <w:rFonts w:cs="David"/>
          <w:rtl/>
        </w:rPr>
      </w:pPr>
      <w:r>
        <w:rPr>
          <w:rFonts w:cs="David" w:hint="cs"/>
          <w:rtl/>
        </w:rPr>
        <w:t>א. נוכחות ו</w:t>
      </w:r>
      <w:r w:rsidRPr="00391622">
        <w:rPr>
          <w:rFonts w:cs="David" w:hint="cs"/>
          <w:rtl/>
        </w:rPr>
        <w:t xml:space="preserve">השתתפות </w:t>
      </w:r>
      <w:r>
        <w:rPr>
          <w:rFonts w:cs="David" w:hint="cs"/>
          <w:rtl/>
        </w:rPr>
        <w:t>פעילה בשיעורים</w:t>
      </w:r>
      <w:r w:rsidR="0061715B">
        <w:rPr>
          <w:rFonts w:cs="David" w:hint="cs"/>
          <w:rtl/>
        </w:rPr>
        <w:t>;</w:t>
      </w:r>
    </w:p>
    <w:p w:rsidR="00136066" w:rsidRDefault="00136066" w:rsidP="00AB0677">
      <w:pPr>
        <w:spacing w:line="360" w:lineRule="auto"/>
        <w:ind w:left="233" w:hanging="233"/>
        <w:jc w:val="both"/>
        <w:rPr>
          <w:rFonts w:ascii="Arial" w:hAnsi="Arial" w:cs="David"/>
          <w:b/>
          <w:bCs/>
          <w:rtl/>
        </w:rPr>
      </w:pPr>
      <w:r>
        <w:rPr>
          <w:rFonts w:cs="David" w:hint="cs"/>
          <w:rtl/>
        </w:rPr>
        <w:t xml:space="preserve">ב. הגשת </w:t>
      </w:r>
      <w:r w:rsidRPr="00391622">
        <w:rPr>
          <w:rFonts w:cs="David" w:hint="cs"/>
          <w:rtl/>
        </w:rPr>
        <w:t xml:space="preserve">עבודת גמר </w:t>
      </w:r>
      <w:r>
        <w:rPr>
          <w:rFonts w:cs="David" w:hint="cs"/>
          <w:rtl/>
        </w:rPr>
        <w:t>(</w:t>
      </w:r>
      <w:r w:rsidRPr="00391622">
        <w:rPr>
          <w:rFonts w:cs="David" w:hint="cs"/>
          <w:rtl/>
        </w:rPr>
        <w:t>העומדת באמות מידה של כתיבה אקדמית</w:t>
      </w:r>
      <w:r>
        <w:rPr>
          <w:rFonts w:cs="David" w:hint="cs"/>
          <w:rtl/>
        </w:rPr>
        <w:t>),</w:t>
      </w:r>
      <w:r w:rsidRPr="00391622">
        <w:rPr>
          <w:rFonts w:cs="David" w:hint="cs"/>
          <w:rtl/>
        </w:rPr>
        <w:t xml:space="preserve"> </w:t>
      </w:r>
      <w:r>
        <w:rPr>
          <w:rFonts w:cs="David" w:hint="cs"/>
          <w:rtl/>
        </w:rPr>
        <w:t xml:space="preserve"> </w:t>
      </w:r>
      <w:r w:rsidR="00BD0855">
        <w:rPr>
          <w:rFonts w:cs="David" w:hint="cs"/>
          <w:rtl/>
        </w:rPr>
        <w:t xml:space="preserve">במתכונת של </w:t>
      </w:r>
      <w:r w:rsidR="0061715B">
        <w:rPr>
          <w:rFonts w:cs="David" w:hint="cs"/>
          <w:rtl/>
        </w:rPr>
        <w:t>'</w:t>
      </w:r>
      <w:r w:rsidR="00BD0855">
        <w:rPr>
          <w:rFonts w:cs="David" w:hint="cs"/>
          <w:rtl/>
        </w:rPr>
        <w:t>נייר הכנה למקבל החלטות בכיר</w:t>
      </w:r>
      <w:r w:rsidR="0061715B">
        <w:rPr>
          <w:rFonts w:cs="David" w:hint="cs"/>
          <w:rtl/>
        </w:rPr>
        <w:t>'</w:t>
      </w:r>
      <w:r w:rsidR="00BD0855">
        <w:rPr>
          <w:rFonts w:cs="David" w:hint="cs"/>
          <w:rtl/>
        </w:rPr>
        <w:t xml:space="preserve"> בסוגיה מדינית נבחרת.</w:t>
      </w:r>
    </w:p>
    <w:p w:rsidR="00B11232" w:rsidRDefault="00B11232" w:rsidP="00AB0677">
      <w:pPr>
        <w:spacing w:line="360" w:lineRule="auto"/>
        <w:jc w:val="both"/>
        <w:rPr>
          <w:rFonts w:cs="David"/>
          <w:b/>
          <w:bCs/>
          <w:sz w:val="32"/>
          <w:szCs w:val="32"/>
          <w:rtl/>
        </w:rPr>
      </w:pPr>
    </w:p>
    <w:p w:rsidR="00A4128B" w:rsidRDefault="00A4128B" w:rsidP="00AB0677">
      <w:pPr>
        <w:spacing w:line="360" w:lineRule="auto"/>
        <w:jc w:val="both"/>
        <w:rPr>
          <w:rFonts w:cs="David"/>
          <w:b/>
          <w:bCs/>
          <w:sz w:val="32"/>
          <w:szCs w:val="32"/>
          <w:rtl/>
        </w:rPr>
      </w:pPr>
      <w:r>
        <w:rPr>
          <w:rFonts w:cs="David" w:hint="cs"/>
          <w:b/>
          <w:bCs/>
          <w:sz w:val="32"/>
          <w:szCs w:val="32"/>
          <w:rtl/>
        </w:rPr>
        <w:t>קורס וסיור בטל"מ בארה"ב</w:t>
      </w:r>
    </w:p>
    <w:p w:rsidR="00A4128B" w:rsidRPr="00A4128B" w:rsidRDefault="00A4128B" w:rsidP="007225BA">
      <w:pPr>
        <w:spacing w:line="360" w:lineRule="auto"/>
        <w:jc w:val="both"/>
        <w:rPr>
          <w:rFonts w:cs="David"/>
          <w:rtl/>
        </w:rPr>
      </w:pPr>
      <w:r w:rsidRPr="00A4128B">
        <w:rPr>
          <w:rFonts w:cs="David" w:hint="cs"/>
          <w:rtl/>
        </w:rPr>
        <w:t>יחסי ישראל</w:t>
      </w:r>
      <w:r w:rsidR="007225BA">
        <w:rPr>
          <w:rFonts w:cs="David" w:hint="cs"/>
          <w:rtl/>
        </w:rPr>
        <w:t>-</w:t>
      </w:r>
      <w:r w:rsidRPr="00A4128B">
        <w:rPr>
          <w:rFonts w:cs="David" w:hint="cs"/>
          <w:rtl/>
        </w:rPr>
        <w:t>ארה"ב מהווים אבן יסוד בתפיסת הביטחון הלאומי של מדינת ישראל. על מנת להכיר את בעלת בריתה המשמעות ביותר של מדינת ישראל, נקיים קורס שיכלול מפגשי הכנה וביקור בארצות הברית. בקורס נלמד להכיר את מבנה מנגנון המדינה האמריקאי</w:t>
      </w:r>
      <w:r w:rsidR="007225BA">
        <w:rPr>
          <w:rFonts w:cs="David" w:hint="cs"/>
          <w:rtl/>
        </w:rPr>
        <w:t xml:space="preserve"> ואת</w:t>
      </w:r>
      <w:r w:rsidRPr="00A4128B">
        <w:rPr>
          <w:rFonts w:cs="David" w:hint="cs"/>
          <w:rtl/>
        </w:rPr>
        <w:t xml:space="preserve"> האתגרים המרכזיים בתחומי הביטחון הלאומי המונחים ל</w:t>
      </w:r>
      <w:r>
        <w:rPr>
          <w:rFonts w:cs="David" w:hint="cs"/>
          <w:rtl/>
        </w:rPr>
        <w:t>פ</w:t>
      </w:r>
      <w:r w:rsidRPr="00A4128B">
        <w:rPr>
          <w:rFonts w:cs="David" w:hint="cs"/>
          <w:rtl/>
        </w:rPr>
        <w:t>תחם של מקבלי ההחלטות. בנוסף נעסוק ביחסי ישראל-ארצות הברית, בקהילה היהודית החשובה על זרמיה וארגוניה השונים</w:t>
      </w:r>
      <w:r w:rsidR="007225BA">
        <w:rPr>
          <w:rFonts w:cs="David" w:hint="cs"/>
          <w:rtl/>
        </w:rPr>
        <w:t xml:space="preserve"> ו</w:t>
      </w:r>
      <w:r w:rsidRPr="00A4128B">
        <w:rPr>
          <w:rFonts w:cs="David" w:hint="cs"/>
          <w:rtl/>
        </w:rPr>
        <w:t xml:space="preserve">כן בנושאי חברה, כלכלה, מורשת והיסטוריה אמריקאית. </w:t>
      </w:r>
      <w:r w:rsidR="007225BA">
        <w:rPr>
          <w:rFonts w:cs="David" w:hint="cs"/>
          <w:rtl/>
        </w:rPr>
        <w:t>בנוסף</w:t>
      </w:r>
      <w:r w:rsidRPr="00A4128B">
        <w:rPr>
          <w:rFonts w:cs="David" w:hint="cs"/>
          <w:rtl/>
        </w:rPr>
        <w:t xml:space="preserve"> נלמד על מוסדות וארגונים בינ"ל שמקום מושבם בארצות הברית</w:t>
      </w:r>
      <w:r>
        <w:rPr>
          <w:rFonts w:cs="David" w:hint="cs"/>
          <w:rtl/>
        </w:rPr>
        <w:t>.</w:t>
      </w:r>
    </w:p>
    <w:p w:rsidR="00A4128B" w:rsidRPr="00A4128B" w:rsidRDefault="00A4128B" w:rsidP="00A4128B">
      <w:pPr>
        <w:spacing w:line="360" w:lineRule="auto"/>
        <w:jc w:val="both"/>
        <w:rPr>
          <w:rFonts w:cs="David"/>
          <w:rtl/>
        </w:rPr>
      </w:pPr>
    </w:p>
    <w:p w:rsidR="00A4128B" w:rsidRPr="00B11232" w:rsidRDefault="00A4128B" w:rsidP="00A4128B">
      <w:pPr>
        <w:spacing w:line="360" w:lineRule="auto"/>
        <w:jc w:val="both"/>
        <w:rPr>
          <w:rFonts w:cs="David"/>
          <w:b/>
          <w:bCs/>
          <w:sz w:val="32"/>
          <w:szCs w:val="32"/>
          <w:rtl/>
        </w:rPr>
      </w:pPr>
      <w:r w:rsidRPr="00B11232">
        <w:rPr>
          <w:rFonts w:cs="David" w:hint="cs"/>
          <w:b/>
          <w:bCs/>
          <w:sz w:val="32"/>
          <w:szCs w:val="32"/>
          <w:rtl/>
        </w:rPr>
        <w:t>דרישות הקורס</w:t>
      </w:r>
    </w:p>
    <w:p w:rsidR="00A4128B" w:rsidRPr="00B11232" w:rsidRDefault="00A4128B" w:rsidP="00A4128B">
      <w:pPr>
        <w:pStyle w:val="ab"/>
        <w:numPr>
          <w:ilvl w:val="0"/>
          <w:numId w:val="30"/>
        </w:numPr>
        <w:spacing w:line="360" w:lineRule="auto"/>
        <w:jc w:val="both"/>
        <w:rPr>
          <w:rFonts w:cs="David"/>
        </w:rPr>
      </w:pPr>
      <w:r w:rsidRPr="00A4128B">
        <w:rPr>
          <w:rFonts w:cs="David" w:hint="cs"/>
          <w:rtl/>
        </w:rPr>
        <w:t>השתתפו</w:t>
      </w:r>
      <w:r>
        <w:rPr>
          <w:rFonts w:cs="David" w:hint="cs"/>
          <w:rtl/>
        </w:rPr>
        <w:t>ת</w:t>
      </w:r>
      <w:r w:rsidRPr="00B11232">
        <w:rPr>
          <w:rFonts w:cs="David" w:hint="cs"/>
          <w:rtl/>
        </w:rPr>
        <w:t xml:space="preserve"> פעילה בהרצאות המקדימות לנסיעה ובסיור</w:t>
      </w:r>
    </w:p>
    <w:p w:rsidR="00A4128B" w:rsidRPr="00B11232" w:rsidRDefault="00A4128B" w:rsidP="00A4128B">
      <w:pPr>
        <w:pStyle w:val="ab"/>
        <w:numPr>
          <w:ilvl w:val="0"/>
          <w:numId w:val="30"/>
        </w:numPr>
        <w:spacing w:line="360" w:lineRule="auto"/>
        <w:jc w:val="both"/>
        <w:rPr>
          <w:rFonts w:cs="David"/>
        </w:rPr>
      </w:pPr>
      <w:r w:rsidRPr="00B11232">
        <w:rPr>
          <w:rFonts w:cs="David" w:hint="cs"/>
          <w:rtl/>
        </w:rPr>
        <w:t>קריאת החומרים העיוניים</w:t>
      </w:r>
    </w:p>
    <w:p w:rsidR="00A4128B" w:rsidRPr="00B11232" w:rsidRDefault="00A4128B" w:rsidP="00A4128B">
      <w:pPr>
        <w:pStyle w:val="ab"/>
        <w:numPr>
          <w:ilvl w:val="0"/>
          <w:numId w:val="30"/>
        </w:numPr>
        <w:spacing w:line="360" w:lineRule="auto"/>
        <w:jc w:val="both"/>
        <w:rPr>
          <w:rFonts w:cs="David"/>
        </w:rPr>
      </w:pPr>
      <w:r w:rsidRPr="00B11232">
        <w:rPr>
          <w:rFonts w:cs="David" w:hint="cs"/>
          <w:rtl/>
        </w:rPr>
        <w:t>כתיבת נייר קבוצתי מסכם לסיור.</w:t>
      </w:r>
    </w:p>
    <w:p w:rsidR="00A4128B" w:rsidRPr="00B11232" w:rsidRDefault="00A4128B" w:rsidP="00A4128B">
      <w:pPr>
        <w:spacing w:line="360" w:lineRule="auto"/>
        <w:jc w:val="both"/>
        <w:rPr>
          <w:rFonts w:cs="David"/>
          <w:rtl/>
        </w:rPr>
      </w:pPr>
    </w:p>
    <w:p w:rsidR="00A4128B" w:rsidRPr="00B11232" w:rsidRDefault="00A4128B" w:rsidP="00A4128B">
      <w:pPr>
        <w:spacing w:line="360" w:lineRule="auto"/>
        <w:jc w:val="both"/>
        <w:rPr>
          <w:rFonts w:cs="David"/>
          <w:rtl/>
        </w:rPr>
      </w:pPr>
      <w:r w:rsidRPr="00B11232">
        <w:rPr>
          <w:rFonts w:cs="David" w:hint="cs"/>
          <w:rtl/>
        </w:rPr>
        <w:t>מרצה ומנחה אקדמי: פרופ' אבי בן-צבי</w:t>
      </w:r>
    </w:p>
    <w:p w:rsidR="00A4128B" w:rsidRPr="00B11232" w:rsidRDefault="00A4128B" w:rsidP="00A4128B">
      <w:pPr>
        <w:spacing w:line="360" w:lineRule="auto"/>
        <w:jc w:val="both"/>
        <w:rPr>
          <w:rFonts w:cs="David"/>
          <w:rtl/>
        </w:rPr>
      </w:pPr>
      <w:r w:rsidRPr="00B11232">
        <w:rPr>
          <w:rFonts w:cs="David" w:hint="cs"/>
          <w:rtl/>
        </w:rPr>
        <w:t>קורס לתואר שני המזכה בקרדטציה אקדמית (3 שש"ס)</w:t>
      </w:r>
    </w:p>
    <w:p w:rsidR="00136066" w:rsidRPr="00A4128B" w:rsidRDefault="00136066" w:rsidP="00AB0677">
      <w:pPr>
        <w:jc w:val="both"/>
        <w:rPr>
          <w:b/>
          <w:bCs/>
          <w:sz w:val="32"/>
          <w:szCs w:val="32"/>
          <w:rtl/>
        </w:rPr>
      </w:pPr>
    </w:p>
    <w:p w:rsidR="00A4128B" w:rsidRPr="00A4128B" w:rsidRDefault="00A4128B" w:rsidP="00AB0677">
      <w:pPr>
        <w:jc w:val="both"/>
        <w:rPr>
          <w:rFonts w:cs="David"/>
          <w:b/>
          <w:bCs/>
          <w:sz w:val="32"/>
          <w:szCs w:val="32"/>
          <w:rtl/>
        </w:rPr>
      </w:pPr>
      <w:r w:rsidRPr="00A4128B">
        <w:rPr>
          <w:rFonts w:cs="David" w:hint="cs"/>
          <w:b/>
          <w:bCs/>
          <w:sz w:val="32"/>
          <w:szCs w:val="32"/>
          <w:rtl/>
        </w:rPr>
        <w:t>קורס וסיור בטל"מ מזרח</w:t>
      </w:r>
    </w:p>
    <w:p w:rsidR="00A4128B" w:rsidRDefault="00A4128B" w:rsidP="00AB0677">
      <w:pPr>
        <w:jc w:val="both"/>
        <w:rPr>
          <w:rFonts w:cs="David"/>
          <w:b/>
          <w:bCs/>
          <w:sz w:val="32"/>
          <w:szCs w:val="32"/>
          <w:rtl/>
        </w:rPr>
      </w:pPr>
    </w:p>
    <w:p w:rsidR="00A4128B" w:rsidRDefault="00A4128B" w:rsidP="00B11232">
      <w:pPr>
        <w:spacing w:line="360" w:lineRule="auto"/>
        <w:jc w:val="both"/>
        <w:rPr>
          <w:rFonts w:cs="David"/>
          <w:rtl/>
        </w:rPr>
      </w:pPr>
      <w:r>
        <w:rPr>
          <w:rFonts w:cs="David" w:hint="cs"/>
          <w:rtl/>
        </w:rPr>
        <w:t xml:space="preserve">במטרה להכיר מדינות בעלות חשיבות גדולה בזירה הבינ"ל </w:t>
      </w:r>
      <w:r w:rsidR="00B11232">
        <w:rPr>
          <w:rFonts w:cs="David" w:hint="cs"/>
          <w:rtl/>
        </w:rPr>
        <w:t xml:space="preserve">להן </w:t>
      </w:r>
      <w:r>
        <w:rPr>
          <w:rFonts w:cs="David" w:hint="cs"/>
          <w:rtl/>
        </w:rPr>
        <w:t>השפעה רבה על הביטחון הלאומי של ישראל</w:t>
      </w:r>
      <w:r w:rsidR="00B11232">
        <w:rPr>
          <w:rFonts w:cs="David" w:hint="cs"/>
          <w:rtl/>
        </w:rPr>
        <w:t xml:space="preserve"> ולהכיר את</w:t>
      </w:r>
      <w:r>
        <w:rPr>
          <w:rFonts w:cs="David" w:hint="cs"/>
          <w:rtl/>
        </w:rPr>
        <w:t xml:space="preserve"> דרכי החשיבה האסטרטגית המאפיינות אותן ו</w:t>
      </w:r>
      <w:r w:rsidR="00B11232">
        <w:rPr>
          <w:rFonts w:cs="David" w:hint="cs"/>
          <w:rtl/>
        </w:rPr>
        <w:t xml:space="preserve">את </w:t>
      </w:r>
      <w:r>
        <w:rPr>
          <w:rFonts w:cs="David" w:hint="cs"/>
          <w:rtl/>
        </w:rPr>
        <w:t xml:space="preserve">מערכות היחסים שלהן עם ישראל, יתקיים השנה סיור לימודי בארבע מדינות מרכזיות: רוסיה, סין, הודו ודרום קוריאה. טרם הביקור יקיים תהליך חקירה </w:t>
      </w:r>
      <w:r w:rsidR="00B11232">
        <w:rPr>
          <w:rFonts w:cs="David" w:hint="cs"/>
          <w:rtl/>
        </w:rPr>
        <w:t xml:space="preserve">אסטרטגית </w:t>
      </w:r>
      <w:r>
        <w:rPr>
          <w:rFonts w:cs="David" w:hint="cs"/>
          <w:rtl/>
        </w:rPr>
        <w:t xml:space="preserve">מקיף במסגרת </w:t>
      </w:r>
      <w:r w:rsidR="00B11232">
        <w:rPr>
          <w:rFonts w:cs="David" w:hint="cs"/>
          <w:rtl/>
        </w:rPr>
        <w:t>קבוצתית.</w:t>
      </w:r>
    </w:p>
    <w:p w:rsidR="00A4128B" w:rsidRDefault="00A4128B" w:rsidP="00B11232">
      <w:pPr>
        <w:spacing w:line="276" w:lineRule="auto"/>
        <w:jc w:val="both"/>
        <w:rPr>
          <w:rFonts w:cs="David"/>
          <w:rtl/>
        </w:rPr>
      </w:pPr>
    </w:p>
    <w:p w:rsidR="00A4128B" w:rsidRPr="00B11232" w:rsidRDefault="00A4128B" w:rsidP="00A4128B">
      <w:pPr>
        <w:spacing w:line="360" w:lineRule="auto"/>
        <w:jc w:val="both"/>
        <w:rPr>
          <w:rFonts w:cs="David"/>
          <w:b/>
          <w:bCs/>
          <w:sz w:val="32"/>
          <w:szCs w:val="32"/>
          <w:rtl/>
        </w:rPr>
      </w:pPr>
      <w:r w:rsidRPr="00B11232">
        <w:rPr>
          <w:rFonts w:cs="David" w:hint="cs"/>
          <w:b/>
          <w:bCs/>
          <w:sz w:val="32"/>
          <w:szCs w:val="32"/>
          <w:rtl/>
        </w:rPr>
        <w:t>דרישות הקורס</w:t>
      </w:r>
    </w:p>
    <w:p w:rsidR="00A4128B" w:rsidRPr="00B11232" w:rsidRDefault="00A4128B" w:rsidP="00A4128B">
      <w:pPr>
        <w:pStyle w:val="ab"/>
        <w:numPr>
          <w:ilvl w:val="0"/>
          <w:numId w:val="31"/>
        </w:numPr>
        <w:spacing w:line="360" w:lineRule="auto"/>
        <w:jc w:val="both"/>
        <w:rPr>
          <w:rFonts w:cs="David"/>
        </w:rPr>
      </w:pPr>
      <w:r w:rsidRPr="00A4128B">
        <w:rPr>
          <w:rFonts w:cs="David" w:hint="cs"/>
          <w:rtl/>
        </w:rPr>
        <w:t>השתתפו</w:t>
      </w:r>
      <w:r>
        <w:rPr>
          <w:rFonts w:cs="David" w:hint="cs"/>
          <w:rtl/>
        </w:rPr>
        <w:t>ת</w:t>
      </w:r>
      <w:r w:rsidRPr="00B11232">
        <w:rPr>
          <w:rFonts w:cs="David" w:hint="cs"/>
          <w:rtl/>
        </w:rPr>
        <w:t xml:space="preserve"> בתהליך חקירה צוותי מקיף המהווה הכנה לסיור.</w:t>
      </w:r>
    </w:p>
    <w:p w:rsidR="00A4128B" w:rsidRPr="00B11232" w:rsidRDefault="00A4128B" w:rsidP="00A4128B">
      <w:pPr>
        <w:pStyle w:val="ab"/>
        <w:numPr>
          <w:ilvl w:val="0"/>
          <w:numId w:val="31"/>
        </w:numPr>
        <w:spacing w:line="360" w:lineRule="auto"/>
        <w:jc w:val="both"/>
        <w:rPr>
          <w:rFonts w:cs="David"/>
        </w:rPr>
      </w:pPr>
      <w:r w:rsidRPr="00B11232">
        <w:rPr>
          <w:rFonts w:cs="David" w:hint="cs"/>
          <w:rtl/>
        </w:rPr>
        <w:t>כתיבת נייר הכנה צוותי לביקור.</w:t>
      </w:r>
    </w:p>
    <w:p w:rsidR="00A4128B" w:rsidRPr="00A4128B" w:rsidRDefault="00A4128B" w:rsidP="00A4128B">
      <w:pPr>
        <w:pStyle w:val="ab"/>
        <w:numPr>
          <w:ilvl w:val="0"/>
          <w:numId w:val="31"/>
        </w:numPr>
        <w:spacing w:line="360" w:lineRule="auto"/>
        <w:jc w:val="both"/>
        <w:rPr>
          <w:rFonts w:cs="David"/>
          <w:rtl/>
        </w:rPr>
      </w:pPr>
      <w:r w:rsidRPr="00B11232">
        <w:rPr>
          <w:rFonts w:cs="David" w:hint="cs"/>
          <w:rtl/>
        </w:rPr>
        <w:t>כתיבת נייר קבוצתי מסכם לתהליך הלמידה והסיור.</w:t>
      </w:r>
    </w:p>
    <w:p w:rsidR="00A4128B" w:rsidRPr="00B11232" w:rsidRDefault="00A4128B" w:rsidP="00AB0677">
      <w:pPr>
        <w:jc w:val="both"/>
        <w:rPr>
          <w:rFonts w:cs="David"/>
          <w:rtl/>
        </w:rPr>
      </w:pPr>
    </w:p>
    <w:p w:rsidR="00A4128B" w:rsidRPr="00B11232" w:rsidRDefault="00A4128B" w:rsidP="00A4128B">
      <w:pPr>
        <w:spacing w:line="360" w:lineRule="auto"/>
        <w:jc w:val="both"/>
        <w:rPr>
          <w:rFonts w:cs="David"/>
          <w:rtl/>
        </w:rPr>
      </w:pPr>
      <w:r w:rsidRPr="00B11232">
        <w:rPr>
          <w:rFonts w:cs="David" w:hint="cs"/>
          <w:rtl/>
        </w:rPr>
        <w:t>מרצה ומנחה אקדמי: ד"ר ערן לרמן</w:t>
      </w:r>
    </w:p>
    <w:p w:rsidR="00A4128B" w:rsidRPr="00B11232" w:rsidRDefault="00A4128B" w:rsidP="00A4128B">
      <w:pPr>
        <w:spacing w:line="360" w:lineRule="auto"/>
        <w:jc w:val="both"/>
        <w:rPr>
          <w:rFonts w:cs="David"/>
          <w:rtl/>
        </w:rPr>
      </w:pPr>
      <w:r w:rsidRPr="00B11232">
        <w:rPr>
          <w:rFonts w:cs="David" w:hint="cs"/>
          <w:rtl/>
        </w:rPr>
        <w:t>קורס לתואר שני המזכה בקרדטציה אקדמית (3 שש"ס)</w:t>
      </w:r>
    </w:p>
    <w:p w:rsidR="00A4128B" w:rsidRPr="00A4128B" w:rsidRDefault="00A4128B" w:rsidP="00AB0677">
      <w:pPr>
        <w:jc w:val="both"/>
        <w:rPr>
          <w:rFonts w:cs="David"/>
          <w:sz w:val="22"/>
          <w:szCs w:val="22"/>
          <w:rtl/>
        </w:rPr>
      </w:pPr>
    </w:p>
    <w:p w:rsidR="00A4128B" w:rsidRDefault="00A4128B" w:rsidP="00AB0677">
      <w:pPr>
        <w:jc w:val="both"/>
        <w:rPr>
          <w:b/>
          <w:bCs/>
          <w:sz w:val="32"/>
          <w:szCs w:val="32"/>
          <w:u w:val="single"/>
          <w:rtl/>
        </w:rPr>
      </w:pPr>
    </w:p>
    <w:p w:rsidR="00A4128B" w:rsidRDefault="00A4128B" w:rsidP="00AB0677">
      <w:pPr>
        <w:jc w:val="both"/>
        <w:rPr>
          <w:b/>
          <w:bCs/>
          <w:sz w:val="32"/>
          <w:szCs w:val="32"/>
          <w:u w:val="single"/>
          <w:rtl/>
        </w:rPr>
      </w:pPr>
    </w:p>
    <w:p w:rsidR="00136066" w:rsidRDefault="00136066" w:rsidP="00AB0677">
      <w:pPr>
        <w:jc w:val="both"/>
        <w:rPr>
          <w:b/>
          <w:bCs/>
          <w:sz w:val="32"/>
          <w:szCs w:val="32"/>
          <w:u w:val="single"/>
          <w:rtl/>
        </w:rPr>
      </w:pPr>
    </w:p>
    <w:p w:rsidR="00B5275C" w:rsidRPr="00B11232" w:rsidRDefault="00B5275C" w:rsidP="00B5275C">
      <w:pPr>
        <w:jc w:val="center"/>
        <w:rPr>
          <w:rFonts w:cs="David"/>
          <w:b/>
          <w:bCs/>
          <w:sz w:val="32"/>
          <w:szCs w:val="32"/>
          <w:rtl/>
        </w:rPr>
      </w:pPr>
      <w:r w:rsidRPr="00B11232">
        <w:rPr>
          <w:rFonts w:cs="David" w:hint="cs"/>
          <w:b/>
          <w:bCs/>
          <w:sz w:val="32"/>
          <w:szCs w:val="32"/>
          <w:rtl/>
        </w:rPr>
        <w:t>פריסת שיעורים קורס מדיניות חוץ, דיפלומטיה ויחב"ל</w:t>
      </w:r>
    </w:p>
    <w:p w:rsidR="00B5275C" w:rsidRDefault="00B5275C" w:rsidP="00B5275C">
      <w:pPr>
        <w:jc w:val="center"/>
        <w:rPr>
          <w:rFonts w:cs="David"/>
          <w:b/>
          <w:bCs/>
          <w:u w:val="single"/>
          <w:rtl/>
        </w:rPr>
      </w:pPr>
    </w:p>
    <w:p w:rsidR="00B5275C" w:rsidRDefault="00B5275C" w:rsidP="00B5275C">
      <w:pPr>
        <w:jc w:val="center"/>
        <w:rPr>
          <w:rFonts w:cs="David"/>
          <w:b/>
          <w:bCs/>
          <w:u w:val="single"/>
          <w:rtl/>
        </w:rPr>
      </w:pPr>
    </w:p>
    <w:tbl>
      <w:tblPr>
        <w:tblStyle w:val="aa"/>
        <w:bidiVisual/>
        <w:tblW w:w="8296" w:type="dxa"/>
        <w:tblLook w:val="04A0" w:firstRow="1" w:lastRow="0" w:firstColumn="1" w:lastColumn="0" w:noHBand="0" w:noVBand="1"/>
      </w:tblPr>
      <w:tblGrid>
        <w:gridCol w:w="734"/>
        <w:gridCol w:w="974"/>
        <w:gridCol w:w="1402"/>
        <w:gridCol w:w="3343"/>
        <w:gridCol w:w="1843"/>
      </w:tblGrid>
      <w:tr w:rsidR="00B5275C" w:rsidTr="00F40850">
        <w:tc>
          <w:tcPr>
            <w:tcW w:w="734" w:type="dxa"/>
            <w:vAlign w:val="center"/>
          </w:tcPr>
          <w:p w:rsidR="00B5275C" w:rsidRPr="003A00BB" w:rsidRDefault="00B5275C" w:rsidP="00F40850">
            <w:pPr>
              <w:spacing w:line="360" w:lineRule="auto"/>
              <w:jc w:val="center"/>
              <w:rPr>
                <w:rFonts w:cs="David"/>
                <w:b/>
                <w:bCs/>
                <w:rtl/>
              </w:rPr>
            </w:pPr>
            <w:r w:rsidRPr="003A00BB">
              <w:rPr>
                <w:rFonts w:cs="David" w:hint="cs"/>
                <w:b/>
                <w:bCs/>
                <w:rtl/>
              </w:rPr>
              <w:t>מס"ד</w:t>
            </w:r>
          </w:p>
        </w:tc>
        <w:tc>
          <w:tcPr>
            <w:tcW w:w="974" w:type="dxa"/>
            <w:vAlign w:val="center"/>
          </w:tcPr>
          <w:p w:rsidR="00B5275C" w:rsidRPr="003A00BB" w:rsidRDefault="00B5275C" w:rsidP="00F40850">
            <w:pPr>
              <w:spacing w:line="360" w:lineRule="auto"/>
              <w:jc w:val="center"/>
              <w:rPr>
                <w:rFonts w:cs="David"/>
                <w:b/>
                <w:bCs/>
                <w:rtl/>
              </w:rPr>
            </w:pPr>
            <w:r w:rsidRPr="003A00BB">
              <w:rPr>
                <w:rFonts w:cs="David" w:hint="cs"/>
                <w:b/>
                <w:bCs/>
                <w:rtl/>
              </w:rPr>
              <w:t>תאריך</w:t>
            </w:r>
          </w:p>
        </w:tc>
        <w:tc>
          <w:tcPr>
            <w:tcW w:w="1402" w:type="dxa"/>
            <w:vAlign w:val="center"/>
          </w:tcPr>
          <w:p w:rsidR="00B5275C" w:rsidRPr="003A00BB" w:rsidRDefault="00B5275C" w:rsidP="00F40850">
            <w:pPr>
              <w:spacing w:line="360" w:lineRule="auto"/>
              <w:jc w:val="center"/>
              <w:rPr>
                <w:rFonts w:cs="David"/>
                <w:b/>
                <w:bCs/>
                <w:rtl/>
              </w:rPr>
            </w:pPr>
            <w:r w:rsidRPr="003A00BB">
              <w:rPr>
                <w:rFonts w:cs="David" w:hint="cs"/>
                <w:b/>
                <w:bCs/>
                <w:rtl/>
              </w:rPr>
              <w:t>שעה</w:t>
            </w:r>
          </w:p>
        </w:tc>
        <w:tc>
          <w:tcPr>
            <w:tcW w:w="3343" w:type="dxa"/>
            <w:vAlign w:val="center"/>
          </w:tcPr>
          <w:p w:rsidR="00B5275C" w:rsidRPr="003A00BB" w:rsidRDefault="00B5275C" w:rsidP="00F40850">
            <w:pPr>
              <w:spacing w:line="360" w:lineRule="auto"/>
              <w:jc w:val="center"/>
              <w:rPr>
                <w:rFonts w:cs="David"/>
                <w:b/>
                <w:bCs/>
                <w:rtl/>
              </w:rPr>
            </w:pPr>
            <w:r w:rsidRPr="003A00BB">
              <w:rPr>
                <w:rFonts w:cs="David" w:hint="cs"/>
                <w:b/>
                <w:bCs/>
                <w:rtl/>
              </w:rPr>
              <w:t>השיעור</w:t>
            </w:r>
          </w:p>
        </w:tc>
        <w:tc>
          <w:tcPr>
            <w:tcW w:w="1843" w:type="dxa"/>
            <w:vAlign w:val="center"/>
          </w:tcPr>
          <w:p w:rsidR="00B5275C" w:rsidRPr="003A00BB" w:rsidRDefault="00B5275C" w:rsidP="00F40850">
            <w:pPr>
              <w:spacing w:line="360" w:lineRule="auto"/>
              <w:jc w:val="center"/>
              <w:rPr>
                <w:rFonts w:cs="David"/>
                <w:b/>
                <w:bCs/>
                <w:rtl/>
              </w:rPr>
            </w:pPr>
            <w:r w:rsidRPr="003A00BB">
              <w:rPr>
                <w:rFonts w:cs="David" w:hint="cs"/>
                <w:b/>
                <w:bCs/>
                <w:rtl/>
              </w:rPr>
              <w:t>המרצה</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sidRPr="00A216EC">
              <w:rPr>
                <w:rFonts w:cs="David" w:hint="cs"/>
                <w:rtl/>
              </w:rPr>
              <w:t>7.12.17</w:t>
            </w:r>
          </w:p>
        </w:tc>
        <w:tc>
          <w:tcPr>
            <w:tcW w:w="1402" w:type="dxa"/>
            <w:vAlign w:val="center"/>
          </w:tcPr>
          <w:p w:rsidR="00B5275C" w:rsidRPr="00A216EC" w:rsidRDefault="00B5275C" w:rsidP="00F40850">
            <w:pPr>
              <w:spacing w:line="360" w:lineRule="auto"/>
              <w:jc w:val="center"/>
              <w:rPr>
                <w:rFonts w:cs="David"/>
                <w:rtl/>
              </w:rPr>
            </w:pPr>
            <w:r w:rsidRPr="00A216EC">
              <w:rPr>
                <w:rFonts w:cs="David" w:hint="cs"/>
                <w:rtl/>
              </w:rPr>
              <w:t>08:30-10:00</w:t>
            </w:r>
          </w:p>
        </w:tc>
        <w:tc>
          <w:tcPr>
            <w:tcW w:w="3343" w:type="dxa"/>
            <w:vAlign w:val="center"/>
          </w:tcPr>
          <w:p w:rsidR="00B5275C" w:rsidRPr="00A216EC" w:rsidRDefault="00B5275C" w:rsidP="00F40850">
            <w:pPr>
              <w:spacing w:line="360" w:lineRule="auto"/>
              <w:jc w:val="center"/>
              <w:rPr>
                <w:rFonts w:cs="David"/>
                <w:rtl/>
              </w:rPr>
            </w:pPr>
            <w:r>
              <w:rPr>
                <w:rFonts w:cs="David" w:hint="cs"/>
                <w:rtl/>
              </w:rPr>
              <w:t xml:space="preserve">מבוא לדיפלומטיה </w:t>
            </w:r>
            <w:r>
              <w:rPr>
                <w:rFonts w:cs="David"/>
                <w:rtl/>
              </w:rPr>
              <w:t>–</w:t>
            </w:r>
            <w:r>
              <w:rPr>
                <w:rFonts w:cs="David" w:hint="cs"/>
                <w:rtl/>
              </w:rPr>
              <w:t xml:space="preserve"> הרבדים ההיסטוריים</w:t>
            </w:r>
          </w:p>
        </w:tc>
        <w:tc>
          <w:tcPr>
            <w:tcW w:w="1843" w:type="dxa"/>
            <w:vMerge w:val="restart"/>
            <w:vAlign w:val="center"/>
          </w:tcPr>
          <w:p w:rsidR="00B5275C" w:rsidRPr="00A216EC" w:rsidRDefault="00B5275C" w:rsidP="00F40850">
            <w:pPr>
              <w:spacing w:line="360" w:lineRule="auto"/>
              <w:jc w:val="center"/>
              <w:rPr>
                <w:rFonts w:cs="David"/>
                <w:rtl/>
              </w:rPr>
            </w:pPr>
            <w:r>
              <w:rPr>
                <w:rFonts w:cs="David" w:hint="cs"/>
                <w:rtl/>
              </w:rPr>
              <w:t>ד"ר ערן לרמן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Pr="00A216EC" w:rsidRDefault="00B5275C" w:rsidP="00F40850">
            <w:pPr>
              <w:spacing w:line="360" w:lineRule="auto"/>
              <w:jc w:val="center"/>
              <w:rPr>
                <w:rFonts w:cs="David"/>
                <w:rtl/>
              </w:rPr>
            </w:pPr>
          </w:p>
        </w:tc>
        <w:tc>
          <w:tcPr>
            <w:tcW w:w="1402" w:type="dxa"/>
            <w:vAlign w:val="center"/>
          </w:tcPr>
          <w:p w:rsidR="00B5275C" w:rsidRPr="00A216EC" w:rsidRDefault="00B5275C" w:rsidP="00F40850">
            <w:pPr>
              <w:spacing w:line="360" w:lineRule="auto"/>
              <w:jc w:val="center"/>
              <w:rPr>
                <w:rFonts w:cs="David"/>
                <w:rtl/>
              </w:rPr>
            </w:pPr>
            <w:r>
              <w:rPr>
                <w:rFonts w:cs="David" w:hint="cs"/>
                <w:rtl/>
              </w:rPr>
              <w:t>10:30-12:00</w:t>
            </w:r>
          </w:p>
        </w:tc>
        <w:tc>
          <w:tcPr>
            <w:tcW w:w="3343" w:type="dxa"/>
            <w:vAlign w:val="center"/>
          </w:tcPr>
          <w:p w:rsidR="00B5275C" w:rsidRPr="00A216EC" w:rsidRDefault="00B5275C" w:rsidP="00F40850">
            <w:pPr>
              <w:spacing w:line="360" w:lineRule="auto"/>
              <w:jc w:val="center"/>
              <w:rPr>
                <w:rFonts w:cs="David"/>
                <w:rtl/>
              </w:rPr>
            </w:pPr>
            <w:r>
              <w:rPr>
                <w:rFonts w:cs="David" w:hint="cs"/>
                <w:rtl/>
              </w:rPr>
              <w:t xml:space="preserve">מבוא לדיפלומטיה </w:t>
            </w:r>
            <w:r>
              <w:rPr>
                <w:rFonts w:cs="David"/>
                <w:rtl/>
              </w:rPr>
              <w:t>–</w:t>
            </w:r>
            <w:r>
              <w:rPr>
                <w:rFonts w:cs="David" w:hint="cs"/>
                <w:rtl/>
              </w:rPr>
              <w:t xml:space="preserve"> מה נשתנה?</w:t>
            </w:r>
          </w:p>
        </w:tc>
        <w:tc>
          <w:tcPr>
            <w:tcW w:w="1843" w:type="dxa"/>
            <w:vMerge/>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12.12.17</w:t>
            </w:r>
          </w:p>
        </w:tc>
        <w:tc>
          <w:tcPr>
            <w:tcW w:w="1402" w:type="dxa"/>
            <w:vAlign w:val="center"/>
          </w:tcPr>
          <w:p w:rsidR="00B5275C" w:rsidRPr="00A216EC" w:rsidRDefault="00B5275C" w:rsidP="00F40850">
            <w:pPr>
              <w:spacing w:line="360" w:lineRule="auto"/>
              <w:jc w:val="center"/>
              <w:rPr>
                <w:rFonts w:cs="David"/>
                <w:rtl/>
              </w:rPr>
            </w:pPr>
            <w:r>
              <w:rPr>
                <w:rFonts w:cs="David" w:hint="cs"/>
                <w:rtl/>
              </w:rPr>
              <w:t>13:00-14:15</w:t>
            </w:r>
          </w:p>
        </w:tc>
        <w:tc>
          <w:tcPr>
            <w:tcW w:w="3343" w:type="dxa"/>
            <w:vAlign w:val="center"/>
          </w:tcPr>
          <w:p w:rsidR="00B5275C" w:rsidRPr="00A216EC" w:rsidRDefault="00B5275C" w:rsidP="00F40850">
            <w:pPr>
              <w:spacing w:line="360" w:lineRule="auto"/>
              <w:jc w:val="center"/>
              <w:rPr>
                <w:rFonts w:cs="David"/>
                <w:rtl/>
              </w:rPr>
            </w:pPr>
            <w:r>
              <w:rPr>
                <w:rFonts w:cs="David" w:hint="cs"/>
                <w:rtl/>
              </w:rPr>
              <w:t>היערכות לביקור משרד החוץ</w:t>
            </w:r>
          </w:p>
        </w:tc>
        <w:tc>
          <w:tcPr>
            <w:tcW w:w="1843" w:type="dxa"/>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27.12.17</w:t>
            </w:r>
          </w:p>
        </w:tc>
        <w:tc>
          <w:tcPr>
            <w:tcW w:w="1402" w:type="dxa"/>
            <w:vAlign w:val="center"/>
          </w:tcPr>
          <w:p w:rsidR="00B5275C" w:rsidRPr="00A216EC" w:rsidRDefault="00B5275C" w:rsidP="00F40850">
            <w:pPr>
              <w:spacing w:line="360" w:lineRule="auto"/>
              <w:jc w:val="center"/>
              <w:rPr>
                <w:rFonts w:cs="David"/>
                <w:rtl/>
              </w:rPr>
            </w:pPr>
            <w:r>
              <w:rPr>
                <w:rFonts w:cs="David" w:hint="cs"/>
                <w:rtl/>
              </w:rPr>
              <w:t>08:00-17:00</w:t>
            </w:r>
          </w:p>
        </w:tc>
        <w:tc>
          <w:tcPr>
            <w:tcW w:w="3343" w:type="dxa"/>
            <w:vAlign w:val="center"/>
          </w:tcPr>
          <w:p w:rsidR="00B5275C" w:rsidRPr="00A216EC" w:rsidRDefault="00B5275C" w:rsidP="00F40850">
            <w:pPr>
              <w:spacing w:line="360" w:lineRule="auto"/>
              <w:jc w:val="center"/>
              <w:rPr>
                <w:rFonts w:cs="David"/>
                <w:rtl/>
              </w:rPr>
            </w:pPr>
            <w:r>
              <w:rPr>
                <w:rFonts w:cs="David" w:hint="cs"/>
                <w:rtl/>
              </w:rPr>
              <w:t>ביקור במשרד החוץ</w:t>
            </w:r>
          </w:p>
        </w:tc>
        <w:tc>
          <w:tcPr>
            <w:tcW w:w="1843" w:type="dxa"/>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28.12.17</w:t>
            </w:r>
          </w:p>
        </w:tc>
        <w:tc>
          <w:tcPr>
            <w:tcW w:w="1402" w:type="dxa"/>
            <w:vAlign w:val="center"/>
          </w:tcPr>
          <w:p w:rsidR="00B5275C" w:rsidRPr="00A216EC" w:rsidRDefault="00B5275C" w:rsidP="00F40850">
            <w:pPr>
              <w:spacing w:line="360" w:lineRule="auto"/>
              <w:jc w:val="center"/>
              <w:rPr>
                <w:rFonts w:cs="David"/>
                <w:rtl/>
              </w:rPr>
            </w:pPr>
            <w:r>
              <w:rPr>
                <w:rFonts w:cs="David" w:hint="cs"/>
                <w:rtl/>
              </w:rPr>
              <w:t>08:30-12:00</w:t>
            </w:r>
          </w:p>
        </w:tc>
        <w:tc>
          <w:tcPr>
            <w:tcW w:w="3343" w:type="dxa"/>
            <w:vAlign w:val="center"/>
          </w:tcPr>
          <w:p w:rsidR="00B5275C" w:rsidRPr="00A216EC" w:rsidRDefault="00B5275C" w:rsidP="00F40850">
            <w:pPr>
              <w:spacing w:line="360" w:lineRule="auto"/>
              <w:jc w:val="center"/>
              <w:rPr>
                <w:rFonts w:cs="David"/>
                <w:rtl/>
              </w:rPr>
            </w:pPr>
            <w:r>
              <w:rPr>
                <w:rFonts w:cs="David" w:hint="cs"/>
                <w:rtl/>
              </w:rPr>
              <w:t>דיפלומטיה יהודית וציונית</w:t>
            </w:r>
          </w:p>
        </w:tc>
        <w:tc>
          <w:tcPr>
            <w:tcW w:w="1843" w:type="dxa"/>
            <w:vAlign w:val="center"/>
          </w:tcPr>
          <w:p w:rsidR="00B5275C" w:rsidRPr="00A216EC" w:rsidRDefault="00B5275C" w:rsidP="00F40850">
            <w:pPr>
              <w:spacing w:line="360" w:lineRule="auto"/>
              <w:jc w:val="center"/>
              <w:rPr>
                <w:rFonts w:cs="David"/>
                <w:rtl/>
              </w:rPr>
            </w:pPr>
            <w:r>
              <w:rPr>
                <w:rFonts w:cs="David" w:hint="cs"/>
                <w:rtl/>
              </w:rPr>
              <w:t>ד"ר ערן לרמן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Pr>
                <w:rFonts w:cs="David" w:hint="cs"/>
                <w:rtl/>
              </w:rPr>
              <w:t>4.1.18</w:t>
            </w:r>
          </w:p>
        </w:tc>
        <w:tc>
          <w:tcPr>
            <w:tcW w:w="1402" w:type="dxa"/>
            <w:vAlign w:val="center"/>
          </w:tcPr>
          <w:p w:rsidR="00B5275C" w:rsidRPr="00A216EC" w:rsidRDefault="00B5275C" w:rsidP="00F40850">
            <w:pPr>
              <w:spacing w:line="360" w:lineRule="auto"/>
              <w:jc w:val="center"/>
              <w:rPr>
                <w:rFonts w:cs="David"/>
                <w:rtl/>
              </w:rPr>
            </w:pPr>
            <w:r>
              <w:rPr>
                <w:rFonts w:cs="David" w:hint="cs"/>
                <w:rtl/>
              </w:rPr>
              <w:t>13:00-14:15</w:t>
            </w:r>
          </w:p>
        </w:tc>
        <w:tc>
          <w:tcPr>
            <w:tcW w:w="3343" w:type="dxa"/>
            <w:vAlign w:val="center"/>
          </w:tcPr>
          <w:p w:rsidR="00B5275C" w:rsidRPr="00A216EC" w:rsidRDefault="006664D4" w:rsidP="00F40850">
            <w:pPr>
              <w:spacing w:line="360" w:lineRule="auto"/>
              <w:jc w:val="center"/>
              <w:rPr>
                <w:rFonts w:cs="David"/>
                <w:rtl/>
              </w:rPr>
            </w:pPr>
            <w:r>
              <w:rPr>
                <w:rFonts w:cs="David" w:hint="cs"/>
                <w:rtl/>
              </w:rPr>
              <w:t>מו"מ מדיני</w:t>
            </w:r>
          </w:p>
        </w:tc>
        <w:tc>
          <w:tcPr>
            <w:tcW w:w="1843" w:type="dxa"/>
            <w:vAlign w:val="center"/>
          </w:tcPr>
          <w:p w:rsidR="00B5275C" w:rsidRPr="00A216EC" w:rsidRDefault="003E3B8A" w:rsidP="003E3B8A">
            <w:pPr>
              <w:spacing w:line="360" w:lineRule="auto"/>
              <w:jc w:val="center"/>
              <w:rPr>
                <w:rFonts w:cs="David"/>
                <w:rtl/>
              </w:rPr>
            </w:pPr>
            <w:r>
              <w:rPr>
                <w:rFonts w:cs="David" w:hint="cs"/>
                <w:rtl/>
              </w:rPr>
              <w:t xml:space="preserve">מר </w:t>
            </w:r>
            <w:r w:rsidR="00B5275C">
              <w:rPr>
                <w:rFonts w:cs="David" w:hint="cs"/>
                <w:rtl/>
              </w:rPr>
              <w:t>שלום תורג'מן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Pr="00A216EC" w:rsidRDefault="00B5275C" w:rsidP="00F40850">
            <w:pPr>
              <w:spacing w:line="360" w:lineRule="auto"/>
              <w:jc w:val="center"/>
              <w:rPr>
                <w:rFonts w:cs="David"/>
                <w:rtl/>
              </w:rPr>
            </w:pPr>
          </w:p>
        </w:tc>
        <w:tc>
          <w:tcPr>
            <w:tcW w:w="1402" w:type="dxa"/>
            <w:vAlign w:val="center"/>
          </w:tcPr>
          <w:p w:rsidR="00B5275C" w:rsidRPr="00A216EC" w:rsidRDefault="00B5275C" w:rsidP="00F40850">
            <w:pPr>
              <w:spacing w:line="360" w:lineRule="auto"/>
              <w:jc w:val="center"/>
              <w:rPr>
                <w:rFonts w:cs="David"/>
                <w:rtl/>
              </w:rPr>
            </w:pPr>
            <w:r>
              <w:rPr>
                <w:rFonts w:cs="David" w:hint="cs"/>
                <w:rtl/>
              </w:rPr>
              <w:t>14:45-16:00</w:t>
            </w:r>
          </w:p>
        </w:tc>
        <w:tc>
          <w:tcPr>
            <w:tcW w:w="3343" w:type="dxa"/>
            <w:vAlign w:val="center"/>
          </w:tcPr>
          <w:p w:rsidR="00B5275C" w:rsidRPr="00A216EC" w:rsidRDefault="002F703B" w:rsidP="002F703B">
            <w:pPr>
              <w:spacing w:line="360" w:lineRule="auto"/>
              <w:jc w:val="center"/>
              <w:rPr>
                <w:rFonts w:cs="David"/>
                <w:rtl/>
              </w:rPr>
            </w:pPr>
            <w:r>
              <w:rPr>
                <w:rFonts w:cs="David" w:hint="cs"/>
                <w:rtl/>
              </w:rPr>
              <w:t>דיפלומטיה ישראלית מודרנית</w:t>
            </w:r>
          </w:p>
        </w:tc>
        <w:tc>
          <w:tcPr>
            <w:tcW w:w="1843" w:type="dxa"/>
            <w:vAlign w:val="center"/>
          </w:tcPr>
          <w:p w:rsidR="00B5275C" w:rsidRPr="00A216EC" w:rsidRDefault="00B5275C" w:rsidP="002F703B">
            <w:pPr>
              <w:spacing w:line="360" w:lineRule="auto"/>
              <w:jc w:val="center"/>
              <w:rPr>
                <w:rFonts w:cs="David"/>
                <w:rtl/>
              </w:rPr>
            </w:pPr>
            <w:r>
              <w:rPr>
                <w:rFonts w:cs="David" w:hint="cs"/>
                <w:rtl/>
              </w:rPr>
              <w:t xml:space="preserve">מר </w:t>
            </w:r>
            <w:r w:rsidR="002F703B">
              <w:rPr>
                <w:rFonts w:cs="David" w:hint="cs"/>
                <w:rtl/>
              </w:rPr>
              <w:t>רון פרושאור</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Pr>
                <w:rFonts w:cs="David" w:hint="cs"/>
                <w:rtl/>
              </w:rPr>
              <w:t>18.1.18</w:t>
            </w:r>
          </w:p>
        </w:tc>
        <w:tc>
          <w:tcPr>
            <w:tcW w:w="1402" w:type="dxa"/>
            <w:vAlign w:val="center"/>
          </w:tcPr>
          <w:p w:rsidR="00B5275C" w:rsidRDefault="00B5275C" w:rsidP="00F40850">
            <w:pPr>
              <w:spacing w:line="360" w:lineRule="auto"/>
              <w:jc w:val="center"/>
              <w:rPr>
                <w:rFonts w:cs="David"/>
                <w:rtl/>
              </w:rPr>
            </w:pPr>
            <w:r>
              <w:rPr>
                <w:rFonts w:cs="David" w:hint="cs"/>
                <w:rtl/>
              </w:rPr>
              <w:t>08:30-10:00</w:t>
            </w:r>
          </w:p>
        </w:tc>
        <w:tc>
          <w:tcPr>
            <w:tcW w:w="3343" w:type="dxa"/>
            <w:vAlign w:val="center"/>
          </w:tcPr>
          <w:p w:rsidR="00B5275C" w:rsidRDefault="002F703B" w:rsidP="00F40850">
            <w:pPr>
              <w:spacing w:line="360" w:lineRule="auto"/>
              <w:jc w:val="center"/>
              <w:rPr>
                <w:rFonts w:cs="David"/>
                <w:rtl/>
              </w:rPr>
            </w:pPr>
            <w:r>
              <w:rPr>
                <w:rFonts w:cs="David" w:hint="cs"/>
                <w:rtl/>
              </w:rPr>
              <w:t>המערכה המדינית מול הגרעין האיראני</w:t>
            </w:r>
          </w:p>
        </w:tc>
        <w:tc>
          <w:tcPr>
            <w:tcW w:w="1843" w:type="dxa"/>
            <w:vAlign w:val="center"/>
          </w:tcPr>
          <w:p w:rsidR="00B5275C" w:rsidRDefault="002F703B" w:rsidP="00F40850">
            <w:pPr>
              <w:spacing w:line="360" w:lineRule="auto"/>
              <w:jc w:val="center"/>
              <w:rPr>
                <w:rFonts w:cs="David"/>
                <w:rtl/>
              </w:rPr>
            </w:pPr>
            <w:r>
              <w:rPr>
                <w:rFonts w:cs="David" w:hint="cs"/>
                <w:rtl/>
              </w:rPr>
              <w:t>מר בנג'י קרסנה</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Default="00B5275C" w:rsidP="00F40850">
            <w:pPr>
              <w:spacing w:line="360" w:lineRule="auto"/>
              <w:jc w:val="center"/>
              <w:rPr>
                <w:rFonts w:cs="David"/>
                <w:rtl/>
              </w:rPr>
            </w:pPr>
          </w:p>
        </w:tc>
        <w:tc>
          <w:tcPr>
            <w:tcW w:w="1402" w:type="dxa"/>
            <w:vAlign w:val="center"/>
          </w:tcPr>
          <w:p w:rsidR="00B5275C" w:rsidRDefault="00B5275C" w:rsidP="00F40850">
            <w:pPr>
              <w:spacing w:line="360" w:lineRule="auto"/>
              <w:jc w:val="center"/>
              <w:rPr>
                <w:rFonts w:cs="David"/>
                <w:rtl/>
              </w:rPr>
            </w:pPr>
            <w:r>
              <w:rPr>
                <w:rFonts w:cs="David" w:hint="cs"/>
                <w:rtl/>
              </w:rPr>
              <w:t>10:30-12:00</w:t>
            </w:r>
          </w:p>
        </w:tc>
        <w:tc>
          <w:tcPr>
            <w:tcW w:w="3343" w:type="dxa"/>
            <w:vAlign w:val="center"/>
          </w:tcPr>
          <w:p w:rsidR="00B5275C" w:rsidRDefault="00B5275C" w:rsidP="00F40850">
            <w:pPr>
              <w:spacing w:line="360" w:lineRule="auto"/>
              <w:jc w:val="center"/>
              <w:rPr>
                <w:rFonts w:cs="David"/>
                <w:rtl/>
              </w:rPr>
            </w:pPr>
            <w:r>
              <w:rPr>
                <w:rFonts w:cs="David" w:hint="cs"/>
                <w:rtl/>
              </w:rPr>
              <w:t>מבוא לדיפלומטיה ציבורית</w:t>
            </w:r>
          </w:p>
        </w:tc>
        <w:tc>
          <w:tcPr>
            <w:tcW w:w="1843" w:type="dxa"/>
            <w:vAlign w:val="center"/>
          </w:tcPr>
          <w:p w:rsidR="00B5275C" w:rsidRDefault="00B5275C" w:rsidP="00F40850">
            <w:pPr>
              <w:spacing w:line="360" w:lineRule="auto"/>
              <w:jc w:val="center"/>
              <w:rPr>
                <w:rFonts w:cs="David"/>
                <w:rtl/>
              </w:rPr>
            </w:pPr>
            <w:r>
              <w:rPr>
                <w:rFonts w:cs="David" w:hint="cs"/>
                <w:rtl/>
              </w:rPr>
              <w:t>מר נועם כץ</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Default="00B5275C" w:rsidP="00F40850">
            <w:pPr>
              <w:spacing w:line="360" w:lineRule="auto"/>
              <w:jc w:val="center"/>
              <w:rPr>
                <w:rFonts w:cs="David"/>
                <w:rtl/>
              </w:rPr>
            </w:pPr>
            <w:r>
              <w:rPr>
                <w:rFonts w:cs="David" w:hint="cs"/>
                <w:rtl/>
              </w:rPr>
              <w:t>25.1.18</w:t>
            </w:r>
          </w:p>
        </w:tc>
        <w:tc>
          <w:tcPr>
            <w:tcW w:w="1402" w:type="dxa"/>
            <w:vAlign w:val="center"/>
          </w:tcPr>
          <w:p w:rsidR="00B5275C" w:rsidRDefault="00B5275C" w:rsidP="00F40850">
            <w:pPr>
              <w:spacing w:line="360" w:lineRule="auto"/>
              <w:jc w:val="center"/>
              <w:rPr>
                <w:rFonts w:cs="David"/>
                <w:rtl/>
              </w:rPr>
            </w:pPr>
            <w:r>
              <w:rPr>
                <w:rFonts w:cs="David" w:hint="cs"/>
                <w:rtl/>
              </w:rPr>
              <w:t>08:30-10:00</w:t>
            </w:r>
          </w:p>
        </w:tc>
        <w:tc>
          <w:tcPr>
            <w:tcW w:w="3343" w:type="dxa"/>
            <w:vAlign w:val="center"/>
          </w:tcPr>
          <w:p w:rsidR="00B5275C" w:rsidRDefault="00B5275C" w:rsidP="00F40850">
            <w:pPr>
              <w:spacing w:line="360" w:lineRule="auto"/>
              <w:jc w:val="center"/>
              <w:rPr>
                <w:rFonts w:cs="David"/>
                <w:rtl/>
              </w:rPr>
            </w:pPr>
            <w:r>
              <w:rPr>
                <w:rFonts w:cs="David" w:hint="cs"/>
                <w:rtl/>
              </w:rPr>
              <w:t>מנגנוני עיצוב מדיניות חוץ וקבלת החלטות</w:t>
            </w:r>
          </w:p>
        </w:tc>
        <w:tc>
          <w:tcPr>
            <w:tcW w:w="1843" w:type="dxa"/>
            <w:vAlign w:val="center"/>
          </w:tcPr>
          <w:p w:rsidR="00B5275C" w:rsidRDefault="00B5275C" w:rsidP="00F40850">
            <w:pPr>
              <w:spacing w:line="360" w:lineRule="auto"/>
              <w:jc w:val="center"/>
              <w:rPr>
                <w:rFonts w:cs="David"/>
                <w:rtl/>
              </w:rPr>
            </w:pPr>
            <w:r>
              <w:rPr>
                <w:rFonts w:cs="David" w:hint="cs"/>
                <w:rtl/>
              </w:rPr>
              <w:t>גב' אורנה מזרחי</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Default="00B5275C" w:rsidP="00F40850">
            <w:pPr>
              <w:spacing w:line="360" w:lineRule="auto"/>
              <w:jc w:val="center"/>
              <w:rPr>
                <w:rFonts w:cs="David"/>
                <w:rtl/>
              </w:rPr>
            </w:pPr>
          </w:p>
        </w:tc>
        <w:tc>
          <w:tcPr>
            <w:tcW w:w="1402" w:type="dxa"/>
            <w:vAlign w:val="center"/>
          </w:tcPr>
          <w:p w:rsidR="00B5275C" w:rsidRDefault="00B5275C" w:rsidP="00F40850">
            <w:pPr>
              <w:spacing w:line="360" w:lineRule="auto"/>
              <w:jc w:val="center"/>
              <w:rPr>
                <w:rFonts w:cs="David"/>
                <w:rtl/>
              </w:rPr>
            </w:pPr>
            <w:r>
              <w:rPr>
                <w:rFonts w:cs="David" w:hint="cs"/>
                <w:rtl/>
              </w:rPr>
              <w:t>10:30-12:00</w:t>
            </w:r>
          </w:p>
        </w:tc>
        <w:tc>
          <w:tcPr>
            <w:tcW w:w="3343" w:type="dxa"/>
            <w:vAlign w:val="center"/>
          </w:tcPr>
          <w:p w:rsidR="00B5275C" w:rsidRDefault="00B5275C" w:rsidP="00F40850">
            <w:pPr>
              <w:spacing w:line="360" w:lineRule="auto"/>
              <w:jc w:val="center"/>
              <w:rPr>
                <w:rFonts w:cs="David"/>
                <w:rtl/>
              </w:rPr>
            </w:pPr>
            <w:r>
              <w:rPr>
                <w:rFonts w:cs="David" w:hint="cs"/>
                <w:rtl/>
              </w:rPr>
              <w:t>סיכום הקורס והכנה למטלת הסיום</w:t>
            </w:r>
          </w:p>
        </w:tc>
        <w:tc>
          <w:tcPr>
            <w:tcW w:w="1843" w:type="dxa"/>
            <w:vAlign w:val="center"/>
          </w:tcPr>
          <w:p w:rsidR="00B5275C" w:rsidRDefault="00B5275C" w:rsidP="00F40850">
            <w:pPr>
              <w:spacing w:line="360" w:lineRule="auto"/>
              <w:jc w:val="center"/>
              <w:rPr>
                <w:rFonts w:cs="David"/>
                <w:rtl/>
              </w:rPr>
            </w:pPr>
            <w:r>
              <w:rPr>
                <w:rFonts w:cs="David" w:hint="cs"/>
                <w:rtl/>
              </w:rPr>
              <w:t>ד"ר ערן לרמן</w:t>
            </w:r>
          </w:p>
        </w:tc>
      </w:tr>
    </w:tbl>
    <w:p w:rsidR="00B5275C" w:rsidRPr="003A00BB" w:rsidRDefault="00B5275C" w:rsidP="00B5275C">
      <w:pPr>
        <w:rPr>
          <w:rFonts w:cs="David"/>
          <w:b/>
          <w:bCs/>
          <w:u w:val="single"/>
        </w:rPr>
      </w:pPr>
    </w:p>
    <w:p w:rsidR="00136066" w:rsidRDefault="00136066" w:rsidP="00AB0677">
      <w:pPr>
        <w:jc w:val="both"/>
        <w:rPr>
          <w:b/>
          <w:bCs/>
          <w:sz w:val="32"/>
          <w:szCs w:val="32"/>
          <w:u w:val="single"/>
          <w:rtl/>
        </w:rPr>
      </w:pPr>
    </w:p>
    <w:p w:rsidR="00136066" w:rsidRDefault="00136066" w:rsidP="00AB0677">
      <w:pPr>
        <w:jc w:val="both"/>
        <w:rPr>
          <w:b/>
          <w:bCs/>
          <w:sz w:val="32"/>
          <w:szCs w:val="32"/>
          <w:u w:val="single"/>
          <w:rtl/>
        </w:rPr>
      </w:pPr>
    </w:p>
    <w:p w:rsidR="00136066" w:rsidRDefault="00136066" w:rsidP="00AB0677">
      <w:pPr>
        <w:jc w:val="both"/>
        <w:rPr>
          <w:b/>
          <w:bCs/>
          <w:sz w:val="32"/>
          <w:szCs w:val="32"/>
          <w:u w:val="single"/>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780F90" w:rsidRDefault="00BD0855" w:rsidP="00AB0677">
      <w:pPr>
        <w:jc w:val="both"/>
        <w:rPr>
          <w:rFonts w:cs="David"/>
          <w:sz w:val="32"/>
          <w:szCs w:val="32"/>
          <w:rtl/>
        </w:rPr>
      </w:pPr>
      <w:r w:rsidRPr="0092331D">
        <w:rPr>
          <w:rFonts w:cs="David" w:hint="cs"/>
          <w:b/>
          <w:bCs/>
          <w:sz w:val="32"/>
          <w:szCs w:val="32"/>
          <w:rtl/>
        </w:rPr>
        <w:t>חומרי הקריאה</w:t>
      </w:r>
      <w:r w:rsidR="00B5275C">
        <w:rPr>
          <w:rFonts w:cs="David" w:hint="cs"/>
          <w:b/>
          <w:bCs/>
          <w:sz w:val="32"/>
          <w:szCs w:val="32"/>
          <w:rtl/>
        </w:rPr>
        <w:t xml:space="preserve"> עפ"י השיעורים</w:t>
      </w:r>
      <w:r w:rsidRPr="0092331D">
        <w:rPr>
          <w:rFonts w:cs="David" w:hint="cs"/>
          <w:b/>
          <w:bCs/>
          <w:sz w:val="32"/>
          <w:szCs w:val="32"/>
          <w:rtl/>
        </w:rPr>
        <w:t>:</w:t>
      </w:r>
    </w:p>
    <w:p w:rsidR="004C10AC" w:rsidRPr="0092331D" w:rsidRDefault="004C10AC" w:rsidP="00AB0677">
      <w:pPr>
        <w:jc w:val="both"/>
        <w:rPr>
          <w:rFonts w:cs="David"/>
          <w:sz w:val="32"/>
          <w:szCs w:val="32"/>
          <w:rtl/>
        </w:rPr>
      </w:pPr>
    </w:p>
    <w:p w:rsidR="00780F90" w:rsidRDefault="00780F90" w:rsidP="00AB0677">
      <w:pPr>
        <w:jc w:val="both"/>
        <w:rPr>
          <w:rFonts w:cs="David"/>
          <w:u w:val="single"/>
          <w:rtl/>
        </w:rPr>
      </w:pPr>
    </w:p>
    <w:p w:rsidR="00780F90" w:rsidRPr="0092331D" w:rsidRDefault="00780F90" w:rsidP="00AB0677">
      <w:pPr>
        <w:pStyle w:val="ab"/>
        <w:numPr>
          <w:ilvl w:val="0"/>
          <w:numId w:val="4"/>
        </w:numPr>
        <w:jc w:val="both"/>
        <w:rPr>
          <w:rFonts w:cs="David"/>
          <w:b/>
          <w:bCs/>
          <w:sz w:val="28"/>
          <w:szCs w:val="28"/>
        </w:rPr>
      </w:pPr>
      <w:r w:rsidRPr="0092331D">
        <w:rPr>
          <w:rFonts w:cs="David" w:hint="eastAsia"/>
          <w:b/>
          <w:bCs/>
          <w:sz w:val="28"/>
          <w:szCs w:val="28"/>
          <w:rtl/>
        </w:rPr>
        <w:t>מבוא</w:t>
      </w:r>
      <w:r w:rsidRPr="0092331D">
        <w:rPr>
          <w:rFonts w:cs="David"/>
          <w:b/>
          <w:bCs/>
          <w:sz w:val="28"/>
          <w:szCs w:val="28"/>
          <w:rtl/>
        </w:rPr>
        <w:t xml:space="preserve"> לדיפלומטיה </w:t>
      </w:r>
      <w:r w:rsidR="00BE21E9" w:rsidRPr="0092331D">
        <w:rPr>
          <w:rFonts w:cs="David"/>
          <w:b/>
          <w:bCs/>
          <w:sz w:val="28"/>
          <w:szCs w:val="28"/>
          <w:rtl/>
        </w:rPr>
        <w:t xml:space="preserve">- </w:t>
      </w:r>
      <w:r w:rsidRPr="0092331D">
        <w:rPr>
          <w:rFonts w:cs="David" w:hint="eastAsia"/>
          <w:b/>
          <w:bCs/>
          <w:sz w:val="28"/>
          <w:szCs w:val="28"/>
          <w:rtl/>
        </w:rPr>
        <w:t>הרבדים</w:t>
      </w:r>
      <w:r w:rsidRPr="0092331D">
        <w:rPr>
          <w:rFonts w:cs="David"/>
          <w:b/>
          <w:bCs/>
          <w:sz w:val="28"/>
          <w:szCs w:val="28"/>
          <w:rtl/>
        </w:rPr>
        <w:t xml:space="preserve"> </w:t>
      </w:r>
      <w:r w:rsidRPr="0092331D">
        <w:rPr>
          <w:rFonts w:cs="David" w:hint="eastAsia"/>
          <w:b/>
          <w:bCs/>
          <w:sz w:val="28"/>
          <w:szCs w:val="28"/>
          <w:rtl/>
        </w:rPr>
        <w:t>ההיסטוריים</w:t>
      </w:r>
      <w:r w:rsidR="00145C89">
        <w:rPr>
          <w:rFonts w:cs="David" w:hint="cs"/>
          <w:b/>
          <w:bCs/>
          <w:sz w:val="28"/>
          <w:szCs w:val="28"/>
          <w:rtl/>
        </w:rPr>
        <w:t xml:space="preserve"> של הסדר העולמי</w:t>
      </w:r>
    </w:p>
    <w:p w:rsidR="00780F90" w:rsidRPr="00BD0855" w:rsidRDefault="00780F90" w:rsidP="00AB0677">
      <w:pPr>
        <w:jc w:val="both"/>
        <w:rPr>
          <w:rFonts w:cs="David"/>
          <w:u w:val="single"/>
          <w:rtl/>
        </w:rPr>
      </w:pPr>
    </w:p>
    <w:p w:rsidR="00780F90" w:rsidRPr="00780F90" w:rsidRDefault="00780F90" w:rsidP="00AB0677">
      <w:pPr>
        <w:jc w:val="both"/>
        <w:rPr>
          <w:rFonts w:cs="David"/>
          <w:rtl/>
        </w:rPr>
      </w:pPr>
      <w:r>
        <w:rPr>
          <w:rFonts w:cs="David" w:hint="cs"/>
          <w:rtl/>
        </w:rPr>
        <w:t>קריאה:</w:t>
      </w:r>
    </w:p>
    <w:p w:rsidR="00BE21E9" w:rsidRPr="0092331D" w:rsidRDefault="007177E4" w:rsidP="00AB0677">
      <w:pPr>
        <w:pStyle w:val="ab"/>
        <w:numPr>
          <w:ilvl w:val="0"/>
          <w:numId w:val="6"/>
        </w:numPr>
        <w:jc w:val="both"/>
        <w:rPr>
          <w:rFonts w:cs="David"/>
        </w:rPr>
      </w:pPr>
      <w:r>
        <w:rPr>
          <w:rFonts w:cs="David" w:hint="cs"/>
          <w:rtl/>
        </w:rPr>
        <w:t xml:space="preserve">אבינרי שלמה (2007), מבוא, בתוך: </w:t>
      </w:r>
      <w:r w:rsidR="00780F90" w:rsidRPr="0092331D">
        <w:rPr>
          <w:rFonts w:cs="David" w:hint="eastAsia"/>
          <w:rtl/>
        </w:rPr>
        <w:t>קיסינג</w:t>
      </w:r>
      <w:r w:rsidR="00780F90" w:rsidRPr="0092331D">
        <w:rPr>
          <w:rFonts w:cs="David"/>
          <w:rtl/>
        </w:rPr>
        <w:t>'</w:t>
      </w:r>
      <w:r w:rsidR="00780F90" w:rsidRPr="0092331D">
        <w:rPr>
          <w:rFonts w:cs="David" w:hint="eastAsia"/>
          <w:rtl/>
        </w:rPr>
        <w:t>ר</w:t>
      </w:r>
      <w:r w:rsidR="00780F90" w:rsidRPr="0092331D">
        <w:rPr>
          <w:rFonts w:cs="David"/>
          <w:rtl/>
        </w:rPr>
        <w:t xml:space="preserve"> </w:t>
      </w:r>
      <w:r w:rsidR="00780F90" w:rsidRPr="0092331D">
        <w:rPr>
          <w:rFonts w:cs="David" w:hint="eastAsia"/>
          <w:rtl/>
        </w:rPr>
        <w:t>הנרי</w:t>
      </w:r>
      <w:r w:rsidR="00780F90" w:rsidRPr="0092331D">
        <w:rPr>
          <w:rFonts w:cs="David"/>
          <w:rtl/>
        </w:rPr>
        <w:t xml:space="preserve">, </w:t>
      </w:r>
      <w:r w:rsidR="00780F90" w:rsidRPr="0092331D">
        <w:rPr>
          <w:rFonts w:cs="David" w:hint="eastAsia"/>
          <w:b/>
          <w:bCs/>
          <w:rtl/>
        </w:rPr>
        <w:t>דיפלומטיה</w:t>
      </w:r>
      <w:r w:rsidR="00780F90" w:rsidRPr="0092331D">
        <w:rPr>
          <w:rFonts w:cs="David"/>
          <w:rtl/>
        </w:rPr>
        <w:t>, ירושלים: שלם</w:t>
      </w:r>
      <w:r>
        <w:rPr>
          <w:rFonts w:cs="David" w:hint="cs"/>
          <w:rtl/>
        </w:rPr>
        <w:t>, עמ' י</w:t>
      </w:r>
      <w:r w:rsidR="0061715B">
        <w:rPr>
          <w:rFonts w:cs="David" w:hint="cs"/>
          <w:rtl/>
        </w:rPr>
        <w:t>"</w:t>
      </w:r>
      <w:r>
        <w:rPr>
          <w:rFonts w:cs="David" w:hint="cs"/>
          <w:rtl/>
        </w:rPr>
        <w:t>א-ל</w:t>
      </w:r>
      <w:r w:rsidR="0061715B">
        <w:rPr>
          <w:rFonts w:cs="David" w:hint="cs"/>
          <w:rtl/>
        </w:rPr>
        <w:t>'</w:t>
      </w:r>
      <w:r w:rsidR="00780F90" w:rsidRPr="0092331D">
        <w:rPr>
          <w:rFonts w:cs="David"/>
          <w:rtl/>
        </w:rPr>
        <w:t>.</w:t>
      </w:r>
    </w:p>
    <w:p w:rsidR="00780F90" w:rsidRPr="0092331D" w:rsidRDefault="00780F90" w:rsidP="00AB0677">
      <w:pPr>
        <w:pStyle w:val="ab"/>
        <w:ind w:left="1080"/>
        <w:jc w:val="both"/>
        <w:rPr>
          <w:rFonts w:cs="David" w:hint="cs"/>
          <w:rtl/>
        </w:rPr>
      </w:pPr>
      <w:r w:rsidRPr="0092331D">
        <w:rPr>
          <w:rFonts w:cs="David"/>
        </w:rPr>
        <w:t xml:space="preserve">   </w:t>
      </w:r>
    </w:p>
    <w:p w:rsidR="00780F90" w:rsidRDefault="00780F90" w:rsidP="00B747AD">
      <w:pPr>
        <w:pStyle w:val="ab"/>
        <w:numPr>
          <w:ilvl w:val="0"/>
          <w:numId w:val="6"/>
        </w:numPr>
        <w:jc w:val="both"/>
        <w:rPr>
          <w:rFonts w:cs="David"/>
          <w:sz w:val="26"/>
          <w:szCs w:val="26"/>
        </w:rPr>
      </w:pPr>
      <w:r w:rsidRPr="0092331D">
        <w:rPr>
          <w:rFonts w:cs="David" w:hint="eastAsia"/>
          <w:rtl/>
        </w:rPr>
        <w:t>דניס</w:t>
      </w:r>
      <w:r w:rsidRPr="0092331D">
        <w:rPr>
          <w:rFonts w:cs="David"/>
          <w:rtl/>
        </w:rPr>
        <w:t xml:space="preserve"> רוס</w:t>
      </w:r>
      <w:r w:rsidR="00274993">
        <w:rPr>
          <w:rFonts w:cs="David" w:hint="cs"/>
          <w:rtl/>
        </w:rPr>
        <w:t xml:space="preserve"> (2009)</w:t>
      </w:r>
      <w:r w:rsidRPr="0092331D">
        <w:rPr>
          <w:rFonts w:cs="David"/>
          <w:rtl/>
        </w:rPr>
        <w:t xml:space="preserve">, </w:t>
      </w:r>
      <w:r w:rsidR="00274993" w:rsidRPr="0092331D">
        <w:rPr>
          <w:rFonts w:cs="David" w:hint="eastAsia"/>
          <w:b/>
          <w:bCs/>
          <w:rtl/>
        </w:rPr>
        <w:t>על</w:t>
      </w:r>
      <w:r w:rsidR="00274993" w:rsidRPr="0092331D">
        <w:rPr>
          <w:rFonts w:cs="David"/>
          <w:b/>
          <w:bCs/>
          <w:rtl/>
        </w:rPr>
        <w:t xml:space="preserve"> </w:t>
      </w:r>
      <w:r w:rsidRPr="0092331D">
        <w:rPr>
          <w:rFonts w:cs="David"/>
          <w:b/>
          <w:bCs/>
          <w:rtl/>
        </w:rPr>
        <w:t>מדינאות</w:t>
      </w:r>
      <w:r w:rsidR="00274993" w:rsidRPr="0092331D">
        <w:rPr>
          <w:rFonts w:cs="David"/>
          <w:b/>
          <w:bCs/>
          <w:rtl/>
        </w:rPr>
        <w:t xml:space="preserve"> </w:t>
      </w:r>
      <w:r w:rsidR="0039386A">
        <w:rPr>
          <w:rFonts w:cs="David" w:hint="cs"/>
          <w:b/>
          <w:bCs/>
          <w:rtl/>
        </w:rPr>
        <w:t>-</w:t>
      </w:r>
      <w:r w:rsidR="00274993" w:rsidRPr="0092331D">
        <w:rPr>
          <w:rFonts w:cs="David"/>
          <w:b/>
          <w:bCs/>
          <w:rtl/>
        </w:rPr>
        <w:t xml:space="preserve"> כיצד לשקם את מעמדה של ארצות הברית בעולם</w:t>
      </w:r>
      <w:r w:rsidR="00274993">
        <w:rPr>
          <w:rFonts w:cs="David" w:hint="cs"/>
          <w:rtl/>
        </w:rPr>
        <w:t>, תל אביב: מטר,</w:t>
      </w:r>
      <w:r w:rsidRPr="0092331D">
        <w:rPr>
          <w:rFonts w:cs="David"/>
          <w:rtl/>
        </w:rPr>
        <w:t xml:space="preserve"> פרק 1, עמ' </w:t>
      </w:r>
      <w:r w:rsidR="00B747AD">
        <w:rPr>
          <w:rFonts w:cs="David"/>
        </w:rPr>
        <w:t>34-40</w:t>
      </w:r>
      <w:r w:rsidR="00BE21E9" w:rsidRPr="0092331D">
        <w:rPr>
          <w:rFonts w:cs="David"/>
          <w:rtl/>
        </w:rPr>
        <w:t>.</w:t>
      </w:r>
    </w:p>
    <w:p w:rsidR="006A500D" w:rsidRPr="006A500D" w:rsidRDefault="006A500D" w:rsidP="006A500D">
      <w:pPr>
        <w:pStyle w:val="ab"/>
        <w:rPr>
          <w:rFonts w:cs="David" w:hint="cs"/>
          <w:sz w:val="26"/>
          <w:szCs w:val="26"/>
          <w:rtl/>
        </w:rPr>
      </w:pPr>
    </w:p>
    <w:p w:rsidR="00BD0855" w:rsidRPr="00274993" w:rsidRDefault="00BD0855" w:rsidP="00AB0677">
      <w:pPr>
        <w:jc w:val="both"/>
        <w:rPr>
          <w:rFonts w:cs="David"/>
          <w:sz w:val="26"/>
          <w:szCs w:val="26"/>
        </w:rPr>
      </w:pPr>
    </w:p>
    <w:p w:rsidR="00BD0855" w:rsidRPr="0092331D" w:rsidRDefault="00BD0855" w:rsidP="00145C89">
      <w:pPr>
        <w:pStyle w:val="ab"/>
        <w:numPr>
          <w:ilvl w:val="0"/>
          <w:numId w:val="4"/>
        </w:numPr>
        <w:jc w:val="both"/>
        <w:rPr>
          <w:rFonts w:cs="David"/>
          <w:b/>
          <w:bCs/>
          <w:sz w:val="28"/>
          <w:szCs w:val="28"/>
        </w:rPr>
      </w:pPr>
      <w:r w:rsidRPr="0092331D">
        <w:rPr>
          <w:rFonts w:cs="David" w:hint="eastAsia"/>
          <w:b/>
          <w:bCs/>
          <w:sz w:val="28"/>
          <w:szCs w:val="28"/>
          <w:rtl/>
        </w:rPr>
        <w:t>מבוא</w:t>
      </w:r>
      <w:r w:rsidRPr="0092331D">
        <w:rPr>
          <w:rFonts w:cs="David"/>
          <w:b/>
          <w:bCs/>
          <w:sz w:val="28"/>
          <w:szCs w:val="28"/>
          <w:rtl/>
        </w:rPr>
        <w:t xml:space="preserve"> לדיפלומטיה </w:t>
      </w:r>
      <w:r w:rsidR="00274993" w:rsidRPr="0092331D">
        <w:rPr>
          <w:rFonts w:cs="David" w:hint="cs"/>
          <w:b/>
          <w:bCs/>
          <w:sz w:val="28"/>
          <w:szCs w:val="28"/>
          <w:rtl/>
        </w:rPr>
        <w:t>-</w:t>
      </w:r>
      <w:r w:rsidR="00274993" w:rsidRPr="0092331D">
        <w:rPr>
          <w:rFonts w:cs="David"/>
          <w:b/>
          <w:bCs/>
          <w:sz w:val="28"/>
          <w:szCs w:val="28"/>
          <w:rtl/>
        </w:rPr>
        <w:t xml:space="preserve"> </w:t>
      </w:r>
      <w:r w:rsidRPr="0092331D">
        <w:rPr>
          <w:rFonts w:cs="David"/>
          <w:b/>
          <w:bCs/>
          <w:sz w:val="28"/>
          <w:szCs w:val="28"/>
          <w:rtl/>
        </w:rPr>
        <w:t xml:space="preserve">מה </w:t>
      </w:r>
      <w:r w:rsidR="00145C89">
        <w:rPr>
          <w:rFonts w:cs="David" w:hint="cs"/>
          <w:b/>
          <w:bCs/>
          <w:sz w:val="28"/>
          <w:szCs w:val="28"/>
          <w:rtl/>
        </w:rPr>
        <w:t>נ</w:t>
      </w:r>
      <w:r w:rsidRPr="0092331D">
        <w:rPr>
          <w:rFonts w:cs="David"/>
          <w:b/>
          <w:bCs/>
          <w:sz w:val="28"/>
          <w:szCs w:val="28"/>
          <w:rtl/>
        </w:rPr>
        <w:t>שתנה</w:t>
      </w:r>
      <w:r w:rsidR="00BE21E9" w:rsidRPr="0092331D">
        <w:rPr>
          <w:rFonts w:cs="David"/>
          <w:b/>
          <w:bCs/>
          <w:sz w:val="28"/>
          <w:szCs w:val="28"/>
          <w:rtl/>
        </w:rPr>
        <w:t>?</w:t>
      </w:r>
    </w:p>
    <w:p w:rsidR="00BD0855" w:rsidRDefault="00BD0855" w:rsidP="00AB0677">
      <w:pPr>
        <w:jc w:val="both"/>
        <w:rPr>
          <w:rFonts w:cs="David"/>
          <w:rtl/>
        </w:rPr>
      </w:pPr>
    </w:p>
    <w:p w:rsidR="00BD0855" w:rsidRPr="00BD0855" w:rsidRDefault="00BD0855" w:rsidP="00AB0677">
      <w:pPr>
        <w:jc w:val="both"/>
        <w:rPr>
          <w:rFonts w:cs="David"/>
          <w:sz w:val="26"/>
          <w:szCs w:val="26"/>
          <w:rtl/>
        </w:rPr>
      </w:pPr>
      <w:r>
        <w:rPr>
          <w:rFonts w:cs="David" w:hint="cs"/>
          <w:rtl/>
        </w:rPr>
        <w:t>קריאה:</w:t>
      </w:r>
    </w:p>
    <w:p w:rsidR="00B8724C" w:rsidRPr="00B8724C" w:rsidRDefault="00B8724C" w:rsidP="00AB0677">
      <w:pPr>
        <w:ind w:left="644"/>
        <w:jc w:val="both"/>
        <w:rPr>
          <w:rFonts w:cs="David"/>
          <w:rtl/>
        </w:rPr>
      </w:pPr>
    </w:p>
    <w:p w:rsidR="006A500D" w:rsidRDefault="006A500D" w:rsidP="00B747AD">
      <w:pPr>
        <w:pStyle w:val="ab"/>
        <w:numPr>
          <w:ilvl w:val="0"/>
          <w:numId w:val="22"/>
        </w:numPr>
        <w:bidi w:val="0"/>
        <w:jc w:val="both"/>
        <w:rPr>
          <w:rFonts w:cs="David"/>
          <w:sz w:val="26"/>
          <w:szCs w:val="26"/>
        </w:rPr>
      </w:pPr>
      <w:r w:rsidRPr="006D5A25">
        <w:rPr>
          <w:rFonts w:cs="David"/>
          <w:sz w:val="26"/>
          <w:szCs w:val="26"/>
        </w:rPr>
        <w:t>Hocking</w:t>
      </w:r>
      <w:r w:rsidRPr="006D5A25">
        <w:t xml:space="preserve"> </w:t>
      </w:r>
      <w:r w:rsidRPr="006D5A25">
        <w:rPr>
          <w:rFonts w:cs="David"/>
          <w:sz w:val="26"/>
          <w:szCs w:val="26"/>
        </w:rPr>
        <w:t>Brian</w:t>
      </w:r>
      <w:r>
        <w:rPr>
          <w:rFonts w:cs="David"/>
          <w:sz w:val="26"/>
          <w:szCs w:val="26"/>
        </w:rPr>
        <w:t xml:space="preserve"> (2012),</w:t>
      </w:r>
      <w:r w:rsidRPr="006D5A25">
        <w:t xml:space="preserve"> </w:t>
      </w:r>
      <w:r>
        <w:rPr>
          <w:rFonts w:cs="David" w:hint="cs"/>
          <w:sz w:val="26"/>
          <w:szCs w:val="26"/>
        </w:rPr>
        <w:t>E</w:t>
      </w:r>
      <w:r w:rsidRPr="006D5A25">
        <w:rPr>
          <w:rFonts w:cs="David"/>
          <w:sz w:val="26"/>
          <w:szCs w:val="26"/>
        </w:rPr>
        <w:t xml:space="preserve">xecutive </w:t>
      </w:r>
      <w:r>
        <w:rPr>
          <w:rFonts w:cs="David" w:hint="cs"/>
          <w:sz w:val="26"/>
          <w:szCs w:val="26"/>
        </w:rPr>
        <w:t>S</w:t>
      </w:r>
      <w:r w:rsidRPr="006D5A25">
        <w:rPr>
          <w:rFonts w:cs="David"/>
          <w:sz w:val="26"/>
          <w:szCs w:val="26"/>
        </w:rPr>
        <w:t xml:space="preserve">ummary, in: </w:t>
      </w:r>
      <w:r w:rsidRPr="006D5A25">
        <w:rPr>
          <w:rFonts w:cs="David"/>
          <w:b/>
          <w:bCs/>
          <w:sz w:val="26"/>
          <w:szCs w:val="26"/>
        </w:rPr>
        <w:t>Future</w:t>
      </w:r>
      <w:r w:rsidR="00B747AD">
        <w:rPr>
          <w:rFonts w:cs="David"/>
          <w:b/>
          <w:bCs/>
          <w:sz w:val="26"/>
          <w:szCs w:val="26"/>
        </w:rPr>
        <w:t>s</w:t>
      </w:r>
      <w:r w:rsidRPr="006D5A25">
        <w:rPr>
          <w:rFonts w:cs="David"/>
          <w:b/>
          <w:bCs/>
          <w:sz w:val="26"/>
          <w:szCs w:val="26"/>
        </w:rPr>
        <w:t xml:space="preserve"> </w:t>
      </w:r>
      <w:r w:rsidR="00B747AD">
        <w:rPr>
          <w:rFonts w:cs="David"/>
          <w:b/>
          <w:bCs/>
          <w:sz w:val="26"/>
          <w:szCs w:val="26"/>
        </w:rPr>
        <w:t>for</w:t>
      </w:r>
      <w:r w:rsidRPr="006D5A25">
        <w:rPr>
          <w:rFonts w:cs="David"/>
          <w:b/>
          <w:bCs/>
          <w:sz w:val="26"/>
          <w:szCs w:val="26"/>
        </w:rPr>
        <w:t xml:space="preserve"> Diplomacy</w:t>
      </w:r>
      <w:r>
        <w:rPr>
          <w:rFonts w:cs="David"/>
          <w:sz w:val="26"/>
          <w:szCs w:val="26"/>
        </w:rPr>
        <w:t>, Netherland Institute of International Relations 'Clingendael', pp. 5-14</w:t>
      </w:r>
      <w:r>
        <w:rPr>
          <w:rFonts w:cs="David" w:hint="cs"/>
          <w:sz w:val="26"/>
          <w:szCs w:val="26"/>
          <w:rtl/>
        </w:rPr>
        <w:t>.</w:t>
      </w:r>
    </w:p>
    <w:p w:rsidR="006A500D" w:rsidRPr="006D5A25" w:rsidRDefault="006A500D" w:rsidP="006A500D">
      <w:pPr>
        <w:ind w:left="644"/>
        <w:jc w:val="both"/>
        <w:rPr>
          <w:rFonts w:cs="David"/>
          <w:sz w:val="26"/>
          <w:szCs w:val="26"/>
        </w:rPr>
      </w:pPr>
      <w:hyperlink r:id="rId9" w:history="1">
        <w:r w:rsidRPr="006D5A25">
          <w:rPr>
            <w:rStyle w:val="Hyperlink"/>
            <w:rFonts w:cs="David"/>
            <w:sz w:val="26"/>
            <w:szCs w:val="26"/>
          </w:rPr>
          <w:t>https://www.clingendael.nl/sites/default/files/20121030_research_melissen.pdf</w:t>
        </w:r>
      </w:hyperlink>
    </w:p>
    <w:p w:rsidR="006A500D" w:rsidRPr="00395E06" w:rsidRDefault="006A500D" w:rsidP="006A500D">
      <w:pPr>
        <w:pStyle w:val="ab"/>
        <w:ind w:left="1004"/>
        <w:jc w:val="both"/>
        <w:rPr>
          <w:rFonts w:cs="David"/>
          <w:sz w:val="26"/>
          <w:szCs w:val="26"/>
        </w:rPr>
      </w:pPr>
    </w:p>
    <w:p w:rsidR="007824EA" w:rsidRPr="00395E06" w:rsidRDefault="007824EA" w:rsidP="00AB0677">
      <w:pPr>
        <w:pStyle w:val="ab"/>
        <w:ind w:left="1004"/>
        <w:jc w:val="both"/>
        <w:rPr>
          <w:rFonts w:cs="David"/>
          <w:rtl/>
        </w:rPr>
      </w:pPr>
    </w:p>
    <w:p w:rsidR="006D5A25" w:rsidRDefault="0058493E" w:rsidP="0058493E">
      <w:pPr>
        <w:pStyle w:val="ab"/>
        <w:numPr>
          <w:ilvl w:val="0"/>
          <w:numId w:val="22"/>
        </w:numPr>
        <w:jc w:val="both"/>
        <w:rPr>
          <w:rFonts w:cs="David"/>
          <w:sz w:val="26"/>
          <w:szCs w:val="26"/>
        </w:rPr>
      </w:pPr>
      <w:r>
        <w:rPr>
          <w:rFonts w:cs="David" w:hint="cs"/>
          <w:sz w:val="26"/>
          <w:szCs w:val="26"/>
          <w:rtl/>
        </w:rPr>
        <w:t xml:space="preserve">מייקל אנטון, "אמריקה והסדר העולמי הליברלי: חושבים מחדש", </w:t>
      </w:r>
      <w:r w:rsidRPr="0058493E">
        <w:rPr>
          <w:rFonts w:cs="David" w:hint="cs"/>
          <w:b/>
          <w:bCs/>
          <w:sz w:val="26"/>
          <w:szCs w:val="26"/>
          <w:rtl/>
        </w:rPr>
        <w:t xml:space="preserve">השילוח 5 </w:t>
      </w:r>
      <w:r>
        <w:rPr>
          <w:rFonts w:cs="David" w:hint="cs"/>
          <w:sz w:val="26"/>
          <w:szCs w:val="26"/>
          <w:rtl/>
        </w:rPr>
        <w:t>(2017).</w:t>
      </w:r>
    </w:p>
    <w:p w:rsidR="00C40DDF" w:rsidRPr="00395E06" w:rsidRDefault="00C40DDF" w:rsidP="002F703B">
      <w:pPr>
        <w:pStyle w:val="ab"/>
        <w:ind w:left="1004"/>
        <w:jc w:val="both"/>
        <w:rPr>
          <w:rFonts w:cs="David"/>
          <w:sz w:val="26"/>
          <w:szCs w:val="26"/>
        </w:rPr>
      </w:pPr>
    </w:p>
    <w:p w:rsidR="00395E06" w:rsidRPr="00BD0855" w:rsidRDefault="00395E06" w:rsidP="00AB0677">
      <w:pPr>
        <w:jc w:val="both"/>
        <w:rPr>
          <w:rFonts w:cs="David"/>
          <w:rtl/>
        </w:rPr>
      </w:pPr>
    </w:p>
    <w:p w:rsidR="00B5275C" w:rsidRDefault="00B5275C" w:rsidP="00B5275C">
      <w:pPr>
        <w:pStyle w:val="ab"/>
        <w:numPr>
          <w:ilvl w:val="0"/>
          <w:numId w:val="4"/>
        </w:numPr>
        <w:jc w:val="both"/>
        <w:rPr>
          <w:rFonts w:cs="David"/>
          <w:b/>
          <w:bCs/>
          <w:sz w:val="28"/>
          <w:szCs w:val="28"/>
        </w:rPr>
      </w:pPr>
      <w:r>
        <w:rPr>
          <w:rFonts w:cs="David" w:hint="cs"/>
          <w:b/>
          <w:bCs/>
          <w:sz w:val="28"/>
          <w:szCs w:val="28"/>
          <w:rtl/>
        </w:rPr>
        <w:t>הכנה לביקור במשרד החוץ</w:t>
      </w:r>
    </w:p>
    <w:p w:rsidR="00B5275C" w:rsidRDefault="00B5275C" w:rsidP="00B5275C">
      <w:pPr>
        <w:jc w:val="both"/>
        <w:rPr>
          <w:rFonts w:cs="David"/>
          <w:rtl/>
        </w:rPr>
      </w:pPr>
    </w:p>
    <w:p w:rsidR="00B5275C" w:rsidRDefault="00B5275C" w:rsidP="00B5275C">
      <w:pPr>
        <w:jc w:val="both"/>
        <w:rPr>
          <w:rFonts w:cs="David"/>
          <w:rtl/>
        </w:rPr>
      </w:pPr>
      <w:r w:rsidRPr="00B5275C">
        <w:rPr>
          <w:rFonts w:cs="David" w:hint="cs"/>
          <w:rtl/>
        </w:rPr>
        <w:t>קריאה: חומרי קריאה  לקרא</w:t>
      </w:r>
      <w:r>
        <w:rPr>
          <w:rFonts w:cs="David" w:hint="cs"/>
          <w:rtl/>
        </w:rPr>
        <w:t>ת</w:t>
      </w:r>
      <w:r w:rsidRPr="00B5275C">
        <w:rPr>
          <w:rFonts w:cs="David" w:hint="cs"/>
          <w:rtl/>
        </w:rPr>
        <w:t xml:space="preserve"> הביקור יופצו בנפרד</w:t>
      </w:r>
    </w:p>
    <w:p w:rsidR="00B5275C" w:rsidRDefault="00B5275C" w:rsidP="00B5275C">
      <w:pPr>
        <w:jc w:val="both"/>
        <w:rPr>
          <w:rFonts w:cs="David"/>
          <w:rtl/>
        </w:rPr>
      </w:pPr>
    </w:p>
    <w:p w:rsidR="00B5275C" w:rsidRPr="00B5275C" w:rsidRDefault="00B5275C" w:rsidP="00B5275C">
      <w:pPr>
        <w:pStyle w:val="ab"/>
        <w:numPr>
          <w:ilvl w:val="0"/>
          <w:numId w:val="4"/>
        </w:numPr>
        <w:jc w:val="both"/>
        <w:rPr>
          <w:rFonts w:cs="David"/>
          <w:b/>
          <w:bCs/>
          <w:sz w:val="28"/>
          <w:szCs w:val="28"/>
        </w:rPr>
      </w:pPr>
      <w:r w:rsidRPr="00B5275C">
        <w:rPr>
          <w:rFonts w:cs="David" w:hint="cs"/>
          <w:b/>
          <w:bCs/>
          <w:sz w:val="28"/>
          <w:szCs w:val="28"/>
          <w:rtl/>
        </w:rPr>
        <w:t>ביקור במשרד החוץ</w:t>
      </w:r>
    </w:p>
    <w:p w:rsidR="00B5275C" w:rsidRDefault="00B5275C" w:rsidP="00B5275C">
      <w:pPr>
        <w:jc w:val="both"/>
        <w:rPr>
          <w:rFonts w:cs="David"/>
          <w:rtl/>
        </w:rPr>
      </w:pPr>
    </w:p>
    <w:p w:rsidR="00B5275C" w:rsidRDefault="00B5275C" w:rsidP="00B5275C">
      <w:pPr>
        <w:jc w:val="both"/>
        <w:rPr>
          <w:rFonts w:cs="David"/>
          <w:rtl/>
        </w:rPr>
      </w:pPr>
      <w:r w:rsidRPr="00B5275C">
        <w:rPr>
          <w:rFonts w:cs="David" w:hint="cs"/>
          <w:rtl/>
        </w:rPr>
        <w:t>קריאה: חומרי קריאה  לקרא</w:t>
      </w:r>
      <w:r>
        <w:rPr>
          <w:rFonts w:cs="David" w:hint="cs"/>
          <w:rtl/>
        </w:rPr>
        <w:t>ת</w:t>
      </w:r>
      <w:r w:rsidRPr="00B5275C">
        <w:rPr>
          <w:rFonts w:cs="David" w:hint="cs"/>
          <w:rtl/>
        </w:rPr>
        <w:t xml:space="preserve"> הביקור יופצו בנפרד</w:t>
      </w:r>
    </w:p>
    <w:p w:rsidR="00B5275C" w:rsidRDefault="00B5275C" w:rsidP="00B5275C">
      <w:pPr>
        <w:jc w:val="both"/>
        <w:rPr>
          <w:rFonts w:cs="David"/>
          <w:rtl/>
        </w:rPr>
      </w:pPr>
    </w:p>
    <w:p w:rsidR="00B5275C" w:rsidRPr="0092331D" w:rsidRDefault="00B5275C" w:rsidP="00B5275C">
      <w:pPr>
        <w:pStyle w:val="ab"/>
        <w:numPr>
          <w:ilvl w:val="0"/>
          <w:numId w:val="4"/>
        </w:numPr>
        <w:jc w:val="both"/>
        <w:rPr>
          <w:rFonts w:cs="David"/>
          <w:b/>
          <w:bCs/>
          <w:sz w:val="28"/>
          <w:szCs w:val="28"/>
        </w:rPr>
      </w:pPr>
      <w:r w:rsidRPr="0092331D">
        <w:rPr>
          <w:rFonts w:cs="David" w:hint="eastAsia"/>
          <w:b/>
          <w:bCs/>
          <w:sz w:val="28"/>
          <w:szCs w:val="28"/>
          <w:rtl/>
        </w:rPr>
        <w:t>מבוא</w:t>
      </w:r>
      <w:r w:rsidRPr="0092331D">
        <w:rPr>
          <w:rFonts w:cs="David"/>
          <w:b/>
          <w:bCs/>
          <w:sz w:val="28"/>
          <w:szCs w:val="28"/>
          <w:rtl/>
        </w:rPr>
        <w:t xml:space="preserve">  </w:t>
      </w:r>
      <w:r w:rsidRPr="0092331D">
        <w:rPr>
          <w:rFonts w:cs="David" w:hint="eastAsia"/>
          <w:b/>
          <w:bCs/>
          <w:sz w:val="28"/>
          <w:szCs w:val="28"/>
          <w:rtl/>
        </w:rPr>
        <w:t>לדיפלומטיה</w:t>
      </w:r>
      <w:r w:rsidRPr="0092331D">
        <w:rPr>
          <w:rFonts w:cs="David"/>
          <w:b/>
          <w:bCs/>
          <w:sz w:val="28"/>
          <w:szCs w:val="28"/>
          <w:rtl/>
        </w:rPr>
        <w:t xml:space="preserve"> </w:t>
      </w:r>
      <w:r>
        <w:rPr>
          <w:rFonts w:cs="David" w:hint="cs"/>
          <w:b/>
          <w:bCs/>
          <w:sz w:val="28"/>
          <w:szCs w:val="28"/>
          <w:rtl/>
        </w:rPr>
        <w:t>ה</w:t>
      </w:r>
      <w:r w:rsidRPr="0092331D">
        <w:rPr>
          <w:rFonts w:cs="David" w:hint="eastAsia"/>
          <w:b/>
          <w:bCs/>
          <w:sz w:val="28"/>
          <w:szCs w:val="28"/>
          <w:rtl/>
        </w:rPr>
        <w:t>יהודית</w:t>
      </w:r>
      <w:r w:rsidRPr="0092331D">
        <w:rPr>
          <w:rFonts w:cs="David"/>
          <w:b/>
          <w:bCs/>
          <w:sz w:val="28"/>
          <w:szCs w:val="28"/>
          <w:rtl/>
        </w:rPr>
        <w:t xml:space="preserve"> </w:t>
      </w:r>
      <w:r w:rsidRPr="0092331D">
        <w:rPr>
          <w:rFonts w:cs="David" w:hint="eastAsia"/>
          <w:b/>
          <w:bCs/>
          <w:sz w:val="28"/>
          <w:szCs w:val="28"/>
          <w:rtl/>
        </w:rPr>
        <w:t>ו</w:t>
      </w:r>
      <w:r>
        <w:rPr>
          <w:rFonts w:cs="David" w:hint="cs"/>
          <w:b/>
          <w:bCs/>
          <w:sz w:val="28"/>
          <w:szCs w:val="28"/>
          <w:rtl/>
        </w:rPr>
        <w:t>ה</w:t>
      </w:r>
      <w:r w:rsidRPr="0092331D">
        <w:rPr>
          <w:rFonts w:cs="David" w:hint="eastAsia"/>
          <w:b/>
          <w:bCs/>
          <w:sz w:val="28"/>
          <w:szCs w:val="28"/>
          <w:rtl/>
        </w:rPr>
        <w:t>ציונית</w:t>
      </w:r>
    </w:p>
    <w:p w:rsidR="00B5275C" w:rsidRDefault="00B5275C" w:rsidP="00B5275C">
      <w:pPr>
        <w:jc w:val="both"/>
        <w:rPr>
          <w:rFonts w:cs="David"/>
          <w:rtl/>
        </w:rPr>
      </w:pPr>
    </w:p>
    <w:p w:rsidR="00B5275C" w:rsidRDefault="00B5275C" w:rsidP="00B5275C">
      <w:pPr>
        <w:jc w:val="both"/>
        <w:rPr>
          <w:rFonts w:cs="David"/>
          <w:rtl/>
        </w:rPr>
      </w:pPr>
      <w:r>
        <w:rPr>
          <w:rFonts w:cs="David" w:hint="cs"/>
          <w:rtl/>
        </w:rPr>
        <w:t>קריאה:</w:t>
      </w:r>
    </w:p>
    <w:p w:rsidR="00B5275C" w:rsidRPr="00C40DDF" w:rsidRDefault="003652A3" w:rsidP="00C40DDF">
      <w:pPr>
        <w:pStyle w:val="ab"/>
        <w:numPr>
          <w:ilvl w:val="0"/>
          <w:numId w:val="23"/>
        </w:numPr>
        <w:jc w:val="both"/>
        <w:rPr>
          <w:rFonts w:cs="David"/>
        </w:rPr>
      </w:pPr>
      <w:r w:rsidRPr="00C40DDF">
        <w:rPr>
          <w:rFonts w:cs="David" w:hint="cs"/>
          <w:sz w:val="26"/>
          <w:szCs w:val="26"/>
          <w:rtl/>
        </w:rPr>
        <w:t>דוד בן גורי</w:t>
      </w:r>
      <w:r w:rsidR="00C40DDF">
        <w:rPr>
          <w:rFonts w:cs="David" w:hint="cs"/>
          <w:sz w:val="26"/>
          <w:szCs w:val="26"/>
          <w:rtl/>
        </w:rPr>
        <w:t>ו</w:t>
      </w:r>
      <w:r w:rsidRPr="00C40DDF">
        <w:rPr>
          <w:rFonts w:cs="David" w:hint="cs"/>
          <w:sz w:val="26"/>
          <w:szCs w:val="26"/>
          <w:rtl/>
        </w:rPr>
        <w:t xml:space="preserve">ן </w:t>
      </w:r>
      <w:r w:rsidR="00B5275C" w:rsidRPr="00C40DDF">
        <w:rPr>
          <w:rFonts w:cs="David" w:hint="cs"/>
          <w:sz w:val="26"/>
          <w:szCs w:val="26"/>
          <w:rtl/>
        </w:rPr>
        <w:t xml:space="preserve"> (19</w:t>
      </w:r>
      <w:r w:rsidR="001B781E" w:rsidRPr="00C40DDF">
        <w:rPr>
          <w:rFonts w:cs="David" w:hint="cs"/>
          <w:sz w:val="26"/>
          <w:szCs w:val="26"/>
          <w:rtl/>
        </w:rPr>
        <w:t>93</w:t>
      </w:r>
      <w:r w:rsidR="00B5275C" w:rsidRPr="00C40DDF">
        <w:rPr>
          <w:rFonts w:cs="David" w:hint="cs"/>
          <w:sz w:val="26"/>
          <w:szCs w:val="26"/>
          <w:rtl/>
        </w:rPr>
        <w:t>)</w:t>
      </w:r>
      <w:r w:rsidR="00B5275C" w:rsidRPr="00C40DDF">
        <w:rPr>
          <w:rFonts w:cs="David"/>
          <w:sz w:val="26"/>
          <w:szCs w:val="26"/>
          <w:rtl/>
        </w:rPr>
        <w:t xml:space="preserve">, </w:t>
      </w:r>
      <w:r w:rsidR="001B781E" w:rsidRPr="00C40DDF">
        <w:rPr>
          <w:rFonts w:cs="David" w:hint="cs"/>
          <w:b/>
          <w:bCs/>
          <w:sz w:val="26"/>
          <w:szCs w:val="26"/>
          <w:rtl/>
        </w:rPr>
        <w:t>לקראת קץ המנדט (זכרונות מן העיזבון</w:t>
      </w:r>
      <w:r w:rsidR="00B5275C" w:rsidRPr="00C40DDF">
        <w:rPr>
          <w:rFonts w:cs="David"/>
          <w:sz w:val="26"/>
          <w:szCs w:val="26"/>
          <w:rtl/>
        </w:rPr>
        <w:t>,</w:t>
      </w:r>
      <w:r w:rsidR="001B781E" w:rsidRPr="00C40DDF">
        <w:rPr>
          <w:rFonts w:cs="David" w:hint="cs"/>
          <w:sz w:val="26"/>
          <w:szCs w:val="26"/>
          <w:rtl/>
        </w:rPr>
        <w:t xml:space="preserve"> </w:t>
      </w:r>
      <w:r w:rsidR="001B781E" w:rsidRPr="00C40DDF">
        <w:rPr>
          <w:rFonts w:cs="David" w:hint="cs"/>
          <w:b/>
          <w:bCs/>
          <w:sz w:val="26"/>
          <w:szCs w:val="26"/>
          <w:rtl/>
        </w:rPr>
        <w:t xml:space="preserve">29 ביוני 1946 </w:t>
      </w:r>
      <w:r w:rsidR="001B781E" w:rsidRPr="00C40DDF">
        <w:rPr>
          <w:rFonts w:cs="David"/>
          <w:b/>
          <w:bCs/>
          <w:sz w:val="26"/>
          <w:szCs w:val="26"/>
          <w:rtl/>
        </w:rPr>
        <w:t>–</w:t>
      </w:r>
      <w:r w:rsidR="001B781E" w:rsidRPr="00C40DDF">
        <w:rPr>
          <w:rFonts w:cs="David" w:hint="cs"/>
          <w:b/>
          <w:bCs/>
          <w:sz w:val="26"/>
          <w:szCs w:val="26"/>
          <w:rtl/>
        </w:rPr>
        <w:t xml:space="preserve"> מרס 1947)</w:t>
      </w:r>
      <w:r w:rsidR="001B781E" w:rsidRPr="00C40DDF">
        <w:rPr>
          <w:rFonts w:cs="David" w:hint="cs"/>
          <w:sz w:val="26"/>
          <w:szCs w:val="26"/>
          <w:rtl/>
        </w:rPr>
        <w:t xml:space="preserve"> תל אביב: עם עובד, עמ' 57-1, 86-75 </w:t>
      </w:r>
      <w:r w:rsidR="00B5275C" w:rsidRPr="00C40DDF">
        <w:rPr>
          <w:rFonts w:cs="David" w:hint="cs"/>
          <w:sz w:val="26"/>
          <w:szCs w:val="26"/>
          <w:rtl/>
        </w:rPr>
        <w:t>.</w:t>
      </w:r>
    </w:p>
    <w:p w:rsidR="00B5275C" w:rsidRPr="00B5275C" w:rsidRDefault="00B5275C" w:rsidP="00B5275C">
      <w:pPr>
        <w:jc w:val="both"/>
        <w:rPr>
          <w:rFonts w:cs="David"/>
        </w:rPr>
      </w:pPr>
    </w:p>
    <w:p w:rsidR="009C7064" w:rsidRPr="003E3B8A" w:rsidRDefault="009C7064" w:rsidP="009C7064">
      <w:pPr>
        <w:pStyle w:val="ab"/>
        <w:numPr>
          <w:ilvl w:val="0"/>
          <w:numId w:val="4"/>
        </w:numPr>
        <w:jc w:val="both"/>
        <w:rPr>
          <w:rFonts w:cs="David"/>
          <w:b/>
          <w:bCs/>
          <w:sz w:val="28"/>
          <w:szCs w:val="28"/>
        </w:rPr>
      </w:pPr>
      <w:r w:rsidRPr="003E3B8A">
        <w:rPr>
          <w:rFonts w:cs="David" w:hint="cs"/>
          <w:b/>
          <w:bCs/>
          <w:sz w:val="28"/>
          <w:szCs w:val="28"/>
          <w:rtl/>
        </w:rPr>
        <w:t xml:space="preserve">מו"מ מדיני </w:t>
      </w:r>
    </w:p>
    <w:p w:rsidR="009C7064" w:rsidRPr="00FD1AE4" w:rsidRDefault="009C7064" w:rsidP="009C7064">
      <w:pPr>
        <w:spacing w:after="160" w:line="259" w:lineRule="auto"/>
        <w:jc w:val="both"/>
        <w:rPr>
          <w:rFonts w:cs="David"/>
          <w:rtl/>
        </w:rPr>
      </w:pPr>
      <w:r w:rsidRPr="00FD1AE4">
        <w:rPr>
          <w:rFonts w:cs="David" w:hint="cs"/>
          <w:rtl/>
        </w:rPr>
        <w:t>קריאה:</w:t>
      </w:r>
    </w:p>
    <w:p w:rsidR="00B5275C" w:rsidRDefault="00B5275C" w:rsidP="00B5275C">
      <w:pPr>
        <w:pStyle w:val="ab"/>
        <w:numPr>
          <w:ilvl w:val="0"/>
          <w:numId w:val="4"/>
        </w:numPr>
        <w:jc w:val="both"/>
        <w:rPr>
          <w:rFonts w:cs="David"/>
          <w:b/>
          <w:bCs/>
          <w:sz w:val="28"/>
          <w:szCs w:val="28"/>
        </w:rPr>
      </w:pPr>
      <w:r w:rsidRPr="0092331D">
        <w:rPr>
          <w:rFonts w:cs="David" w:hint="eastAsia"/>
          <w:b/>
          <w:bCs/>
          <w:sz w:val="28"/>
          <w:szCs w:val="28"/>
          <w:rtl/>
        </w:rPr>
        <w:t>איראן</w:t>
      </w:r>
      <w:r w:rsidRPr="0092331D">
        <w:rPr>
          <w:rFonts w:cs="David"/>
          <w:b/>
          <w:bCs/>
          <w:sz w:val="28"/>
          <w:szCs w:val="28"/>
          <w:rtl/>
        </w:rPr>
        <w:t xml:space="preserve"> </w:t>
      </w:r>
      <w:r w:rsidRPr="0092331D">
        <w:rPr>
          <w:rFonts w:cs="David" w:hint="eastAsia"/>
          <w:b/>
          <w:bCs/>
          <w:sz w:val="28"/>
          <w:szCs w:val="28"/>
          <w:rtl/>
        </w:rPr>
        <w:t>כיריב</w:t>
      </w:r>
      <w:r w:rsidRPr="0092331D">
        <w:rPr>
          <w:rFonts w:cs="David"/>
          <w:b/>
          <w:bCs/>
          <w:sz w:val="28"/>
          <w:szCs w:val="28"/>
          <w:rtl/>
        </w:rPr>
        <w:t xml:space="preserve"> </w:t>
      </w:r>
      <w:r w:rsidRPr="0092331D">
        <w:rPr>
          <w:rFonts w:cs="David" w:hint="eastAsia"/>
          <w:b/>
          <w:bCs/>
          <w:sz w:val="28"/>
          <w:szCs w:val="28"/>
          <w:rtl/>
        </w:rPr>
        <w:t>מדיני</w:t>
      </w:r>
      <w:r>
        <w:rPr>
          <w:rFonts w:cs="David" w:hint="cs"/>
          <w:b/>
          <w:bCs/>
          <w:sz w:val="28"/>
          <w:szCs w:val="28"/>
          <w:rtl/>
        </w:rPr>
        <w:t>: תרומת ישראל למאבק האסטרטגי</w:t>
      </w:r>
    </w:p>
    <w:p w:rsidR="00B5275C" w:rsidRPr="0092331D" w:rsidRDefault="00B5275C" w:rsidP="00B5275C">
      <w:pPr>
        <w:pStyle w:val="ab"/>
        <w:ind w:left="644"/>
        <w:jc w:val="both"/>
        <w:rPr>
          <w:rFonts w:cs="David"/>
          <w:b/>
          <w:bCs/>
          <w:sz w:val="28"/>
          <w:szCs w:val="28"/>
        </w:rPr>
      </w:pPr>
    </w:p>
    <w:p w:rsidR="002F703B" w:rsidRDefault="002F703B" w:rsidP="00B5275C">
      <w:pPr>
        <w:spacing w:after="160" w:line="259" w:lineRule="auto"/>
        <w:jc w:val="both"/>
        <w:rPr>
          <w:rFonts w:cs="David"/>
          <w:color w:val="000000" w:themeColor="text1"/>
          <w:rtl/>
        </w:rPr>
      </w:pPr>
    </w:p>
    <w:p w:rsidR="002F703B" w:rsidRDefault="002F703B" w:rsidP="00B5275C">
      <w:pPr>
        <w:spacing w:after="160" w:line="259" w:lineRule="auto"/>
        <w:jc w:val="both"/>
        <w:rPr>
          <w:rFonts w:cs="David"/>
          <w:color w:val="000000" w:themeColor="text1"/>
          <w:rtl/>
        </w:rPr>
      </w:pPr>
    </w:p>
    <w:p w:rsidR="00C86388" w:rsidRDefault="00C86388" w:rsidP="00B5275C">
      <w:pPr>
        <w:spacing w:after="160" w:line="259" w:lineRule="auto"/>
        <w:jc w:val="both"/>
        <w:rPr>
          <w:rFonts w:cs="David"/>
          <w:color w:val="000000" w:themeColor="text1"/>
          <w:rtl/>
        </w:rPr>
      </w:pPr>
    </w:p>
    <w:p w:rsidR="00B5275C" w:rsidRPr="00BE21E9" w:rsidRDefault="00B5275C" w:rsidP="00B5275C">
      <w:pPr>
        <w:spacing w:after="160" w:line="259" w:lineRule="auto"/>
        <w:jc w:val="both"/>
        <w:rPr>
          <w:rFonts w:cs="David"/>
          <w:color w:val="000000" w:themeColor="text1"/>
          <w:rtl/>
        </w:rPr>
      </w:pPr>
      <w:r w:rsidRPr="00BE21E9">
        <w:rPr>
          <w:rFonts w:cs="David" w:hint="eastAsia"/>
          <w:color w:val="000000" w:themeColor="text1"/>
          <w:rtl/>
        </w:rPr>
        <w:t>קריאה</w:t>
      </w:r>
      <w:r w:rsidRPr="00BE21E9">
        <w:rPr>
          <w:rFonts w:cs="David"/>
          <w:color w:val="000000" w:themeColor="text1"/>
          <w:rtl/>
        </w:rPr>
        <w:t>:</w:t>
      </w:r>
    </w:p>
    <w:p w:rsidR="00B5275C" w:rsidRPr="0092331D" w:rsidRDefault="00B5275C" w:rsidP="00B5275C">
      <w:pPr>
        <w:pStyle w:val="ab"/>
        <w:numPr>
          <w:ilvl w:val="0"/>
          <w:numId w:val="11"/>
        </w:numPr>
        <w:bidi w:val="0"/>
        <w:jc w:val="both"/>
      </w:pPr>
      <w:r w:rsidRPr="0092331D">
        <w:t xml:space="preserve">Paolo Magri, Annalisa Perteghella (2015), </w:t>
      </w:r>
      <w:r w:rsidRPr="0092331D">
        <w:rPr>
          <w:b/>
          <w:bCs/>
        </w:rPr>
        <w:t xml:space="preserve">Iran </w:t>
      </w:r>
      <w:r>
        <w:rPr>
          <w:b/>
          <w:bCs/>
        </w:rPr>
        <w:t>a</w:t>
      </w:r>
      <w:r w:rsidRPr="0092331D">
        <w:rPr>
          <w:b/>
          <w:bCs/>
        </w:rPr>
        <w:t>fter the Deal: The Road Ahead</w:t>
      </w:r>
      <w:r w:rsidRPr="00A60094">
        <w:t>,</w:t>
      </w:r>
      <w:r w:rsidRPr="0092331D">
        <w:t xml:space="preserve"> Milano: ISPI.</w:t>
      </w:r>
    </w:p>
    <w:p w:rsidR="00B5275C" w:rsidRPr="00BE21E9" w:rsidRDefault="002B7479" w:rsidP="00B5275C">
      <w:pPr>
        <w:spacing w:after="160" w:line="259" w:lineRule="auto"/>
        <w:jc w:val="both"/>
        <w:rPr>
          <w:rFonts w:cs="David"/>
          <w:color w:val="000000" w:themeColor="text1"/>
          <w:rtl/>
        </w:rPr>
      </w:pPr>
      <w:hyperlink r:id="rId10" w:history="1">
        <w:r w:rsidR="00B5275C" w:rsidRPr="0092331D">
          <w:rPr>
            <w:rStyle w:val="Hyperlink"/>
          </w:rPr>
          <w:t>http://www.ispionline.it/it/EBook/Iran_after_the_Deal.pdfedition.pdf</w:t>
        </w:r>
      </w:hyperlink>
    </w:p>
    <w:p w:rsidR="00B5275C" w:rsidRPr="00BE21E9" w:rsidRDefault="00B5275C" w:rsidP="00B5275C">
      <w:pPr>
        <w:spacing w:after="160" w:line="259" w:lineRule="auto"/>
        <w:jc w:val="both"/>
        <w:rPr>
          <w:rFonts w:cs="David"/>
          <w:color w:val="000000" w:themeColor="text1"/>
        </w:rPr>
      </w:pPr>
    </w:p>
    <w:p w:rsidR="009C7064" w:rsidRPr="009C7064" w:rsidRDefault="009C7064" w:rsidP="009C7064">
      <w:pPr>
        <w:pStyle w:val="ab"/>
        <w:numPr>
          <w:ilvl w:val="0"/>
          <w:numId w:val="4"/>
        </w:numPr>
        <w:jc w:val="both"/>
        <w:rPr>
          <w:rFonts w:cs="David"/>
          <w:b/>
          <w:bCs/>
          <w:sz w:val="28"/>
          <w:szCs w:val="28"/>
        </w:rPr>
      </w:pPr>
      <w:r w:rsidRPr="009C7064">
        <w:rPr>
          <w:rFonts w:cs="David" w:hint="cs"/>
          <w:b/>
          <w:bCs/>
          <w:sz w:val="28"/>
          <w:szCs w:val="28"/>
          <w:rtl/>
        </w:rPr>
        <w:t>עבודת השגריר ו</w:t>
      </w:r>
      <w:r w:rsidRPr="009C7064">
        <w:rPr>
          <w:rFonts w:cs="David" w:hint="eastAsia"/>
          <w:b/>
          <w:bCs/>
          <w:sz w:val="28"/>
          <w:szCs w:val="28"/>
          <w:rtl/>
        </w:rPr>
        <w:t>דיפלומטיה</w:t>
      </w:r>
      <w:r w:rsidRPr="009C7064">
        <w:rPr>
          <w:rFonts w:cs="David"/>
          <w:b/>
          <w:bCs/>
          <w:sz w:val="28"/>
          <w:szCs w:val="28"/>
          <w:rtl/>
        </w:rPr>
        <w:t xml:space="preserve"> </w:t>
      </w:r>
      <w:r w:rsidRPr="009C7064">
        <w:rPr>
          <w:rFonts w:cs="David" w:hint="cs"/>
          <w:b/>
          <w:bCs/>
          <w:sz w:val="28"/>
          <w:szCs w:val="28"/>
          <w:rtl/>
        </w:rPr>
        <w:t xml:space="preserve">ישראלית </w:t>
      </w:r>
      <w:r w:rsidRPr="009C7064">
        <w:rPr>
          <w:rFonts w:cs="David" w:hint="eastAsia"/>
          <w:b/>
          <w:bCs/>
          <w:sz w:val="28"/>
          <w:szCs w:val="28"/>
          <w:rtl/>
        </w:rPr>
        <w:t>בת</w:t>
      </w:r>
      <w:r w:rsidRPr="009C7064">
        <w:rPr>
          <w:rFonts w:cs="David"/>
          <w:b/>
          <w:bCs/>
          <w:sz w:val="28"/>
          <w:szCs w:val="28"/>
          <w:rtl/>
        </w:rPr>
        <w:t xml:space="preserve"> </w:t>
      </w:r>
      <w:r w:rsidRPr="009C7064">
        <w:rPr>
          <w:rFonts w:cs="David" w:hint="eastAsia"/>
          <w:b/>
          <w:bCs/>
          <w:sz w:val="28"/>
          <w:szCs w:val="28"/>
          <w:rtl/>
        </w:rPr>
        <w:t>זמננו</w:t>
      </w:r>
    </w:p>
    <w:p w:rsidR="009C7064" w:rsidRPr="0092331D" w:rsidRDefault="009C7064" w:rsidP="009C7064">
      <w:pPr>
        <w:pStyle w:val="ab"/>
        <w:ind w:left="644"/>
        <w:jc w:val="both"/>
        <w:rPr>
          <w:rFonts w:cs="David"/>
          <w:b/>
          <w:bCs/>
          <w:sz w:val="28"/>
          <w:szCs w:val="28"/>
        </w:rPr>
      </w:pPr>
    </w:p>
    <w:p w:rsidR="009C7064" w:rsidRPr="0092331D" w:rsidRDefault="009C7064" w:rsidP="009C7064">
      <w:pPr>
        <w:spacing w:after="160" w:line="259" w:lineRule="auto"/>
        <w:jc w:val="both"/>
        <w:rPr>
          <w:rFonts w:cs="David"/>
          <w:color w:val="000000" w:themeColor="text1"/>
        </w:rPr>
      </w:pPr>
      <w:r w:rsidRPr="0092331D">
        <w:rPr>
          <w:rFonts w:cs="David" w:hint="eastAsia"/>
          <w:color w:val="000000" w:themeColor="text1"/>
          <w:rtl/>
        </w:rPr>
        <w:t>קריאה</w:t>
      </w:r>
      <w:r>
        <w:rPr>
          <w:rFonts w:cs="David" w:hint="cs"/>
          <w:color w:val="000000" w:themeColor="text1"/>
          <w:rtl/>
        </w:rPr>
        <w:t>:</w:t>
      </w:r>
    </w:p>
    <w:p w:rsidR="009C7064" w:rsidRPr="0092331D" w:rsidRDefault="009C7064" w:rsidP="009C7064">
      <w:pPr>
        <w:pStyle w:val="ab"/>
        <w:numPr>
          <w:ilvl w:val="0"/>
          <w:numId w:val="11"/>
        </w:numPr>
        <w:bidi w:val="0"/>
        <w:jc w:val="both"/>
        <w:rPr>
          <w:color w:val="000000" w:themeColor="text1"/>
        </w:rPr>
      </w:pPr>
      <w:r w:rsidRPr="0092331D">
        <w:rPr>
          <w:color w:val="000000" w:themeColor="text1"/>
        </w:rPr>
        <w:t xml:space="preserve">Gerstman David (2016), "Israeli Diplomacy: Finding Friends in Improbable places", </w:t>
      </w:r>
      <w:r w:rsidRPr="0092331D">
        <w:rPr>
          <w:b/>
          <w:bCs/>
          <w:color w:val="000000" w:themeColor="text1"/>
        </w:rPr>
        <w:t>The Tower</w:t>
      </w:r>
      <w:r w:rsidRPr="0092331D">
        <w:rPr>
          <w:color w:val="000000" w:themeColor="text1"/>
        </w:rPr>
        <w:t>, 5</w:t>
      </w:r>
      <w:r>
        <w:rPr>
          <w:rFonts w:hint="cs"/>
          <w:color w:val="000000" w:themeColor="text1"/>
          <w:rtl/>
        </w:rPr>
        <w:t>.</w:t>
      </w:r>
      <w:r w:rsidRPr="0092331D">
        <w:rPr>
          <w:color w:val="000000" w:themeColor="text1"/>
        </w:rPr>
        <w:t>6</w:t>
      </w:r>
      <w:r>
        <w:rPr>
          <w:rFonts w:hint="cs"/>
          <w:color w:val="000000" w:themeColor="text1"/>
          <w:rtl/>
        </w:rPr>
        <w:t>.</w:t>
      </w:r>
      <w:r w:rsidRPr="0092331D">
        <w:rPr>
          <w:color w:val="000000" w:themeColor="text1"/>
        </w:rPr>
        <w:t>2016.</w:t>
      </w:r>
    </w:p>
    <w:p w:rsidR="009C7064" w:rsidRPr="0092331D" w:rsidRDefault="009C7064" w:rsidP="009C7064">
      <w:pPr>
        <w:bidi w:val="0"/>
        <w:jc w:val="both"/>
        <w:rPr>
          <w:color w:val="000000" w:themeColor="text1"/>
        </w:rPr>
      </w:pPr>
    </w:p>
    <w:p w:rsidR="009C7064" w:rsidRPr="001C1ABB" w:rsidRDefault="002B7479" w:rsidP="009C7064">
      <w:pPr>
        <w:ind w:left="360"/>
        <w:jc w:val="both"/>
        <w:rPr>
          <w:color w:val="000000" w:themeColor="text1"/>
          <w:rtl/>
        </w:rPr>
      </w:pPr>
      <w:hyperlink r:id="rId11" w:history="1">
        <w:r w:rsidR="009C7064" w:rsidRPr="001C1ABB">
          <w:rPr>
            <w:rStyle w:val="Hyperlink"/>
            <w:color w:val="000000" w:themeColor="text1"/>
          </w:rPr>
          <w:t>http://www.thetower.org/3332-israeli-diplomacy-finding-friends-in-improbable-places/</w:t>
        </w:r>
      </w:hyperlink>
    </w:p>
    <w:p w:rsidR="009C7064" w:rsidRPr="0092331D" w:rsidRDefault="009C7064" w:rsidP="009C7064">
      <w:pPr>
        <w:pStyle w:val="ab"/>
        <w:ind w:left="644"/>
        <w:jc w:val="both"/>
        <w:rPr>
          <w:color w:val="000000" w:themeColor="text1"/>
        </w:rPr>
      </w:pPr>
    </w:p>
    <w:p w:rsidR="009C7064" w:rsidRPr="004F7075" w:rsidRDefault="009C7064" w:rsidP="009C7064">
      <w:pPr>
        <w:pStyle w:val="ab"/>
        <w:numPr>
          <w:ilvl w:val="0"/>
          <w:numId w:val="11"/>
        </w:numPr>
        <w:jc w:val="both"/>
        <w:rPr>
          <w:color w:val="000000" w:themeColor="text1"/>
        </w:rPr>
      </w:pPr>
      <w:r w:rsidRPr="00BE21E9">
        <w:rPr>
          <w:rFonts w:cs="David" w:hint="cs"/>
          <w:color w:val="000000" w:themeColor="text1"/>
          <w:rtl/>
        </w:rPr>
        <w:t xml:space="preserve">שובל זלמן, אבינרי שלמה (2011), </w:t>
      </w:r>
      <w:r w:rsidRPr="00BE21E9">
        <w:rPr>
          <w:rFonts w:cs="David" w:hint="cs"/>
          <w:b/>
          <w:bCs/>
          <w:color w:val="000000" w:themeColor="text1"/>
          <w:rtl/>
        </w:rPr>
        <w:t>מדיניות החוץ של ישראל בעידן של שינויים גלובליים</w:t>
      </w:r>
      <w:r w:rsidRPr="00BE21E9">
        <w:rPr>
          <w:rFonts w:cs="David" w:hint="cs"/>
          <w:color w:val="000000" w:themeColor="text1"/>
          <w:rtl/>
        </w:rPr>
        <w:t xml:space="preserve">, הרצליה: כנס הרצליה. </w:t>
      </w:r>
    </w:p>
    <w:p w:rsidR="009C7064" w:rsidRDefault="009C7064" w:rsidP="009C7064">
      <w:pPr>
        <w:ind w:left="360"/>
        <w:jc w:val="both"/>
        <w:rPr>
          <w:color w:val="000000" w:themeColor="text1"/>
        </w:rPr>
      </w:pPr>
    </w:p>
    <w:p w:rsidR="009C7064" w:rsidRDefault="002B7479" w:rsidP="009C7064">
      <w:pPr>
        <w:ind w:left="360"/>
        <w:jc w:val="both"/>
        <w:rPr>
          <w:color w:val="000000" w:themeColor="text1"/>
          <w:rtl/>
        </w:rPr>
      </w:pPr>
      <w:hyperlink r:id="rId12" w:history="1">
        <w:r w:rsidR="009C7064" w:rsidRPr="00DB53E6">
          <w:rPr>
            <w:rStyle w:val="Hyperlink"/>
          </w:rPr>
          <w:t>http://www.herzliyaconference.org/_Uploads/dbsAttachedFiles/Tommy.pdf</w:t>
        </w:r>
      </w:hyperlink>
    </w:p>
    <w:p w:rsidR="009C7064" w:rsidRDefault="009C7064" w:rsidP="009C7064">
      <w:pPr>
        <w:ind w:left="360"/>
        <w:jc w:val="both"/>
        <w:rPr>
          <w:color w:val="000000" w:themeColor="text1"/>
          <w:rtl/>
        </w:rPr>
      </w:pPr>
    </w:p>
    <w:p w:rsidR="006A500D" w:rsidRDefault="006A500D" w:rsidP="009C7064">
      <w:pPr>
        <w:ind w:left="360"/>
        <w:jc w:val="both"/>
        <w:rPr>
          <w:rFonts w:hint="cs"/>
          <w:color w:val="000000" w:themeColor="text1"/>
          <w:rtl/>
        </w:rPr>
      </w:pPr>
      <w:r>
        <w:rPr>
          <w:rFonts w:hint="cs"/>
          <w:color w:val="000000" w:themeColor="text1"/>
          <w:rtl/>
        </w:rPr>
        <w:t>אנגלית</w:t>
      </w:r>
    </w:p>
    <w:p w:rsidR="006A500D" w:rsidRPr="004F7075" w:rsidRDefault="006A500D" w:rsidP="009C7064">
      <w:pPr>
        <w:ind w:left="360"/>
        <w:jc w:val="both"/>
        <w:rPr>
          <w:color w:val="000000" w:themeColor="text1"/>
          <w:rtl/>
        </w:rPr>
      </w:pPr>
    </w:p>
    <w:p w:rsidR="009C7064" w:rsidRPr="0092331D" w:rsidRDefault="009C7064" w:rsidP="009C7064">
      <w:pPr>
        <w:pStyle w:val="ab"/>
        <w:numPr>
          <w:ilvl w:val="0"/>
          <w:numId w:val="11"/>
        </w:numPr>
        <w:bidi w:val="0"/>
        <w:spacing w:after="160" w:line="259" w:lineRule="auto"/>
        <w:jc w:val="both"/>
        <w:rPr>
          <w:rFonts w:cs="David"/>
          <w:color w:val="000000" w:themeColor="text1"/>
          <w:u w:val="single"/>
        </w:rPr>
      </w:pPr>
      <w:r w:rsidRPr="001E2379">
        <w:rPr>
          <w:color w:val="000000" w:themeColor="text1"/>
        </w:rPr>
        <w:t>Dani</w:t>
      </w:r>
      <w:r>
        <w:rPr>
          <w:color w:val="000000" w:themeColor="text1"/>
        </w:rPr>
        <w:t>n</w:t>
      </w:r>
      <w:r w:rsidRPr="001E2379">
        <w:rPr>
          <w:color w:val="000000" w:themeColor="text1"/>
        </w:rPr>
        <w:t xml:space="preserve"> Robert (2016), Israel among the Nations, </w:t>
      </w:r>
      <w:r w:rsidRPr="00C70B35">
        <w:rPr>
          <w:b/>
          <w:bCs/>
          <w:color w:val="000000" w:themeColor="text1"/>
        </w:rPr>
        <w:t>Foreign Affairs</w:t>
      </w:r>
      <w:r w:rsidRPr="00C70B35">
        <w:rPr>
          <w:color w:val="000000" w:themeColor="text1"/>
        </w:rPr>
        <w:t>, Vol. 95</w:t>
      </w:r>
      <w:r>
        <w:rPr>
          <w:color w:val="000000" w:themeColor="text1"/>
        </w:rPr>
        <w:t xml:space="preserve"> No</w:t>
      </w:r>
      <w:r w:rsidRPr="00C70B35">
        <w:rPr>
          <w:color w:val="000000" w:themeColor="text1"/>
        </w:rPr>
        <w:t>.</w:t>
      </w:r>
      <w:r>
        <w:rPr>
          <w:color w:val="000000" w:themeColor="text1"/>
        </w:rPr>
        <w:t xml:space="preserve"> 4.</w:t>
      </w:r>
    </w:p>
    <w:p w:rsidR="009C7064" w:rsidRPr="004F7075" w:rsidRDefault="002B7479" w:rsidP="009C7064">
      <w:pPr>
        <w:bidi w:val="0"/>
        <w:spacing w:after="160" w:line="259" w:lineRule="auto"/>
        <w:ind w:left="360"/>
        <w:jc w:val="both"/>
        <w:rPr>
          <w:rFonts w:cs="David"/>
          <w:color w:val="000000" w:themeColor="text1"/>
          <w:u w:val="single"/>
        </w:rPr>
      </w:pPr>
      <w:hyperlink r:id="rId13" w:history="1">
        <w:r w:rsidR="009C7064" w:rsidRPr="004F7075">
          <w:rPr>
            <w:rStyle w:val="Hyperlink"/>
            <w:rFonts w:cs="David"/>
          </w:rPr>
          <w:t>https://ssl.haifa.ac.il/ehost/pdfviewer/,DanaInfo=web.b.ebscohost.com+pdfviewer?vid=1&amp;sid=4f0ca7df-06bc-46d0-8b0b-4ed5d269e5c5%40sessionmgr102&amp;hid=128</w:t>
        </w:r>
      </w:hyperlink>
    </w:p>
    <w:p w:rsidR="009C7064" w:rsidRPr="00BE21E9" w:rsidRDefault="009C7064" w:rsidP="009C7064">
      <w:pPr>
        <w:spacing w:after="160" w:line="259" w:lineRule="auto"/>
        <w:jc w:val="both"/>
        <w:rPr>
          <w:rFonts w:cs="David"/>
          <w:color w:val="000000" w:themeColor="text1"/>
          <w:u w:val="single"/>
          <w:rtl/>
        </w:rPr>
      </w:pPr>
    </w:p>
    <w:p w:rsidR="009C7064" w:rsidRDefault="009C7064" w:rsidP="009C7064">
      <w:pPr>
        <w:pStyle w:val="ab"/>
        <w:numPr>
          <w:ilvl w:val="0"/>
          <w:numId w:val="4"/>
        </w:numPr>
        <w:jc w:val="both"/>
        <w:rPr>
          <w:rFonts w:cs="David"/>
          <w:b/>
          <w:bCs/>
          <w:sz w:val="28"/>
          <w:szCs w:val="28"/>
        </w:rPr>
      </w:pPr>
      <w:r w:rsidRPr="0092331D">
        <w:rPr>
          <w:rFonts w:cs="David" w:hint="eastAsia"/>
          <w:b/>
          <w:bCs/>
          <w:sz w:val="28"/>
          <w:szCs w:val="28"/>
          <w:rtl/>
        </w:rPr>
        <w:t>דיפלומטיה</w:t>
      </w:r>
      <w:r w:rsidRPr="0092331D">
        <w:rPr>
          <w:rFonts w:cs="David"/>
          <w:b/>
          <w:bCs/>
          <w:sz w:val="28"/>
          <w:szCs w:val="28"/>
          <w:rtl/>
        </w:rPr>
        <w:t xml:space="preserve"> </w:t>
      </w:r>
      <w:r w:rsidRPr="0092331D">
        <w:rPr>
          <w:rFonts w:cs="David" w:hint="eastAsia"/>
          <w:b/>
          <w:bCs/>
          <w:sz w:val="28"/>
          <w:szCs w:val="28"/>
          <w:rtl/>
        </w:rPr>
        <w:t>ציבורית</w:t>
      </w:r>
      <w:r>
        <w:rPr>
          <w:rFonts w:cs="David" w:hint="cs"/>
          <w:b/>
          <w:bCs/>
          <w:sz w:val="28"/>
          <w:szCs w:val="28"/>
          <w:rtl/>
        </w:rPr>
        <w:t xml:space="preserve"> ועתיד ההסברה בעידן המקוון</w:t>
      </w:r>
    </w:p>
    <w:p w:rsidR="009C7064" w:rsidRPr="0092331D" w:rsidRDefault="009C7064" w:rsidP="009C7064">
      <w:pPr>
        <w:pStyle w:val="ab"/>
        <w:ind w:left="644"/>
        <w:jc w:val="both"/>
        <w:rPr>
          <w:rFonts w:cs="David"/>
          <w:b/>
          <w:bCs/>
          <w:sz w:val="28"/>
          <w:szCs w:val="28"/>
        </w:rPr>
      </w:pPr>
    </w:p>
    <w:p w:rsidR="009C7064" w:rsidRPr="00BE21E9" w:rsidRDefault="009C7064" w:rsidP="009C7064">
      <w:pPr>
        <w:spacing w:after="160" w:line="259" w:lineRule="auto"/>
        <w:jc w:val="both"/>
        <w:rPr>
          <w:rFonts w:cs="David"/>
          <w:color w:val="000000" w:themeColor="text1"/>
          <w:rtl/>
        </w:rPr>
      </w:pPr>
      <w:r w:rsidRPr="00BE21E9">
        <w:rPr>
          <w:rFonts w:cs="David" w:hint="eastAsia"/>
          <w:color w:val="000000" w:themeColor="text1"/>
          <w:rtl/>
        </w:rPr>
        <w:t>קריאה</w:t>
      </w:r>
      <w:r w:rsidRPr="00BE21E9">
        <w:rPr>
          <w:rFonts w:cs="David"/>
          <w:color w:val="000000" w:themeColor="text1"/>
          <w:rtl/>
        </w:rPr>
        <w:t>:</w:t>
      </w:r>
    </w:p>
    <w:p w:rsidR="009C7064" w:rsidRDefault="009C7064" w:rsidP="009C7064">
      <w:pPr>
        <w:pStyle w:val="ab"/>
        <w:numPr>
          <w:ilvl w:val="0"/>
          <w:numId w:val="11"/>
        </w:numPr>
        <w:jc w:val="both"/>
      </w:pPr>
      <w:r w:rsidRPr="0092331D">
        <w:rPr>
          <w:rFonts w:cs="David" w:hint="eastAsia"/>
          <w:rtl/>
        </w:rPr>
        <w:t>פרימן</w:t>
      </w:r>
      <w:r w:rsidRPr="0092331D">
        <w:rPr>
          <w:rFonts w:cs="David"/>
          <w:rtl/>
        </w:rPr>
        <w:t xml:space="preserve"> אדי יאיר (2013), </w:t>
      </w:r>
      <w:r w:rsidRPr="0092331D">
        <w:rPr>
          <w:rFonts w:cs="David" w:hint="eastAsia"/>
          <w:b/>
          <w:bCs/>
          <w:rtl/>
        </w:rPr>
        <w:t>דיפלומטיה</w:t>
      </w:r>
      <w:r w:rsidRPr="0092331D">
        <w:rPr>
          <w:rFonts w:cs="David"/>
          <w:b/>
          <w:bCs/>
          <w:rtl/>
        </w:rPr>
        <w:t xml:space="preserve"> </w:t>
      </w:r>
      <w:r w:rsidRPr="0092331D">
        <w:rPr>
          <w:rFonts w:cs="David" w:hint="eastAsia"/>
          <w:b/>
          <w:bCs/>
          <w:rtl/>
        </w:rPr>
        <w:t>ציבורית</w:t>
      </w:r>
      <w:r w:rsidRPr="0092331D">
        <w:rPr>
          <w:rFonts w:cs="David"/>
          <w:b/>
          <w:bCs/>
          <w:rtl/>
        </w:rPr>
        <w:t xml:space="preserve"> </w:t>
      </w:r>
      <w:r w:rsidRPr="0092331D">
        <w:rPr>
          <w:rFonts w:cs="David" w:hint="eastAsia"/>
          <w:b/>
          <w:bCs/>
          <w:rtl/>
        </w:rPr>
        <w:t>בשירות</w:t>
      </w:r>
      <w:r w:rsidRPr="0092331D">
        <w:rPr>
          <w:rFonts w:cs="David"/>
          <w:b/>
          <w:bCs/>
          <w:rtl/>
        </w:rPr>
        <w:t xml:space="preserve"> </w:t>
      </w:r>
      <w:r w:rsidRPr="0092331D">
        <w:rPr>
          <w:rFonts w:cs="David" w:hint="eastAsia"/>
          <w:b/>
          <w:bCs/>
          <w:rtl/>
        </w:rPr>
        <w:t>המדינה</w:t>
      </w:r>
      <w:r w:rsidRPr="0092331D">
        <w:rPr>
          <w:rFonts w:cs="David"/>
          <w:b/>
          <w:bCs/>
          <w:rtl/>
        </w:rPr>
        <w:t xml:space="preserve">: </w:t>
      </w:r>
      <w:r w:rsidRPr="0092331D">
        <w:rPr>
          <w:rFonts w:cs="David" w:hint="eastAsia"/>
          <w:b/>
          <w:bCs/>
          <w:rtl/>
        </w:rPr>
        <w:t>מבצע</w:t>
      </w:r>
      <w:r w:rsidRPr="0092331D">
        <w:rPr>
          <w:rFonts w:cs="David"/>
          <w:b/>
          <w:bCs/>
          <w:rtl/>
        </w:rPr>
        <w:t xml:space="preserve"> 'עמוד </w:t>
      </w:r>
      <w:r w:rsidRPr="0092331D">
        <w:rPr>
          <w:rFonts w:cs="David" w:hint="eastAsia"/>
          <w:b/>
          <w:bCs/>
          <w:rtl/>
        </w:rPr>
        <w:t>ענן</w:t>
      </w:r>
      <w:r w:rsidRPr="0092331D">
        <w:rPr>
          <w:rFonts w:cs="David"/>
          <w:b/>
          <w:bCs/>
          <w:rtl/>
        </w:rPr>
        <w:t xml:space="preserve">' </w:t>
      </w:r>
      <w:r w:rsidRPr="0092331D">
        <w:rPr>
          <w:rFonts w:cs="David" w:hint="eastAsia"/>
          <w:b/>
          <w:bCs/>
          <w:rtl/>
        </w:rPr>
        <w:t>כמקרה</w:t>
      </w:r>
      <w:r w:rsidRPr="0092331D">
        <w:rPr>
          <w:rFonts w:cs="David"/>
          <w:b/>
          <w:bCs/>
          <w:rtl/>
        </w:rPr>
        <w:t xml:space="preserve"> </w:t>
      </w:r>
      <w:r w:rsidRPr="0092331D">
        <w:rPr>
          <w:rFonts w:cs="David" w:hint="eastAsia"/>
          <w:b/>
          <w:bCs/>
          <w:rtl/>
        </w:rPr>
        <w:t>בוחן</w:t>
      </w:r>
      <w:r w:rsidRPr="008F75C9">
        <w:rPr>
          <w:rFonts w:cs="David" w:hint="cs"/>
          <w:rtl/>
        </w:rPr>
        <w:t>,</w:t>
      </w:r>
      <w:r>
        <w:rPr>
          <w:rFonts w:cs="David" w:hint="cs"/>
          <w:b/>
          <w:bCs/>
          <w:rtl/>
        </w:rPr>
        <w:t xml:space="preserve"> </w:t>
      </w:r>
      <w:r>
        <w:rPr>
          <w:rFonts w:cs="David" w:hint="cs"/>
          <w:rtl/>
        </w:rPr>
        <w:t>ירושלים: האוניברסיטה העברית, החוג ליחסים בינלאומיים.</w:t>
      </w:r>
    </w:p>
    <w:p w:rsidR="009C7064" w:rsidRPr="0092331D" w:rsidRDefault="009C7064" w:rsidP="009C7064">
      <w:pPr>
        <w:ind w:left="360"/>
        <w:jc w:val="both"/>
        <w:rPr>
          <w:rtl/>
        </w:rPr>
      </w:pPr>
    </w:p>
    <w:p w:rsidR="009C7064" w:rsidRPr="0092331D" w:rsidRDefault="002B7479" w:rsidP="009C7064">
      <w:pPr>
        <w:bidi w:val="0"/>
        <w:jc w:val="both"/>
        <w:rPr>
          <w:rtl/>
        </w:rPr>
      </w:pPr>
      <w:hyperlink r:id="rId14" w:history="1">
        <w:r w:rsidR="009C7064" w:rsidRPr="0092331D">
          <w:rPr>
            <w:rStyle w:val="Hyperlink"/>
          </w:rPr>
          <w:t>https://yachbalhuji.wordpress.com/2013/03/16/220</w:t>
        </w:r>
        <w:r w:rsidR="009C7064" w:rsidRPr="0092331D">
          <w:rPr>
            <w:rStyle w:val="Hyperlink"/>
            <w:rtl/>
          </w:rPr>
          <w:t>/</w:t>
        </w:r>
      </w:hyperlink>
    </w:p>
    <w:p w:rsidR="009C7064" w:rsidRPr="0092331D" w:rsidRDefault="009C7064" w:rsidP="009C7064">
      <w:pPr>
        <w:jc w:val="both"/>
        <w:rPr>
          <w:rFonts w:cs="David"/>
          <w:rtl/>
        </w:rPr>
      </w:pPr>
    </w:p>
    <w:p w:rsidR="009C7064" w:rsidRDefault="009C7064" w:rsidP="009C7064">
      <w:pPr>
        <w:pStyle w:val="ab"/>
        <w:numPr>
          <w:ilvl w:val="0"/>
          <w:numId w:val="11"/>
        </w:numPr>
        <w:bidi w:val="0"/>
        <w:jc w:val="both"/>
      </w:pPr>
      <w:r w:rsidRPr="0092331D">
        <w:t xml:space="preserve">PDAA, </w:t>
      </w:r>
      <w:r w:rsidRPr="0092331D">
        <w:rPr>
          <w:b/>
          <w:bCs/>
        </w:rPr>
        <w:t xml:space="preserve">About U.S. </w:t>
      </w:r>
      <w:r>
        <w:rPr>
          <w:b/>
          <w:bCs/>
        </w:rPr>
        <w:t>P</w:t>
      </w:r>
      <w:r w:rsidRPr="0092331D">
        <w:rPr>
          <w:b/>
          <w:bCs/>
        </w:rPr>
        <w:t xml:space="preserve">ublic Diplomacy: What </w:t>
      </w:r>
      <w:r>
        <w:rPr>
          <w:b/>
          <w:bCs/>
        </w:rPr>
        <w:t>P</w:t>
      </w:r>
      <w:r w:rsidRPr="0092331D">
        <w:rPr>
          <w:b/>
          <w:bCs/>
        </w:rPr>
        <w:t xml:space="preserve">ublic </w:t>
      </w:r>
      <w:r>
        <w:rPr>
          <w:b/>
          <w:bCs/>
        </w:rPr>
        <w:t>D</w:t>
      </w:r>
      <w:r w:rsidRPr="0092331D">
        <w:rPr>
          <w:b/>
          <w:bCs/>
        </w:rPr>
        <w:t xml:space="preserve">iplomacy is and is </w:t>
      </w:r>
      <w:r>
        <w:rPr>
          <w:b/>
          <w:bCs/>
        </w:rPr>
        <w:t>n</w:t>
      </w:r>
      <w:r w:rsidRPr="0092331D">
        <w:rPr>
          <w:b/>
          <w:bCs/>
        </w:rPr>
        <w:t>ot</w:t>
      </w:r>
      <w:r>
        <w:t>.</w:t>
      </w:r>
    </w:p>
    <w:p w:rsidR="009C7064" w:rsidRPr="0092331D" w:rsidRDefault="009C7064" w:rsidP="009C7064">
      <w:pPr>
        <w:bidi w:val="0"/>
        <w:ind w:left="360"/>
        <w:jc w:val="both"/>
        <w:rPr>
          <w:rtl/>
        </w:rPr>
      </w:pPr>
    </w:p>
    <w:p w:rsidR="009C7064" w:rsidRPr="0092331D" w:rsidRDefault="002B7479" w:rsidP="009C7064">
      <w:pPr>
        <w:bidi w:val="0"/>
        <w:jc w:val="both"/>
      </w:pPr>
      <w:hyperlink r:id="rId15" w:history="1">
        <w:r w:rsidR="009C7064" w:rsidRPr="0092331D">
          <w:rPr>
            <w:rStyle w:val="Hyperlink"/>
          </w:rPr>
          <w:t>http://pdaa.publicdiplomacy.org/?page_id=6</w:t>
        </w:r>
      </w:hyperlink>
    </w:p>
    <w:p w:rsidR="009C7064" w:rsidRPr="0092331D" w:rsidRDefault="009C7064" w:rsidP="009C7064">
      <w:pPr>
        <w:ind w:left="360"/>
        <w:jc w:val="both"/>
        <w:rPr>
          <w:rtl/>
        </w:rPr>
      </w:pPr>
    </w:p>
    <w:p w:rsidR="009C7064" w:rsidRDefault="009C7064" w:rsidP="009C7064">
      <w:pPr>
        <w:pStyle w:val="ab"/>
        <w:numPr>
          <w:ilvl w:val="0"/>
          <w:numId w:val="11"/>
        </w:numPr>
        <w:jc w:val="both"/>
      </w:pPr>
      <w:r>
        <w:rPr>
          <w:rFonts w:cs="David" w:hint="cs"/>
          <w:rtl/>
        </w:rPr>
        <w:t>שנער דב (2009)</w:t>
      </w:r>
      <w:r w:rsidRPr="0092331D">
        <w:rPr>
          <w:rFonts w:cs="David"/>
          <w:rtl/>
        </w:rPr>
        <w:t xml:space="preserve">, </w:t>
      </w:r>
      <w:r w:rsidRPr="008F75C9">
        <w:rPr>
          <w:rFonts w:cs="David"/>
          <w:b/>
          <w:bCs/>
          <w:rtl/>
        </w:rPr>
        <w:t>דיפלומטיה ציבורית בישראל</w:t>
      </w:r>
      <w:r w:rsidRPr="008F75C9">
        <w:rPr>
          <w:rFonts w:cs="David" w:hint="cs"/>
          <w:b/>
          <w:bCs/>
          <w:rtl/>
        </w:rPr>
        <w:t>, דו"ח מחקר</w:t>
      </w:r>
      <w:r>
        <w:rPr>
          <w:rFonts w:cs="David" w:hint="cs"/>
          <w:rtl/>
        </w:rPr>
        <w:t>, חיפה:</w:t>
      </w:r>
      <w:r w:rsidRPr="00274993">
        <w:rPr>
          <w:rtl/>
        </w:rPr>
        <w:t xml:space="preserve"> </w:t>
      </w:r>
      <w:r w:rsidRPr="00274993">
        <w:rPr>
          <w:rFonts w:cs="David"/>
          <w:rtl/>
        </w:rPr>
        <w:t>מוסד שמואל נאמן, הטכניון</w:t>
      </w:r>
      <w:r>
        <w:rPr>
          <w:rFonts w:cs="David" w:hint="cs"/>
          <w:rtl/>
        </w:rPr>
        <w:t xml:space="preserve">, </w:t>
      </w:r>
      <w:r w:rsidRPr="0092331D">
        <w:rPr>
          <w:rFonts w:cs="David"/>
          <w:rtl/>
        </w:rPr>
        <w:t xml:space="preserve"> </w:t>
      </w:r>
      <w:r w:rsidRPr="0092331D">
        <w:rPr>
          <w:rFonts w:cs="David" w:hint="eastAsia"/>
          <w:rtl/>
        </w:rPr>
        <w:t>עמ</w:t>
      </w:r>
      <w:r w:rsidRPr="0092331D">
        <w:rPr>
          <w:rFonts w:cs="David"/>
          <w:rtl/>
        </w:rPr>
        <w:t>'</w:t>
      </w:r>
      <w:r w:rsidRPr="0092331D">
        <w:rPr>
          <w:rtl/>
        </w:rPr>
        <w:t xml:space="preserve"> </w:t>
      </w:r>
      <w:r w:rsidRPr="0092331D">
        <w:rPr>
          <w:rFonts w:cs="David"/>
          <w:rtl/>
        </w:rPr>
        <w:t>10-31, 133-146</w:t>
      </w:r>
      <w:r>
        <w:rPr>
          <w:rFonts w:hint="cs"/>
          <w:rtl/>
        </w:rPr>
        <w:t>.</w:t>
      </w:r>
    </w:p>
    <w:p w:rsidR="009C7064" w:rsidRDefault="009C7064" w:rsidP="009C7064">
      <w:pPr>
        <w:ind w:left="360"/>
        <w:jc w:val="both"/>
      </w:pPr>
    </w:p>
    <w:p w:rsidR="009C7064" w:rsidRDefault="002B7479" w:rsidP="009C7064">
      <w:pPr>
        <w:ind w:left="360"/>
        <w:jc w:val="both"/>
      </w:pPr>
      <w:hyperlink r:id="rId16" w:history="1">
        <w:r w:rsidR="009C7064" w:rsidRPr="00DB53E6">
          <w:rPr>
            <w:rStyle w:val="Hyperlink"/>
          </w:rPr>
          <w:t>http://www.neaman.org.il/NeamanHeb/UpLoadFiles/DGallery/9418951661.pdf</w:t>
        </w:r>
      </w:hyperlink>
    </w:p>
    <w:p w:rsidR="009C7064" w:rsidRPr="0092331D" w:rsidRDefault="009C7064" w:rsidP="009C7064">
      <w:pPr>
        <w:ind w:left="360"/>
        <w:jc w:val="both"/>
      </w:pPr>
    </w:p>
    <w:p w:rsidR="009C7064" w:rsidRPr="0092331D" w:rsidRDefault="009C7064" w:rsidP="009C7064">
      <w:pPr>
        <w:bidi w:val="0"/>
        <w:jc w:val="both"/>
      </w:pPr>
    </w:p>
    <w:p w:rsidR="009C7064" w:rsidRPr="0092331D" w:rsidRDefault="009C7064" w:rsidP="009C7064">
      <w:pPr>
        <w:pStyle w:val="ab"/>
        <w:jc w:val="both"/>
        <w:rPr>
          <w:rFonts w:cs="David"/>
          <w:rtl/>
        </w:rPr>
      </w:pPr>
    </w:p>
    <w:p w:rsidR="00395E06" w:rsidRDefault="00395E06" w:rsidP="00AB0677">
      <w:pPr>
        <w:jc w:val="both"/>
        <w:rPr>
          <w:rFonts w:cs="David"/>
          <w:rtl/>
        </w:rPr>
      </w:pPr>
    </w:p>
    <w:p w:rsidR="00395E06" w:rsidRPr="00BE21E9" w:rsidRDefault="00395E06" w:rsidP="00AB0677">
      <w:pPr>
        <w:jc w:val="both"/>
        <w:rPr>
          <w:rFonts w:cs="David"/>
          <w:u w:val="single"/>
          <w:rtl/>
        </w:rPr>
      </w:pPr>
    </w:p>
    <w:p w:rsidR="00B5275C" w:rsidRPr="00B5275C" w:rsidRDefault="00B5275C" w:rsidP="009C7064">
      <w:pPr>
        <w:pStyle w:val="ab"/>
        <w:numPr>
          <w:ilvl w:val="0"/>
          <w:numId w:val="4"/>
        </w:numPr>
        <w:jc w:val="both"/>
        <w:rPr>
          <w:rFonts w:cs="David"/>
          <w:b/>
          <w:bCs/>
          <w:sz w:val="28"/>
          <w:szCs w:val="28"/>
        </w:rPr>
      </w:pPr>
      <w:r w:rsidRPr="00B5275C">
        <w:rPr>
          <w:rFonts w:cs="David" w:hint="eastAsia"/>
          <w:b/>
          <w:bCs/>
          <w:sz w:val="28"/>
          <w:szCs w:val="28"/>
          <w:rtl/>
        </w:rPr>
        <w:t>מנגנוני</w:t>
      </w:r>
      <w:r w:rsidRPr="00B5275C">
        <w:rPr>
          <w:rFonts w:cs="David"/>
          <w:b/>
          <w:bCs/>
          <w:sz w:val="28"/>
          <w:szCs w:val="28"/>
          <w:rtl/>
        </w:rPr>
        <w:t xml:space="preserve"> </w:t>
      </w:r>
      <w:r w:rsidRPr="00B5275C">
        <w:rPr>
          <w:rFonts w:cs="David" w:hint="eastAsia"/>
          <w:b/>
          <w:bCs/>
          <w:sz w:val="28"/>
          <w:szCs w:val="28"/>
          <w:rtl/>
        </w:rPr>
        <w:t>קבלת</w:t>
      </w:r>
      <w:r w:rsidRPr="00B5275C">
        <w:rPr>
          <w:rFonts w:cs="David"/>
          <w:b/>
          <w:bCs/>
          <w:sz w:val="28"/>
          <w:szCs w:val="28"/>
          <w:rtl/>
        </w:rPr>
        <w:t xml:space="preserve"> </w:t>
      </w:r>
      <w:r w:rsidRPr="00B5275C">
        <w:rPr>
          <w:rFonts w:cs="David" w:hint="eastAsia"/>
          <w:b/>
          <w:bCs/>
          <w:sz w:val="28"/>
          <w:szCs w:val="28"/>
          <w:rtl/>
        </w:rPr>
        <w:t>החלטות</w:t>
      </w:r>
      <w:r w:rsidRPr="00B5275C">
        <w:rPr>
          <w:rFonts w:cs="David"/>
          <w:b/>
          <w:bCs/>
          <w:sz w:val="28"/>
          <w:szCs w:val="28"/>
          <w:rtl/>
        </w:rPr>
        <w:t xml:space="preserve"> </w:t>
      </w:r>
      <w:r w:rsidRPr="00B5275C">
        <w:rPr>
          <w:rFonts w:cs="David" w:hint="eastAsia"/>
          <w:b/>
          <w:bCs/>
          <w:sz w:val="28"/>
          <w:szCs w:val="28"/>
          <w:rtl/>
        </w:rPr>
        <w:t>בישראל</w:t>
      </w:r>
    </w:p>
    <w:p w:rsidR="00B5275C" w:rsidRPr="00BD0855" w:rsidRDefault="00B5275C" w:rsidP="00B5275C">
      <w:pPr>
        <w:jc w:val="both"/>
        <w:rPr>
          <w:rFonts w:cs="David"/>
          <w:u w:val="single"/>
          <w:rtl/>
        </w:rPr>
      </w:pPr>
    </w:p>
    <w:p w:rsidR="00B5275C" w:rsidRDefault="00B5275C" w:rsidP="00B5275C">
      <w:pPr>
        <w:jc w:val="both"/>
        <w:rPr>
          <w:rFonts w:cs="David"/>
          <w:rtl/>
        </w:rPr>
      </w:pPr>
      <w:r>
        <w:rPr>
          <w:rFonts w:cs="David" w:hint="cs"/>
          <w:rtl/>
        </w:rPr>
        <w:t>קריאה:</w:t>
      </w:r>
    </w:p>
    <w:p w:rsidR="00B5275C" w:rsidRDefault="00B5275C" w:rsidP="00B5275C">
      <w:pPr>
        <w:jc w:val="both"/>
        <w:rPr>
          <w:rFonts w:cs="David"/>
          <w:rtl/>
        </w:rPr>
      </w:pPr>
    </w:p>
    <w:p w:rsidR="00AA6947" w:rsidRDefault="00B5275C" w:rsidP="009C7064">
      <w:pPr>
        <w:pStyle w:val="ab"/>
        <w:numPr>
          <w:ilvl w:val="0"/>
          <w:numId w:val="23"/>
        </w:numPr>
        <w:jc w:val="both"/>
        <w:rPr>
          <w:rFonts w:cs="David"/>
        </w:rPr>
      </w:pPr>
      <w:r w:rsidRPr="0061715B">
        <w:rPr>
          <w:rFonts w:cs="David" w:hint="cs"/>
          <w:rtl/>
        </w:rPr>
        <w:t xml:space="preserve">ארד עוזי, לימור בן-הר (2016), כיוונים למיסוד "המועצה לביטחון לאומי" ולחיזוק המערכת, בתוך: </w:t>
      </w:r>
      <w:r w:rsidRPr="0061715B">
        <w:rPr>
          <w:rFonts w:cs="David" w:hint="cs"/>
          <w:b/>
          <w:bCs/>
          <w:rtl/>
        </w:rPr>
        <w:t>המל"ל - המאבק להקמתה של "המועצה לביטחון לאומי"</w:t>
      </w:r>
      <w:r w:rsidRPr="0061715B">
        <w:rPr>
          <w:rFonts w:cs="David" w:hint="cs"/>
          <w:rtl/>
        </w:rPr>
        <w:t>, חבל מודיעין: כנרת, זמורה-ביתן, פרק ח', עמ' 317-274.</w:t>
      </w:r>
      <w:r w:rsidR="00AA6947" w:rsidRPr="009C7064">
        <w:rPr>
          <w:rFonts w:cs="David"/>
          <w:b/>
          <w:bCs/>
          <w:rtl/>
        </w:rPr>
        <w:t xml:space="preserve"> </w:t>
      </w:r>
    </w:p>
    <w:p w:rsidR="006A500D" w:rsidRDefault="006A500D" w:rsidP="006A500D">
      <w:pPr>
        <w:jc w:val="both"/>
        <w:rPr>
          <w:rFonts w:cs="David" w:hint="cs"/>
          <w:rtl/>
        </w:rPr>
      </w:pPr>
      <w:r>
        <w:rPr>
          <w:rFonts w:cs="David" w:hint="cs"/>
          <w:rtl/>
        </w:rPr>
        <w:t xml:space="preserve">אנגלית </w:t>
      </w:r>
    </w:p>
    <w:p w:rsidR="006A500D" w:rsidRPr="006A500D" w:rsidRDefault="006A500D" w:rsidP="006A500D">
      <w:pPr>
        <w:jc w:val="both"/>
        <w:rPr>
          <w:rFonts w:cs="David"/>
        </w:rPr>
      </w:pPr>
      <w:r>
        <w:rPr>
          <w:rFonts w:cs="David"/>
        </w:rPr>
        <w:t>Chuck frielich</w:t>
      </w:r>
    </w:p>
    <w:p w:rsidR="00AA6947" w:rsidRPr="0092331D" w:rsidRDefault="00AA6947" w:rsidP="00AB0677">
      <w:pPr>
        <w:pStyle w:val="ab"/>
        <w:jc w:val="both"/>
        <w:rPr>
          <w:rFonts w:cs="David"/>
          <w:rtl/>
        </w:rPr>
      </w:pPr>
    </w:p>
    <w:p w:rsidR="00136066" w:rsidRPr="00BE21E9" w:rsidRDefault="00136066" w:rsidP="00AB0677">
      <w:pPr>
        <w:jc w:val="both"/>
        <w:rPr>
          <w:rtl/>
        </w:rPr>
      </w:pPr>
    </w:p>
    <w:p w:rsidR="00136066" w:rsidRPr="00BE21E9" w:rsidRDefault="00136066" w:rsidP="00AB0677">
      <w:pPr>
        <w:jc w:val="both"/>
        <w:rPr>
          <w:rtl/>
        </w:rPr>
      </w:pPr>
    </w:p>
    <w:p w:rsidR="00136066" w:rsidRPr="00BE21E9" w:rsidRDefault="00136066" w:rsidP="00AB0677">
      <w:pPr>
        <w:jc w:val="both"/>
        <w:rPr>
          <w:rtl/>
        </w:rPr>
      </w:pPr>
    </w:p>
    <w:p w:rsidR="00136066" w:rsidRPr="00BE21E9" w:rsidRDefault="00136066" w:rsidP="00AB0677">
      <w:pPr>
        <w:jc w:val="both"/>
        <w:rPr>
          <w:rtl/>
        </w:rPr>
      </w:pPr>
    </w:p>
    <w:sectPr w:rsidR="00136066" w:rsidRPr="00BE21E9" w:rsidSect="00E614AD">
      <w:headerReference w:type="even" r:id="rId17"/>
      <w:headerReference w:type="default" r:id="rId18"/>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479" w:rsidRDefault="002B7479">
      <w:r>
        <w:separator/>
      </w:r>
    </w:p>
  </w:endnote>
  <w:endnote w:type="continuationSeparator" w:id="0">
    <w:p w:rsidR="002B7479" w:rsidRDefault="002B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479" w:rsidRDefault="002B7479">
      <w:r>
        <w:separator/>
      </w:r>
    </w:p>
  </w:footnote>
  <w:footnote w:type="continuationSeparator" w:id="0">
    <w:p w:rsidR="002B7479" w:rsidRDefault="002B7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331" w:rsidRDefault="00A819BB">
    <w:pPr>
      <w:pStyle w:val="a7"/>
      <w:framePr w:wrap="around" w:vAnchor="text" w:hAnchor="margin" w:xAlign="center" w:y="1"/>
      <w:rPr>
        <w:rStyle w:val="a9"/>
        <w:rtl/>
      </w:rPr>
    </w:pPr>
    <w:r>
      <w:rPr>
        <w:rStyle w:val="a9"/>
        <w:rtl/>
      </w:rPr>
      <w:fldChar w:fldCharType="begin"/>
    </w:r>
    <w:r w:rsidR="00EA7C01">
      <w:rPr>
        <w:rStyle w:val="a9"/>
      </w:rPr>
      <w:instrText xml:space="preserve">PAGE  </w:instrText>
    </w:r>
    <w:r>
      <w:rPr>
        <w:rStyle w:val="a9"/>
        <w:rtl/>
      </w:rPr>
      <w:fldChar w:fldCharType="end"/>
    </w:r>
  </w:p>
  <w:p w:rsidR="00E15331" w:rsidRDefault="002B7479">
    <w:pPr>
      <w:pStyle w:val="a7"/>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331" w:rsidRDefault="00A819BB">
    <w:pPr>
      <w:pStyle w:val="a7"/>
      <w:framePr w:wrap="around" w:vAnchor="text" w:hAnchor="page" w:x="5941" w:y="373"/>
      <w:rPr>
        <w:rStyle w:val="a9"/>
        <w:rtl/>
      </w:rPr>
    </w:pPr>
    <w:r>
      <w:rPr>
        <w:rStyle w:val="a9"/>
        <w:rtl/>
      </w:rPr>
      <w:fldChar w:fldCharType="begin"/>
    </w:r>
    <w:r w:rsidR="00EA7C01">
      <w:rPr>
        <w:rStyle w:val="a9"/>
      </w:rPr>
      <w:instrText xml:space="preserve">PAGE  </w:instrText>
    </w:r>
    <w:r>
      <w:rPr>
        <w:rStyle w:val="a9"/>
        <w:rtl/>
      </w:rPr>
      <w:fldChar w:fldCharType="separate"/>
    </w:r>
    <w:r w:rsidR="00C46D9F">
      <w:rPr>
        <w:rStyle w:val="a9"/>
        <w:noProof/>
        <w:rtl/>
      </w:rPr>
      <w:t>5</w:t>
    </w:r>
    <w:r>
      <w:rPr>
        <w:rStyle w:val="a9"/>
        <w:rtl/>
      </w:rPr>
      <w:fldChar w:fldCharType="end"/>
    </w:r>
  </w:p>
  <w:p w:rsidR="00E15331" w:rsidRPr="00197E90" w:rsidRDefault="002B7479" w:rsidP="00FF3F88">
    <w:pPr>
      <w:pStyle w:val="a7"/>
      <w:jc w:val="center"/>
      <w:rPr>
        <w:b/>
        <w:bCs/>
        <w:i/>
        <w:iCs/>
        <w:sz w:val="36"/>
        <w:szCs w:val="36"/>
        <w:u w:val="single"/>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46FA"/>
    <w:multiLevelType w:val="hybridMultilevel"/>
    <w:tmpl w:val="504E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53674"/>
    <w:multiLevelType w:val="hybridMultilevel"/>
    <w:tmpl w:val="77DE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12040"/>
    <w:multiLevelType w:val="hybridMultilevel"/>
    <w:tmpl w:val="9694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021EB"/>
    <w:multiLevelType w:val="hybridMultilevel"/>
    <w:tmpl w:val="841EF89E"/>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96162DB"/>
    <w:multiLevelType w:val="hybridMultilevel"/>
    <w:tmpl w:val="86B09F42"/>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4158F"/>
    <w:multiLevelType w:val="hybridMultilevel"/>
    <w:tmpl w:val="2D0EC20A"/>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CEE1E0C"/>
    <w:multiLevelType w:val="hybridMultilevel"/>
    <w:tmpl w:val="F750548A"/>
    <w:lvl w:ilvl="0" w:tplc="04090011">
      <w:start w:val="1"/>
      <w:numFmt w:val="decimal"/>
      <w:lvlText w:val="%1)"/>
      <w:lvlJc w:val="left"/>
      <w:pPr>
        <w:ind w:left="1862" w:hanging="360"/>
      </w:p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abstractNum w:abstractNumId="7" w15:restartNumberingAfterBreak="0">
    <w:nsid w:val="1DF028A7"/>
    <w:multiLevelType w:val="hybridMultilevel"/>
    <w:tmpl w:val="F768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20CE8"/>
    <w:multiLevelType w:val="hybridMultilevel"/>
    <w:tmpl w:val="66487944"/>
    <w:lvl w:ilvl="0" w:tplc="8DF0AB80">
      <w:start w:val="1"/>
      <w:numFmt w:val="decimal"/>
      <w:lvlText w:val="%1."/>
      <w:lvlJc w:val="left"/>
      <w:pPr>
        <w:ind w:left="644" w:hanging="360"/>
      </w:pPr>
      <w:rPr>
        <w:rFonts w:hint="default"/>
        <w:b/>
        <w:bCs/>
        <w:sz w:val="28"/>
        <w:szCs w:val="28"/>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C2A140E"/>
    <w:multiLevelType w:val="hybridMultilevel"/>
    <w:tmpl w:val="35FA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C631A"/>
    <w:multiLevelType w:val="hybridMultilevel"/>
    <w:tmpl w:val="3150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E032C"/>
    <w:multiLevelType w:val="hybridMultilevel"/>
    <w:tmpl w:val="DF0E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A3DC6"/>
    <w:multiLevelType w:val="hybridMultilevel"/>
    <w:tmpl w:val="687A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44B4E"/>
    <w:multiLevelType w:val="hybridMultilevel"/>
    <w:tmpl w:val="FC8E6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B2CC7"/>
    <w:multiLevelType w:val="hybridMultilevel"/>
    <w:tmpl w:val="BD864894"/>
    <w:lvl w:ilvl="0" w:tplc="D4B6C1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00730"/>
    <w:multiLevelType w:val="hybridMultilevel"/>
    <w:tmpl w:val="C162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A042D"/>
    <w:multiLevelType w:val="hybridMultilevel"/>
    <w:tmpl w:val="ABE047F0"/>
    <w:lvl w:ilvl="0" w:tplc="50183C7E">
      <w:start w:val="1"/>
      <w:numFmt w:val="decimal"/>
      <w:lvlText w:val="%1."/>
      <w:lvlJc w:val="left"/>
      <w:pPr>
        <w:ind w:left="644" w:hanging="360"/>
      </w:pPr>
      <w:rPr>
        <w:rFonts w:hint="default"/>
        <w:b/>
        <w:bCs/>
        <w:sz w:val="28"/>
        <w:szCs w:val="28"/>
        <w:u w:val="none"/>
        <w:lang w:bidi="he-I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A9C7EAF"/>
    <w:multiLevelType w:val="hybridMultilevel"/>
    <w:tmpl w:val="0E6A722E"/>
    <w:lvl w:ilvl="0" w:tplc="F11ECF0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F11AA"/>
    <w:multiLevelType w:val="hybridMultilevel"/>
    <w:tmpl w:val="574A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B4DC8"/>
    <w:multiLevelType w:val="hybridMultilevel"/>
    <w:tmpl w:val="BA3E639C"/>
    <w:lvl w:ilvl="0" w:tplc="F36645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22A73"/>
    <w:multiLevelType w:val="hybridMultilevel"/>
    <w:tmpl w:val="212A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8A003A"/>
    <w:multiLevelType w:val="hybridMultilevel"/>
    <w:tmpl w:val="BD864894"/>
    <w:lvl w:ilvl="0" w:tplc="D4B6C1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4A0137"/>
    <w:multiLevelType w:val="hybridMultilevel"/>
    <w:tmpl w:val="812298EC"/>
    <w:lvl w:ilvl="0" w:tplc="2A58D55C">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842B8C"/>
    <w:multiLevelType w:val="hybridMultilevel"/>
    <w:tmpl w:val="979601F2"/>
    <w:lvl w:ilvl="0" w:tplc="83143AC8">
      <w:start w:val="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E7F5D08"/>
    <w:multiLevelType w:val="hybridMultilevel"/>
    <w:tmpl w:val="2C9EF718"/>
    <w:lvl w:ilvl="0" w:tplc="3468CF10">
      <w:start w:val="1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EB035B0"/>
    <w:multiLevelType w:val="hybridMultilevel"/>
    <w:tmpl w:val="7CBC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62754"/>
    <w:multiLevelType w:val="hybridMultilevel"/>
    <w:tmpl w:val="F0440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D5F70"/>
    <w:multiLevelType w:val="hybridMultilevel"/>
    <w:tmpl w:val="82382DAE"/>
    <w:lvl w:ilvl="0" w:tplc="04090001">
      <w:start w:val="1"/>
      <w:numFmt w:val="bullet"/>
      <w:lvlText w:val=""/>
      <w:lvlJc w:val="left"/>
      <w:pPr>
        <w:ind w:left="1004" w:hanging="360"/>
      </w:pPr>
      <w:rPr>
        <w:rFonts w:ascii="Symbol" w:hAnsi="Symbol" w:hint="default"/>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71B73BE1"/>
    <w:multiLevelType w:val="hybridMultilevel"/>
    <w:tmpl w:val="EA9C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93C87"/>
    <w:multiLevelType w:val="hybridMultilevel"/>
    <w:tmpl w:val="3B9E6E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EF252BA"/>
    <w:multiLevelType w:val="hybridMultilevel"/>
    <w:tmpl w:val="E96EB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4"/>
  </w:num>
  <w:num w:numId="3">
    <w:abstractNumId w:val="6"/>
  </w:num>
  <w:num w:numId="4">
    <w:abstractNumId w:val="8"/>
  </w:num>
  <w:num w:numId="5">
    <w:abstractNumId w:val="10"/>
  </w:num>
  <w:num w:numId="6">
    <w:abstractNumId w:val="30"/>
  </w:num>
  <w:num w:numId="7">
    <w:abstractNumId w:val="3"/>
  </w:num>
  <w:num w:numId="8">
    <w:abstractNumId w:val="26"/>
  </w:num>
  <w:num w:numId="9">
    <w:abstractNumId w:val="15"/>
  </w:num>
  <w:num w:numId="10">
    <w:abstractNumId w:val="20"/>
  </w:num>
  <w:num w:numId="11">
    <w:abstractNumId w:val="7"/>
  </w:num>
  <w:num w:numId="12">
    <w:abstractNumId w:val="0"/>
  </w:num>
  <w:num w:numId="13">
    <w:abstractNumId w:val="12"/>
  </w:num>
  <w:num w:numId="14">
    <w:abstractNumId w:val="2"/>
  </w:num>
  <w:num w:numId="15">
    <w:abstractNumId w:val="13"/>
  </w:num>
  <w:num w:numId="16">
    <w:abstractNumId w:val="18"/>
  </w:num>
  <w:num w:numId="17">
    <w:abstractNumId w:val="11"/>
  </w:num>
  <w:num w:numId="18">
    <w:abstractNumId w:val="28"/>
  </w:num>
  <w:num w:numId="19">
    <w:abstractNumId w:val="22"/>
  </w:num>
  <w:num w:numId="20">
    <w:abstractNumId w:val="9"/>
  </w:num>
  <w:num w:numId="21">
    <w:abstractNumId w:val="25"/>
  </w:num>
  <w:num w:numId="22">
    <w:abstractNumId w:val="27"/>
  </w:num>
  <w:num w:numId="23">
    <w:abstractNumId w:val="29"/>
  </w:num>
  <w:num w:numId="24">
    <w:abstractNumId w:val="17"/>
  </w:num>
  <w:num w:numId="25">
    <w:abstractNumId w:val="24"/>
  </w:num>
  <w:num w:numId="26">
    <w:abstractNumId w:val="1"/>
  </w:num>
  <w:num w:numId="27">
    <w:abstractNumId w:val="5"/>
  </w:num>
  <w:num w:numId="28">
    <w:abstractNumId w:val="16"/>
  </w:num>
  <w:num w:numId="29">
    <w:abstractNumId w:val="23"/>
  </w:num>
  <w:num w:numId="30">
    <w:abstractNumId w:val="21"/>
  </w:num>
  <w:num w:numId="31">
    <w:abstractNumId w:val="14"/>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B42"/>
    <w:rsid w:val="00030927"/>
    <w:rsid w:val="00034FF1"/>
    <w:rsid w:val="00044E2B"/>
    <w:rsid w:val="000502D8"/>
    <w:rsid w:val="000514BB"/>
    <w:rsid w:val="0006334F"/>
    <w:rsid w:val="0008215A"/>
    <w:rsid w:val="000C0835"/>
    <w:rsid w:val="000D70BB"/>
    <w:rsid w:val="000F24E1"/>
    <w:rsid w:val="00136066"/>
    <w:rsid w:val="00145C89"/>
    <w:rsid w:val="001519BF"/>
    <w:rsid w:val="00161D00"/>
    <w:rsid w:val="0018063D"/>
    <w:rsid w:val="00194D16"/>
    <w:rsid w:val="001A25F6"/>
    <w:rsid w:val="001B781E"/>
    <w:rsid w:val="001C1ABB"/>
    <w:rsid w:val="001C27AD"/>
    <w:rsid w:val="001D3DBC"/>
    <w:rsid w:val="001E2379"/>
    <w:rsid w:val="002055BA"/>
    <w:rsid w:val="002235D1"/>
    <w:rsid w:val="00257E8C"/>
    <w:rsid w:val="00265AED"/>
    <w:rsid w:val="00274993"/>
    <w:rsid w:val="00276E74"/>
    <w:rsid w:val="00284A7F"/>
    <w:rsid w:val="002B31C4"/>
    <w:rsid w:val="002B6355"/>
    <w:rsid w:val="002B7479"/>
    <w:rsid w:val="002C43CC"/>
    <w:rsid w:val="002E0A92"/>
    <w:rsid w:val="002E1D88"/>
    <w:rsid w:val="002E315E"/>
    <w:rsid w:val="002E723A"/>
    <w:rsid w:val="002F0D35"/>
    <w:rsid w:val="002F50E0"/>
    <w:rsid w:val="002F703B"/>
    <w:rsid w:val="00306736"/>
    <w:rsid w:val="00306894"/>
    <w:rsid w:val="00313D2F"/>
    <w:rsid w:val="0032326C"/>
    <w:rsid w:val="003652A3"/>
    <w:rsid w:val="0039386A"/>
    <w:rsid w:val="00395E06"/>
    <w:rsid w:val="003A4EC3"/>
    <w:rsid w:val="003B3E4F"/>
    <w:rsid w:val="003D0FD2"/>
    <w:rsid w:val="003E3B8A"/>
    <w:rsid w:val="00400DF8"/>
    <w:rsid w:val="0041420B"/>
    <w:rsid w:val="0045779B"/>
    <w:rsid w:val="00460F7C"/>
    <w:rsid w:val="00475848"/>
    <w:rsid w:val="004C10AC"/>
    <w:rsid w:val="004F7075"/>
    <w:rsid w:val="005072DC"/>
    <w:rsid w:val="00545229"/>
    <w:rsid w:val="0058493E"/>
    <w:rsid w:val="005D6073"/>
    <w:rsid w:val="005E0EA1"/>
    <w:rsid w:val="005F008C"/>
    <w:rsid w:val="006109C8"/>
    <w:rsid w:val="0061715B"/>
    <w:rsid w:val="00623500"/>
    <w:rsid w:val="00624A64"/>
    <w:rsid w:val="00627E47"/>
    <w:rsid w:val="00644B19"/>
    <w:rsid w:val="00646F7E"/>
    <w:rsid w:val="00647354"/>
    <w:rsid w:val="006479BF"/>
    <w:rsid w:val="00651216"/>
    <w:rsid w:val="006664D4"/>
    <w:rsid w:val="00670A16"/>
    <w:rsid w:val="00681895"/>
    <w:rsid w:val="006A500D"/>
    <w:rsid w:val="006D1C42"/>
    <w:rsid w:val="006D5A25"/>
    <w:rsid w:val="006E1CB7"/>
    <w:rsid w:val="006E49EA"/>
    <w:rsid w:val="006F6CE0"/>
    <w:rsid w:val="007177E4"/>
    <w:rsid w:val="007225BA"/>
    <w:rsid w:val="00733581"/>
    <w:rsid w:val="007436F1"/>
    <w:rsid w:val="00780F90"/>
    <w:rsid w:val="007824EA"/>
    <w:rsid w:val="007A05A7"/>
    <w:rsid w:val="00811359"/>
    <w:rsid w:val="00843F4C"/>
    <w:rsid w:val="008829FC"/>
    <w:rsid w:val="00896043"/>
    <w:rsid w:val="008A3198"/>
    <w:rsid w:val="008A7A45"/>
    <w:rsid w:val="008D4FBF"/>
    <w:rsid w:val="008E74C9"/>
    <w:rsid w:val="008F75C9"/>
    <w:rsid w:val="0092331D"/>
    <w:rsid w:val="00927331"/>
    <w:rsid w:val="00941C5C"/>
    <w:rsid w:val="00971C4C"/>
    <w:rsid w:val="0097725B"/>
    <w:rsid w:val="0099187C"/>
    <w:rsid w:val="009A69BD"/>
    <w:rsid w:val="009C7064"/>
    <w:rsid w:val="009D24CE"/>
    <w:rsid w:val="009D2D58"/>
    <w:rsid w:val="009E2542"/>
    <w:rsid w:val="009F0A33"/>
    <w:rsid w:val="009F1D94"/>
    <w:rsid w:val="009F6963"/>
    <w:rsid w:val="00A1247A"/>
    <w:rsid w:val="00A4128B"/>
    <w:rsid w:val="00A533E7"/>
    <w:rsid w:val="00A60094"/>
    <w:rsid w:val="00A819BB"/>
    <w:rsid w:val="00A8204B"/>
    <w:rsid w:val="00A94CE1"/>
    <w:rsid w:val="00A9665A"/>
    <w:rsid w:val="00A9736F"/>
    <w:rsid w:val="00AA6947"/>
    <w:rsid w:val="00AB0677"/>
    <w:rsid w:val="00B00060"/>
    <w:rsid w:val="00B11232"/>
    <w:rsid w:val="00B11559"/>
    <w:rsid w:val="00B13F44"/>
    <w:rsid w:val="00B5275C"/>
    <w:rsid w:val="00B52B3A"/>
    <w:rsid w:val="00B54F54"/>
    <w:rsid w:val="00B71C9B"/>
    <w:rsid w:val="00B747AD"/>
    <w:rsid w:val="00B8724C"/>
    <w:rsid w:val="00BB0C8F"/>
    <w:rsid w:val="00BD0855"/>
    <w:rsid w:val="00BD0873"/>
    <w:rsid w:val="00BD4118"/>
    <w:rsid w:val="00BE21E9"/>
    <w:rsid w:val="00BE31C6"/>
    <w:rsid w:val="00BF49F2"/>
    <w:rsid w:val="00C40DDF"/>
    <w:rsid w:val="00C46D9F"/>
    <w:rsid w:val="00C70B35"/>
    <w:rsid w:val="00C77931"/>
    <w:rsid w:val="00C86388"/>
    <w:rsid w:val="00CC015F"/>
    <w:rsid w:val="00CD0C04"/>
    <w:rsid w:val="00CD622D"/>
    <w:rsid w:val="00D02418"/>
    <w:rsid w:val="00D04306"/>
    <w:rsid w:val="00D228E6"/>
    <w:rsid w:val="00D33CF5"/>
    <w:rsid w:val="00D4750A"/>
    <w:rsid w:val="00D81DC2"/>
    <w:rsid w:val="00DA1635"/>
    <w:rsid w:val="00DB4E99"/>
    <w:rsid w:val="00DC5DAD"/>
    <w:rsid w:val="00DF0794"/>
    <w:rsid w:val="00E01344"/>
    <w:rsid w:val="00E02466"/>
    <w:rsid w:val="00E12CB5"/>
    <w:rsid w:val="00E3394F"/>
    <w:rsid w:val="00E46F4F"/>
    <w:rsid w:val="00E7093F"/>
    <w:rsid w:val="00E86F63"/>
    <w:rsid w:val="00E923AC"/>
    <w:rsid w:val="00E97A39"/>
    <w:rsid w:val="00EA5703"/>
    <w:rsid w:val="00EA6863"/>
    <w:rsid w:val="00EA7C01"/>
    <w:rsid w:val="00EC6E4F"/>
    <w:rsid w:val="00ED0B42"/>
    <w:rsid w:val="00ED2207"/>
    <w:rsid w:val="00ED2F80"/>
    <w:rsid w:val="00F41CD0"/>
    <w:rsid w:val="00F46CEB"/>
    <w:rsid w:val="00F80C7C"/>
    <w:rsid w:val="00F810B7"/>
    <w:rsid w:val="00FB58B5"/>
    <w:rsid w:val="00FC506B"/>
    <w:rsid w:val="00FD1AE4"/>
    <w:rsid w:val="00FE215F"/>
    <w:rsid w:val="00FE28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4B0F4-C03C-4192-BA04-9524F56A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Normal"/>
    <w:qFormat/>
    <w:rsid w:val="00ED0B42"/>
    <w:pPr>
      <w:bidi/>
      <w:spacing w:after="0" w:line="240" w:lineRule="auto"/>
    </w:pPr>
    <w:rPr>
      <w:rFonts w:ascii="Times New Roman" w:eastAsia="Times New Roman" w:hAnsi="Times New Roman" w:cs="Times New Roman"/>
      <w:sz w:val="24"/>
      <w:szCs w:val="24"/>
      <w:lang w:eastAsia="he-IL"/>
    </w:rPr>
  </w:style>
  <w:style w:type="paragraph" w:styleId="1">
    <w:name w:val="heading 1"/>
    <w:aliases w:val="Heading 1"/>
    <w:basedOn w:val="a"/>
    <w:next w:val="a"/>
    <w:link w:val="10"/>
    <w:qFormat/>
    <w:rsid w:val="00ED0B42"/>
    <w:pPr>
      <w:keepNext/>
      <w:jc w:val="center"/>
      <w:outlineLvl w:val="0"/>
    </w:pPr>
    <w:rPr>
      <w:rFonts w:cs="David"/>
      <w:b/>
      <w:bCs/>
      <w:sz w:val="36"/>
      <w:szCs w:val="36"/>
      <w:u w:val="single"/>
    </w:rPr>
  </w:style>
  <w:style w:type="paragraph" w:styleId="3">
    <w:name w:val="heading 3"/>
    <w:aliases w:val="Heading 3"/>
    <w:basedOn w:val="a"/>
    <w:next w:val="a"/>
    <w:link w:val="30"/>
    <w:qFormat/>
    <w:rsid w:val="00ED0B42"/>
    <w:pPr>
      <w:keepNext/>
      <w:jc w:val="center"/>
      <w:outlineLvl w:val="2"/>
    </w:pPr>
    <w:rPr>
      <w:rFonts w:cs="David"/>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Heading 1 תו"/>
    <w:basedOn w:val="a0"/>
    <w:link w:val="1"/>
    <w:rsid w:val="00ED0B42"/>
    <w:rPr>
      <w:rFonts w:ascii="Times New Roman" w:eastAsia="Times New Roman" w:hAnsi="Times New Roman" w:cs="David"/>
      <w:b/>
      <w:bCs/>
      <w:sz w:val="36"/>
      <w:szCs w:val="36"/>
      <w:u w:val="single"/>
      <w:lang w:eastAsia="he-IL"/>
    </w:rPr>
  </w:style>
  <w:style w:type="character" w:customStyle="1" w:styleId="30">
    <w:name w:val="כותרת 3 תו"/>
    <w:aliases w:val="Heading 3 תו"/>
    <w:basedOn w:val="a0"/>
    <w:link w:val="3"/>
    <w:rsid w:val="00ED0B42"/>
    <w:rPr>
      <w:rFonts w:ascii="Times New Roman" w:eastAsia="Times New Roman" w:hAnsi="Times New Roman" w:cs="David"/>
      <w:b/>
      <w:bCs/>
      <w:sz w:val="32"/>
      <w:szCs w:val="32"/>
      <w:u w:val="single"/>
      <w:lang w:eastAsia="he-IL"/>
    </w:rPr>
  </w:style>
  <w:style w:type="paragraph" w:styleId="a3">
    <w:name w:val="Title"/>
    <w:aliases w:val="Title"/>
    <w:basedOn w:val="a"/>
    <w:link w:val="a4"/>
    <w:qFormat/>
    <w:rsid w:val="00ED0B42"/>
    <w:pPr>
      <w:jc w:val="center"/>
    </w:pPr>
    <w:rPr>
      <w:rFonts w:cs="David"/>
      <w:u w:val="single"/>
    </w:rPr>
  </w:style>
  <w:style w:type="character" w:customStyle="1" w:styleId="a4">
    <w:name w:val="כותרת טקסט תו"/>
    <w:aliases w:val="Title תו"/>
    <w:basedOn w:val="a0"/>
    <w:link w:val="a3"/>
    <w:rsid w:val="00ED0B42"/>
    <w:rPr>
      <w:rFonts w:ascii="Times New Roman" w:eastAsia="Times New Roman" w:hAnsi="Times New Roman" w:cs="David"/>
      <w:sz w:val="24"/>
      <w:szCs w:val="24"/>
      <w:u w:val="single"/>
      <w:lang w:eastAsia="he-IL"/>
    </w:rPr>
  </w:style>
  <w:style w:type="paragraph" w:styleId="a5">
    <w:name w:val="Body Text"/>
    <w:aliases w:val="Body Text"/>
    <w:basedOn w:val="a"/>
    <w:link w:val="a6"/>
    <w:rsid w:val="00ED0B42"/>
    <w:pPr>
      <w:spacing w:line="360" w:lineRule="auto"/>
    </w:pPr>
    <w:rPr>
      <w:rFonts w:cs="David"/>
      <w:b/>
      <w:bCs/>
      <w:sz w:val="28"/>
      <w:szCs w:val="28"/>
    </w:rPr>
  </w:style>
  <w:style w:type="character" w:customStyle="1" w:styleId="a6">
    <w:name w:val="גוף טקסט תו"/>
    <w:aliases w:val="Body Text תו"/>
    <w:basedOn w:val="a0"/>
    <w:link w:val="a5"/>
    <w:rsid w:val="00ED0B42"/>
    <w:rPr>
      <w:rFonts w:ascii="Times New Roman" w:eastAsia="Times New Roman" w:hAnsi="Times New Roman" w:cs="David"/>
      <w:b/>
      <w:bCs/>
      <w:sz w:val="28"/>
      <w:szCs w:val="28"/>
      <w:lang w:eastAsia="he-IL"/>
    </w:rPr>
  </w:style>
  <w:style w:type="paragraph" w:styleId="a7">
    <w:name w:val="header"/>
    <w:aliases w:val="Header"/>
    <w:basedOn w:val="a"/>
    <w:link w:val="a8"/>
    <w:uiPriority w:val="99"/>
    <w:rsid w:val="00ED0B42"/>
    <w:pPr>
      <w:tabs>
        <w:tab w:val="center" w:pos="4153"/>
        <w:tab w:val="right" w:pos="8306"/>
      </w:tabs>
    </w:pPr>
  </w:style>
  <w:style w:type="character" w:customStyle="1" w:styleId="a8">
    <w:name w:val="כותרת עליונה תו"/>
    <w:aliases w:val="Header תו"/>
    <w:basedOn w:val="a0"/>
    <w:link w:val="a7"/>
    <w:uiPriority w:val="99"/>
    <w:rsid w:val="00ED0B42"/>
    <w:rPr>
      <w:rFonts w:ascii="Times New Roman" w:eastAsia="Times New Roman" w:hAnsi="Times New Roman" w:cs="Times New Roman"/>
      <w:sz w:val="24"/>
      <w:szCs w:val="24"/>
      <w:lang w:eastAsia="he-IL"/>
    </w:rPr>
  </w:style>
  <w:style w:type="character" w:styleId="a9">
    <w:name w:val="page number"/>
    <w:aliases w:val="Page Number"/>
    <w:basedOn w:val="a0"/>
    <w:rsid w:val="00ED0B42"/>
  </w:style>
  <w:style w:type="table" w:styleId="aa">
    <w:name w:val="Table Grid"/>
    <w:basedOn w:val="a1"/>
    <w:uiPriority w:val="39"/>
    <w:rsid w:val="00ED0B4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ED0B42"/>
    <w:rPr>
      <w:color w:val="525864"/>
      <w:u w:val="single"/>
    </w:rPr>
  </w:style>
  <w:style w:type="character" w:customStyle="1" w:styleId="longtext1">
    <w:name w:val="long_text1"/>
    <w:basedOn w:val="a0"/>
    <w:rsid w:val="00ED0B42"/>
    <w:rPr>
      <w:sz w:val="20"/>
      <w:szCs w:val="20"/>
    </w:rPr>
  </w:style>
  <w:style w:type="paragraph" w:styleId="ab">
    <w:name w:val="List Paragraph"/>
    <w:basedOn w:val="a"/>
    <w:uiPriority w:val="34"/>
    <w:qFormat/>
    <w:rsid w:val="00ED0B42"/>
    <w:pPr>
      <w:ind w:left="720"/>
      <w:contextualSpacing/>
    </w:pPr>
  </w:style>
  <w:style w:type="character" w:customStyle="1" w:styleId="cit-name-surname">
    <w:name w:val="cit-name-surname"/>
    <w:basedOn w:val="a0"/>
    <w:rsid w:val="00ED0B42"/>
  </w:style>
  <w:style w:type="character" w:customStyle="1" w:styleId="cit-source">
    <w:name w:val="cit-source"/>
    <w:basedOn w:val="a0"/>
    <w:rsid w:val="00ED0B42"/>
  </w:style>
  <w:style w:type="character" w:customStyle="1" w:styleId="cit-fpage">
    <w:name w:val="cit-fpage"/>
    <w:basedOn w:val="a0"/>
    <w:rsid w:val="00ED0B42"/>
  </w:style>
  <w:style w:type="character" w:customStyle="1" w:styleId="cit-lpage">
    <w:name w:val="cit-lpage"/>
    <w:basedOn w:val="a0"/>
    <w:rsid w:val="00ED0B42"/>
  </w:style>
  <w:style w:type="character" w:customStyle="1" w:styleId="cit-publ-loc">
    <w:name w:val="cit-publ-loc"/>
    <w:basedOn w:val="a0"/>
    <w:rsid w:val="00ED0B42"/>
  </w:style>
  <w:style w:type="character" w:styleId="HTMLCite">
    <w:name w:val="HTML Cite"/>
    <w:basedOn w:val="a0"/>
    <w:uiPriority w:val="99"/>
    <w:semiHidden/>
    <w:unhideWhenUsed/>
    <w:rsid w:val="00ED0B42"/>
    <w:rPr>
      <w:i/>
      <w:iCs/>
    </w:rPr>
  </w:style>
  <w:style w:type="paragraph" w:customStyle="1" w:styleId="11">
    <w:name w:val="רגיל1"/>
    <w:rsid w:val="00941C5C"/>
    <w:pPr>
      <w:spacing w:after="0" w:line="240" w:lineRule="auto"/>
    </w:pPr>
    <w:rPr>
      <w:rFonts w:ascii="Times New Roman" w:eastAsia="Times New Roman" w:hAnsi="Times New Roman" w:cs="Miriam"/>
      <w:snapToGrid w:val="0"/>
      <w:sz w:val="24"/>
      <w:szCs w:val="24"/>
      <w:lang w:eastAsia="he-IL"/>
    </w:rPr>
  </w:style>
  <w:style w:type="paragraph" w:styleId="ac">
    <w:name w:val="Balloon Text"/>
    <w:basedOn w:val="a"/>
    <w:link w:val="ad"/>
    <w:uiPriority w:val="99"/>
    <w:semiHidden/>
    <w:unhideWhenUsed/>
    <w:rsid w:val="000514BB"/>
    <w:rPr>
      <w:rFonts w:ascii="Tahoma" w:hAnsi="Tahoma" w:cs="Tahoma"/>
      <w:sz w:val="18"/>
      <w:szCs w:val="18"/>
    </w:rPr>
  </w:style>
  <w:style w:type="character" w:customStyle="1" w:styleId="ad">
    <w:name w:val="טקסט בלונים תו"/>
    <w:basedOn w:val="a0"/>
    <w:link w:val="ac"/>
    <w:uiPriority w:val="99"/>
    <w:semiHidden/>
    <w:rsid w:val="000514BB"/>
    <w:rPr>
      <w:rFonts w:ascii="Tahoma" w:eastAsia="Times New Roman" w:hAnsi="Tahoma" w:cs="Tahoma"/>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4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sl.haifa.ac.il/ehost/pdfviewer/,DanaInfo=web.b.ebscohost.com+pdfviewer?vid=1&amp;sid=4f0ca7df-06bc-46d0-8b0b-4ed5d269e5c5%40sessionmgr102&amp;hid=128"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rzliyaconference.org/_Uploads/dbsAttachedFiles/Tommy.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eaman.org.il/NeamanHeb/UpLoadFiles/DGallery/941895166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ower.org/3332-israeli-diplomacy-finding-friends-in-improbable-places/" TargetMode="External"/><Relationship Id="rId5" Type="http://schemas.openxmlformats.org/officeDocument/2006/relationships/webSettings" Target="webSettings.xml"/><Relationship Id="rId15" Type="http://schemas.openxmlformats.org/officeDocument/2006/relationships/hyperlink" Target="http://pdaa.publicdiplomacy.org/?page_id=6" TargetMode="External"/><Relationship Id="rId10" Type="http://schemas.openxmlformats.org/officeDocument/2006/relationships/hyperlink" Target="http://www.ispionline.it/it/EBook/Iran_after_the_Deal.pdfeditio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lingendael.nl/sites/default/files/20121030_research_melissen.pdf" TargetMode="External"/><Relationship Id="rId14" Type="http://schemas.openxmlformats.org/officeDocument/2006/relationships/hyperlink" Target="https://yachbalhuji.wordpress.com/2013/03/16/22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4065D-E881-40F3-BAF4-D0345306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1222</Words>
  <Characters>6115</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u26632 </cp:lastModifiedBy>
  <cp:revision>2</cp:revision>
  <cp:lastPrinted>2017-11-23T12:27:00Z</cp:lastPrinted>
  <dcterms:created xsi:type="dcterms:W3CDTF">2017-11-23T12:37:00Z</dcterms:created>
  <dcterms:modified xsi:type="dcterms:W3CDTF">2017-11-23T12:37:00Z</dcterms:modified>
</cp:coreProperties>
</file>