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032F58" w:rsidRDefault="00032F58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lastRenderedPageBreak/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Default="00E85CFC" w:rsidP="00750C8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750C87">
              <w:rPr>
                <w:rFonts w:cs="David" w:hint="cs"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  <w:p w:rsidR="00977CB4" w:rsidRPr="000F1134" w:rsidRDefault="00977CB4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E85CFC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E85CFC" w:rsidP="00F9275C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F9275C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E85CFC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</w:tbl>
    <w:p w:rsidR="007618EB" w:rsidRPr="00F9275C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2"/>
          <w:szCs w:val="22"/>
        </w:rPr>
      </w:pPr>
    </w:p>
    <w:p w:rsidR="00E85CFC" w:rsidRPr="00F9275C" w:rsidRDefault="003B5659" w:rsidP="00E85CFC">
      <w:pPr>
        <w:jc w:val="both"/>
        <w:rPr>
          <w:rFonts w:cs="David"/>
          <w:b/>
          <w:bCs/>
          <w:sz w:val="24"/>
          <w:szCs w:val="24"/>
          <w:rtl/>
        </w:rPr>
      </w:pPr>
      <w:r w:rsidRPr="00F9275C">
        <w:rPr>
          <w:rFonts w:cs="David" w:hint="cs"/>
          <w:b/>
          <w:bCs/>
          <w:sz w:val="24"/>
          <w:szCs w:val="24"/>
          <w:rtl/>
        </w:rPr>
        <w:t>הערכה כללית:</w:t>
      </w:r>
    </w:p>
    <w:p w:rsidR="009E4E5F" w:rsidRPr="009E4E5F" w:rsidRDefault="00034085" w:rsidP="009E4E5F">
      <w:pPr>
        <w:jc w:val="both"/>
        <w:rPr>
          <w:rFonts w:cs="David"/>
          <w:sz w:val="24"/>
          <w:szCs w:val="24"/>
          <w:rtl/>
        </w:rPr>
      </w:pPr>
      <w:r w:rsidRPr="009E4E5F">
        <w:rPr>
          <w:rFonts w:cs="David" w:hint="cs"/>
          <w:sz w:val="24"/>
          <w:szCs w:val="24"/>
          <w:rtl/>
        </w:rPr>
        <w:t>עבודת המחקר</w:t>
      </w:r>
      <w:r w:rsidR="0071189B" w:rsidRPr="009E4E5F">
        <w:rPr>
          <w:rFonts w:cs="David" w:hint="cs"/>
          <w:sz w:val="24"/>
          <w:szCs w:val="24"/>
          <w:rtl/>
        </w:rPr>
        <w:t xml:space="preserve"> של רונן </w:t>
      </w:r>
      <w:r w:rsidRPr="009E4E5F">
        <w:rPr>
          <w:rFonts w:cs="David" w:hint="cs"/>
          <w:sz w:val="24"/>
          <w:szCs w:val="24"/>
          <w:rtl/>
        </w:rPr>
        <w:t>הררי עוסקת ב</w:t>
      </w:r>
      <w:r w:rsidR="0071189B" w:rsidRPr="009E4E5F">
        <w:rPr>
          <w:rFonts w:cs="David" w:hint="cs"/>
          <w:sz w:val="24"/>
          <w:szCs w:val="24"/>
          <w:rtl/>
        </w:rPr>
        <w:t xml:space="preserve">סוגיית </w:t>
      </w:r>
      <w:r w:rsidRPr="009E4E5F">
        <w:rPr>
          <w:rFonts w:cs="David" w:hint="cs"/>
          <w:sz w:val="24"/>
          <w:szCs w:val="24"/>
          <w:rtl/>
        </w:rPr>
        <w:t xml:space="preserve">יחס הציבור </w:t>
      </w:r>
      <w:r w:rsidR="00CB2C1D">
        <w:rPr>
          <w:rFonts w:cs="David" w:hint="cs"/>
          <w:sz w:val="24"/>
          <w:szCs w:val="24"/>
          <w:rtl/>
        </w:rPr>
        <w:t xml:space="preserve">באשר </w:t>
      </w:r>
      <w:r w:rsidR="0071189B" w:rsidRPr="009E4E5F">
        <w:rPr>
          <w:rFonts w:cs="David" w:hint="cs"/>
          <w:sz w:val="24"/>
          <w:szCs w:val="24"/>
          <w:rtl/>
        </w:rPr>
        <w:t xml:space="preserve">להקמת תחנת כוח גרעינית </w:t>
      </w:r>
      <w:r w:rsidR="009E4E5F" w:rsidRPr="009E4E5F">
        <w:rPr>
          <w:rFonts w:cs="David" w:hint="cs"/>
          <w:sz w:val="24"/>
          <w:szCs w:val="24"/>
          <w:rtl/>
        </w:rPr>
        <w:t xml:space="preserve"> (תג"ר)</w:t>
      </w:r>
      <w:r w:rsidR="00CB2C1D">
        <w:rPr>
          <w:rFonts w:cs="David" w:hint="cs"/>
          <w:sz w:val="24"/>
          <w:szCs w:val="24"/>
          <w:rtl/>
        </w:rPr>
        <w:t xml:space="preserve"> </w:t>
      </w:r>
      <w:r w:rsidR="0071189B" w:rsidRPr="009E4E5F">
        <w:rPr>
          <w:rFonts w:cs="David" w:hint="cs"/>
          <w:sz w:val="24"/>
          <w:szCs w:val="24"/>
          <w:rtl/>
        </w:rPr>
        <w:t xml:space="preserve">בישראל. </w:t>
      </w:r>
      <w:r w:rsidRPr="009E4E5F">
        <w:rPr>
          <w:rFonts w:cs="David" w:hint="cs"/>
          <w:sz w:val="24"/>
          <w:szCs w:val="24"/>
          <w:rtl/>
        </w:rPr>
        <w:t>המחקר</w:t>
      </w:r>
      <w:r w:rsidR="0071189B" w:rsidRPr="009E4E5F">
        <w:rPr>
          <w:rFonts w:cs="David" w:hint="cs"/>
          <w:sz w:val="24"/>
          <w:szCs w:val="24"/>
          <w:rtl/>
        </w:rPr>
        <w:t xml:space="preserve"> התמקד </w:t>
      </w:r>
      <w:r w:rsidR="009E4E5F" w:rsidRPr="009E4E5F">
        <w:rPr>
          <w:rFonts w:cs="David" w:hint="cs"/>
          <w:sz w:val="24"/>
          <w:szCs w:val="24"/>
          <w:rtl/>
        </w:rPr>
        <w:t xml:space="preserve">בעמדותיהן של שתי </w:t>
      </w:r>
      <w:r w:rsidR="0071189B" w:rsidRPr="009E4E5F">
        <w:rPr>
          <w:rFonts w:cs="David" w:hint="cs"/>
          <w:sz w:val="24"/>
          <w:szCs w:val="24"/>
          <w:rtl/>
        </w:rPr>
        <w:t>קבוצות מובחנות</w:t>
      </w:r>
      <w:r w:rsidR="009E4E5F" w:rsidRPr="009E4E5F">
        <w:rPr>
          <w:rFonts w:cs="David" w:hint="cs"/>
          <w:sz w:val="24"/>
          <w:szCs w:val="24"/>
          <w:rtl/>
        </w:rPr>
        <w:t xml:space="preserve"> ביחס לתג"ר</w:t>
      </w:r>
      <w:r w:rsidR="0071189B" w:rsidRPr="009E4E5F">
        <w:rPr>
          <w:rFonts w:cs="David" w:hint="cs"/>
          <w:sz w:val="24"/>
          <w:szCs w:val="24"/>
          <w:rtl/>
        </w:rPr>
        <w:t xml:space="preserve">: האחת - מומחים בביטחון לאומי </w:t>
      </w:r>
      <w:r w:rsidRPr="009E4E5F">
        <w:rPr>
          <w:rFonts w:cs="David" w:hint="cs"/>
          <w:sz w:val="24"/>
          <w:szCs w:val="24"/>
          <w:rtl/>
        </w:rPr>
        <w:t xml:space="preserve">(אנשי המכללה לביטחון לאומ) </w:t>
      </w:r>
      <w:r w:rsidR="0071189B" w:rsidRPr="009E4E5F">
        <w:rPr>
          <w:rFonts w:cs="David" w:hint="cs"/>
          <w:sz w:val="24"/>
          <w:szCs w:val="24"/>
          <w:rtl/>
        </w:rPr>
        <w:t>והשניה - מביני עניין</w:t>
      </w:r>
      <w:r w:rsidRPr="009E4E5F">
        <w:rPr>
          <w:rFonts w:cs="David" w:hint="cs"/>
          <w:sz w:val="24"/>
          <w:szCs w:val="24"/>
          <w:rtl/>
        </w:rPr>
        <w:t xml:space="preserve"> (בכירים בהווה ובעבר בועד לאנרגיה אטו</w:t>
      </w:r>
      <w:r w:rsidR="00CB2C1D">
        <w:rPr>
          <w:rFonts w:cs="David" w:hint="cs"/>
          <w:sz w:val="24"/>
          <w:szCs w:val="24"/>
          <w:rtl/>
        </w:rPr>
        <w:t>מ</w:t>
      </w:r>
      <w:r w:rsidRPr="009E4E5F">
        <w:rPr>
          <w:rFonts w:cs="David" w:hint="cs"/>
          <w:sz w:val="24"/>
          <w:szCs w:val="24"/>
          <w:rtl/>
        </w:rPr>
        <w:t>ית)</w:t>
      </w:r>
      <w:r w:rsidR="0071189B" w:rsidRPr="009E4E5F">
        <w:rPr>
          <w:rFonts w:cs="David" w:hint="cs"/>
          <w:sz w:val="24"/>
          <w:szCs w:val="24"/>
          <w:rtl/>
        </w:rPr>
        <w:t xml:space="preserve">. </w:t>
      </w:r>
      <w:r w:rsidR="00CB2C1D">
        <w:rPr>
          <w:rFonts w:cs="David" w:hint="cs"/>
          <w:sz w:val="24"/>
          <w:szCs w:val="24"/>
          <w:rtl/>
        </w:rPr>
        <w:t xml:space="preserve">עמדותיהן של קבוצות אלה לא נבדקו במחקרים קודמים. </w:t>
      </w:r>
    </w:p>
    <w:p w:rsidR="00034085" w:rsidRPr="009E4E5F" w:rsidRDefault="00F9275C" w:rsidP="00F9275C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ההיבטים שנבחנו כללו</w:t>
      </w:r>
      <w:r w:rsidR="009E4E5F" w:rsidRPr="009E4E5F">
        <w:rPr>
          <w:rFonts w:cs="David" w:hint="cs"/>
          <w:sz w:val="24"/>
          <w:szCs w:val="24"/>
          <w:rtl/>
        </w:rPr>
        <w:t>, בין השאר, תפיסת הסיכונים השונים והתועלות השונות של תג"ר, השפעה של עמדות סביבתיות</w:t>
      </w:r>
      <w:r>
        <w:rPr>
          <w:rFonts w:cs="David" w:hint="cs"/>
          <w:sz w:val="24"/>
          <w:szCs w:val="24"/>
          <w:rtl/>
        </w:rPr>
        <w:t xml:space="preserve"> על תמיכה או אי תמיכה</w:t>
      </w:r>
      <w:r w:rsidR="009E4E5F" w:rsidRPr="009E4E5F">
        <w:rPr>
          <w:rFonts w:cs="David" w:hint="cs"/>
          <w:sz w:val="24"/>
          <w:szCs w:val="24"/>
          <w:rtl/>
        </w:rPr>
        <w:t xml:space="preserve">, עמדות לגבי השתתפות בתהליך קבלת החלטות, אמון במקבלי החלטות בנושא, </w:t>
      </w:r>
      <w:r>
        <w:rPr>
          <w:rFonts w:cs="David" w:hint="cs"/>
          <w:sz w:val="24"/>
          <w:szCs w:val="24"/>
          <w:rtl/>
        </w:rPr>
        <w:t xml:space="preserve"> עמדות ביחס ל</w:t>
      </w:r>
      <w:r w:rsidR="009E4E5F" w:rsidRPr="009E4E5F">
        <w:rPr>
          <w:rFonts w:cs="David" w:hint="cs"/>
          <w:sz w:val="24"/>
          <w:szCs w:val="24"/>
          <w:rtl/>
        </w:rPr>
        <w:t>מיקום התחנה</w:t>
      </w:r>
      <w:r>
        <w:rPr>
          <w:rFonts w:cs="David" w:hint="cs"/>
          <w:sz w:val="24"/>
          <w:szCs w:val="24"/>
          <w:rtl/>
        </w:rPr>
        <w:t>, לפיצוי התושבים באזור</w:t>
      </w:r>
      <w:r w:rsidR="009E4E5F" w:rsidRPr="009E4E5F">
        <w:rPr>
          <w:rFonts w:cs="David" w:hint="cs"/>
          <w:sz w:val="24"/>
          <w:szCs w:val="24"/>
          <w:rtl/>
        </w:rPr>
        <w:t xml:space="preserve"> ועוד.</w:t>
      </w:r>
    </w:p>
    <w:p w:rsidR="00E85CFC" w:rsidRPr="009E4E5F" w:rsidRDefault="0071189B" w:rsidP="00F9275C">
      <w:pPr>
        <w:jc w:val="both"/>
        <w:rPr>
          <w:rFonts w:cs="David"/>
          <w:sz w:val="24"/>
          <w:szCs w:val="24"/>
          <w:rtl/>
        </w:rPr>
      </w:pPr>
      <w:r w:rsidRPr="009E4E5F">
        <w:rPr>
          <w:rFonts w:cs="David" w:hint="cs"/>
          <w:sz w:val="24"/>
          <w:szCs w:val="24"/>
          <w:rtl/>
        </w:rPr>
        <w:t xml:space="preserve">איסוף הנתונים נעשה בשאלונים. הממצאים נותחו </w:t>
      </w:r>
      <w:r w:rsidR="00F9275C">
        <w:rPr>
          <w:rFonts w:cs="David" w:hint="cs"/>
          <w:sz w:val="24"/>
          <w:szCs w:val="24"/>
          <w:rtl/>
        </w:rPr>
        <w:t xml:space="preserve">ונבחנו </w:t>
      </w:r>
      <w:r w:rsidRPr="009E4E5F">
        <w:rPr>
          <w:rFonts w:cs="David" w:hint="cs"/>
          <w:sz w:val="24"/>
          <w:szCs w:val="24"/>
          <w:rtl/>
        </w:rPr>
        <w:t>ביחס לממצאים של סקר דומה מאוד שנערך בקרב מדגם מייצג של הציבור הישראלי לפני כשנה וחצי וביחס לסקר מצומצם יותר שבו השתתפו עובדי חברת חשמל</w:t>
      </w:r>
      <w:r w:rsidR="009E4E5F" w:rsidRPr="009E4E5F">
        <w:rPr>
          <w:rFonts w:cs="David" w:hint="cs"/>
          <w:sz w:val="24"/>
          <w:szCs w:val="24"/>
          <w:rtl/>
        </w:rPr>
        <w:t xml:space="preserve"> ונערך לפני מספר שנים</w:t>
      </w:r>
      <w:r w:rsidRPr="009E4E5F">
        <w:rPr>
          <w:rFonts w:cs="David" w:hint="cs"/>
          <w:sz w:val="24"/>
          <w:szCs w:val="24"/>
          <w:rtl/>
        </w:rPr>
        <w:t>.</w:t>
      </w:r>
    </w:p>
    <w:p w:rsidR="00F9275C" w:rsidRPr="00F9275C" w:rsidRDefault="00F9275C" w:rsidP="00F9275C">
      <w:pPr>
        <w:jc w:val="both"/>
        <w:rPr>
          <w:rFonts w:cs="David"/>
          <w:sz w:val="22"/>
          <w:szCs w:val="22"/>
          <w:rtl/>
        </w:rPr>
      </w:pPr>
    </w:p>
    <w:p w:rsidR="00F9275C" w:rsidRPr="00F9275C" w:rsidRDefault="00F9275C" w:rsidP="00F9275C">
      <w:pPr>
        <w:jc w:val="both"/>
        <w:rPr>
          <w:rFonts w:cs="David"/>
          <w:b/>
          <w:bCs/>
          <w:sz w:val="24"/>
          <w:szCs w:val="24"/>
          <w:rtl/>
        </w:rPr>
      </w:pPr>
      <w:r w:rsidRPr="00F9275C">
        <w:rPr>
          <w:rFonts w:cs="David" w:hint="cs"/>
          <w:b/>
          <w:bCs/>
          <w:sz w:val="24"/>
          <w:szCs w:val="24"/>
          <w:rtl/>
        </w:rPr>
        <w:t>חוזקות העבודה:</w:t>
      </w:r>
    </w:p>
    <w:p w:rsidR="00CB2C1D" w:rsidRDefault="0071189B" w:rsidP="00F9275C">
      <w:pPr>
        <w:jc w:val="both"/>
        <w:rPr>
          <w:rFonts w:cs="David"/>
          <w:sz w:val="24"/>
          <w:szCs w:val="24"/>
          <w:rtl/>
        </w:rPr>
      </w:pPr>
      <w:r w:rsidRPr="009E4E5F">
        <w:rPr>
          <w:rFonts w:cs="David" w:hint="cs"/>
          <w:sz w:val="24"/>
          <w:szCs w:val="24"/>
          <w:rtl/>
        </w:rPr>
        <w:t>זוהי עבודה</w:t>
      </w:r>
      <w:r w:rsidR="000A2415">
        <w:rPr>
          <w:rFonts w:cs="David" w:hint="cs"/>
          <w:sz w:val="24"/>
          <w:szCs w:val="24"/>
          <w:rtl/>
        </w:rPr>
        <w:t xml:space="preserve"> טובה מאוד</w:t>
      </w:r>
      <w:r w:rsidRPr="009E4E5F">
        <w:rPr>
          <w:rFonts w:cs="David" w:hint="cs"/>
          <w:sz w:val="24"/>
          <w:szCs w:val="24"/>
          <w:rtl/>
        </w:rPr>
        <w:t xml:space="preserve"> </w:t>
      </w:r>
      <w:r w:rsidR="000A2415">
        <w:rPr>
          <w:rFonts w:cs="David" w:hint="cs"/>
          <w:sz w:val="24"/>
          <w:szCs w:val="24"/>
          <w:rtl/>
        </w:rPr>
        <w:t>ו</w:t>
      </w:r>
      <w:r w:rsidRPr="009E4E5F">
        <w:rPr>
          <w:rFonts w:cs="David" w:hint="cs"/>
          <w:sz w:val="24"/>
          <w:szCs w:val="24"/>
          <w:rtl/>
        </w:rPr>
        <w:t>מקיפה מאוד</w:t>
      </w:r>
      <w:r w:rsidR="00F9275C">
        <w:rPr>
          <w:rFonts w:cs="David" w:hint="cs"/>
          <w:sz w:val="24"/>
          <w:szCs w:val="24"/>
          <w:rtl/>
        </w:rPr>
        <w:t xml:space="preserve"> (</w:t>
      </w:r>
      <w:r w:rsidR="009E4E5F" w:rsidRPr="009E4E5F">
        <w:rPr>
          <w:rFonts w:cs="David" w:hint="cs"/>
          <w:sz w:val="24"/>
          <w:szCs w:val="24"/>
          <w:rtl/>
        </w:rPr>
        <w:t>למיטב הבנתי הרבה מעבר לנדרש מעבודת גמר</w:t>
      </w:r>
      <w:r w:rsidR="00F9275C">
        <w:rPr>
          <w:rFonts w:cs="David" w:hint="cs"/>
          <w:sz w:val="24"/>
          <w:szCs w:val="24"/>
          <w:rtl/>
        </w:rPr>
        <w:t>)</w:t>
      </w:r>
      <w:r w:rsidR="009E4E5F">
        <w:rPr>
          <w:rFonts w:cs="David" w:hint="cs"/>
          <w:sz w:val="24"/>
          <w:szCs w:val="24"/>
          <w:rtl/>
        </w:rPr>
        <w:t xml:space="preserve"> </w:t>
      </w:r>
      <w:r w:rsidRPr="009E4E5F">
        <w:rPr>
          <w:rFonts w:cs="David" w:hint="cs"/>
          <w:sz w:val="24"/>
          <w:szCs w:val="24"/>
          <w:rtl/>
        </w:rPr>
        <w:t>ש</w:t>
      </w:r>
      <w:r w:rsidR="00034085" w:rsidRPr="009E4E5F">
        <w:rPr>
          <w:rFonts w:cs="David" w:hint="cs"/>
          <w:sz w:val="24"/>
          <w:szCs w:val="24"/>
          <w:rtl/>
        </w:rPr>
        <w:t>כוללת סקירת</w:t>
      </w:r>
      <w:r w:rsidR="009E4E5F" w:rsidRPr="009E4E5F">
        <w:rPr>
          <w:rFonts w:cs="David" w:hint="cs"/>
          <w:sz w:val="24"/>
          <w:szCs w:val="24"/>
          <w:rtl/>
        </w:rPr>
        <w:t xml:space="preserve"> רקע רחבה מאוד של נושא התג"ר. </w:t>
      </w:r>
      <w:r w:rsidR="00CB2C1D">
        <w:rPr>
          <w:rFonts w:cs="David" w:hint="cs"/>
          <w:sz w:val="24"/>
          <w:szCs w:val="24"/>
          <w:rtl/>
        </w:rPr>
        <w:t xml:space="preserve">העבודה עושה שימוש </w:t>
      </w:r>
      <w:r w:rsidR="00CB2C1D">
        <w:rPr>
          <w:rFonts w:cs="David" w:hint="cs"/>
          <w:sz w:val="24"/>
          <w:szCs w:val="24"/>
          <w:rtl/>
        </w:rPr>
        <w:t xml:space="preserve">במגוון </w:t>
      </w:r>
      <w:r w:rsidR="00CB2C1D">
        <w:rPr>
          <w:rFonts w:cs="David" w:hint="cs"/>
          <w:sz w:val="24"/>
          <w:szCs w:val="24"/>
          <w:rtl/>
        </w:rPr>
        <w:t xml:space="preserve">רב </w:t>
      </w:r>
      <w:r w:rsidR="00F9275C">
        <w:rPr>
          <w:rFonts w:cs="David" w:hint="cs"/>
          <w:sz w:val="24"/>
          <w:szCs w:val="24"/>
          <w:rtl/>
        </w:rPr>
        <w:t xml:space="preserve">של </w:t>
      </w:r>
      <w:r w:rsidR="00CB2C1D">
        <w:rPr>
          <w:rFonts w:cs="David" w:hint="cs"/>
          <w:sz w:val="24"/>
          <w:szCs w:val="24"/>
          <w:rtl/>
        </w:rPr>
        <w:t>מקורות</w:t>
      </w:r>
      <w:r w:rsidR="00CB2C1D">
        <w:rPr>
          <w:rFonts w:cs="David" w:hint="cs"/>
          <w:sz w:val="24"/>
          <w:szCs w:val="24"/>
          <w:rtl/>
        </w:rPr>
        <w:t xml:space="preserve">. </w:t>
      </w:r>
    </w:p>
    <w:p w:rsidR="00F9275C" w:rsidRDefault="00F9275C" w:rsidP="00F9275C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977CB4" w:rsidRPr="00977CB4">
        <w:rPr>
          <w:rFonts w:cs="David" w:hint="cs"/>
          <w:sz w:val="24"/>
          <w:szCs w:val="24"/>
          <w:rtl/>
        </w:rPr>
        <w:t xml:space="preserve">עבודה </w:t>
      </w:r>
      <w:r w:rsidR="00CB2C1D">
        <w:rPr>
          <w:rFonts w:cs="David" w:hint="cs"/>
          <w:sz w:val="24"/>
          <w:szCs w:val="24"/>
          <w:rtl/>
        </w:rPr>
        <w:t>ר</w:t>
      </w:r>
      <w:r w:rsidR="00977CB4">
        <w:rPr>
          <w:rFonts w:cs="David" w:hint="cs"/>
          <w:sz w:val="24"/>
          <w:szCs w:val="24"/>
          <w:rtl/>
        </w:rPr>
        <w:t>לוונטית</w:t>
      </w:r>
      <w:r>
        <w:rPr>
          <w:rFonts w:cs="David" w:hint="cs"/>
          <w:sz w:val="24"/>
          <w:szCs w:val="24"/>
          <w:rtl/>
        </w:rPr>
        <w:t xml:space="preserve"> לימינו</w:t>
      </w:r>
      <w:r w:rsidR="00977CB4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="00977CB4">
        <w:rPr>
          <w:rFonts w:cs="David" w:hint="cs"/>
          <w:sz w:val="24"/>
          <w:szCs w:val="24"/>
          <w:rtl/>
        </w:rPr>
        <w:t>עוסקת בנושא בעל חשיבות ל</w:t>
      </w:r>
      <w:r>
        <w:rPr>
          <w:rFonts w:cs="David" w:hint="cs"/>
          <w:sz w:val="24"/>
          <w:szCs w:val="24"/>
          <w:rtl/>
        </w:rPr>
        <w:t xml:space="preserve">תכנון </w:t>
      </w:r>
      <w:r w:rsidR="00977CB4">
        <w:rPr>
          <w:rFonts w:cs="David" w:hint="cs"/>
          <w:sz w:val="24"/>
          <w:szCs w:val="24"/>
          <w:rtl/>
        </w:rPr>
        <w:t>משק האנרגיה של ישראל</w:t>
      </w:r>
      <w:r>
        <w:rPr>
          <w:rFonts w:cs="David" w:hint="cs"/>
          <w:sz w:val="24"/>
          <w:szCs w:val="24"/>
          <w:rtl/>
        </w:rPr>
        <w:t xml:space="preserve"> בעתיד</w:t>
      </w:r>
      <w:r w:rsidR="00977CB4">
        <w:rPr>
          <w:rFonts w:cs="David" w:hint="cs"/>
          <w:sz w:val="24"/>
          <w:szCs w:val="24"/>
          <w:rtl/>
        </w:rPr>
        <w:t xml:space="preserve">. </w:t>
      </w:r>
    </w:p>
    <w:p w:rsidR="00977CB4" w:rsidRPr="00977CB4" w:rsidRDefault="00977CB4" w:rsidP="00F9275C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העבודה </w:t>
      </w:r>
      <w:r w:rsidRPr="00977CB4">
        <w:rPr>
          <w:rFonts w:cs="David" w:hint="cs"/>
          <w:sz w:val="24"/>
          <w:szCs w:val="24"/>
          <w:rtl/>
        </w:rPr>
        <w:t>כתובה היטב</w:t>
      </w:r>
      <w:r>
        <w:rPr>
          <w:rFonts w:cs="David" w:hint="cs"/>
          <w:sz w:val="24"/>
          <w:szCs w:val="24"/>
          <w:rtl/>
        </w:rPr>
        <w:t>, קולחת</w:t>
      </w:r>
      <w:r w:rsidRPr="00977CB4">
        <w:rPr>
          <w:rFonts w:cs="David" w:hint="cs"/>
          <w:sz w:val="24"/>
          <w:szCs w:val="24"/>
          <w:rtl/>
        </w:rPr>
        <w:t xml:space="preserve"> ומעניינת. המחקר האמפירי ואיסוף הנתונים נעשו </w:t>
      </w:r>
      <w:r>
        <w:rPr>
          <w:rFonts w:cs="David" w:hint="cs"/>
          <w:sz w:val="24"/>
          <w:szCs w:val="24"/>
          <w:rtl/>
        </w:rPr>
        <w:t>בסטנדרט גבוה</w:t>
      </w:r>
      <w:r w:rsidR="00CB2C1D">
        <w:rPr>
          <w:rFonts w:cs="David" w:hint="cs"/>
          <w:sz w:val="24"/>
          <w:szCs w:val="24"/>
          <w:rtl/>
        </w:rPr>
        <w:t xml:space="preserve"> ויצרו מסד נתונים חדש</w:t>
      </w:r>
      <w:r w:rsidRPr="00977CB4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ניתוח הנתונים סיפק פרספקטיבה חדשה וחשובה להבנת נושא עמדות הציבור בישראל בסוגית התג"ר ו</w:t>
      </w:r>
      <w:r w:rsidR="00F9275C">
        <w:rPr>
          <w:rFonts w:cs="David" w:hint="cs"/>
          <w:sz w:val="24"/>
          <w:szCs w:val="24"/>
          <w:rtl/>
        </w:rPr>
        <w:t xml:space="preserve">לממצאים </w:t>
      </w:r>
      <w:r>
        <w:rPr>
          <w:rFonts w:cs="David" w:hint="cs"/>
          <w:sz w:val="24"/>
          <w:szCs w:val="24"/>
          <w:rtl/>
        </w:rPr>
        <w:t xml:space="preserve">יכולה להיות השלכה על תהליך עיצוב המדיניות בתחום. </w:t>
      </w:r>
      <w:r w:rsidRPr="00977CB4">
        <w:rPr>
          <w:rFonts w:cs="David" w:hint="cs"/>
          <w:sz w:val="24"/>
          <w:szCs w:val="24"/>
          <w:rtl/>
        </w:rPr>
        <w:t xml:space="preserve"> </w:t>
      </w:r>
    </w:p>
    <w:p w:rsidR="00977CB4" w:rsidRPr="00F9275C" w:rsidRDefault="00977CB4" w:rsidP="009E4E5F">
      <w:pPr>
        <w:jc w:val="both"/>
        <w:rPr>
          <w:rFonts w:cs="David" w:hint="cs"/>
          <w:b/>
          <w:bCs/>
          <w:sz w:val="24"/>
          <w:szCs w:val="24"/>
          <w:rtl/>
        </w:rPr>
      </w:pPr>
    </w:p>
    <w:p w:rsidR="00977CB4" w:rsidRPr="00F9275C" w:rsidRDefault="00977CB4" w:rsidP="009E4E5F">
      <w:pPr>
        <w:jc w:val="both"/>
        <w:rPr>
          <w:rFonts w:cs="David"/>
          <w:b/>
          <w:bCs/>
          <w:sz w:val="24"/>
          <w:szCs w:val="24"/>
          <w:rtl/>
        </w:rPr>
      </w:pPr>
      <w:r w:rsidRPr="00F9275C">
        <w:rPr>
          <w:rFonts w:cs="David" w:hint="cs"/>
          <w:b/>
          <w:bCs/>
          <w:sz w:val="24"/>
          <w:szCs w:val="24"/>
          <w:rtl/>
        </w:rPr>
        <w:t>חולשות העבודה:</w:t>
      </w:r>
    </w:p>
    <w:p w:rsidR="00977CB4" w:rsidRDefault="00CB2C1D" w:rsidP="00F9275C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מיקוד: העבודה אינה ממוקדת מספיק.</w:t>
      </w:r>
      <w:r w:rsidR="00977CB4">
        <w:rPr>
          <w:rFonts w:cs="David" w:hint="cs"/>
          <w:sz w:val="24"/>
          <w:szCs w:val="24"/>
          <w:rtl/>
        </w:rPr>
        <w:t xml:space="preserve"> נושאים מעניינים כשלעצמם אולם שאינם בליבת המחקר </w:t>
      </w:r>
      <w:r w:rsidR="00F9275C">
        <w:rPr>
          <w:rFonts w:cs="David" w:hint="cs"/>
          <w:sz w:val="24"/>
          <w:szCs w:val="24"/>
          <w:rtl/>
        </w:rPr>
        <w:t xml:space="preserve">מוצגים בהרחבה </w:t>
      </w:r>
      <w:r w:rsidR="00977CB4">
        <w:rPr>
          <w:rFonts w:cs="David" w:hint="cs"/>
          <w:sz w:val="24"/>
          <w:szCs w:val="24"/>
          <w:rtl/>
        </w:rPr>
        <w:t xml:space="preserve">(למשל, </w:t>
      </w:r>
      <w:r w:rsidR="00F9275C">
        <w:rPr>
          <w:rFonts w:cs="David" w:hint="cs"/>
          <w:sz w:val="24"/>
          <w:szCs w:val="24"/>
          <w:rtl/>
        </w:rPr>
        <w:t>תת פרקים רבים בפרק 3</w:t>
      </w:r>
      <w:r w:rsidR="00977CB4">
        <w:rPr>
          <w:rFonts w:cs="David" w:hint="cs"/>
          <w:sz w:val="24"/>
          <w:szCs w:val="24"/>
          <w:rtl/>
        </w:rPr>
        <w:t>) אבל העיסוק בהם מציף את הקורא במידע שאינו רלוונטי להבנת הממצאים</w:t>
      </w:r>
      <w:r w:rsidR="00F9275C">
        <w:rPr>
          <w:rFonts w:cs="David" w:hint="cs"/>
          <w:sz w:val="24"/>
          <w:szCs w:val="24"/>
          <w:rtl/>
        </w:rPr>
        <w:t xml:space="preserve"> ואף מבלבל</w:t>
      </w:r>
      <w:r w:rsidR="00977CB4">
        <w:rPr>
          <w:rFonts w:cs="David" w:hint="cs"/>
          <w:sz w:val="24"/>
          <w:szCs w:val="24"/>
          <w:rtl/>
        </w:rPr>
        <w:t xml:space="preserve">. </w:t>
      </w:r>
    </w:p>
    <w:p w:rsidR="00CB2C1D" w:rsidRDefault="00CB2C1D" w:rsidP="00CB2C1D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מקורות: העבודה מסתמכת על מגוון מקורות, אולם אינה כוללת מספיק מחקרים אקדמיים שעסקו בסוגיית עמדות הציבור. </w:t>
      </w:r>
    </w:p>
    <w:p w:rsidR="00CB2C1D" w:rsidRDefault="00CB2C1D" w:rsidP="00F9275C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תרומה: העבודה מציגה סט נתונים חדש וכן פרספקטיבה חדשה בסוגית עמדות הציבור.  אבל סינתזת הממצאים לכדי תובנות יכולה היתה להיות יותר</w:t>
      </w:r>
      <w:r w:rsidR="00F9275C">
        <w:rPr>
          <w:rFonts w:cs="David" w:hint="cs"/>
          <w:sz w:val="24"/>
          <w:szCs w:val="24"/>
          <w:rtl/>
        </w:rPr>
        <w:t xml:space="preserve"> מעמיקה</w:t>
      </w:r>
      <w:r>
        <w:rPr>
          <w:rFonts w:cs="David" w:hint="cs"/>
          <w:sz w:val="24"/>
          <w:szCs w:val="24"/>
          <w:rtl/>
        </w:rPr>
        <w:t xml:space="preserve">. </w:t>
      </w:r>
    </w:p>
    <w:sectPr w:rsidR="00CB2C1D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32F58"/>
    <w:rsid w:val="00034085"/>
    <w:rsid w:val="00062489"/>
    <w:rsid w:val="000A2415"/>
    <w:rsid w:val="00154640"/>
    <w:rsid w:val="001703B4"/>
    <w:rsid w:val="002031F9"/>
    <w:rsid w:val="003B5659"/>
    <w:rsid w:val="003E7942"/>
    <w:rsid w:val="004C3511"/>
    <w:rsid w:val="00534EE1"/>
    <w:rsid w:val="005A7518"/>
    <w:rsid w:val="00633B65"/>
    <w:rsid w:val="006641E2"/>
    <w:rsid w:val="00682B82"/>
    <w:rsid w:val="006A7230"/>
    <w:rsid w:val="006D6025"/>
    <w:rsid w:val="006F0942"/>
    <w:rsid w:val="0071189B"/>
    <w:rsid w:val="00736085"/>
    <w:rsid w:val="00750C87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77CB4"/>
    <w:rsid w:val="009B35B9"/>
    <w:rsid w:val="009C4D8B"/>
    <w:rsid w:val="009E4E5F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B2C1D"/>
    <w:rsid w:val="00CC7243"/>
    <w:rsid w:val="00E12935"/>
    <w:rsid w:val="00E31FA7"/>
    <w:rsid w:val="00E85CFC"/>
    <w:rsid w:val="00EA2628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CBF5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692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Parag Yael</cp:lastModifiedBy>
  <cp:revision>5</cp:revision>
  <cp:lastPrinted>2017-01-12T07:38:00Z</cp:lastPrinted>
  <dcterms:created xsi:type="dcterms:W3CDTF">2019-06-19T08:23:00Z</dcterms:created>
  <dcterms:modified xsi:type="dcterms:W3CDTF">2019-06-19T10:18:00Z</dcterms:modified>
</cp:coreProperties>
</file>