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A27E72" w14:textId="0EFFF751" w:rsidR="00811BAE" w:rsidRPr="00C64014" w:rsidRDefault="0039708E" w:rsidP="001C116E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אסט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</w:t>
      </w:r>
      <w:r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טגיה בין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תי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ו</w:t>
      </w:r>
      <w:r w:rsidR="008163EE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ריה ל</w:t>
      </w:r>
      <w:r w:rsidR="00F95D55" w:rsidRPr="00C64014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פרקטיקה:</w:t>
      </w:r>
    </w:p>
    <w:p w14:paraId="6EEE5C7A" w14:textId="53041682" w:rsidR="00811BAE" w:rsidRPr="00C64014" w:rsidRDefault="00EB71A0" w:rsidP="00232B4F">
      <w:pPr>
        <w:bidi/>
        <w:jc w:val="center"/>
        <w:rPr>
          <w:rFonts w:ascii="Microsoft Sans Serif" w:hAnsi="Microsoft Sans Serif" w:cs="David"/>
          <w:b/>
          <w:bCs/>
          <w:sz w:val="32"/>
          <w:szCs w:val="32"/>
          <w:rtl/>
          <w:lang w:bidi="he-IL"/>
        </w:rPr>
      </w:pP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מחשבה אסטרטגית</w:t>
      </w:r>
      <w:r w:rsidR="00232B4F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 xml:space="preserve"> ו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חשיבה אסטר</w:t>
      </w:r>
      <w:r w:rsidR="00E447DC"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ט</w:t>
      </w:r>
      <w:r w:rsidRPr="00232B4F">
        <w:rPr>
          <w:rFonts w:ascii="Microsoft Sans Serif" w:hAnsi="Microsoft Sans Serif" w:cs="David" w:hint="cs"/>
          <w:b/>
          <w:bCs/>
          <w:sz w:val="32"/>
          <w:szCs w:val="32"/>
          <w:rtl/>
          <w:lang w:bidi="he-IL"/>
        </w:rPr>
        <w:t>גית</w:t>
      </w:r>
    </w:p>
    <w:p w14:paraId="2B895354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5E549AD0" w14:textId="3F264E30" w:rsidR="00811BAE" w:rsidRPr="00C64014" w:rsidRDefault="00E447DC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תי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א</w:t>
      </w: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ו</w:t>
      </w:r>
      <w:r w:rsidR="00EB71A0"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ר הקורס</w:t>
      </w:r>
    </w:p>
    <w:p w14:paraId="4E4E8200" w14:textId="77777777" w:rsidR="0055211F" w:rsidRDefault="0055211F" w:rsidP="0055211F">
      <w:pPr>
        <w:bidi/>
        <w:jc w:val="both"/>
        <w:rPr>
          <w:rFonts w:ascii="Microsoft Sans Serif" w:hAnsi="Microsoft Sans Serif" w:cs="David" w:hint="cs"/>
          <w:rtl/>
          <w:lang w:bidi="he-IL"/>
        </w:rPr>
      </w:pPr>
    </w:p>
    <w:p w14:paraId="5F81CF04" w14:textId="46F58227" w:rsidR="003D117D" w:rsidRPr="00C64014" w:rsidRDefault="008163E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קורס 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 xml:space="preserve">זה מקנה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היכרות היסטורית,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ידע תיאורט</w:t>
      </w:r>
      <w:r w:rsidRPr="00C64014">
        <w:rPr>
          <w:rFonts w:ascii="Microsoft Sans Serif" w:hAnsi="Microsoft Sans Serif" w:cs="David" w:hint="cs"/>
          <w:rtl/>
          <w:lang w:bidi="he-IL"/>
        </w:rPr>
        <w:t>י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,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וכ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לים אנליטיים 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 xml:space="preserve">מעשיים </w:t>
      </w:r>
      <w:r w:rsidRPr="00C64014">
        <w:rPr>
          <w:rFonts w:ascii="Microsoft Sans Serif" w:hAnsi="Microsoft Sans Serif" w:cs="David" w:hint="cs"/>
          <w:rtl/>
          <w:lang w:bidi="he-IL"/>
        </w:rPr>
        <w:t>המאפשרים חקירה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עיצוב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 xml:space="preserve">וניהוג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של </w:t>
      </w:r>
      <w:proofErr w:type="spellStart"/>
      <w:r w:rsidR="00270737" w:rsidRPr="00C64014">
        <w:rPr>
          <w:rFonts w:ascii="Microsoft Sans Serif" w:hAnsi="Microsoft Sans Serif" w:cs="David" w:hint="cs"/>
          <w:rtl/>
          <w:lang w:bidi="he-IL"/>
        </w:rPr>
        <w:t>אסטרגיה</w:t>
      </w:r>
      <w:proofErr w:type="spellEnd"/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צבאי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ת-ביטחונית בה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ק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ש</w:t>
      </w:r>
      <w:r w:rsidR="007A5553" w:rsidRPr="00C64014">
        <w:rPr>
          <w:rFonts w:ascii="Microsoft Sans Serif" w:hAnsi="Microsoft Sans Serif" w:cs="David" w:hint="cs"/>
          <w:rtl/>
          <w:lang w:bidi="he-IL"/>
        </w:rPr>
        <w:t>ר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של 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מדיניות 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 xml:space="preserve">ביטחון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Pr="00C64014">
        <w:rPr>
          <w:rFonts w:ascii="Microsoft Sans Serif" w:hAnsi="Microsoft Sans Serif" w:cs="David" w:hint="cs"/>
          <w:rtl/>
          <w:lang w:bidi="he-IL"/>
        </w:rPr>
        <w:t>לאומי</w:t>
      </w:r>
      <w:r w:rsidR="00270737" w:rsidRPr="00C64014">
        <w:rPr>
          <w:rFonts w:ascii="Microsoft Sans Serif" w:hAnsi="Microsoft Sans Serif" w:cs="David"/>
          <w:lang w:bidi="he-IL"/>
        </w:rPr>
        <w:t>.</w:t>
      </w:r>
      <w:r w:rsidR="00270737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החניכים יעברו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 xml:space="preserve"> חוויה אינ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טלקטו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א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לית של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התמודדות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עיונית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מעשית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עם ה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יסטוריה, 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התי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א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ו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>ריה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 xml:space="preserve"> ו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הפרקט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י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ק</w:t>
      </w:r>
      <w:r w:rsidR="007D5434" w:rsidRPr="00C64014">
        <w:rPr>
          <w:rFonts w:ascii="Microsoft Sans Serif" w:hAnsi="Microsoft Sans Serif" w:cs="David" w:hint="cs"/>
          <w:rtl/>
          <w:lang w:bidi="he-IL"/>
        </w:rPr>
        <w:t>ה של חשיבה אסטרטגית-צבאית בהקשר של הביטחון הלאומי</w:t>
      </w:r>
      <w:r w:rsidR="009926FA" w:rsidRPr="00C64014">
        <w:rPr>
          <w:rFonts w:ascii="Microsoft Sans Serif" w:hAnsi="Microsoft Sans Serif" w:cs="David" w:hint="cs"/>
          <w:rtl/>
          <w:lang w:bidi="he-IL"/>
        </w:rPr>
        <w:t xml:space="preserve">, 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באמצעות שלושה מאמצים ד</w:t>
      </w:r>
      <w:r w:rsidR="00E447DC" w:rsidRPr="00C64014">
        <w:rPr>
          <w:rFonts w:ascii="Microsoft Sans Serif" w:hAnsi="Microsoft Sans Serif" w:cs="David" w:hint="cs"/>
          <w:rtl/>
          <w:lang w:bidi="he-IL"/>
        </w:rPr>
        <w:t>ידקטיים</w:t>
      </w:r>
      <w:r w:rsidR="002C6639" w:rsidRPr="00C64014">
        <w:rPr>
          <w:rFonts w:ascii="Microsoft Sans Serif" w:hAnsi="Microsoft Sans Serif" w:cs="David" w:hint="cs"/>
          <w:rtl/>
          <w:lang w:bidi="he-IL"/>
        </w:rPr>
        <w:t>, המשלימים זה את זה</w:t>
      </w:r>
      <w:r w:rsidR="00B7370F" w:rsidRPr="00C64014">
        <w:rPr>
          <w:rFonts w:ascii="Microsoft Sans Serif" w:hAnsi="Microsoft Sans Serif" w:cs="David" w:hint="cs"/>
          <w:rtl/>
          <w:lang w:bidi="he-IL"/>
        </w:rPr>
        <w:t>.</w:t>
      </w:r>
    </w:p>
    <w:p w14:paraId="34DE1497" w14:textId="77777777" w:rsidR="0055211F" w:rsidRDefault="0055211F" w:rsidP="0055211F">
      <w:pPr>
        <w:bidi/>
        <w:jc w:val="both"/>
        <w:rPr>
          <w:rFonts w:ascii="Microsoft Sans Serif" w:hAnsi="Microsoft Sans Serif" w:cs="David"/>
          <w:highlight w:val="yellow"/>
          <w:rtl/>
          <w:lang w:bidi="he-IL"/>
        </w:rPr>
      </w:pPr>
    </w:p>
    <w:p w14:paraId="2983CE76" w14:textId="38A46BF1" w:rsidR="00220FDF" w:rsidRPr="00A326AA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A326AA">
        <w:rPr>
          <w:rFonts w:ascii="Microsoft Sans Serif" w:hAnsi="Microsoft Sans Serif" w:cs="David" w:hint="cs"/>
          <w:rtl/>
          <w:lang w:bidi="he-IL"/>
        </w:rPr>
        <w:t>הח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לק הראשון של הקורס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מציג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לחניכים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את 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תחום "לימודי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אסטרטגיה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"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,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כ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דיסציפלינה </w:t>
      </w:r>
      <w:r w:rsidR="009119F9" w:rsidRPr="00A326AA">
        <w:rPr>
          <w:rFonts w:ascii="Microsoft Sans Serif" w:hAnsi="Microsoft Sans Serif" w:cs="David" w:hint="cs"/>
          <w:rtl/>
          <w:lang w:bidi="he-IL"/>
        </w:rPr>
        <w:t xml:space="preserve">אקדמית 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>של מדעי המדינה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. 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בוחן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את מקו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מו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 של מוסד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מלחמה ביח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סים 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ב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ינ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ל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>אומיים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,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מתחק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ה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 xml:space="preserve"> אחר</w:t>
      </w:r>
      <w:r w:rsidR="002C6639" w:rsidRPr="00A326AA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A326AA">
        <w:rPr>
          <w:rFonts w:ascii="Microsoft Sans Serif" w:hAnsi="Microsoft Sans Serif" w:cs="David" w:hint="cs"/>
          <w:rtl/>
          <w:lang w:bidi="he-IL"/>
        </w:rPr>
        <w:t xml:space="preserve">התפתחות 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ה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 xml:space="preserve">מחשבה הצבאית בעת החדשה,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בזיקה ל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השתנות אופי הל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חימה בהקשרים קונבנציונליים, על-</w:t>
      </w:r>
      <w:r w:rsidR="00C36D98" w:rsidRPr="00A326AA">
        <w:rPr>
          <w:rFonts w:ascii="Microsoft Sans Serif" w:hAnsi="Microsoft Sans Serif" w:cs="David" w:hint="cs"/>
          <w:rtl/>
          <w:lang w:bidi="he-IL"/>
        </w:rPr>
        <w:t>קונבנציונל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>יים ותת</w:t>
      </w:r>
      <w:r w:rsidR="00E447DC" w:rsidRPr="00A326AA">
        <w:rPr>
          <w:rFonts w:ascii="Microsoft Sans Serif" w:hAnsi="Microsoft Sans Serif" w:cs="David" w:hint="cs"/>
          <w:rtl/>
          <w:lang w:bidi="he-IL"/>
        </w:rPr>
        <w:t>-</w:t>
      </w:r>
      <w:r w:rsidR="0055211F" w:rsidRPr="00A326AA">
        <w:rPr>
          <w:rFonts w:ascii="Microsoft Sans Serif" w:hAnsi="Microsoft Sans Serif" w:cs="David" w:hint="cs"/>
          <w:rtl/>
          <w:lang w:bidi="he-IL"/>
        </w:rPr>
        <w:t>קונבנציונ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ליים. כמו כן,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חלק זה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מ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תוודעים 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חניכים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ל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היסטוריה האינטלקטואלית של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 xml:space="preserve">תהליכי </w:t>
      </w:r>
      <w:r w:rsidR="00C364A8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דיאגנוזה </w:t>
      </w:r>
      <w:r w:rsidR="000A3F93" w:rsidRPr="00A326AA">
        <w:rPr>
          <w:rFonts w:ascii="Microsoft Sans Serif" w:hAnsi="Microsoft Sans Serif" w:cs="David" w:hint="cs"/>
          <w:rtl/>
          <w:lang w:bidi="he-IL"/>
        </w:rPr>
        <w:t>ה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מודיעינית, </w:t>
      </w:r>
      <w:r w:rsidR="000A3F93" w:rsidRPr="00A326AA">
        <w:rPr>
          <w:rFonts w:ascii="Microsoft Sans Serif" w:hAnsi="Microsoft Sans Serif" w:cs="David"/>
          <w:lang w:bidi="he-IL"/>
        </w:rPr>
        <w:t>Net Assessment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 ותכנון אסטרטגי, </w:t>
      </w:r>
      <w:proofErr w:type="spellStart"/>
      <w:r w:rsidR="00300201" w:rsidRPr="00A326AA">
        <w:rPr>
          <w:rFonts w:ascii="Microsoft Sans Serif" w:hAnsi="Microsoft Sans Serif" w:cs="David" w:hint="cs"/>
          <w:rtl/>
          <w:lang w:bidi="he-IL"/>
        </w:rPr>
        <w:t>וה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י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ווסד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ם</w:t>
      </w:r>
      <w:proofErr w:type="spellEnd"/>
      <w:r w:rsidR="00300201" w:rsidRPr="00A326AA">
        <w:rPr>
          <w:rFonts w:ascii="Microsoft Sans Serif" w:hAnsi="Microsoft Sans Serif" w:cs="David" w:hint="cs"/>
          <w:rtl/>
          <w:lang w:bidi="he-IL"/>
        </w:rPr>
        <w:t xml:space="preserve"> של תחומים מקצועיים אלה 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>כנ</w:t>
      </w:r>
      <w:r w:rsidR="004E41D7" w:rsidRPr="00A326AA">
        <w:rPr>
          <w:rFonts w:ascii="Microsoft Sans Serif" w:hAnsi="Microsoft Sans Serif" w:cs="David" w:hint="cs"/>
          <w:rtl/>
          <w:lang w:bidi="he-IL"/>
        </w:rPr>
        <w:t>דבכ</w:t>
      </w:r>
      <w:r w:rsidR="003D117D" w:rsidRPr="00A326AA">
        <w:rPr>
          <w:rFonts w:ascii="Microsoft Sans Serif" w:hAnsi="Microsoft Sans Serif" w:cs="David" w:hint="cs"/>
          <w:rtl/>
          <w:lang w:bidi="he-IL"/>
        </w:rPr>
        <w:t xml:space="preserve">י היסוד </w:t>
      </w:r>
      <w:r w:rsidR="00206D9B" w:rsidRPr="00A326AA">
        <w:rPr>
          <w:rFonts w:ascii="Microsoft Sans Serif" w:hAnsi="Microsoft Sans Serif" w:cs="David" w:hint="cs"/>
          <w:rtl/>
          <w:lang w:bidi="he-IL"/>
        </w:rPr>
        <w:t>ב</w:t>
      </w:r>
      <w:r w:rsidR="006F5F64" w:rsidRPr="00A326AA">
        <w:rPr>
          <w:rFonts w:ascii="Microsoft Sans Serif" w:hAnsi="Microsoft Sans Serif" w:cs="David" w:hint="cs"/>
          <w:rtl/>
          <w:lang w:bidi="he-IL"/>
        </w:rPr>
        <w:t xml:space="preserve">מדיניות הביטחון הלאומי בקהילות אסטרטגיות </w:t>
      </w:r>
      <w:r w:rsidR="00300201" w:rsidRPr="00A326AA">
        <w:rPr>
          <w:rFonts w:ascii="Microsoft Sans Serif" w:hAnsi="Microsoft Sans Serif" w:cs="David" w:hint="cs"/>
          <w:rtl/>
          <w:lang w:bidi="he-IL"/>
        </w:rPr>
        <w:t>בעולם.</w:t>
      </w:r>
    </w:p>
    <w:p w14:paraId="46C8AF7C" w14:textId="77777777" w:rsidR="0055211F" w:rsidRPr="00A326AA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C7471BE" w14:textId="6DEA4E6F" w:rsidR="00220FDF" w:rsidRPr="00232B4F" w:rsidRDefault="00220FD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>החלק השני של הקורס מ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ציג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לחניכים מגוון של גישות ואסכולות של חשיבה אסטרטגית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במישור הצבאי, ו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 xml:space="preserve">כלים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אנ</w:t>
      </w:r>
      <w:r w:rsidRPr="00232B4F">
        <w:rPr>
          <w:rFonts w:ascii="Microsoft Sans Serif" w:hAnsi="Microsoft Sans Serif" w:cs="David" w:hint="cs"/>
          <w:rtl/>
          <w:lang w:bidi="he-IL"/>
        </w:rPr>
        <w:t>ליטיים שתומכים בתהליך קבלת ה</w:t>
      </w:r>
      <w:r w:rsidR="004E41D7" w:rsidRPr="00232B4F">
        <w:rPr>
          <w:rFonts w:ascii="Microsoft Sans Serif" w:hAnsi="Microsoft Sans Serif" w:cs="David" w:hint="cs"/>
          <w:rtl/>
          <w:lang w:bidi="he-IL"/>
        </w:rPr>
        <w:t>ה</w:t>
      </w:r>
      <w:r w:rsidRPr="00232B4F">
        <w:rPr>
          <w:rFonts w:ascii="Microsoft Sans Serif" w:hAnsi="Microsoft Sans Serif" w:cs="David" w:hint="cs"/>
          <w:rtl/>
          <w:lang w:bidi="he-IL"/>
        </w:rPr>
        <w:t>חלטות בתחום הביטחון הלאומי בכלל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ובעת עיצוב </w:t>
      </w:r>
      <w:r w:rsidR="00A6624E" w:rsidRPr="00232B4F">
        <w:rPr>
          <w:rFonts w:ascii="Microsoft Sans Serif" w:hAnsi="Microsoft Sans Serif" w:cs="David" w:hint="cs"/>
          <w:rtl/>
          <w:lang w:bidi="he-IL"/>
        </w:rPr>
        <w:t xml:space="preserve">וניהוג של אסטרטגיה צבאית </w:t>
      </w:r>
      <w:r w:rsidRPr="00232B4F">
        <w:rPr>
          <w:rFonts w:ascii="Microsoft Sans Serif" w:hAnsi="Microsoft Sans Serif" w:cs="David" w:hint="cs"/>
          <w:rtl/>
          <w:lang w:bidi="he-IL"/>
        </w:rPr>
        <w:t>בפרט.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קונקרטית,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חלק זה של הקורס סוקר את </w:t>
      </w:r>
      <w:proofErr w:type="spellStart"/>
      <w:r w:rsidR="00A6624E" w:rsidRPr="00232B4F">
        <w:rPr>
          <w:rFonts w:ascii="Microsoft Sans Serif" w:hAnsi="Microsoft Sans Serif" w:cs="David" w:hint="cs"/>
          <w:rtl/>
          <w:lang w:bidi="he-IL"/>
        </w:rPr>
        <w:t>ה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מורכבויות</w:t>
      </w:r>
      <w:proofErr w:type="spellEnd"/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הקו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גניטיביות של תהליך עיצוב האסטרט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גיה, מ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ציג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מושגי 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>יסוד בחשיבה המערכתית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ומקנה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לחניכים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בסיס אינטלקטואלי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המאפשר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חקירה מערכתית</w:t>
      </w:r>
      <w:r w:rsidR="00C64014" w:rsidRPr="00232B4F">
        <w:rPr>
          <w:rFonts w:ascii="Microsoft Sans Serif" w:hAnsi="Microsoft Sans Serif" w:cs="David" w:hint="cs"/>
          <w:rtl/>
          <w:lang w:bidi="he-IL"/>
        </w:rPr>
        <w:t>,</w:t>
      </w:r>
      <w:r w:rsidR="00C10596" w:rsidRPr="00232B4F">
        <w:rPr>
          <w:rFonts w:ascii="Microsoft Sans Serif" w:hAnsi="Microsoft Sans Serif" w:cs="David" w:hint="cs"/>
          <w:rtl/>
          <w:lang w:bidi="he-IL"/>
        </w:rPr>
        <w:t xml:space="preserve"> הנמצאת בליבת החשיבה האסטרטגית. </w:t>
      </w:r>
    </w:p>
    <w:p w14:paraId="1C00FE97" w14:textId="77777777" w:rsidR="0055211F" w:rsidRPr="00232B4F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CF3DB1D" w14:textId="3A5396C6" w:rsidR="00220FDF" w:rsidRPr="00C64014" w:rsidRDefault="00220FDF" w:rsidP="00232B4F">
      <w:pPr>
        <w:bidi/>
        <w:jc w:val="both"/>
        <w:rPr>
          <w:rFonts w:ascii="Microsoft Sans Serif" w:hAnsi="Microsoft Sans Serif" w:cs="David"/>
          <w:rtl/>
          <w:lang w:bidi="he-IL"/>
        </w:rPr>
      </w:pPr>
      <w:r w:rsidRPr="00232B4F">
        <w:rPr>
          <w:rFonts w:ascii="Microsoft Sans Serif" w:hAnsi="Microsoft Sans Serif" w:cs="David" w:hint="cs"/>
          <w:rtl/>
          <w:lang w:bidi="he-IL"/>
        </w:rPr>
        <w:t xml:space="preserve">החלק השלישי של הקורס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מתמקד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בח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ק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רה שיטתית 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של סוגיות אסטרטגיות נבחרות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. חלק זה של הקורס 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מאפשר לחניכים </w:t>
      </w:r>
      <w:r w:rsidR="00206D9B" w:rsidRPr="00232B4F">
        <w:rPr>
          <w:rFonts w:ascii="Microsoft Sans Serif" w:hAnsi="Microsoft Sans Serif" w:cs="David" w:hint="cs"/>
          <w:rtl/>
          <w:lang w:bidi="he-IL"/>
        </w:rPr>
        <w:t>לשלב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 את הידע התיאורט</w:t>
      </w:r>
      <w:r w:rsidRPr="00232B4F">
        <w:rPr>
          <w:rFonts w:ascii="Microsoft Sans Serif" w:hAnsi="Microsoft Sans Serif" w:cs="David" w:hint="cs"/>
          <w:rtl/>
          <w:lang w:bidi="he-IL"/>
        </w:rPr>
        <w:t>י הבסי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 xml:space="preserve">סי עם 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מיומנ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ו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יות החש</w:t>
      </w:r>
      <w:r w:rsidR="001F75D7" w:rsidRPr="00232B4F">
        <w:rPr>
          <w:rFonts w:ascii="Microsoft Sans Serif" w:hAnsi="Microsoft Sans Serif" w:cs="David" w:hint="cs"/>
          <w:rtl/>
          <w:lang w:bidi="he-IL"/>
        </w:rPr>
        <w:t>י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 xml:space="preserve">בה האסטרטגית אשר נרכשו קודם לכן, </w:t>
      </w:r>
      <w:r w:rsidRPr="00232B4F">
        <w:rPr>
          <w:rFonts w:ascii="Microsoft Sans Serif" w:hAnsi="Microsoft Sans Serif" w:cs="David" w:hint="cs"/>
          <w:rtl/>
          <w:lang w:bidi="he-IL"/>
        </w:rPr>
        <w:t>ולהתמודד באמצעותם</w:t>
      </w:r>
      <w:r w:rsidR="00536EFD" w:rsidRPr="00232B4F">
        <w:rPr>
          <w:rFonts w:ascii="Microsoft Sans Serif" w:hAnsi="Microsoft Sans Serif" w:cs="David" w:hint="cs"/>
          <w:rtl/>
          <w:lang w:bidi="he-IL"/>
        </w:rPr>
        <w:t>, הלכה למעשה,</w:t>
      </w:r>
      <w:r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582786" w:rsidRPr="00232B4F">
        <w:rPr>
          <w:rFonts w:ascii="Microsoft Sans Serif" w:hAnsi="Microsoft Sans Serif" w:cs="David" w:hint="cs"/>
          <w:rtl/>
          <w:lang w:bidi="he-IL"/>
        </w:rPr>
        <w:t xml:space="preserve">עם סוגיות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הליבה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 xml:space="preserve"> 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ה</w:t>
      </w:r>
      <w:r w:rsidR="0039708E" w:rsidRPr="00232B4F">
        <w:rPr>
          <w:rFonts w:ascii="Microsoft Sans Serif" w:hAnsi="Microsoft Sans Serif" w:cs="David" w:hint="cs"/>
          <w:rtl/>
          <w:lang w:bidi="he-IL"/>
        </w:rPr>
        <w:t>עכשוויות העומדו</w:t>
      </w:r>
      <w:r w:rsidR="00F87997" w:rsidRPr="00232B4F">
        <w:rPr>
          <w:rFonts w:ascii="Microsoft Sans Serif" w:hAnsi="Microsoft Sans Serif" w:cs="David" w:hint="cs"/>
          <w:rtl/>
          <w:lang w:bidi="he-IL"/>
        </w:rPr>
        <w:t>ת במוקד העיסוק של הקהילה האסטרטגית הישראלית.</w:t>
      </w:r>
    </w:p>
    <w:p w14:paraId="6D33B8D3" w14:textId="77777777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779159E2" w14:textId="07A4C08D" w:rsidR="00EB71A0" w:rsidRDefault="00EB71A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>דרישות הקורס</w:t>
      </w:r>
    </w:p>
    <w:p w14:paraId="74466BE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37869F0" w14:textId="50224550" w:rsidR="00EB71A0" w:rsidRPr="00C64014" w:rsidRDefault="007D543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 xml:space="preserve">קריאת חומר אקדמי </w:t>
      </w:r>
      <w:r w:rsidR="009119F9" w:rsidRPr="00C64014">
        <w:rPr>
          <w:rFonts w:ascii="Microsoft Sans Serif" w:hAnsi="Microsoft Sans Serif" w:cs="David" w:hint="cs"/>
          <w:rtl/>
          <w:lang w:bidi="he-IL"/>
        </w:rPr>
        <w:t>לקראת השיעורים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 xml:space="preserve"> (</w:t>
      </w:r>
      <w:r w:rsidR="005A79FE" w:rsidRPr="00B83D78">
        <w:rPr>
          <w:rFonts w:ascii="Microsoft Sans Serif" w:hAnsi="Microsoft Sans Serif" w:cs="David" w:hint="cs"/>
          <w:b/>
          <w:bCs/>
          <w:rtl/>
          <w:lang w:bidi="he-IL"/>
        </w:rPr>
        <w:t>חומר חובה מודגש</w:t>
      </w:r>
      <w:r w:rsidR="005A79FE" w:rsidRPr="00C64014">
        <w:rPr>
          <w:rFonts w:ascii="Microsoft Sans Serif" w:hAnsi="Microsoft Sans Serif" w:cs="David" w:hint="cs"/>
          <w:rtl/>
          <w:lang w:bidi="he-IL"/>
        </w:rPr>
        <w:t>)</w:t>
      </w:r>
    </w:p>
    <w:p w14:paraId="0CF34E8B" w14:textId="6D18E071" w:rsidR="00F66DB2" w:rsidRPr="00C64014" w:rsidRDefault="00F66DB2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 w:rsidRPr="00C64014">
        <w:rPr>
          <w:rFonts w:ascii="Microsoft Sans Serif" w:hAnsi="Microsoft Sans Serif" w:cs="David" w:hint="cs"/>
          <w:rtl/>
          <w:lang w:bidi="he-IL"/>
        </w:rPr>
        <w:t>הובלה והשתתפות בדיון על בסיס חומר הקריאה</w:t>
      </w:r>
    </w:p>
    <w:p w14:paraId="030B962A" w14:textId="06CF79B9" w:rsidR="009119F9" w:rsidRPr="00C64014" w:rsidRDefault="00C64014" w:rsidP="0055211F">
      <w:pPr>
        <w:pStyle w:val="a3"/>
        <w:numPr>
          <w:ilvl w:val="0"/>
          <w:numId w:val="3"/>
        </w:numPr>
        <w:bidi/>
        <w:jc w:val="both"/>
        <w:rPr>
          <w:rFonts w:ascii="Microsoft Sans Serif" w:hAnsi="Microsoft Sans Serif" w:cs="David"/>
          <w:rtl/>
          <w:lang w:bidi="he-IL"/>
        </w:rPr>
      </w:pPr>
      <w:r>
        <w:rPr>
          <w:rFonts w:ascii="Microsoft Sans Serif" w:hAnsi="Microsoft Sans Serif" w:cs="David" w:hint="cs"/>
          <w:rtl/>
          <w:lang w:bidi="he-IL"/>
        </w:rPr>
        <w:t>כתיבת עבודה מסכמת</w:t>
      </w:r>
    </w:p>
    <w:p w14:paraId="0EBD2EBA" w14:textId="77777777" w:rsidR="0039708E" w:rsidRPr="00C64014" w:rsidRDefault="0039708E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F17C6F9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41566BEF" w14:textId="77777777" w:rsidR="00C64014" w:rsidRPr="00C64014" w:rsidRDefault="00C64014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C64014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584AAE46" w14:textId="3D675C8D" w:rsidR="0039708E" w:rsidRDefault="007D5434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C64014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lastRenderedPageBreak/>
        <w:t>מבנה הקורס</w:t>
      </w:r>
    </w:p>
    <w:p w14:paraId="4CA6D430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6608E60C" w14:textId="3AC811A0" w:rsidR="004C3D40" w:rsidRDefault="00F95D55" w:rsidP="001C116E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חלק א: 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התפתחות </w:t>
      </w:r>
      <w:r w:rsidR="001F75D7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 xml:space="preserve">מחשבה </w:t>
      </w:r>
      <w:r w:rsidR="004507AB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ה</w:t>
      </w:r>
      <w:r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אסטרטגית</w:t>
      </w:r>
      <w:r w:rsidR="001C116E" w:rsidRPr="001C116E">
        <w:rPr>
          <w:rFonts w:ascii="Microsoft Sans Serif" w:hAnsi="Microsoft Sans Serif" w:cs="David" w:hint="cs"/>
          <w:bCs/>
          <w:sz w:val="32"/>
          <w:szCs w:val="32"/>
          <w:u w:val="single"/>
          <w:rtl/>
          <w:lang w:bidi="he-IL"/>
        </w:rPr>
        <w:t>-הצבאית</w:t>
      </w:r>
    </w:p>
    <w:p w14:paraId="372709BC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bCs/>
          <w:sz w:val="32"/>
          <w:szCs w:val="32"/>
          <w:u w:val="single"/>
          <w:rtl/>
          <w:lang w:bidi="he-IL"/>
        </w:rPr>
      </w:pPr>
    </w:p>
    <w:p w14:paraId="29FA7282" w14:textId="44E58D22" w:rsidR="00F95D55" w:rsidRPr="009C2D35" w:rsidRDefault="00F95D55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ראשון: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האבול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וציה של מוסד המלחמה, </w:t>
      </w:r>
      <w:r w:rsidR="00B831C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חות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חשיבה 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האסטרטגית ה</w:t>
      </w:r>
      <w:r w:rsidR="009E0B50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מודרנית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, </w:t>
      </w:r>
      <w:proofErr w:type="spellStart"/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ווסד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ם</w:t>
      </w:r>
      <w:proofErr w:type="spellEnd"/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של לימודי האסטרטגיה בעולם האקדמי</w:t>
      </w:r>
      <w:r w:rsidR="00B83D78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(16.10.17)</w:t>
      </w:r>
    </w:p>
    <w:p w14:paraId="5A182B27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1BD7F9F4" w14:textId="04A24405" w:rsidR="004C3D40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 w:rsidRPr="0055211F">
        <w:rPr>
          <w:rFonts w:ascii="Microsoft Sans Serif" w:hAnsi="Microsoft Sans Serif" w:cs="David" w:hint="cs"/>
          <w:b/>
          <w:bCs/>
          <w:sz w:val="28"/>
          <w:szCs w:val="28"/>
          <w:u w:val="single"/>
          <w:rtl/>
          <w:lang w:bidi="he-IL"/>
        </w:rPr>
        <w:t xml:space="preserve"> </w:t>
      </w:r>
    </w:p>
    <w:p w14:paraId="6FAD3208" w14:textId="77777777" w:rsidR="0055211F" w:rsidRP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single"/>
          <w:rtl/>
          <w:lang w:bidi="he-IL"/>
        </w:rPr>
      </w:pPr>
    </w:p>
    <w:p w14:paraId="49121E5A" w14:textId="44D67CBB" w:rsidR="00D6361F" w:rsidRPr="00C64014" w:rsidRDefault="00D6361F" w:rsidP="003C51DB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John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and James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“Introduction,” in John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James </w:t>
      </w:r>
      <w:proofErr w:type="spellStart"/>
      <w:r w:rsidRPr="00C64014">
        <w:rPr>
          <w:rFonts w:ascii="Book Antiqua" w:eastAsia="Calibri" w:hAnsi="Book Antiqua" w:cs="David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, Colin Gray, and Eliot Cohen, </w:t>
      </w:r>
      <w:r w:rsidRPr="00C64014">
        <w:rPr>
          <w:rFonts w:ascii="Book Antiqua" w:eastAsia="Calibri" w:hAnsi="Book Antiqua" w:cs="David"/>
          <w:i/>
          <w:iCs/>
          <w:kern w:val="0"/>
          <w:sz w:val="24"/>
          <w:szCs w:val="24"/>
        </w:rPr>
        <w:t>Strategy in the Contemporary World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 (Oxford: Oxford UP, 2007), pp.</w:t>
      </w:r>
      <w:r w:rsidR="00B83D78">
        <w:rPr>
          <w:rFonts w:ascii="Book Antiqua" w:eastAsia="Calibri" w:hAnsi="Book Antiqua" w:cs="David"/>
          <w:kern w:val="0"/>
          <w:sz w:val="24"/>
          <w:szCs w:val="24"/>
        </w:rPr>
        <w:t xml:space="preserve"> </w:t>
      </w:r>
      <w:r w:rsidR="008C444E">
        <w:rPr>
          <w:rFonts w:ascii="Book Antiqua" w:eastAsia="Calibri" w:hAnsi="Book Antiqua" w:cs="David"/>
          <w:kern w:val="0"/>
          <w:sz w:val="24"/>
          <w:szCs w:val="24"/>
        </w:rPr>
        <w:t>1-15</w:t>
      </w:r>
      <w:r w:rsidRPr="00C64014">
        <w:rPr>
          <w:rFonts w:ascii="Book Antiqua" w:eastAsia="Calibri" w:hAnsi="Book Antiqua" w:cs="David"/>
          <w:kern w:val="0"/>
          <w:sz w:val="24"/>
          <w:szCs w:val="24"/>
        </w:rPr>
        <w:t xml:space="preserve">. </w:t>
      </w:r>
    </w:p>
    <w:p w14:paraId="6DBB654F" w14:textId="71DA9613" w:rsidR="009A2D94" w:rsidRPr="00C64014" w:rsidRDefault="009A2D94" w:rsidP="008C444E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Cs w:val="0"/>
          <w:sz w:val="24"/>
          <w:szCs w:val="24"/>
        </w:rPr>
        <w:t xml:space="preserve">Michael Sheehan, “The Evolution of Modern Warfare,” in </w:t>
      </w:r>
      <w:r w:rsidRPr="00C64014">
        <w:rPr>
          <w:rFonts w:ascii="Book Antiqua" w:hAnsi="Book Antiqua" w:cs="David"/>
          <w:bCs w:val="0"/>
          <w:i/>
          <w:iCs/>
          <w:sz w:val="24"/>
          <w:szCs w:val="24"/>
        </w:rPr>
        <w:t xml:space="preserve">Strategy </w:t>
      </w:r>
      <w:r w:rsidRPr="00C64014">
        <w:rPr>
          <w:rFonts w:ascii="Book Antiqua" w:hAnsi="Book Antiqua" w:cs="David"/>
          <w:bCs w:val="0"/>
          <w:sz w:val="24"/>
          <w:szCs w:val="24"/>
        </w:rPr>
        <w:t>(2007), pp. 4</w:t>
      </w:r>
      <w:r w:rsidR="008C444E">
        <w:rPr>
          <w:rFonts w:ascii="Book Antiqua" w:hAnsi="Book Antiqua" w:cs="David"/>
          <w:bCs w:val="0"/>
          <w:sz w:val="24"/>
          <w:szCs w:val="24"/>
        </w:rPr>
        <w:t>3</w:t>
      </w:r>
      <w:r w:rsidRPr="00C64014">
        <w:rPr>
          <w:rFonts w:ascii="Book Antiqua" w:hAnsi="Book Antiqua" w:cs="David"/>
          <w:bCs w:val="0"/>
          <w:sz w:val="24"/>
          <w:szCs w:val="24"/>
        </w:rPr>
        <w:t>-66</w:t>
      </w:r>
      <w:r w:rsidRPr="00C64014">
        <w:rPr>
          <w:rFonts w:ascii="Book Antiqua" w:hAnsi="Book Antiqua" w:cs="David"/>
          <w:b w:val="0"/>
          <w:bCs w:val="0"/>
          <w:sz w:val="24"/>
          <w:szCs w:val="24"/>
        </w:rPr>
        <w:t>.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</w:p>
    <w:p w14:paraId="62655AB6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024D393B" w14:textId="6CE9558C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6555D10E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</w:rPr>
      </w:pPr>
    </w:p>
    <w:p w14:paraId="0D1EBD94" w14:textId="7B671964" w:rsidR="00D6361F" w:rsidRPr="00C64014" w:rsidRDefault="00D6361F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Thomas G. </w:t>
      </w:r>
      <w:proofErr w:type="spellStart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Mahnken</w:t>
      </w:r>
      <w:proofErr w:type="spellEnd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, “Strategic Theory,” in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Strategy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(2007), pp.</w:t>
      </w:r>
      <w:r w:rsidR="00B83D78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66-82.</w:t>
      </w:r>
    </w:p>
    <w:p w14:paraId="3D873081" w14:textId="3D460F22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John Garnett, “The Causes of War and the Conditions of Peace,” in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Strategy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(2007), pp</w:t>
      </w:r>
      <w:r w:rsidR="00B83D78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19-42.</w:t>
      </w:r>
    </w:p>
    <w:p w14:paraId="7D791402" w14:textId="43383347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Collin Gray, </w:t>
      </w:r>
      <w:r w:rsidRPr="00C64014">
        <w:rPr>
          <w:rFonts w:ascii="Book Antiqua" w:eastAsia="Calibri" w:hAnsi="Book Antiqua" w:cs="David"/>
          <w:b w:val="0"/>
          <w:i/>
          <w:iCs/>
          <w:kern w:val="0"/>
          <w:sz w:val="24"/>
          <w:szCs w:val="24"/>
        </w:rPr>
        <w:t>Schools for Strategy: Teaching Strategy for 21st Century Conflict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(US Army Strategic Studies Institute, 2009).</w:t>
      </w:r>
    </w:p>
    <w:p w14:paraId="309DD2E0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22D04461" w14:textId="5C41C658" w:rsidR="009E0B50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שני: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תולדות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מחשבה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אסטרטגית ו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9373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התפתחות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לחימה קונבנ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ציונ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לית</w:t>
      </w:r>
      <w:r w:rsidR="00B83D78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(16.10.17)</w:t>
      </w:r>
    </w:p>
    <w:p w14:paraId="4E83BF10" w14:textId="7777777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8FABA59" w14:textId="2F45B589" w:rsidR="009A2D9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  <w:r w:rsidR="00B83D78"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2841F73B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8DFC7" w14:textId="7C480D43" w:rsidR="00D6361F" w:rsidRPr="00C64014" w:rsidRDefault="00D6361F" w:rsidP="004D61B9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/>
          <w:bCs/>
        </w:rPr>
        <w:t xml:space="preserve">John Ferris, “Conventional Power and Contemporary Warfare,” in </w:t>
      </w:r>
      <w:r w:rsidRPr="00C64014">
        <w:rPr>
          <w:rFonts w:ascii="Book Antiqua" w:hAnsi="Book Antiqua" w:cs="David"/>
          <w:b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/>
          <w:bCs/>
        </w:rPr>
        <w:t>(2007), pp.</w:t>
      </w:r>
      <w:r w:rsidR="00C64014">
        <w:rPr>
          <w:rFonts w:ascii="Book Antiqua" w:hAnsi="Book Antiqua" w:cs="David"/>
          <w:b/>
          <w:bCs/>
        </w:rPr>
        <w:t xml:space="preserve"> </w:t>
      </w:r>
      <w:r w:rsidRPr="00C64014">
        <w:rPr>
          <w:rFonts w:ascii="Book Antiqua" w:hAnsi="Book Antiqua" w:cs="David"/>
          <w:b/>
          <w:bCs/>
        </w:rPr>
        <w:t>2</w:t>
      </w:r>
      <w:r w:rsidR="004D61B9">
        <w:rPr>
          <w:rFonts w:ascii="Book Antiqua" w:hAnsi="Book Antiqua" w:cs="David"/>
          <w:b/>
          <w:bCs/>
        </w:rPr>
        <w:t>48</w:t>
      </w:r>
      <w:r w:rsidRPr="00C64014">
        <w:rPr>
          <w:rFonts w:ascii="Book Antiqua" w:hAnsi="Book Antiqua" w:cs="David"/>
          <w:b/>
          <w:bCs/>
        </w:rPr>
        <w:t>-2</w:t>
      </w:r>
      <w:r w:rsidR="004D61B9">
        <w:rPr>
          <w:rFonts w:ascii="Book Antiqua" w:hAnsi="Book Antiqua" w:cs="David"/>
          <w:b/>
          <w:bCs/>
        </w:rPr>
        <w:t>7</w:t>
      </w:r>
      <w:r w:rsidRPr="00C64014">
        <w:rPr>
          <w:rFonts w:ascii="Book Antiqua" w:hAnsi="Book Antiqua" w:cs="David"/>
          <w:b/>
          <w:bCs/>
        </w:rPr>
        <w:t>3</w:t>
      </w:r>
      <w:r w:rsidRPr="00C64014">
        <w:rPr>
          <w:rFonts w:ascii="Book Antiqua" w:hAnsi="Book Antiqua" w:cs="David"/>
          <w:bCs/>
        </w:rPr>
        <w:t>.</w:t>
      </w:r>
    </w:p>
    <w:p w14:paraId="117C8F70" w14:textId="7DB0EAF0" w:rsidR="00D6361F" w:rsidRPr="00C64014" w:rsidRDefault="00D6361F" w:rsidP="003C51DB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Dima </w:t>
      </w:r>
      <w:proofErr w:type="spellStart"/>
      <w:r w:rsidRPr="00C64014">
        <w:rPr>
          <w:rFonts w:ascii="Book Antiqua" w:hAnsi="Book Antiqua" w:cs="David"/>
          <w:b/>
          <w:bCs/>
        </w:rPr>
        <w:t>Adamsky</w:t>
      </w:r>
      <w:proofErr w:type="spellEnd"/>
      <w:r w:rsidRPr="00C64014">
        <w:rPr>
          <w:rFonts w:ascii="Book Antiqua" w:hAnsi="Book Antiqua" w:cs="David"/>
          <w:b/>
          <w:bCs/>
        </w:rPr>
        <w:t xml:space="preserve">, </w:t>
      </w:r>
      <w:proofErr w:type="gramStart"/>
      <w:r w:rsidRPr="00C64014">
        <w:rPr>
          <w:rFonts w:ascii="Book Antiqua" w:hAnsi="Book Antiqua" w:cs="David"/>
          <w:b/>
          <w:bCs/>
          <w:i/>
          <w:iCs/>
        </w:rPr>
        <w:t>The</w:t>
      </w:r>
      <w:proofErr w:type="gramEnd"/>
      <w:r w:rsidRPr="00C64014">
        <w:rPr>
          <w:rFonts w:ascii="Book Antiqua" w:hAnsi="Book Antiqua" w:cs="David"/>
          <w:b/>
          <w:bCs/>
          <w:i/>
          <w:iCs/>
        </w:rPr>
        <w:t xml:space="preserve"> Culture of Military Innovation</w:t>
      </w:r>
      <w:r w:rsidR="0055211F">
        <w:rPr>
          <w:rFonts w:ascii="Book Antiqua" w:hAnsi="Book Antiqua" w:cs="David"/>
          <w:b/>
          <w:bCs/>
        </w:rPr>
        <w:t xml:space="preserve"> (Stanford UP, 2010), Introduction</w:t>
      </w:r>
      <w:r w:rsidR="009A2D94" w:rsidRPr="00C64014">
        <w:rPr>
          <w:rFonts w:ascii="Book Antiqua" w:hAnsi="Book Antiqua" w:cs="David"/>
          <w:b/>
          <w:bCs/>
        </w:rPr>
        <w:t xml:space="preserve"> (Available in Hebrew).</w:t>
      </w:r>
    </w:p>
    <w:p w14:paraId="05B6508E" w14:textId="77777777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</w:p>
    <w:p w14:paraId="205211C0" w14:textId="67977415" w:rsid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Microsoft Sans Serif" w:hAnsi="Microsoft Sans Serif" w:cs="David"/>
          <w:sz w:val="24"/>
          <w:szCs w:val="24"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sz w:val="24"/>
          <w:szCs w:val="24"/>
          <w:u w:val="single"/>
          <w:rtl/>
          <w:lang w:bidi="he-IL"/>
        </w:rPr>
        <w:t>קריאת רשות</w:t>
      </w:r>
    </w:p>
    <w:p w14:paraId="3E3CFAF4" w14:textId="77777777" w:rsidR="0055211F" w:rsidRPr="0055211F" w:rsidRDefault="0055211F" w:rsidP="0055211F">
      <w:pPr>
        <w:pStyle w:val="1"/>
        <w:bidi/>
        <w:spacing w:before="0" w:beforeAutospacing="0" w:after="0" w:afterAutospacing="0"/>
        <w:jc w:val="both"/>
        <w:rPr>
          <w:rFonts w:ascii="Book Antiqua" w:eastAsia="Calibri" w:hAnsi="Book Antiqua" w:cs="David"/>
          <w:kern w:val="0"/>
          <w:sz w:val="24"/>
          <w:szCs w:val="24"/>
          <w:rtl/>
          <w:lang w:bidi="he-IL"/>
        </w:rPr>
      </w:pPr>
    </w:p>
    <w:p w14:paraId="47FE15BA" w14:textId="247B3498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Steven Biddle, “Land Warfare: Theory and Practice,” in John </w:t>
      </w:r>
      <w:proofErr w:type="spellStart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Baylis</w:t>
      </w:r>
      <w:proofErr w:type="spellEnd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, James </w:t>
      </w:r>
      <w:proofErr w:type="spellStart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Wirtz</w:t>
      </w:r>
      <w:proofErr w:type="spellEnd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, Eliot Cohen, Colin Gray, </w:t>
      </w:r>
      <w:r w:rsidRPr="00C64014">
        <w:rPr>
          <w:rFonts w:ascii="Book Antiqua" w:eastAsia="Calibri" w:hAnsi="Book Antiqua" w:cs="David"/>
          <w:b w:val="0"/>
          <w:i/>
          <w:kern w:val="0"/>
          <w:sz w:val="24"/>
          <w:szCs w:val="24"/>
        </w:rPr>
        <w:t>Strategy in the Contemporary Word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(Oxford UP, 2004), pp.</w:t>
      </w:r>
      <w:r w:rsidR="0055211F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91-113</w:t>
      </w:r>
      <w:r w:rsidR="0055211F">
        <w:rPr>
          <w:rFonts w:ascii="Book Antiqua" w:eastAsia="Calibri" w:hAnsi="Book Antiqua" w:cs="David"/>
          <w:b w:val="0"/>
          <w:kern w:val="0"/>
          <w:sz w:val="24"/>
          <w:szCs w:val="24"/>
        </w:rPr>
        <w:t>.</w:t>
      </w:r>
    </w:p>
    <w:p w14:paraId="7994547D" w14:textId="77777777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 xml:space="preserve">Sam </w:t>
      </w:r>
      <w:proofErr w:type="spellStart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Tangredi</w:t>
      </w:r>
      <w:proofErr w:type="spellEnd"/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, “Sea Power: Theory and Practice,”</w:t>
      </w:r>
      <w:r w:rsidRPr="00C64014">
        <w:rPr>
          <w:rFonts w:ascii="Book Antiqua" w:eastAsia="Calibri" w:hAnsi="Book Antiqua" w:cs="David"/>
          <w:b w:val="0"/>
          <w:i/>
          <w:kern w:val="0"/>
          <w:sz w:val="24"/>
          <w:szCs w:val="24"/>
        </w:rPr>
        <w:t xml:space="preserve"> Strategy </w:t>
      </w: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(2004), pp. 113-137.</w:t>
      </w:r>
    </w:p>
    <w:p w14:paraId="78F27A6D" w14:textId="50FE205C" w:rsidR="009A2D94" w:rsidRPr="00C64014" w:rsidRDefault="009A2D94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eastAsia="Calibri" w:hAnsi="Book Antiqua" w:cs="David"/>
          <w:b w:val="0"/>
          <w:kern w:val="0"/>
          <w:sz w:val="24"/>
          <w:szCs w:val="24"/>
        </w:rPr>
        <w:t>Timothy Garden, “Air Power: Theory and Practice,” Strategy (2004), pp. 137-161.</w:t>
      </w:r>
    </w:p>
    <w:p w14:paraId="5673C6AA" w14:textId="77777777" w:rsidR="008A275D" w:rsidRPr="00C64014" w:rsidRDefault="008A275D" w:rsidP="0055211F">
      <w:pPr>
        <w:pStyle w:val="1"/>
        <w:spacing w:before="0" w:beforeAutospacing="0" w:after="0" w:afterAutospacing="0"/>
        <w:ind w:left="36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</w:p>
    <w:p w14:paraId="2212BB28" w14:textId="77777777" w:rsidR="0055211F" w:rsidRPr="0055211F" w:rsidRDefault="0055211F" w:rsidP="0055211F">
      <w:pPr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/>
          <w:sz w:val="28"/>
          <w:szCs w:val="28"/>
          <w:rtl/>
          <w:lang w:bidi="he-IL"/>
        </w:rPr>
        <w:br w:type="page"/>
      </w:r>
    </w:p>
    <w:p w14:paraId="0EC33229" w14:textId="2C6AD58D" w:rsidR="009A2D94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lastRenderedPageBreak/>
        <w:t xml:space="preserve">נושא </w:t>
      </w:r>
      <w:r w:rsidR="0039708E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שלישי: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הלוחמה ההיברידית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(18.10.17)</w:t>
      </w:r>
    </w:p>
    <w:p w14:paraId="3FE73CB2" w14:textId="531B6379" w:rsidR="009E0B5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>
        <w:rPr>
          <w:rFonts w:ascii="Microsoft Sans Serif" w:hAnsi="Microsoft Sans Serif" w:cs="David" w:hint="cs"/>
          <w:sz w:val="28"/>
          <w:szCs w:val="28"/>
          <w:rtl/>
          <w:lang w:bidi="he-IL"/>
        </w:rPr>
        <w:t xml:space="preserve"> </w:t>
      </w:r>
    </w:p>
    <w:p w14:paraId="4474324A" w14:textId="38BA1DF2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571B9751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287F318" w14:textId="086EF3D4" w:rsidR="009A2D9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proofErr w:type="spellStart"/>
      <w:r w:rsidRPr="00C64014">
        <w:rPr>
          <w:rFonts w:ascii="Book Antiqua" w:hAnsi="Book Antiqua" w:cs="David"/>
          <w:b/>
          <w:bCs/>
        </w:rPr>
        <w:t>Itai</w:t>
      </w:r>
      <w:proofErr w:type="spellEnd"/>
      <w:r w:rsidRPr="00C64014">
        <w:rPr>
          <w:rFonts w:ascii="Book Antiqua" w:hAnsi="Book Antiqua" w:cs="David"/>
          <w:b/>
          <w:bCs/>
        </w:rPr>
        <w:t xml:space="preserve"> </w:t>
      </w:r>
      <w:proofErr w:type="spellStart"/>
      <w:r w:rsidRPr="00C64014">
        <w:rPr>
          <w:rFonts w:ascii="Book Antiqua" w:hAnsi="Book Antiqua" w:cs="David"/>
          <w:b/>
          <w:bCs/>
        </w:rPr>
        <w:t>Brun</w:t>
      </w:r>
      <w:proofErr w:type="spellEnd"/>
      <w:r w:rsidRPr="00C64014">
        <w:rPr>
          <w:rFonts w:ascii="Book Antiqua" w:hAnsi="Book Antiqua" w:cs="David"/>
          <w:b/>
          <w:bCs/>
        </w:rPr>
        <w:t xml:space="preserve">, “The Other Revolution in Military Affairs,” </w:t>
      </w:r>
      <w:r w:rsidRPr="00C64014">
        <w:rPr>
          <w:rFonts w:ascii="Book Antiqua" w:hAnsi="Book Antiqua" w:cs="David"/>
          <w:b/>
          <w:bCs/>
          <w:i/>
        </w:rPr>
        <w:t>Journal of Strategic Studies</w:t>
      </w:r>
      <w:r w:rsidRPr="00C64014">
        <w:rPr>
          <w:rFonts w:ascii="Book Antiqua" w:hAnsi="Book Antiqua" w:cs="David"/>
          <w:b/>
          <w:bCs/>
        </w:rPr>
        <w:t>, Aug. 2010, pp. 535-567</w:t>
      </w:r>
      <w:r w:rsidR="00C64014">
        <w:rPr>
          <w:rFonts w:ascii="Book Antiqua" w:hAnsi="Book Antiqua" w:cs="David"/>
          <w:b/>
          <w:bCs/>
        </w:rPr>
        <w:t xml:space="preserve"> </w:t>
      </w:r>
      <w:r w:rsidRPr="00C64014">
        <w:rPr>
          <w:rFonts w:ascii="Book Antiqua" w:hAnsi="Book Antiqua" w:cs="David"/>
          <w:b/>
          <w:bCs/>
        </w:rPr>
        <w:t xml:space="preserve">(Hebrew version </w:t>
      </w:r>
      <w:r w:rsidRPr="00C64014">
        <w:rPr>
          <w:rFonts w:ascii="Times New Roman" w:hAnsi="Times New Roman" w:cs="David"/>
          <w:b/>
          <w:bCs/>
          <w:lang w:bidi="he-IL"/>
        </w:rPr>
        <w:t xml:space="preserve">available </w:t>
      </w:r>
      <w:r w:rsidRPr="00C64014">
        <w:rPr>
          <w:rFonts w:ascii="Book Antiqua" w:hAnsi="Book Antiqua" w:cs="David"/>
          <w:b/>
          <w:bCs/>
        </w:rPr>
        <w:t xml:space="preserve">in </w:t>
      </w:r>
      <w:proofErr w:type="spellStart"/>
      <w:r w:rsidRPr="00C64014">
        <w:rPr>
          <w:rFonts w:ascii="Book Antiqua" w:hAnsi="Book Antiqua" w:cs="David"/>
          <w:b/>
          <w:bCs/>
        </w:rPr>
        <w:t>Maarachot</w:t>
      </w:r>
      <w:proofErr w:type="spellEnd"/>
      <w:r w:rsidRPr="00C64014">
        <w:rPr>
          <w:rFonts w:ascii="Book Antiqua" w:hAnsi="Book Antiqua" w:cs="David"/>
          <w:b/>
          <w:bCs/>
        </w:rPr>
        <w:t>).</w:t>
      </w:r>
    </w:p>
    <w:p w14:paraId="5888E66D" w14:textId="77777777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16FCC1EF" w14:textId="08986126" w:rsidR="0055211F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931CB40" w14:textId="77777777" w:rsidR="0055211F" w:rsidRPr="00C64014" w:rsidRDefault="0055211F" w:rsidP="0055211F">
      <w:pPr>
        <w:bidi/>
        <w:jc w:val="both"/>
        <w:rPr>
          <w:rFonts w:ascii="Book Antiqua" w:hAnsi="Book Antiqua" w:cs="David"/>
          <w:b/>
          <w:bCs/>
          <w:rtl/>
          <w:lang w:bidi="he-IL"/>
        </w:rPr>
      </w:pPr>
    </w:p>
    <w:p w14:paraId="7485C5FE" w14:textId="77777777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Dima </w:t>
      </w:r>
      <w:proofErr w:type="spellStart"/>
      <w:r w:rsidRPr="00C64014">
        <w:rPr>
          <w:rFonts w:ascii="Book Antiqua" w:hAnsi="Book Antiqua" w:cs="David"/>
          <w:bCs/>
        </w:rPr>
        <w:t>Adamsky</w:t>
      </w:r>
      <w:proofErr w:type="spellEnd"/>
      <w:r w:rsidRPr="00C64014">
        <w:rPr>
          <w:rFonts w:ascii="Book Antiqua" w:hAnsi="Book Antiqua" w:cs="David"/>
          <w:bCs/>
        </w:rPr>
        <w:t xml:space="preserve">, “Jihadi </w:t>
      </w:r>
      <w:proofErr w:type="spellStart"/>
      <w:r w:rsidRPr="00C64014">
        <w:rPr>
          <w:rFonts w:ascii="Book Antiqua" w:hAnsi="Book Antiqua" w:cs="David"/>
          <w:bCs/>
        </w:rPr>
        <w:t>Operationl</w:t>
      </w:r>
      <w:proofErr w:type="spellEnd"/>
      <w:r w:rsidRPr="00C64014">
        <w:rPr>
          <w:rFonts w:ascii="Book Antiqua" w:hAnsi="Book Antiqua" w:cs="David"/>
          <w:bCs/>
        </w:rPr>
        <w:t xml:space="preserve"> Art: The Next Wave of Jihadi Strategic Studies,” </w:t>
      </w:r>
      <w:r w:rsidRPr="00C64014">
        <w:rPr>
          <w:rFonts w:ascii="Book Antiqua" w:hAnsi="Book Antiqua" w:cs="David"/>
          <w:bCs/>
          <w:i/>
        </w:rPr>
        <w:t>Studies in Conflict and Terrorism</w:t>
      </w:r>
      <w:r w:rsidRPr="00C64014">
        <w:rPr>
          <w:rFonts w:ascii="Book Antiqua" w:hAnsi="Book Antiqua" w:cs="David"/>
          <w:bCs/>
        </w:rPr>
        <w:t>, no. 1, 2010.</w:t>
      </w:r>
    </w:p>
    <w:p w14:paraId="7D587E8E" w14:textId="198F3E05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James D. </w:t>
      </w:r>
      <w:proofErr w:type="spellStart"/>
      <w:r w:rsidRPr="00C64014">
        <w:rPr>
          <w:rFonts w:ascii="Book Antiqua" w:hAnsi="Book Antiqua" w:cs="David"/>
          <w:bCs/>
        </w:rPr>
        <w:t>Kiras</w:t>
      </w:r>
      <w:proofErr w:type="spellEnd"/>
      <w:r w:rsidRPr="00C64014">
        <w:rPr>
          <w:rFonts w:ascii="Book Antiqua" w:hAnsi="Book Antiqua" w:cs="David"/>
          <w:bCs/>
        </w:rPr>
        <w:t xml:space="preserve">, “Irregular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 xml:space="preserve">163-192. </w:t>
      </w:r>
    </w:p>
    <w:p w14:paraId="1515B8A0" w14:textId="54778CCB" w:rsidR="009A2D94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Alex </w:t>
      </w:r>
      <w:proofErr w:type="spellStart"/>
      <w:r w:rsidRPr="00C64014">
        <w:rPr>
          <w:rFonts w:ascii="Book Antiqua" w:eastAsia="Times New Roman" w:hAnsi="Book Antiqua" w:cs="David"/>
        </w:rPr>
        <w:t>Wilner</w:t>
      </w:r>
      <w:proofErr w:type="spellEnd"/>
      <w:r w:rsidRPr="00C64014">
        <w:rPr>
          <w:rFonts w:ascii="Book Antiqua" w:eastAsia="Times New Roman" w:hAnsi="Book Antiqua" w:cs="David"/>
        </w:rPr>
        <w:t xml:space="preserve">, “Deterring the </w:t>
      </w:r>
      <w:proofErr w:type="spellStart"/>
      <w:r w:rsidRPr="00C64014">
        <w:rPr>
          <w:rFonts w:ascii="Book Antiqua" w:eastAsia="Times New Roman" w:hAnsi="Book Antiqua" w:cs="David"/>
        </w:rPr>
        <w:t>Undeterrable</w:t>
      </w:r>
      <w:proofErr w:type="spellEnd"/>
      <w:r w:rsidRPr="00C64014">
        <w:rPr>
          <w:rFonts w:ascii="Book Antiqua" w:eastAsia="Times New Roman" w:hAnsi="Book Antiqua" w:cs="David"/>
        </w:rPr>
        <w:t xml:space="preserve">,” </w:t>
      </w:r>
      <w:r w:rsidRPr="00C64014">
        <w:rPr>
          <w:rFonts w:ascii="Book Antiqua" w:eastAsia="Times New Roman" w:hAnsi="Book Antiqua" w:cs="David"/>
          <w:i/>
          <w:iCs/>
        </w:rPr>
        <w:t>Journal of Strategic Studies</w:t>
      </w:r>
      <w:r w:rsidRPr="00C64014">
        <w:rPr>
          <w:rFonts w:ascii="Book Antiqua" w:eastAsia="Times New Roman" w:hAnsi="Book Antiqua" w:cs="David"/>
        </w:rPr>
        <w:t>, vol.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34</w:t>
      </w:r>
      <w:r w:rsidR="0055211F">
        <w:rPr>
          <w:rFonts w:ascii="Book Antiqua" w:eastAsia="Times New Roman" w:hAnsi="Book Antiqua" w:cs="David"/>
        </w:rPr>
        <w:t>,</w:t>
      </w:r>
      <w:r w:rsidRPr="00C64014">
        <w:rPr>
          <w:rFonts w:ascii="Book Antiqua" w:eastAsia="Times New Roman" w:hAnsi="Book Antiqua" w:cs="David"/>
        </w:rPr>
        <w:t xml:space="preserve"> no.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1, 2011. </w:t>
      </w:r>
    </w:p>
    <w:p w14:paraId="716B6476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6EEA91FB" w14:textId="4E16C1DD" w:rsidR="009E0B50" w:rsidRPr="009C2D35" w:rsidRDefault="009E0B50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רביעי:</w:t>
      </w:r>
      <w:r w:rsidR="005E070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D6361F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תולדות המחשבה האסטרטגית בעידן הגרעיני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(22.10.17)</w:t>
      </w:r>
    </w:p>
    <w:p w14:paraId="14D5006F" w14:textId="71E1802A" w:rsidR="004C3D40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>
        <w:rPr>
          <w:rFonts w:ascii="Microsoft Sans Serif" w:hAnsi="Microsoft Sans Serif" w:cs="David"/>
          <w:sz w:val="28"/>
          <w:szCs w:val="28"/>
          <w:lang w:bidi="he-IL"/>
        </w:rPr>
        <w:t xml:space="preserve"> </w:t>
      </w:r>
    </w:p>
    <w:p w14:paraId="58D3ADF8" w14:textId="4BC5E1A7" w:rsidR="0055211F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016EA65A" w14:textId="77777777" w:rsidR="0055211F" w:rsidRPr="00C64014" w:rsidRDefault="0055211F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73AB2E6C" w14:textId="0CF086A4" w:rsidR="00D6361F" w:rsidRDefault="00D6361F" w:rsidP="003C43C5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  <w:b/>
        </w:rPr>
      </w:pPr>
      <w:r w:rsidRPr="00C64014">
        <w:rPr>
          <w:rFonts w:ascii="Book Antiqua" w:eastAsia="Times New Roman" w:hAnsi="Book Antiqua" w:cs="David"/>
          <w:b/>
        </w:rPr>
        <w:t xml:space="preserve">Lawrence Freedman, </w:t>
      </w:r>
      <w:r w:rsidRPr="00C64014">
        <w:rPr>
          <w:rFonts w:ascii="Book Antiqua" w:eastAsia="Times New Roman" w:hAnsi="Book Antiqua" w:cs="David"/>
          <w:b/>
          <w:i/>
          <w:iCs/>
        </w:rPr>
        <w:t>Deterrence</w:t>
      </w:r>
      <w:r w:rsidRPr="00C64014">
        <w:rPr>
          <w:rFonts w:ascii="Book Antiqua" w:eastAsia="Times New Roman" w:hAnsi="Book Antiqua" w:cs="David"/>
          <w:b/>
        </w:rPr>
        <w:t xml:space="preserve"> (Cambridge: Polity Press, 2004), pp.</w:t>
      </w:r>
      <w:r w:rsidR="0055211F">
        <w:rPr>
          <w:rFonts w:ascii="Book Antiqua" w:eastAsia="Times New Roman" w:hAnsi="Book Antiqua" w:cs="David"/>
          <w:b/>
        </w:rPr>
        <w:t xml:space="preserve"> </w:t>
      </w:r>
      <w:r w:rsidRPr="00C64014">
        <w:rPr>
          <w:rFonts w:ascii="Book Antiqua" w:eastAsia="Times New Roman" w:hAnsi="Book Antiqua" w:cs="David"/>
          <w:b/>
        </w:rPr>
        <w:t>6-25.</w:t>
      </w:r>
    </w:p>
    <w:p w14:paraId="37B6E291" w14:textId="77777777" w:rsid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18D62973" w14:textId="5BE4DFA6" w:rsidR="0055211F" w:rsidRDefault="0055211F" w:rsidP="0055211F">
      <w:pPr>
        <w:bidi/>
        <w:jc w:val="both"/>
        <w:rPr>
          <w:rFonts w:ascii="Microsoft Sans Serif" w:hAnsi="Microsoft Sans Serif" w:cs="David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5FB5C8CA" w14:textId="77777777" w:rsidR="0055211F" w:rsidRPr="0055211F" w:rsidRDefault="0055211F" w:rsidP="0055211F">
      <w:pPr>
        <w:bidi/>
        <w:jc w:val="both"/>
        <w:rPr>
          <w:rFonts w:ascii="Book Antiqua" w:eastAsia="Times New Roman" w:hAnsi="Book Antiqua" w:cs="David"/>
          <w:b/>
          <w:rtl/>
          <w:lang w:bidi="he-IL"/>
        </w:rPr>
      </w:pPr>
    </w:p>
    <w:p w14:paraId="48F95DF7" w14:textId="4DD6E283" w:rsidR="004211F8" w:rsidRPr="00C64014" w:rsidRDefault="004211F8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eastAsia="Times New Roman" w:hAnsi="Book Antiqua" w:cs="David"/>
        </w:rPr>
        <w:t xml:space="preserve">Dima </w:t>
      </w:r>
      <w:proofErr w:type="spellStart"/>
      <w:r w:rsidRPr="00C64014">
        <w:rPr>
          <w:rFonts w:ascii="Book Antiqua" w:eastAsia="Times New Roman" w:hAnsi="Book Antiqua" w:cs="David"/>
        </w:rPr>
        <w:t>Adamsky</w:t>
      </w:r>
      <w:proofErr w:type="spellEnd"/>
      <w:r w:rsidRPr="00C64014">
        <w:rPr>
          <w:rFonts w:ascii="Book Antiqua" w:eastAsia="Times New Roman" w:hAnsi="Book Antiqua" w:cs="David"/>
        </w:rPr>
        <w:t xml:space="preserve"> and Yossi </w:t>
      </w:r>
      <w:proofErr w:type="spellStart"/>
      <w:r w:rsidRPr="00C64014">
        <w:rPr>
          <w:rFonts w:ascii="Book Antiqua" w:eastAsia="Times New Roman" w:hAnsi="Book Antiqua" w:cs="David"/>
        </w:rPr>
        <w:t>Baidatz</w:t>
      </w:r>
      <w:proofErr w:type="spellEnd"/>
      <w:r w:rsidRPr="00C64014">
        <w:rPr>
          <w:rFonts w:ascii="Book Antiqua" w:eastAsia="Times New Roman" w:hAnsi="Book Antiqua" w:cs="David"/>
        </w:rPr>
        <w:t xml:space="preserve">, Theory and Practice of Israeli Approach to </w:t>
      </w:r>
      <w:proofErr w:type="spellStart"/>
      <w:r w:rsidRPr="00C64014">
        <w:rPr>
          <w:rFonts w:ascii="Book Antiqua" w:eastAsia="Times New Roman" w:hAnsi="Book Antiqua" w:cs="David"/>
        </w:rPr>
        <w:t>Deterrecne</w:t>
      </w:r>
      <w:proofErr w:type="spellEnd"/>
      <w:r w:rsidRPr="00C64014">
        <w:rPr>
          <w:rFonts w:ascii="Book Antiqua" w:eastAsia="Times New Roman" w:hAnsi="Book Antiqua" w:cs="David"/>
        </w:rPr>
        <w:t xml:space="preserve">, </w:t>
      </w:r>
      <w:proofErr w:type="spellStart"/>
      <w:r w:rsidRPr="00C64014">
        <w:rPr>
          <w:rFonts w:ascii="Book Antiqua" w:eastAsia="Times New Roman" w:hAnsi="Book Antiqua" w:cs="David"/>
          <w:i/>
        </w:rPr>
        <w:t>Eshtonot</w:t>
      </w:r>
      <w:proofErr w:type="spellEnd"/>
      <w:r w:rsidRPr="00C64014">
        <w:rPr>
          <w:rFonts w:ascii="Book Antiqua" w:eastAsia="Times New Roman" w:hAnsi="Book Antiqua" w:cs="David"/>
        </w:rPr>
        <w:t xml:space="preserve"> 8, 2014 (Hebrew).</w:t>
      </w:r>
    </w:p>
    <w:p w14:paraId="2196A440" w14:textId="33648F2F" w:rsidR="004211F8" w:rsidRPr="00C64014" w:rsidRDefault="004211F8" w:rsidP="003C43C5">
      <w:pPr>
        <w:pStyle w:val="a3"/>
        <w:numPr>
          <w:ilvl w:val="0"/>
          <w:numId w:val="24"/>
        </w:numPr>
        <w:jc w:val="both"/>
        <w:rPr>
          <w:rFonts w:ascii="Book Antiqua" w:eastAsia="Times New Roman" w:hAnsi="Book Antiqua" w:cs="David"/>
        </w:rPr>
      </w:pPr>
      <w:r w:rsidRPr="00C64014">
        <w:rPr>
          <w:rFonts w:ascii="Book Antiqua" w:eastAsia="Times New Roman" w:hAnsi="Book Antiqua" w:cs="David"/>
        </w:rPr>
        <w:t>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>Paul, “Complex Deterrence: An Introduction,” in T.V.</w:t>
      </w:r>
      <w:r w:rsidR="0055211F">
        <w:rPr>
          <w:rFonts w:ascii="Book Antiqua" w:eastAsia="Times New Roman" w:hAnsi="Book Antiqua" w:cs="David"/>
        </w:rPr>
        <w:t xml:space="preserve"> </w:t>
      </w:r>
      <w:r w:rsidRPr="00C64014">
        <w:rPr>
          <w:rFonts w:ascii="Book Antiqua" w:eastAsia="Times New Roman" w:hAnsi="Book Antiqua" w:cs="David"/>
        </w:rPr>
        <w:t xml:space="preserve">Paul, Patrick M. Morgan, and James, J. </w:t>
      </w:r>
      <w:proofErr w:type="spellStart"/>
      <w:r w:rsidRPr="00C64014">
        <w:rPr>
          <w:rFonts w:ascii="Book Antiqua" w:eastAsia="Times New Roman" w:hAnsi="Book Antiqua" w:cs="David"/>
        </w:rPr>
        <w:t>Wirtz</w:t>
      </w:r>
      <w:proofErr w:type="spellEnd"/>
      <w:r w:rsidRPr="00C64014">
        <w:rPr>
          <w:rFonts w:ascii="Book Antiqua" w:eastAsia="Times New Roman" w:hAnsi="Book Antiqua" w:cs="David"/>
        </w:rPr>
        <w:t xml:space="preserve">, </w:t>
      </w:r>
      <w:r w:rsidRPr="00C64014">
        <w:rPr>
          <w:rFonts w:ascii="Book Antiqua" w:eastAsia="Times New Roman" w:hAnsi="Book Antiqua" w:cs="David"/>
          <w:i/>
          <w:iCs/>
        </w:rPr>
        <w:t>Complex Deterrence: Strategy in the Global Age</w:t>
      </w:r>
      <w:r w:rsidRPr="00C64014">
        <w:rPr>
          <w:rFonts w:ascii="Book Antiqua" w:eastAsia="Times New Roman" w:hAnsi="Book Antiqua" w:cs="David"/>
        </w:rPr>
        <w:t xml:space="preserve"> (Chicago: The University of Chicago Press, 2009)</w:t>
      </w:r>
      <w:r w:rsidRPr="00C64014">
        <w:rPr>
          <w:rFonts w:ascii="Book Antiqua" w:hAnsi="Book Antiqua" w:cs="David"/>
        </w:rPr>
        <w:t>, pp.</w:t>
      </w:r>
      <w:r w:rsidR="0055211F">
        <w:rPr>
          <w:rFonts w:ascii="Book Antiqua" w:hAnsi="Book Antiqua" w:cs="David"/>
        </w:rPr>
        <w:t xml:space="preserve"> </w:t>
      </w:r>
      <w:r w:rsidRPr="00C64014">
        <w:rPr>
          <w:rFonts w:ascii="Book Antiqua" w:hAnsi="Book Antiqua" w:cs="David"/>
        </w:rPr>
        <w:t>1-31</w:t>
      </w:r>
      <w:r w:rsidR="0055211F">
        <w:rPr>
          <w:rFonts w:ascii="Book Antiqua" w:hAnsi="Book Antiqua" w:cs="David"/>
        </w:rPr>
        <w:t>.</w:t>
      </w:r>
    </w:p>
    <w:p w14:paraId="2204421E" w14:textId="33D5DC1C" w:rsidR="006C1F4C" w:rsidRPr="00C64014" w:rsidRDefault="009A2D94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C. Dale Walton and Colin S. Gray, “The Second Nuclear Age: Nuclear Weapons in the Twenty-first Century,”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Cs/>
        </w:rPr>
        <w:t>(2007), pp.</w:t>
      </w:r>
      <w:r w:rsidR="0055211F">
        <w:rPr>
          <w:rFonts w:ascii="Book Antiqua" w:hAnsi="Book Antiqua" w:cs="David"/>
          <w:bCs/>
        </w:rPr>
        <w:t xml:space="preserve"> </w:t>
      </w:r>
      <w:r w:rsidRPr="00C64014">
        <w:rPr>
          <w:rFonts w:ascii="Book Antiqua" w:hAnsi="Book Antiqua" w:cs="David"/>
          <w:bCs/>
        </w:rPr>
        <w:t>209-228.</w:t>
      </w:r>
    </w:p>
    <w:p w14:paraId="439D5984" w14:textId="77777777" w:rsidR="00325328" w:rsidRPr="00C64014" w:rsidRDefault="00325328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John </w:t>
      </w:r>
      <w:proofErr w:type="spellStart"/>
      <w:r w:rsidRPr="00C64014">
        <w:rPr>
          <w:rFonts w:ascii="Book Antiqua" w:hAnsi="Book Antiqua" w:cs="David"/>
          <w:bCs/>
        </w:rPr>
        <w:t>Baylis</w:t>
      </w:r>
      <w:proofErr w:type="spellEnd"/>
      <w:r w:rsidRPr="00C64014">
        <w:rPr>
          <w:rFonts w:ascii="Book Antiqua" w:hAnsi="Book Antiqua" w:cs="David"/>
          <w:bCs/>
        </w:rPr>
        <w:t xml:space="preserve"> and Mark Smith, “The Control of WMD,” in </w:t>
      </w:r>
      <w:r w:rsidRPr="00C64014">
        <w:rPr>
          <w:rFonts w:ascii="Book Antiqua" w:hAnsi="Book Antiqua" w:cs="David"/>
          <w:bCs/>
          <w:i/>
          <w:iCs/>
        </w:rPr>
        <w:t xml:space="preserve">Strategy </w:t>
      </w:r>
      <w:r w:rsidRPr="00C64014">
        <w:rPr>
          <w:rFonts w:ascii="Book Antiqua" w:hAnsi="Book Antiqua" w:cs="David"/>
          <w:bCs/>
        </w:rPr>
        <w:t>(2007), pp. 228-253.</w:t>
      </w:r>
    </w:p>
    <w:p w14:paraId="683B3CEE" w14:textId="77777777" w:rsidR="00325328" w:rsidRPr="00C64014" w:rsidRDefault="00325328" w:rsidP="0055211F">
      <w:pPr>
        <w:jc w:val="both"/>
        <w:rPr>
          <w:rFonts w:ascii="Book Antiqua" w:hAnsi="Book Antiqua" w:cs="David"/>
          <w:bCs/>
          <w:rtl/>
        </w:rPr>
      </w:pPr>
    </w:p>
    <w:p w14:paraId="7FFBC119" w14:textId="5137D766" w:rsidR="005E070F" w:rsidRPr="009C2D35" w:rsidRDefault="005E070F" w:rsidP="0055211F">
      <w:pPr>
        <w:bidi/>
        <w:jc w:val="both"/>
        <w:rPr>
          <w:rFonts w:ascii="Microsoft Sans Serif" w:hAnsi="Microsoft Sans Serif" w:cs="David"/>
          <w:b/>
          <w:bCs/>
          <w:sz w:val="28"/>
          <w:szCs w:val="28"/>
          <w:u w:val="thick"/>
          <w:rtl/>
          <w:lang w:bidi="he-IL"/>
        </w:rPr>
      </w:pP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נושא </w:t>
      </w:r>
      <w:r w:rsidR="00D85B59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חמישי: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היסטוריה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ה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אינטלקטואלית של ה</w:t>
      </w:r>
      <w:r w:rsidR="001F75D7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י</w:t>
      </w:r>
      <w:r w:rsidR="0048748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ווסדות </w:t>
      </w:r>
      <w:r w:rsidR="00BE1AF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דיאגנוזה </w:t>
      </w:r>
      <w:r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>מו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דיעינית, </w:t>
      </w:r>
      <w:r w:rsidR="00BE1AFA" w:rsidRPr="009C2D35">
        <w:rPr>
          <w:rFonts w:ascii="Microsoft Sans Serif" w:hAnsi="Microsoft Sans Serif" w:cs="David"/>
          <w:b/>
          <w:bCs/>
          <w:sz w:val="28"/>
          <w:szCs w:val="28"/>
          <w:u w:val="thick"/>
          <w:lang w:bidi="he-IL"/>
        </w:rPr>
        <w:t>Net Assessment</w:t>
      </w:r>
      <w:r w:rsidR="00923B5A" w:rsidRPr="009C2D35">
        <w:rPr>
          <w:rFonts w:ascii="Microsoft Sans Serif" w:hAnsi="Microsoft Sans Serif" w:cs="David" w:hint="cs"/>
          <w:b/>
          <w:bCs/>
          <w:sz w:val="28"/>
          <w:szCs w:val="28"/>
          <w:u w:val="thick"/>
          <w:rtl/>
          <w:lang w:bidi="he-IL"/>
        </w:rPr>
        <w:t xml:space="preserve"> ותכנון אסטרטגי כתחומי הליבה המקצועיים</w:t>
      </w:r>
      <w:r w:rsidR="0055211F" w:rsidRPr="009C2D35">
        <w:rPr>
          <w:rFonts w:ascii="Microsoft Sans Serif" w:hAnsi="Microsoft Sans Serif" w:cs="David" w:hint="cs"/>
          <w:b/>
          <w:bCs/>
          <w:sz w:val="28"/>
          <w:szCs w:val="28"/>
          <w:rtl/>
          <w:lang w:bidi="he-IL"/>
        </w:rPr>
        <w:t xml:space="preserve"> (29.10.17)</w:t>
      </w:r>
    </w:p>
    <w:p w14:paraId="2B186E29" w14:textId="34EB919C" w:rsidR="004C3D40" w:rsidRDefault="004C3D40" w:rsidP="0055211F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4C3DEC9B" w14:textId="7EAAD577" w:rsidR="000D0FD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קריאת חובה</w:t>
      </w:r>
    </w:p>
    <w:p w14:paraId="7ACC2A4B" w14:textId="77777777" w:rsidR="000D0FD4" w:rsidRPr="00C64014" w:rsidRDefault="000D0FD4" w:rsidP="000D0FD4">
      <w:pPr>
        <w:bidi/>
        <w:jc w:val="both"/>
        <w:rPr>
          <w:rFonts w:ascii="Microsoft Sans Serif" w:hAnsi="Microsoft Sans Serif" w:cs="David"/>
          <w:sz w:val="28"/>
          <w:szCs w:val="28"/>
          <w:rtl/>
          <w:lang w:bidi="he-IL"/>
        </w:rPr>
      </w:pPr>
    </w:p>
    <w:p w14:paraId="61B81A8E" w14:textId="057F6707" w:rsidR="004C3D40" w:rsidRPr="00C64014" w:rsidRDefault="004C3D40" w:rsidP="003C43C5">
      <w:pPr>
        <w:numPr>
          <w:ilvl w:val="0"/>
          <w:numId w:val="24"/>
        </w:numPr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Mark </w:t>
      </w:r>
      <w:proofErr w:type="spellStart"/>
      <w:r w:rsidRPr="00C64014">
        <w:rPr>
          <w:rFonts w:ascii="Book Antiqua" w:hAnsi="Book Antiqua" w:cs="David"/>
          <w:b/>
          <w:bCs/>
        </w:rPr>
        <w:t>Lowenthal</w:t>
      </w:r>
      <w:proofErr w:type="spellEnd"/>
      <w:r w:rsidRPr="00C64014">
        <w:rPr>
          <w:rFonts w:ascii="Book Antiqua" w:hAnsi="Book Antiqua" w:cs="David"/>
          <w:b/>
          <w:bCs/>
        </w:rPr>
        <w:t xml:space="preserve">, “What is Intelligence?” in </w:t>
      </w:r>
      <w:r w:rsidRPr="00C64014">
        <w:rPr>
          <w:rFonts w:ascii="Book Antiqua" w:hAnsi="Book Antiqua" w:cs="David"/>
          <w:b/>
          <w:bCs/>
          <w:i/>
          <w:iCs/>
        </w:rPr>
        <w:t>Intelligence from Secrets to Policy</w:t>
      </w:r>
      <w:r w:rsidR="008A275D" w:rsidRPr="00C64014">
        <w:rPr>
          <w:rFonts w:ascii="Book Antiqua" w:hAnsi="Book Antiqua" w:cs="David"/>
          <w:b/>
          <w:bCs/>
        </w:rPr>
        <w:t xml:space="preserve"> (CQ Press, 2008), pp. 1 -9; </w:t>
      </w:r>
      <w:r w:rsidRPr="00C64014">
        <w:rPr>
          <w:rFonts w:ascii="Book Antiqua" w:hAnsi="Book Antiqua" w:cs="David"/>
          <w:bCs/>
        </w:rPr>
        <w:t>“The intelligence process,” pp. 55-67</w:t>
      </w:r>
      <w:r w:rsidR="000D0FD4">
        <w:rPr>
          <w:rFonts w:ascii="Book Antiqua" w:hAnsi="Book Antiqua" w:cs="David"/>
          <w:b/>
          <w:bCs/>
        </w:rPr>
        <w:t>.</w:t>
      </w:r>
    </w:p>
    <w:p w14:paraId="7A8FAABB" w14:textId="77777777" w:rsidR="00D6361F" w:rsidRPr="00C64014" w:rsidRDefault="00D6361F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Paul Bracken, “Net Assessment: A Practical Guide,” </w:t>
      </w:r>
      <w:r w:rsidRPr="00C64014">
        <w:rPr>
          <w:rFonts w:ascii="Book Antiqua" w:hAnsi="Book Antiqua" w:cs="David"/>
          <w:b/>
          <w:bCs/>
          <w:i/>
          <w:iCs/>
        </w:rPr>
        <w:t>P</w:t>
      </w:r>
      <w:bookmarkStart w:id="0" w:name="_GoBack"/>
      <w:bookmarkEnd w:id="0"/>
      <w:r w:rsidRPr="00C64014">
        <w:rPr>
          <w:rFonts w:ascii="Book Antiqua" w:hAnsi="Book Antiqua" w:cs="David"/>
          <w:b/>
          <w:bCs/>
          <w:i/>
          <w:iCs/>
        </w:rPr>
        <w:t>arameters</w:t>
      </w:r>
      <w:r w:rsidRPr="00C64014">
        <w:rPr>
          <w:rFonts w:ascii="Book Antiqua" w:hAnsi="Book Antiqua" w:cs="David"/>
          <w:b/>
          <w:bCs/>
        </w:rPr>
        <w:t xml:space="preserve"> (Spring 2006), pp. 90-100.</w:t>
      </w:r>
    </w:p>
    <w:p w14:paraId="308ABFB5" w14:textId="03A01AB0" w:rsidR="00D6361F" w:rsidRPr="00C64014" w:rsidRDefault="00D6361F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/>
          <w:bCs/>
        </w:rPr>
      </w:pPr>
      <w:r w:rsidRPr="00C64014">
        <w:rPr>
          <w:rFonts w:ascii="Book Antiqua" w:hAnsi="Book Antiqua" w:cs="David"/>
          <w:b/>
          <w:bCs/>
        </w:rPr>
        <w:t xml:space="preserve">Dima </w:t>
      </w:r>
      <w:proofErr w:type="spellStart"/>
      <w:r w:rsidRPr="00C64014">
        <w:rPr>
          <w:rFonts w:ascii="Book Antiqua" w:hAnsi="Book Antiqua" w:cs="David"/>
          <w:b/>
          <w:bCs/>
        </w:rPr>
        <w:t>Adamsky</w:t>
      </w:r>
      <w:proofErr w:type="spellEnd"/>
      <w:r w:rsidRPr="00C64014">
        <w:rPr>
          <w:rFonts w:ascii="Book Antiqua" w:hAnsi="Book Antiqua" w:cs="David"/>
          <w:b/>
          <w:bCs/>
        </w:rPr>
        <w:t xml:space="preserve">, </w:t>
      </w:r>
      <w:proofErr w:type="gramStart"/>
      <w:r w:rsidRPr="00C64014">
        <w:rPr>
          <w:rFonts w:ascii="Book Antiqua" w:hAnsi="Book Antiqua" w:cs="David"/>
          <w:b/>
          <w:bCs/>
          <w:i/>
          <w:iCs/>
        </w:rPr>
        <w:t>The</w:t>
      </w:r>
      <w:proofErr w:type="gramEnd"/>
      <w:r w:rsidRPr="00C64014">
        <w:rPr>
          <w:rFonts w:ascii="Book Antiqua" w:hAnsi="Book Antiqua" w:cs="David"/>
          <w:b/>
          <w:bCs/>
          <w:i/>
          <w:iCs/>
        </w:rPr>
        <w:t xml:space="preserve"> Culture of Military Innovation</w:t>
      </w:r>
      <w:r w:rsidRPr="00C64014">
        <w:rPr>
          <w:rFonts w:ascii="Book Antiqua" w:hAnsi="Book Antiqua" w:cs="David"/>
          <w:b/>
          <w:bCs/>
        </w:rPr>
        <w:t xml:space="preserve"> (Stanford: Stanford UP, 2010), Conclusion (Available in Hebrew).</w:t>
      </w:r>
    </w:p>
    <w:p w14:paraId="6DA7669C" w14:textId="77777777" w:rsidR="009C2D35" w:rsidRPr="009C2D35" w:rsidRDefault="009C2D35">
      <w:pPr>
        <w:rPr>
          <w:rFonts w:ascii="Microsoft Sans Serif" w:hAnsi="Microsoft Sans Serif" w:cs="David"/>
          <w:rtl/>
          <w:lang w:bidi="he-IL"/>
        </w:rPr>
      </w:pPr>
      <w:r w:rsidRPr="009C2D35">
        <w:rPr>
          <w:rFonts w:ascii="Microsoft Sans Serif" w:hAnsi="Microsoft Sans Serif" w:cs="David"/>
          <w:rtl/>
          <w:lang w:bidi="he-IL"/>
        </w:rPr>
        <w:br w:type="page"/>
      </w:r>
    </w:p>
    <w:p w14:paraId="302C8CAF" w14:textId="341A3D1E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Microsoft Sans Serif" w:hAnsi="Microsoft Sans Serif" w:cs="David" w:hint="cs"/>
          <w:b/>
          <w:bCs/>
          <w:u w:val="single"/>
          <w:rtl/>
          <w:lang w:bidi="he-IL"/>
        </w:rPr>
      </w:pPr>
      <w:r w:rsidRPr="0055211F">
        <w:rPr>
          <w:rFonts w:ascii="Microsoft Sans Serif" w:hAnsi="Microsoft Sans Serif" w:cs="David" w:hint="cs"/>
          <w:b/>
          <w:bCs/>
          <w:u w:val="single"/>
          <w:rtl/>
          <w:lang w:bidi="he-IL"/>
        </w:rPr>
        <w:lastRenderedPageBreak/>
        <w:t xml:space="preserve">קריאת </w:t>
      </w:r>
      <w:r>
        <w:rPr>
          <w:rFonts w:ascii="Microsoft Sans Serif" w:hAnsi="Microsoft Sans Serif" w:cs="David" w:hint="cs"/>
          <w:b/>
          <w:bCs/>
          <w:u w:val="single"/>
          <w:rtl/>
          <w:lang w:bidi="he-IL"/>
        </w:rPr>
        <w:t>רשות</w:t>
      </w:r>
    </w:p>
    <w:p w14:paraId="6C0CAE7E" w14:textId="77777777" w:rsidR="000D0FD4" w:rsidRDefault="000D0FD4" w:rsidP="000D0FD4">
      <w:pPr>
        <w:tabs>
          <w:tab w:val="right" w:pos="-34"/>
          <w:tab w:val="left" w:pos="0"/>
          <w:tab w:val="right" w:pos="270"/>
          <w:tab w:val="left" w:pos="9360"/>
        </w:tabs>
        <w:bidi/>
        <w:jc w:val="both"/>
        <w:rPr>
          <w:rFonts w:ascii="Book Antiqua" w:hAnsi="Book Antiqua" w:cs="David"/>
          <w:bCs/>
          <w:rtl/>
          <w:lang w:bidi="he-IL"/>
        </w:rPr>
      </w:pPr>
    </w:p>
    <w:p w14:paraId="6BEB92CB" w14:textId="2F5B89EF" w:rsidR="008A275D" w:rsidRPr="00C64014" w:rsidRDefault="00E3326B" w:rsidP="003C43C5">
      <w:pPr>
        <w:numPr>
          <w:ilvl w:val="0"/>
          <w:numId w:val="24"/>
        </w:numPr>
        <w:tabs>
          <w:tab w:val="right" w:pos="-34"/>
          <w:tab w:val="left" w:pos="0"/>
          <w:tab w:val="right" w:pos="270"/>
          <w:tab w:val="left" w:pos="9360"/>
        </w:tabs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 xml:space="preserve">Jeffrey S. </w:t>
      </w:r>
      <w:proofErr w:type="spellStart"/>
      <w:r w:rsidR="008A275D" w:rsidRPr="00C64014">
        <w:rPr>
          <w:rFonts w:ascii="Book Antiqua" w:hAnsi="Book Antiqua" w:cs="David"/>
          <w:bCs/>
        </w:rPr>
        <w:t>Lantis</w:t>
      </w:r>
      <w:proofErr w:type="spellEnd"/>
      <w:r w:rsidR="008A275D" w:rsidRPr="00C64014">
        <w:rPr>
          <w:rFonts w:ascii="Book Antiqua" w:hAnsi="Book Antiqua" w:cs="David"/>
          <w:bCs/>
        </w:rPr>
        <w:t xml:space="preserve"> and Darryl </w:t>
      </w:r>
      <w:proofErr w:type="spellStart"/>
      <w:r w:rsidR="008A275D" w:rsidRPr="00C64014">
        <w:rPr>
          <w:rFonts w:ascii="Book Antiqua" w:hAnsi="Book Antiqua" w:cs="David"/>
          <w:bCs/>
        </w:rPr>
        <w:t>Howlett</w:t>
      </w:r>
      <w:proofErr w:type="spellEnd"/>
      <w:r w:rsidR="008A275D" w:rsidRPr="00C64014">
        <w:rPr>
          <w:rFonts w:ascii="Book Antiqua" w:hAnsi="Book Antiqua" w:cs="David"/>
          <w:bCs/>
        </w:rPr>
        <w:t xml:space="preserve">, “Strategic Culture,” in </w:t>
      </w:r>
      <w:r w:rsidR="008A275D" w:rsidRPr="00C64014">
        <w:rPr>
          <w:rFonts w:ascii="Book Antiqua" w:hAnsi="Book Antiqua" w:cs="David"/>
          <w:bCs/>
          <w:i/>
          <w:iCs/>
        </w:rPr>
        <w:t xml:space="preserve">Strategy </w:t>
      </w:r>
      <w:r w:rsidR="008A275D" w:rsidRPr="00C64014">
        <w:rPr>
          <w:rFonts w:ascii="Book Antiqua" w:hAnsi="Book Antiqua" w:cs="David"/>
          <w:bCs/>
        </w:rPr>
        <w:t>(2007), pp.</w:t>
      </w:r>
      <w:r w:rsidR="000D0FD4">
        <w:rPr>
          <w:rFonts w:ascii="Book Antiqua" w:hAnsi="Book Antiqua" w:cs="David"/>
          <w:bCs/>
        </w:rPr>
        <w:t xml:space="preserve"> </w:t>
      </w:r>
      <w:r w:rsidR="008A275D" w:rsidRPr="00C64014">
        <w:rPr>
          <w:rFonts w:ascii="Book Antiqua" w:hAnsi="Book Antiqua" w:cs="David"/>
          <w:bCs/>
        </w:rPr>
        <w:t>82-99.</w:t>
      </w:r>
    </w:p>
    <w:p w14:paraId="3F95A918" w14:textId="77777777" w:rsidR="004C3D40" w:rsidRPr="00C64014" w:rsidRDefault="004C3D40" w:rsidP="003C43C5">
      <w:pPr>
        <w:numPr>
          <w:ilvl w:val="0"/>
          <w:numId w:val="24"/>
        </w:numPr>
        <w:jc w:val="both"/>
        <w:rPr>
          <w:rFonts w:ascii="Book Antiqua" w:hAnsi="Book Antiqua" w:cs="David"/>
          <w:bCs/>
        </w:rPr>
      </w:pPr>
      <w:r w:rsidRPr="00C64014">
        <w:rPr>
          <w:rFonts w:ascii="Book Antiqua" w:hAnsi="Book Antiqua" w:cs="David"/>
          <w:bCs/>
        </w:rPr>
        <w:t xml:space="preserve">Roger Z. George and James B. Bruce, </w:t>
      </w:r>
      <w:r w:rsidRPr="00C64014">
        <w:rPr>
          <w:rFonts w:ascii="Book Antiqua" w:hAnsi="Book Antiqua" w:cs="David"/>
          <w:bCs/>
          <w:i/>
          <w:iCs/>
        </w:rPr>
        <w:t xml:space="preserve">Analyzing Intelligence: Origins, Obstacles and Innovations </w:t>
      </w:r>
      <w:r w:rsidRPr="00C64014">
        <w:rPr>
          <w:rFonts w:ascii="Book Antiqua" w:hAnsi="Book Antiqua" w:cs="David"/>
          <w:bCs/>
        </w:rPr>
        <w:t>(Georgetown University Press, 2008), pp. 1-13</w:t>
      </w:r>
    </w:p>
    <w:p w14:paraId="07EF7F23" w14:textId="77777777" w:rsidR="00D6361F" w:rsidRPr="00C64014" w:rsidRDefault="00D6361F" w:rsidP="003C43C5">
      <w:pPr>
        <w:pStyle w:val="1"/>
        <w:numPr>
          <w:ilvl w:val="0"/>
          <w:numId w:val="24"/>
        </w:numPr>
        <w:spacing w:before="0" w:beforeAutospacing="0" w:after="0" w:afterAutospacing="0"/>
        <w:jc w:val="both"/>
        <w:rPr>
          <w:rFonts w:ascii="Book Antiqua" w:eastAsia="Calibri" w:hAnsi="Book Antiqua" w:cs="David"/>
          <w:b w:val="0"/>
          <w:kern w:val="0"/>
          <w:sz w:val="24"/>
          <w:szCs w:val="24"/>
        </w:rPr>
      </w:pPr>
      <w:r w:rsidRPr="00C64014">
        <w:rPr>
          <w:rFonts w:ascii="Book Antiqua" w:hAnsi="Book Antiqua" w:cs="David"/>
          <w:b w:val="0"/>
          <w:sz w:val="24"/>
          <w:szCs w:val="24"/>
        </w:rPr>
        <w:t xml:space="preserve">Colin Gray, “Why strategy is difficult?” in Thomas </w:t>
      </w:r>
      <w:proofErr w:type="spellStart"/>
      <w:r w:rsidRPr="00C64014">
        <w:rPr>
          <w:rFonts w:ascii="Book Antiqua" w:hAnsi="Book Antiqua" w:cs="David"/>
          <w:b w:val="0"/>
          <w:sz w:val="24"/>
          <w:szCs w:val="24"/>
        </w:rPr>
        <w:t>Mahnken</w:t>
      </w:r>
      <w:proofErr w:type="spellEnd"/>
      <w:r w:rsidRPr="00C64014">
        <w:rPr>
          <w:rFonts w:ascii="Book Antiqua" w:hAnsi="Book Antiqua" w:cs="David"/>
          <w:b w:val="0"/>
          <w:sz w:val="24"/>
          <w:szCs w:val="24"/>
        </w:rPr>
        <w:t xml:space="preserve"> and Joseph </w:t>
      </w:r>
      <w:proofErr w:type="spellStart"/>
      <w:r w:rsidRPr="00C64014">
        <w:rPr>
          <w:rFonts w:ascii="Book Antiqua" w:hAnsi="Book Antiqua" w:cs="David"/>
          <w:b w:val="0"/>
          <w:sz w:val="24"/>
          <w:szCs w:val="24"/>
        </w:rPr>
        <w:t>Maiolo</w:t>
      </w:r>
      <w:proofErr w:type="spellEnd"/>
      <w:r w:rsidRPr="00C64014">
        <w:rPr>
          <w:rFonts w:ascii="Book Antiqua" w:hAnsi="Book Antiqua" w:cs="David"/>
          <w:b w:val="0"/>
          <w:sz w:val="24"/>
          <w:szCs w:val="24"/>
        </w:rPr>
        <w:t xml:space="preserve">, </w:t>
      </w:r>
      <w:r w:rsidRPr="00C64014">
        <w:rPr>
          <w:rFonts w:ascii="Book Antiqua" w:hAnsi="Book Antiqua" w:cs="David"/>
          <w:b w:val="0"/>
          <w:i/>
          <w:iCs/>
          <w:sz w:val="24"/>
          <w:szCs w:val="24"/>
        </w:rPr>
        <w:t xml:space="preserve">Strategic Studies: A Reader </w:t>
      </w:r>
      <w:r w:rsidRPr="00C64014">
        <w:rPr>
          <w:rFonts w:ascii="Book Antiqua" w:hAnsi="Book Antiqua" w:cs="David"/>
          <w:b w:val="0"/>
          <w:sz w:val="24"/>
          <w:szCs w:val="24"/>
        </w:rPr>
        <w:t>(Routledge, 2008), pp. 391- 398.</w:t>
      </w:r>
    </w:p>
    <w:p w14:paraId="4EAB7228" w14:textId="1CCE1E1A" w:rsidR="00D6361F" w:rsidRPr="00C64014" w:rsidRDefault="004C3D40" w:rsidP="003C43C5">
      <w:pPr>
        <w:numPr>
          <w:ilvl w:val="0"/>
          <w:numId w:val="24"/>
        </w:numPr>
        <w:tabs>
          <w:tab w:val="left" w:pos="270"/>
          <w:tab w:val="left" w:pos="9360"/>
        </w:tabs>
        <w:jc w:val="both"/>
        <w:rPr>
          <w:rFonts w:ascii="Book Antiqua" w:hAnsi="Book Antiqua" w:cs="David"/>
          <w:bCs/>
          <w:rtl/>
        </w:rPr>
      </w:pPr>
      <w:r w:rsidRPr="00C64014">
        <w:rPr>
          <w:rFonts w:ascii="Book Antiqua" w:hAnsi="Book Antiqua" w:cs="David"/>
          <w:bCs/>
        </w:rPr>
        <w:t xml:space="preserve">Eliot Cohen, “Technology and Warfare,” in </w:t>
      </w:r>
      <w:r w:rsidRPr="00C64014">
        <w:rPr>
          <w:rFonts w:ascii="Book Antiqua" w:hAnsi="Book Antiqua" w:cs="David"/>
          <w:bCs/>
          <w:i/>
          <w:iCs/>
        </w:rPr>
        <w:t>Strategy in the Contemporary World</w:t>
      </w:r>
      <w:r w:rsidRPr="00C64014">
        <w:rPr>
          <w:rFonts w:ascii="Book Antiqua" w:hAnsi="Book Antiqua" w:cs="David"/>
          <w:bCs/>
        </w:rPr>
        <w:t xml:space="preserve"> (2007), pp. 141-161.</w:t>
      </w:r>
    </w:p>
    <w:p w14:paraId="22FF9C9A" w14:textId="77777777" w:rsidR="00D6361F" w:rsidRPr="00C64014" w:rsidRDefault="00D6361F" w:rsidP="0055211F">
      <w:pPr>
        <w:bidi/>
        <w:jc w:val="both"/>
        <w:rPr>
          <w:rFonts w:ascii="Microsoft Sans Serif" w:hAnsi="Microsoft Sans Serif" w:cs="David"/>
          <w:rtl/>
          <w:lang w:bidi="he-IL"/>
        </w:rPr>
      </w:pPr>
    </w:p>
    <w:p w14:paraId="12A6E150" w14:textId="766F0047" w:rsidR="00D85B59" w:rsidRPr="00C64014" w:rsidRDefault="00D85B59" w:rsidP="0055211F">
      <w:pPr>
        <w:bidi/>
        <w:jc w:val="both"/>
        <w:rPr>
          <w:rFonts w:ascii="Microsoft Sans Serif" w:hAnsi="Microsoft Sans Serif" w:cs="David"/>
          <w:sz w:val="26"/>
          <w:szCs w:val="26"/>
          <w:rtl/>
          <w:lang w:bidi="he-IL"/>
        </w:rPr>
      </w:pPr>
    </w:p>
    <w:sectPr w:rsidR="00D85B59" w:rsidRPr="00C64014" w:rsidSect="00D52CB0">
      <w:headerReference w:type="default" r:id="rId8"/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11BAEB" w14:textId="77777777" w:rsidR="00907273" w:rsidRDefault="00907273" w:rsidP="00113397">
      <w:r>
        <w:separator/>
      </w:r>
    </w:p>
  </w:endnote>
  <w:endnote w:type="continuationSeparator" w:id="0">
    <w:p w14:paraId="12654AC4" w14:textId="77777777" w:rsidR="00907273" w:rsidRDefault="00907273" w:rsidP="0011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David">
    <w:altName w:val="Cambria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246E73" w14:textId="77777777" w:rsidR="006C1F4C" w:rsidRDefault="006C1F4C" w:rsidP="00E443C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AE0925" w14:textId="77777777" w:rsidR="006C1F4C" w:rsidRDefault="006C1F4C" w:rsidP="0011339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134214"/>
      <w:docPartObj>
        <w:docPartGallery w:val="Page Numbers (Bottom of Page)"/>
        <w:docPartUnique/>
      </w:docPartObj>
    </w:sdtPr>
    <w:sdtEndPr>
      <w:rPr>
        <w:noProof/>
        <w:lang w:val="he-IL"/>
      </w:rPr>
    </w:sdtEndPr>
    <w:sdtContent>
      <w:p w14:paraId="76DCC4C5" w14:textId="524E0FCD" w:rsidR="00C64014" w:rsidRDefault="00C6401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D35" w:rsidRPr="009C2D35">
          <w:rPr>
            <w:rFonts w:cs="Cambria"/>
            <w:noProof/>
            <w:lang w:val="he-IL" w:bidi="he-IL"/>
          </w:rPr>
          <w:t>4</w:t>
        </w:r>
        <w:r>
          <w:rPr>
            <w:noProof/>
            <w:lang w:val="he-IL"/>
          </w:rPr>
          <w:fldChar w:fldCharType="end"/>
        </w:r>
      </w:p>
    </w:sdtContent>
  </w:sdt>
  <w:p w14:paraId="7C0A8EFE" w14:textId="77777777" w:rsidR="006C1F4C" w:rsidRDefault="006C1F4C" w:rsidP="001133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5E881" w14:textId="77777777" w:rsidR="00907273" w:rsidRDefault="00907273" w:rsidP="00113397">
      <w:r>
        <w:separator/>
      </w:r>
    </w:p>
  </w:footnote>
  <w:footnote w:type="continuationSeparator" w:id="0">
    <w:p w14:paraId="78EDE982" w14:textId="77777777" w:rsidR="00907273" w:rsidRDefault="00907273" w:rsidP="00113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58B7F" w14:textId="3E0AE93E" w:rsidR="006C1F4C" w:rsidRPr="006054DD" w:rsidRDefault="006C1F4C" w:rsidP="006054DD">
    <w:pPr>
      <w:pStyle w:val="ab"/>
      <w:bidi/>
      <w:jc w:val="center"/>
      <w:rPr>
        <w:rFonts w:cs="David"/>
        <w:rtl/>
        <w:lang w:bidi="he-IL"/>
      </w:rPr>
    </w:pPr>
  </w:p>
  <w:p w14:paraId="61D6FF38" w14:textId="27D8BCD7" w:rsidR="006C1F4C" w:rsidRPr="006054DD" w:rsidRDefault="006C1F4C" w:rsidP="006054DD">
    <w:pPr>
      <w:pStyle w:val="ab"/>
      <w:ind w:left="720"/>
      <w:jc w:val="center"/>
      <w:rPr>
        <w:rFonts w:ascii="Times New Roman" w:hAnsi="Times New Roman" w:cs="Times New Roman"/>
        <w:lang w:bidi="he-I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F76E8"/>
    <w:multiLevelType w:val="hybridMultilevel"/>
    <w:tmpl w:val="B6EE76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53657"/>
    <w:multiLevelType w:val="hybridMultilevel"/>
    <w:tmpl w:val="D5D848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17F44"/>
    <w:multiLevelType w:val="hybridMultilevel"/>
    <w:tmpl w:val="F9105ED2"/>
    <w:lvl w:ilvl="0" w:tplc="0409000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346E6"/>
    <w:multiLevelType w:val="hybridMultilevel"/>
    <w:tmpl w:val="5FE67A2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A18D1"/>
    <w:multiLevelType w:val="hybridMultilevel"/>
    <w:tmpl w:val="6D166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9783C"/>
    <w:multiLevelType w:val="hybridMultilevel"/>
    <w:tmpl w:val="E8E2BC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0C7749"/>
    <w:multiLevelType w:val="hybridMultilevel"/>
    <w:tmpl w:val="209A09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F541C4"/>
    <w:multiLevelType w:val="hybridMultilevel"/>
    <w:tmpl w:val="529E07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D6BA0"/>
    <w:multiLevelType w:val="hybridMultilevel"/>
    <w:tmpl w:val="4E6266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1D2347"/>
    <w:multiLevelType w:val="hybridMultilevel"/>
    <w:tmpl w:val="3D0C5C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743A55"/>
    <w:multiLevelType w:val="hybridMultilevel"/>
    <w:tmpl w:val="1E3085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044A"/>
    <w:multiLevelType w:val="hybridMultilevel"/>
    <w:tmpl w:val="8F6C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E36EB"/>
    <w:multiLevelType w:val="hybridMultilevel"/>
    <w:tmpl w:val="060AF07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E87FE4"/>
    <w:multiLevelType w:val="hybridMultilevel"/>
    <w:tmpl w:val="5DFC1B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27645E"/>
    <w:multiLevelType w:val="hybridMultilevel"/>
    <w:tmpl w:val="73DE8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6A7CA9"/>
    <w:multiLevelType w:val="hybridMultilevel"/>
    <w:tmpl w:val="74A66D4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973B29"/>
    <w:multiLevelType w:val="hybridMultilevel"/>
    <w:tmpl w:val="91DE6F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7B2A68"/>
    <w:multiLevelType w:val="hybridMultilevel"/>
    <w:tmpl w:val="A34E4E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991933"/>
    <w:multiLevelType w:val="hybridMultilevel"/>
    <w:tmpl w:val="7C3CA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ED3618"/>
    <w:multiLevelType w:val="hybridMultilevel"/>
    <w:tmpl w:val="FEA23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924898"/>
    <w:multiLevelType w:val="hybridMultilevel"/>
    <w:tmpl w:val="F16690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634131"/>
    <w:multiLevelType w:val="hybridMultilevel"/>
    <w:tmpl w:val="7B1EB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A7883"/>
    <w:multiLevelType w:val="hybridMultilevel"/>
    <w:tmpl w:val="2252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7E1645"/>
    <w:multiLevelType w:val="hybridMultilevel"/>
    <w:tmpl w:val="0596C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1F2919"/>
    <w:multiLevelType w:val="hybridMultilevel"/>
    <w:tmpl w:val="F9862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5F32FC"/>
    <w:multiLevelType w:val="hybridMultilevel"/>
    <w:tmpl w:val="759654F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0"/>
  </w:num>
  <w:num w:numId="4">
    <w:abstractNumId w:val="18"/>
  </w:num>
  <w:num w:numId="5">
    <w:abstractNumId w:val="8"/>
  </w:num>
  <w:num w:numId="6">
    <w:abstractNumId w:val="2"/>
  </w:num>
  <w:num w:numId="7">
    <w:abstractNumId w:val="5"/>
  </w:num>
  <w:num w:numId="8">
    <w:abstractNumId w:val="3"/>
  </w:num>
  <w:num w:numId="9">
    <w:abstractNumId w:val="11"/>
  </w:num>
  <w:num w:numId="10">
    <w:abstractNumId w:val="25"/>
  </w:num>
  <w:num w:numId="11">
    <w:abstractNumId w:val="16"/>
  </w:num>
  <w:num w:numId="12">
    <w:abstractNumId w:val="13"/>
  </w:num>
  <w:num w:numId="13">
    <w:abstractNumId w:val="7"/>
  </w:num>
  <w:num w:numId="14">
    <w:abstractNumId w:val="14"/>
  </w:num>
  <w:num w:numId="15">
    <w:abstractNumId w:val="22"/>
  </w:num>
  <w:num w:numId="16">
    <w:abstractNumId w:val="12"/>
  </w:num>
  <w:num w:numId="17">
    <w:abstractNumId w:val="0"/>
  </w:num>
  <w:num w:numId="18">
    <w:abstractNumId w:val="1"/>
  </w:num>
  <w:num w:numId="19">
    <w:abstractNumId w:val="17"/>
  </w:num>
  <w:num w:numId="20">
    <w:abstractNumId w:val="24"/>
  </w:num>
  <w:num w:numId="21">
    <w:abstractNumId w:val="15"/>
  </w:num>
  <w:num w:numId="22">
    <w:abstractNumId w:val="4"/>
  </w:num>
  <w:num w:numId="23">
    <w:abstractNumId w:val="9"/>
  </w:num>
  <w:num w:numId="24">
    <w:abstractNumId w:val="20"/>
  </w:num>
  <w:num w:numId="25">
    <w:abstractNumId w:val="23"/>
  </w:num>
  <w:num w:numId="2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97"/>
    <w:rsid w:val="00002A9A"/>
    <w:rsid w:val="00002F19"/>
    <w:rsid w:val="00005AE3"/>
    <w:rsid w:val="00010076"/>
    <w:rsid w:val="0001053F"/>
    <w:rsid w:val="00010D57"/>
    <w:rsid w:val="00012444"/>
    <w:rsid w:val="000147BC"/>
    <w:rsid w:val="0002263D"/>
    <w:rsid w:val="00030355"/>
    <w:rsid w:val="00036A4C"/>
    <w:rsid w:val="00036B74"/>
    <w:rsid w:val="00040D94"/>
    <w:rsid w:val="00041D9B"/>
    <w:rsid w:val="00047DA9"/>
    <w:rsid w:val="000520CF"/>
    <w:rsid w:val="00052D57"/>
    <w:rsid w:val="00061597"/>
    <w:rsid w:val="00061F4E"/>
    <w:rsid w:val="00064DC7"/>
    <w:rsid w:val="00065FB4"/>
    <w:rsid w:val="0006764D"/>
    <w:rsid w:val="0007025E"/>
    <w:rsid w:val="00070534"/>
    <w:rsid w:val="00070931"/>
    <w:rsid w:val="00070F92"/>
    <w:rsid w:val="0007200E"/>
    <w:rsid w:val="000725EA"/>
    <w:rsid w:val="0007567F"/>
    <w:rsid w:val="0007783B"/>
    <w:rsid w:val="00080401"/>
    <w:rsid w:val="00082CA2"/>
    <w:rsid w:val="00085B9E"/>
    <w:rsid w:val="0008713F"/>
    <w:rsid w:val="000923F9"/>
    <w:rsid w:val="000935EC"/>
    <w:rsid w:val="000A3F93"/>
    <w:rsid w:val="000A5EAC"/>
    <w:rsid w:val="000A7053"/>
    <w:rsid w:val="000B081A"/>
    <w:rsid w:val="000B45BE"/>
    <w:rsid w:val="000B52A6"/>
    <w:rsid w:val="000B60E1"/>
    <w:rsid w:val="000C1288"/>
    <w:rsid w:val="000C54B2"/>
    <w:rsid w:val="000C699D"/>
    <w:rsid w:val="000D06FA"/>
    <w:rsid w:val="000D0FD4"/>
    <w:rsid w:val="000D576D"/>
    <w:rsid w:val="000D5E86"/>
    <w:rsid w:val="000D678D"/>
    <w:rsid w:val="000D6CB9"/>
    <w:rsid w:val="000E7366"/>
    <w:rsid w:val="000F0833"/>
    <w:rsid w:val="000F3B0C"/>
    <w:rsid w:val="000F666D"/>
    <w:rsid w:val="00101BF8"/>
    <w:rsid w:val="001025E5"/>
    <w:rsid w:val="00107EE1"/>
    <w:rsid w:val="0011209B"/>
    <w:rsid w:val="00112B6D"/>
    <w:rsid w:val="00113397"/>
    <w:rsid w:val="00114F95"/>
    <w:rsid w:val="00115E72"/>
    <w:rsid w:val="001201D8"/>
    <w:rsid w:val="00121780"/>
    <w:rsid w:val="0012563E"/>
    <w:rsid w:val="0012598F"/>
    <w:rsid w:val="00125D9A"/>
    <w:rsid w:val="00126F63"/>
    <w:rsid w:val="001271DA"/>
    <w:rsid w:val="00127BEC"/>
    <w:rsid w:val="001360E9"/>
    <w:rsid w:val="00137E7B"/>
    <w:rsid w:val="001428F6"/>
    <w:rsid w:val="00145C2A"/>
    <w:rsid w:val="00152216"/>
    <w:rsid w:val="00156408"/>
    <w:rsid w:val="00161436"/>
    <w:rsid w:val="00161D80"/>
    <w:rsid w:val="00163175"/>
    <w:rsid w:val="001645F5"/>
    <w:rsid w:val="00166FB9"/>
    <w:rsid w:val="0017177E"/>
    <w:rsid w:val="00175514"/>
    <w:rsid w:val="001762D4"/>
    <w:rsid w:val="001810A9"/>
    <w:rsid w:val="00182FC9"/>
    <w:rsid w:val="00193979"/>
    <w:rsid w:val="0019630C"/>
    <w:rsid w:val="00197580"/>
    <w:rsid w:val="00197F4F"/>
    <w:rsid w:val="001A0AA8"/>
    <w:rsid w:val="001A388D"/>
    <w:rsid w:val="001A4505"/>
    <w:rsid w:val="001A5C01"/>
    <w:rsid w:val="001B2B3E"/>
    <w:rsid w:val="001B2C96"/>
    <w:rsid w:val="001B394F"/>
    <w:rsid w:val="001B3BF4"/>
    <w:rsid w:val="001B56F8"/>
    <w:rsid w:val="001B74B2"/>
    <w:rsid w:val="001B7C8A"/>
    <w:rsid w:val="001C116E"/>
    <w:rsid w:val="001C2B81"/>
    <w:rsid w:val="001C3994"/>
    <w:rsid w:val="001C4439"/>
    <w:rsid w:val="001C5C88"/>
    <w:rsid w:val="001C75C6"/>
    <w:rsid w:val="001C7C69"/>
    <w:rsid w:val="001D0130"/>
    <w:rsid w:val="001D4095"/>
    <w:rsid w:val="001D59E3"/>
    <w:rsid w:val="001E4450"/>
    <w:rsid w:val="001E7343"/>
    <w:rsid w:val="001E7A8B"/>
    <w:rsid w:val="001E7D4B"/>
    <w:rsid w:val="001E7E31"/>
    <w:rsid w:val="001F0C06"/>
    <w:rsid w:val="001F139D"/>
    <w:rsid w:val="001F2182"/>
    <w:rsid w:val="001F2567"/>
    <w:rsid w:val="001F4196"/>
    <w:rsid w:val="001F452A"/>
    <w:rsid w:val="001F75D7"/>
    <w:rsid w:val="00206574"/>
    <w:rsid w:val="00206D9B"/>
    <w:rsid w:val="002071A4"/>
    <w:rsid w:val="00211853"/>
    <w:rsid w:val="00211D0F"/>
    <w:rsid w:val="00212936"/>
    <w:rsid w:val="00212F23"/>
    <w:rsid w:val="0021361E"/>
    <w:rsid w:val="002167B3"/>
    <w:rsid w:val="00220506"/>
    <w:rsid w:val="00220FDF"/>
    <w:rsid w:val="002229E4"/>
    <w:rsid w:val="00222C26"/>
    <w:rsid w:val="00224496"/>
    <w:rsid w:val="002246A7"/>
    <w:rsid w:val="00224E80"/>
    <w:rsid w:val="00231906"/>
    <w:rsid w:val="00232B4F"/>
    <w:rsid w:val="002355EB"/>
    <w:rsid w:val="002409BD"/>
    <w:rsid w:val="00242E6B"/>
    <w:rsid w:val="00243476"/>
    <w:rsid w:val="00251DBD"/>
    <w:rsid w:val="00253FF9"/>
    <w:rsid w:val="00255252"/>
    <w:rsid w:val="002563F8"/>
    <w:rsid w:val="002616D3"/>
    <w:rsid w:val="00265723"/>
    <w:rsid w:val="00270737"/>
    <w:rsid w:val="002827ED"/>
    <w:rsid w:val="00282FC1"/>
    <w:rsid w:val="0028321B"/>
    <w:rsid w:val="00290F79"/>
    <w:rsid w:val="002910B8"/>
    <w:rsid w:val="0029654B"/>
    <w:rsid w:val="002A1540"/>
    <w:rsid w:val="002A2FD9"/>
    <w:rsid w:val="002A38D4"/>
    <w:rsid w:val="002A62BD"/>
    <w:rsid w:val="002B6431"/>
    <w:rsid w:val="002B6AF4"/>
    <w:rsid w:val="002C241A"/>
    <w:rsid w:val="002C319E"/>
    <w:rsid w:val="002C4367"/>
    <w:rsid w:val="002C5752"/>
    <w:rsid w:val="002C6639"/>
    <w:rsid w:val="002D149B"/>
    <w:rsid w:val="002D2118"/>
    <w:rsid w:val="002D4691"/>
    <w:rsid w:val="002D49FF"/>
    <w:rsid w:val="002D7F7E"/>
    <w:rsid w:val="002E0D5E"/>
    <w:rsid w:val="002E3636"/>
    <w:rsid w:val="002E5D89"/>
    <w:rsid w:val="002E61DA"/>
    <w:rsid w:val="002E6F45"/>
    <w:rsid w:val="002F2363"/>
    <w:rsid w:val="002F582E"/>
    <w:rsid w:val="002F678D"/>
    <w:rsid w:val="002F6AD2"/>
    <w:rsid w:val="002F6FD2"/>
    <w:rsid w:val="00300201"/>
    <w:rsid w:val="0030074D"/>
    <w:rsid w:val="0030387E"/>
    <w:rsid w:val="00303FCB"/>
    <w:rsid w:val="00305100"/>
    <w:rsid w:val="00305E99"/>
    <w:rsid w:val="00312920"/>
    <w:rsid w:val="003145C3"/>
    <w:rsid w:val="00316D0F"/>
    <w:rsid w:val="003203CE"/>
    <w:rsid w:val="00321EDB"/>
    <w:rsid w:val="00324906"/>
    <w:rsid w:val="00325328"/>
    <w:rsid w:val="00327126"/>
    <w:rsid w:val="00330169"/>
    <w:rsid w:val="0033096C"/>
    <w:rsid w:val="0033503E"/>
    <w:rsid w:val="00335C82"/>
    <w:rsid w:val="00336B0A"/>
    <w:rsid w:val="00340E73"/>
    <w:rsid w:val="00342DB1"/>
    <w:rsid w:val="00342DB6"/>
    <w:rsid w:val="00344D85"/>
    <w:rsid w:val="00350B71"/>
    <w:rsid w:val="00351754"/>
    <w:rsid w:val="003539BB"/>
    <w:rsid w:val="00361BBF"/>
    <w:rsid w:val="00364010"/>
    <w:rsid w:val="00364298"/>
    <w:rsid w:val="00370723"/>
    <w:rsid w:val="00372681"/>
    <w:rsid w:val="00372960"/>
    <w:rsid w:val="003744E4"/>
    <w:rsid w:val="00380236"/>
    <w:rsid w:val="00382800"/>
    <w:rsid w:val="00392406"/>
    <w:rsid w:val="003950A2"/>
    <w:rsid w:val="0039708E"/>
    <w:rsid w:val="003A1C70"/>
    <w:rsid w:val="003A4EE0"/>
    <w:rsid w:val="003A512F"/>
    <w:rsid w:val="003A5F7A"/>
    <w:rsid w:val="003A621E"/>
    <w:rsid w:val="003B5C10"/>
    <w:rsid w:val="003B7599"/>
    <w:rsid w:val="003C43C5"/>
    <w:rsid w:val="003C51DB"/>
    <w:rsid w:val="003C5A94"/>
    <w:rsid w:val="003C6DE9"/>
    <w:rsid w:val="003C7C2C"/>
    <w:rsid w:val="003D117D"/>
    <w:rsid w:val="003D1CF3"/>
    <w:rsid w:val="003D61A8"/>
    <w:rsid w:val="003E0A03"/>
    <w:rsid w:val="003E1748"/>
    <w:rsid w:val="003E1A40"/>
    <w:rsid w:val="003E345E"/>
    <w:rsid w:val="003E38C8"/>
    <w:rsid w:val="003E3BAA"/>
    <w:rsid w:val="003E4853"/>
    <w:rsid w:val="003E5439"/>
    <w:rsid w:val="003E6092"/>
    <w:rsid w:val="003F0136"/>
    <w:rsid w:val="003F2185"/>
    <w:rsid w:val="003F301B"/>
    <w:rsid w:val="003F32C3"/>
    <w:rsid w:val="003F48B0"/>
    <w:rsid w:val="003F4979"/>
    <w:rsid w:val="00401707"/>
    <w:rsid w:val="00404537"/>
    <w:rsid w:val="0040670F"/>
    <w:rsid w:val="00413554"/>
    <w:rsid w:val="004166B9"/>
    <w:rsid w:val="004210A3"/>
    <w:rsid w:val="004211F8"/>
    <w:rsid w:val="0042226A"/>
    <w:rsid w:val="004260AF"/>
    <w:rsid w:val="004336D8"/>
    <w:rsid w:val="00433C24"/>
    <w:rsid w:val="00435696"/>
    <w:rsid w:val="00435F3D"/>
    <w:rsid w:val="004366AD"/>
    <w:rsid w:val="00444809"/>
    <w:rsid w:val="004449B7"/>
    <w:rsid w:val="004453CC"/>
    <w:rsid w:val="00446ADB"/>
    <w:rsid w:val="004507AB"/>
    <w:rsid w:val="00451B81"/>
    <w:rsid w:val="00456792"/>
    <w:rsid w:val="004569E3"/>
    <w:rsid w:val="00456A30"/>
    <w:rsid w:val="004575BA"/>
    <w:rsid w:val="004656BA"/>
    <w:rsid w:val="00465BBE"/>
    <w:rsid w:val="00466CF1"/>
    <w:rsid w:val="00470E64"/>
    <w:rsid w:val="00473628"/>
    <w:rsid w:val="00475145"/>
    <w:rsid w:val="00481D33"/>
    <w:rsid w:val="0048563E"/>
    <w:rsid w:val="004870D5"/>
    <w:rsid w:val="0048748A"/>
    <w:rsid w:val="00491355"/>
    <w:rsid w:val="004920A4"/>
    <w:rsid w:val="0049373A"/>
    <w:rsid w:val="0049412E"/>
    <w:rsid w:val="004946A9"/>
    <w:rsid w:val="0049553C"/>
    <w:rsid w:val="004A0B8D"/>
    <w:rsid w:val="004A4517"/>
    <w:rsid w:val="004A48C9"/>
    <w:rsid w:val="004A4903"/>
    <w:rsid w:val="004A4C0A"/>
    <w:rsid w:val="004A5174"/>
    <w:rsid w:val="004A79D5"/>
    <w:rsid w:val="004C2523"/>
    <w:rsid w:val="004C3421"/>
    <w:rsid w:val="004C3451"/>
    <w:rsid w:val="004C3D40"/>
    <w:rsid w:val="004C6C22"/>
    <w:rsid w:val="004D18FF"/>
    <w:rsid w:val="004D232D"/>
    <w:rsid w:val="004D2AAD"/>
    <w:rsid w:val="004D3620"/>
    <w:rsid w:val="004D5BFE"/>
    <w:rsid w:val="004D61B9"/>
    <w:rsid w:val="004D6C73"/>
    <w:rsid w:val="004D76D0"/>
    <w:rsid w:val="004E0D77"/>
    <w:rsid w:val="004E1B59"/>
    <w:rsid w:val="004E41D7"/>
    <w:rsid w:val="004E717A"/>
    <w:rsid w:val="004E7ECF"/>
    <w:rsid w:val="004F558C"/>
    <w:rsid w:val="00501617"/>
    <w:rsid w:val="0050213A"/>
    <w:rsid w:val="00502B0A"/>
    <w:rsid w:val="0050577A"/>
    <w:rsid w:val="00513EDA"/>
    <w:rsid w:val="005212A8"/>
    <w:rsid w:val="00521ADF"/>
    <w:rsid w:val="0053358C"/>
    <w:rsid w:val="005345BE"/>
    <w:rsid w:val="00534C8E"/>
    <w:rsid w:val="005365E1"/>
    <w:rsid w:val="00536A91"/>
    <w:rsid w:val="00536EFD"/>
    <w:rsid w:val="005371B4"/>
    <w:rsid w:val="005373CC"/>
    <w:rsid w:val="0054192B"/>
    <w:rsid w:val="0055074D"/>
    <w:rsid w:val="00551138"/>
    <w:rsid w:val="0055211F"/>
    <w:rsid w:val="0055412D"/>
    <w:rsid w:val="0055532D"/>
    <w:rsid w:val="00556FFF"/>
    <w:rsid w:val="00560441"/>
    <w:rsid w:val="00564594"/>
    <w:rsid w:val="00564CC6"/>
    <w:rsid w:val="00567E96"/>
    <w:rsid w:val="00572061"/>
    <w:rsid w:val="00572325"/>
    <w:rsid w:val="00572B33"/>
    <w:rsid w:val="005753F9"/>
    <w:rsid w:val="00576BF0"/>
    <w:rsid w:val="00576EC8"/>
    <w:rsid w:val="00581BF3"/>
    <w:rsid w:val="00582786"/>
    <w:rsid w:val="00586DE1"/>
    <w:rsid w:val="005901AC"/>
    <w:rsid w:val="005923EB"/>
    <w:rsid w:val="005A22CC"/>
    <w:rsid w:val="005A590F"/>
    <w:rsid w:val="005A6F68"/>
    <w:rsid w:val="005A79FE"/>
    <w:rsid w:val="005B017A"/>
    <w:rsid w:val="005B027B"/>
    <w:rsid w:val="005B0943"/>
    <w:rsid w:val="005B70BF"/>
    <w:rsid w:val="005B73A7"/>
    <w:rsid w:val="005C1773"/>
    <w:rsid w:val="005C24EA"/>
    <w:rsid w:val="005C269B"/>
    <w:rsid w:val="005C545A"/>
    <w:rsid w:val="005C6BD9"/>
    <w:rsid w:val="005C7EFF"/>
    <w:rsid w:val="005D45A5"/>
    <w:rsid w:val="005D4CD7"/>
    <w:rsid w:val="005E070F"/>
    <w:rsid w:val="005E1F19"/>
    <w:rsid w:val="005F12B2"/>
    <w:rsid w:val="005F2E9E"/>
    <w:rsid w:val="005F72E5"/>
    <w:rsid w:val="0060341A"/>
    <w:rsid w:val="006051CA"/>
    <w:rsid w:val="006054DD"/>
    <w:rsid w:val="00607FB2"/>
    <w:rsid w:val="00610565"/>
    <w:rsid w:val="00610A61"/>
    <w:rsid w:val="0061460E"/>
    <w:rsid w:val="006155F2"/>
    <w:rsid w:val="00616EB2"/>
    <w:rsid w:val="00621F39"/>
    <w:rsid w:val="00627260"/>
    <w:rsid w:val="00633DB9"/>
    <w:rsid w:val="00641821"/>
    <w:rsid w:val="00641B72"/>
    <w:rsid w:val="00646533"/>
    <w:rsid w:val="006468AE"/>
    <w:rsid w:val="0064736E"/>
    <w:rsid w:val="0064774E"/>
    <w:rsid w:val="006549A5"/>
    <w:rsid w:val="00657E88"/>
    <w:rsid w:val="0066100A"/>
    <w:rsid w:val="0066183C"/>
    <w:rsid w:val="006623E1"/>
    <w:rsid w:val="0066535C"/>
    <w:rsid w:val="00670933"/>
    <w:rsid w:val="00671EC3"/>
    <w:rsid w:val="00672032"/>
    <w:rsid w:val="00675548"/>
    <w:rsid w:val="0067695E"/>
    <w:rsid w:val="00676B9C"/>
    <w:rsid w:val="006807DF"/>
    <w:rsid w:val="00680C36"/>
    <w:rsid w:val="00680D86"/>
    <w:rsid w:val="00682BB1"/>
    <w:rsid w:val="00682FB2"/>
    <w:rsid w:val="00685592"/>
    <w:rsid w:val="00685BAB"/>
    <w:rsid w:val="00685BCE"/>
    <w:rsid w:val="0069111D"/>
    <w:rsid w:val="006919B5"/>
    <w:rsid w:val="0069225D"/>
    <w:rsid w:val="0069790E"/>
    <w:rsid w:val="006A2FFC"/>
    <w:rsid w:val="006A6E88"/>
    <w:rsid w:val="006C1F4C"/>
    <w:rsid w:val="006C21A6"/>
    <w:rsid w:val="006C4897"/>
    <w:rsid w:val="006C4ABC"/>
    <w:rsid w:val="006C5091"/>
    <w:rsid w:val="006C6264"/>
    <w:rsid w:val="006D0C55"/>
    <w:rsid w:val="006D6683"/>
    <w:rsid w:val="006D6A9C"/>
    <w:rsid w:val="006E28B9"/>
    <w:rsid w:val="006E3C67"/>
    <w:rsid w:val="006E4797"/>
    <w:rsid w:val="006E6254"/>
    <w:rsid w:val="006E6BF5"/>
    <w:rsid w:val="006F02BD"/>
    <w:rsid w:val="006F2E8C"/>
    <w:rsid w:val="006F5EBD"/>
    <w:rsid w:val="006F5F64"/>
    <w:rsid w:val="0070190B"/>
    <w:rsid w:val="00705A00"/>
    <w:rsid w:val="00706E59"/>
    <w:rsid w:val="00707ADA"/>
    <w:rsid w:val="00707DAA"/>
    <w:rsid w:val="00710A3C"/>
    <w:rsid w:val="00714C94"/>
    <w:rsid w:val="00715ECD"/>
    <w:rsid w:val="00716EAB"/>
    <w:rsid w:val="007171EE"/>
    <w:rsid w:val="00720795"/>
    <w:rsid w:val="00720B1E"/>
    <w:rsid w:val="00723D65"/>
    <w:rsid w:val="00724E72"/>
    <w:rsid w:val="00726126"/>
    <w:rsid w:val="00731236"/>
    <w:rsid w:val="007316BD"/>
    <w:rsid w:val="00740415"/>
    <w:rsid w:val="0074559D"/>
    <w:rsid w:val="007465C6"/>
    <w:rsid w:val="007502D9"/>
    <w:rsid w:val="00750796"/>
    <w:rsid w:val="00757338"/>
    <w:rsid w:val="007643E4"/>
    <w:rsid w:val="00764651"/>
    <w:rsid w:val="0076724B"/>
    <w:rsid w:val="007779B9"/>
    <w:rsid w:val="0078197C"/>
    <w:rsid w:val="007821D3"/>
    <w:rsid w:val="00786776"/>
    <w:rsid w:val="00794B73"/>
    <w:rsid w:val="00797947"/>
    <w:rsid w:val="00797FBA"/>
    <w:rsid w:val="007A2A34"/>
    <w:rsid w:val="007A49D8"/>
    <w:rsid w:val="007A5553"/>
    <w:rsid w:val="007A56DF"/>
    <w:rsid w:val="007A59E2"/>
    <w:rsid w:val="007A6AE0"/>
    <w:rsid w:val="007A78FF"/>
    <w:rsid w:val="007B1541"/>
    <w:rsid w:val="007B43A5"/>
    <w:rsid w:val="007B605D"/>
    <w:rsid w:val="007B6FA0"/>
    <w:rsid w:val="007B7188"/>
    <w:rsid w:val="007B784A"/>
    <w:rsid w:val="007C0087"/>
    <w:rsid w:val="007C2DDF"/>
    <w:rsid w:val="007C4992"/>
    <w:rsid w:val="007D18EF"/>
    <w:rsid w:val="007D4645"/>
    <w:rsid w:val="007D5434"/>
    <w:rsid w:val="007D58A8"/>
    <w:rsid w:val="007E14A0"/>
    <w:rsid w:val="007E21D8"/>
    <w:rsid w:val="007E3428"/>
    <w:rsid w:val="007E6448"/>
    <w:rsid w:val="007E6EA5"/>
    <w:rsid w:val="007F1447"/>
    <w:rsid w:val="007F5921"/>
    <w:rsid w:val="00803BCD"/>
    <w:rsid w:val="00804C29"/>
    <w:rsid w:val="008069E8"/>
    <w:rsid w:val="00807814"/>
    <w:rsid w:val="008113D7"/>
    <w:rsid w:val="00811BAE"/>
    <w:rsid w:val="008123B3"/>
    <w:rsid w:val="0081578C"/>
    <w:rsid w:val="008163EE"/>
    <w:rsid w:val="008166B7"/>
    <w:rsid w:val="008207EB"/>
    <w:rsid w:val="00831664"/>
    <w:rsid w:val="008330BF"/>
    <w:rsid w:val="00835DC4"/>
    <w:rsid w:val="0084138C"/>
    <w:rsid w:val="008506E9"/>
    <w:rsid w:val="00851885"/>
    <w:rsid w:val="00855C66"/>
    <w:rsid w:val="00865333"/>
    <w:rsid w:val="00865818"/>
    <w:rsid w:val="00866579"/>
    <w:rsid w:val="00873252"/>
    <w:rsid w:val="00873FB6"/>
    <w:rsid w:val="008743E0"/>
    <w:rsid w:val="00881748"/>
    <w:rsid w:val="00882B87"/>
    <w:rsid w:val="00886973"/>
    <w:rsid w:val="00887A8D"/>
    <w:rsid w:val="00892099"/>
    <w:rsid w:val="008922ED"/>
    <w:rsid w:val="00896AE7"/>
    <w:rsid w:val="0089702D"/>
    <w:rsid w:val="008A1AB3"/>
    <w:rsid w:val="008A1E4D"/>
    <w:rsid w:val="008A275D"/>
    <w:rsid w:val="008A46AA"/>
    <w:rsid w:val="008A5839"/>
    <w:rsid w:val="008A5846"/>
    <w:rsid w:val="008A5EA3"/>
    <w:rsid w:val="008B2E19"/>
    <w:rsid w:val="008B3E96"/>
    <w:rsid w:val="008B6BAC"/>
    <w:rsid w:val="008C444E"/>
    <w:rsid w:val="008C7BA6"/>
    <w:rsid w:val="008D28E2"/>
    <w:rsid w:val="008D3686"/>
    <w:rsid w:val="008D62BD"/>
    <w:rsid w:val="008D73F0"/>
    <w:rsid w:val="008E0ABC"/>
    <w:rsid w:val="008E1A4C"/>
    <w:rsid w:val="008E4187"/>
    <w:rsid w:val="008F08A9"/>
    <w:rsid w:val="008F1226"/>
    <w:rsid w:val="008F4D90"/>
    <w:rsid w:val="008F58E4"/>
    <w:rsid w:val="008F7185"/>
    <w:rsid w:val="00903701"/>
    <w:rsid w:val="00906020"/>
    <w:rsid w:val="0090648E"/>
    <w:rsid w:val="00907273"/>
    <w:rsid w:val="0091066B"/>
    <w:rsid w:val="009119F9"/>
    <w:rsid w:val="009149E9"/>
    <w:rsid w:val="00914EF9"/>
    <w:rsid w:val="00915796"/>
    <w:rsid w:val="0091747C"/>
    <w:rsid w:val="00922E69"/>
    <w:rsid w:val="00923B5A"/>
    <w:rsid w:val="00923C7B"/>
    <w:rsid w:val="00930489"/>
    <w:rsid w:val="00935EA4"/>
    <w:rsid w:val="00940733"/>
    <w:rsid w:val="009423E9"/>
    <w:rsid w:val="009431F1"/>
    <w:rsid w:val="00944D2C"/>
    <w:rsid w:val="00945E2E"/>
    <w:rsid w:val="009462B3"/>
    <w:rsid w:val="00953849"/>
    <w:rsid w:val="00957342"/>
    <w:rsid w:val="00957EFF"/>
    <w:rsid w:val="0096130B"/>
    <w:rsid w:val="009660B8"/>
    <w:rsid w:val="009755D9"/>
    <w:rsid w:val="00975677"/>
    <w:rsid w:val="009767BD"/>
    <w:rsid w:val="0098216B"/>
    <w:rsid w:val="009867F4"/>
    <w:rsid w:val="00987277"/>
    <w:rsid w:val="009926FA"/>
    <w:rsid w:val="009929D2"/>
    <w:rsid w:val="009934BC"/>
    <w:rsid w:val="009A23A7"/>
    <w:rsid w:val="009A2D94"/>
    <w:rsid w:val="009A6AF6"/>
    <w:rsid w:val="009A7E57"/>
    <w:rsid w:val="009B11BE"/>
    <w:rsid w:val="009B3A68"/>
    <w:rsid w:val="009B4B20"/>
    <w:rsid w:val="009B64A5"/>
    <w:rsid w:val="009C1E98"/>
    <w:rsid w:val="009C2809"/>
    <w:rsid w:val="009C292A"/>
    <w:rsid w:val="009C2D14"/>
    <w:rsid w:val="009C2D35"/>
    <w:rsid w:val="009C41BD"/>
    <w:rsid w:val="009C6556"/>
    <w:rsid w:val="009C7715"/>
    <w:rsid w:val="009D10D5"/>
    <w:rsid w:val="009D2260"/>
    <w:rsid w:val="009D3653"/>
    <w:rsid w:val="009D4BDE"/>
    <w:rsid w:val="009D5078"/>
    <w:rsid w:val="009E0B50"/>
    <w:rsid w:val="009E1C22"/>
    <w:rsid w:val="009E4401"/>
    <w:rsid w:val="009E7774"/>
    <w:rsid w:val="009F15BE"/>
    <w:rsid w:val="009F1E8E"/>
    <w:rsid w:val="009F5B13"/>
    <w:rsid w:val="009F6874"/>
    <w:rsid w:val="009F7F30"/>
    <w:rsid w:val="00A03012"/>
    <w:rsid w:val="00A054A4"/>
    <w:rsid w:val="00A10829"/>
    <w:rsid w:val="00A133CC"/>
    <w:rsid w:val="00A15A79"/>
    <w:rsid w:val="00A15BCC"/>
    <w:rsid w:val="00A17362"/>
    <w:rsid w:val="00A17439"/>
    <w:rsid w:val="00A1789F"/>
    <w:rsid w:val="00A17D33"/>
    <w:rsid w:val="00A2260B"/>
    <w:rsid w:val="00A22C1F"/>
    <w:rsid w:val="00A24877"/>
    <w:rsid w:val="00A26621"/>
    <w:rsid w:val="00A326AA"/>
    <w:rsid w:val="00A32B46"/>
    <w:rsid w:val="00A361A2"/>
    <w:rsid w:val="00A41B50"/>
    <w:rsid w:val="00A4564F"/>
    <w:rsid w:val="00A5179A"/>
    <w:rsid w:val="00A5333C"/>
    <w:rsid w:val="00A54918"/>
    <w:rsid w:val="00A551A1"/>
    <w:rsid w:val="00A56864"/>
    <w:rsid w:val="00A60D41"/>
    <w:rsid w:val="00A61DE8"/>
    <w:rsid w:val="00A6624E"/>
    <w:rsid w:val="00A66A18"/>
    <w:rsid w:val="00A70865"/>
    <w:rsid w:val="00A70DDD"/>
    <w:rsid w:val="00A7261C"/>
    <w:rsid w:val="00A7719B"/>
    <w:rsid w:val="00A771ED"/>
    <w:rsid w:val="00A82586"/>
    <w:rsid w:val="00A83156"/>
    <w:rsid w:val="00A8639E"/>
    <w:rsid w:val="00A919EE"/>
    <w:rsid w:val="00A92F83"/>
    <w:rsid w:val="00A958B9"/>
    <w:rsid w:val="00AA0906"/>
    <w:rsid w:val="00AA0D15"/>
    <w:rsid w:val="00AA196F"/>
    <w:rsid w:val="00AA284D"/>
    <w:rsid w:val="00AA44D1"/>
    <w:rsid w:val="00AB1DE3"/>
    <w:rsid w:val="00AB6235"/>
    <w:rsid w:val="00AC007F"/>
    <w:rsid w:val="00AD09D1"/>
    <w:rsid w:val="00AD11B6"/>
    <w:rsid w:val="00AD2039"/>
    <w:rsid w:val="00AE0367"/>
    <w:rsid w:val="00AE1336"/>
    <w:rsid w:val="00AE37D6"/>
    <w:rsid w:val="00AE44A3"/>
    <w:rsid w:val="00AE4C58"/>
    <w:rsid w:val="00AE683A"/>
    <w:rsid w:val="00AE7635"/>
    <w:rsid w:val="00AF16D7"/>
    <w:rsid w:val="00AF186E"/>
    <w:rsid w:val="00AF2A16"/>
    <w:rsid w:val="00AF4181"/>
    <w:rsid w:val="00AF4D6C"/>
    <w:rsid w:val="00AF6A0F"/>
    <w:rsid w:val="00AF6CB9"/>
    <w:rsid w:val="00B04182"/>
    <w:rsid w:val="00B1200E"/>
    <w:rsid w:val="00B14A99"/>
    <w:rsid w:val="00B15830"/>
    <w:rsid w:val="00B16894"/>
    <w:rsid w:val="00B17ABB"/>
    <w:rsid w:val="00B23D1E"/>
    <w:rsid w:val="00B2590D"/>
    <w:rsid w:val="00B25D35"/>
    <w:rsid w:val="00B25EF3"/>
    <w:rsid w:val="00B311C7"/>
    <w:rsid w:val="00B4328E"/>
    <w:rsid w:val="00B43984"/>
    <w:rsid w:val="00B47370"/>
    <w:rsid w:val="00B51311"/>
    <w:rsid w:val="00B554D3"/>
    <w:rsid w:val="00B61D30"/>
    <w:rsid w:val="00B620CA"/>
    <w:rsid w:val="00B63F95"/>
    <w:rsid w:val="00B64B05"/>
    <w:rsid w:val="00B70342"/>
    <w:rsid w:val="00B72B53"/>
    <w:rsid w:val="00B72E49"/>
    <w:rsid w:val="00B7370F"/>
    <w:rsid w:val="00B751DD"/>
    <w:rsid w:val="00B805EC"/>
    <w:rsid w:val="00B831CE"/>
    <w:rsid w:val="00B83D78"/>
    <w:rsid w:val="00B861BE"/>
    <w:rsid w:val="00B86310"/>
    <w:rsid w:val="00B90853"/>
    <w:rsid w:val="00B90922"/>
    <w:rsid w:val="00B92640"/>
    <w:rsid w:val="00B95105"/>
    <w:rsid w:val="00B95854"/>
    <w:rsid w:val="00B97CD1"/>
    <w:rsid w:val="00BA2852"/>
    <w:rsid w:val="00BA3958"/>
    <w:rsid w:val="00BA5E33"/>
    <w:rsid w:val="00BA5EDE"/>
    <w:rsid w:val="00BB047F"/>
    <w:rsid w:val="00BB0675"/>
    <w:rsid w:val="00BB0918"/>
    <w:rsid w:val="00BB48D7"/>
    <w:rsid w:val="00BB49E0"/>
    <w:rsid w:val="00BB50C1"/>
    <w:rsid w:val="00BB6307"/>
    <w:rsid w:val="00BC26B6"/>
    <w:rsid w:val="00BC7DAE"/>
    <w:rsid w:val="00BD13E5"/>
    <w:rsid w:val="00BD46BD"/>
    <w:rsid w:val="00BE05F8"/>
    <w:rsid w:val="00BE1AFA"/>
    <w:rsid w:val="00BE4B55"/>
    <w:rsid w:val="00BE67AB"/>
    <w:rsid w:val="00BE72E6"/>
    <w:rsid w:val="00BE7FBE"/>
    <w:rsid w:val="00BF26A9"/>
    <w:rsid w:val="00BF3D7B"/>
    <w:rsid w:val="00BF4C58"/>
    <w:rsid w:val="00C00FEE"/>
    <w:rsid w:val="00C02436"/>
    <w:rsid w:val="00C030F9"/>
    <w:rsid w:val="00C03687"/>
    <w:rsid w:val="00C0636A"/>
    <w:rsid w:val="00C10596"/>
    <w:rsid w:val="00C139FA"/>
    <w:rsid w:val="00C1628A"/>
    <w:rsid w:val="00C169D5"/>
    <w:rsid w:val="00C209CA"/>
    <w:rsid w:val="00C21375"/>
    <w:rsid w:val="00C213B3"/>
    <w:rsid w:val="00C23DFE"/>
    <w:rsid w:val="00C247BF"/>
    <w:rsid w:val="00C256B4"/>
    <w:rsid w:val="00C2655F"/>
    <w:rsid w:val="00C266AD"/>
    <w:rsid w:val="00C364A8"/>
    <w:rsid w:val="00C36D98"/>
    <w:rsid w:val="00C37829"/>
    <w:rsid w:val="00C3783C"/>
    <w:rsid w:val="00C457C0"/>
    <w:rsid w:val="00C51AC0"/>
    <w:rsid w:val="00C5317E"/>
    <w:rsid w:val="00C539DF"/>
    <w:rsid w:val="00C554C8"/>
    <w:rsid w:val="00C57882"/>
    <w:rsid w:val="00C6055C"/>
    <w:rsid w:val="00C60A75"/>
    <w:rsid w:val="00C64014"/>
    <w:rsid w:val="00C64FE6"/>
    <w:rsid w:val="00C651BA"/>
    <w:rsid w:val="00C833FF"/>
    <w:rsid w:val="00C8382F"/>
    <w:rsid w:val="00C8636F"/>
    <w:rsid w:val="00C871BE"/>
    <w:rsid w:val="00C90BAF"/>
    <w:rsid w:val="00C918BE"/>
    <w:rsid w:val="00C93CD0"/>
    <w:rsid w:val="00C956F2"/>
    <w:rsid w:val="00CA043B"/>
    <w:rsid w:val="00CA1A79"/>
    <w:rsid w:val="00CA389C"/>
    <w:rsid w:val="00CA4A4B"/>
    <w:rsid w:val="00CA52E5"/>
    <w:rsid w:val="00CA751F"/>
    <w:rsid w:val="00CB6218"/>
    <w:rsid w:val="00CC4445"/>
    <w:rsid w:val="00CD354B"/>
    <w:rsid w:val="00CD4BED"/>
    <w:rsid w:val="00CD5042"/>
    <w:rsid w:val="00CD6C78"/>
    <w:rsid w:val="00CD7246"/>
    <w:rsid w:val="00CE0872"/>
    <w:rsid w:val="00CE4DE1"/>
    <w:rsid w:val="00CE621A"/>
    <w:rsid w:val="00CE7C79"/>
    <w:rsid w:val="00CF1B91"/>
    <w:rsid w:val="00CF3285"/>
    <w:rsid w:val="00CF5391"/>
    <w:rsid w:val="00CF7FD9"/>
    <w:rsid w:val="00D015B4"/>
    <w:rsid w:val="00D0169F"/>
    <w:rsid w:val="00D03AB0"/>
    <w:rsid w:val="00D03F60"/>
    <w:rsid w:val="00D127D2"/>
    <w:rsid w:val="00D14F37"/>
    <w:rsid w:val="00D156EE"/>
    <w:rsid w:val="00D276C9"/>
    <w:rsid w:val="00D27807"/>
    <w:rsid w:val="00D3014C"/>
    <w:rsid w:val="00D31C1B"/>
    <w:rsid w:val="00D32051"/>
    <w:rsid w:val="00D320B1"/>
    <w:rsid w:val="00D3718A"/>
    <w:rsid w:val="00D40123"/>
    <w:rsid w:val="00D41D52"/>
    <w:rsid w:val="00D421AD"/>
    <w:rsid w:val="00D43618"/>
    <w:rsid w:val="00D44751"/>
    <w:rsid w:val="00D459E4"/>
    <w:rsid w:val="00D46FAE"/>
    <w:rsid w:val="00D52A0E"/>
    <w:rsid w:val="00D52CB0"/>
    <w:rsid w:val="00D6347B"/>
    <w:rsid w:val="00D6361F"/>
    <w:rsid w:val="00D64C59"/>
    <w:rsid w:val="00D656D1"/>
    <w:rsid w:val="00D66BD7"/>
    <w:rsid w:val="00D70C2B"/>
    <w:rsid w:val="00D71DA0"/>
    <w:rsid w:val="00D72D55"/>
    <w:rsid w:val="00D73914"/>
    <w:rsid w:val="00D7543F"/>
    <w:rsid w:val="00D7574B"/>
    <w:rsid w:val="00D75BDF"/>
    <w:rsid w:val="00D76D29"/>
    <w:rsid w:val="00D77CC1"/>
    <w:rsid w:val="00D82594"/>
    <w:rsid w:val="00D83628"/>
    <w:rsid w:val="00D84253"/>
    <w:rsid w:val="00D85B59"/>
    <w:rsid w:val="00D87715"/>
    <w:rsid w:val="00D93EA0"/>
    <w:rsid w:val="00D9695F"/>
    <w:rsid w:val="00D97A06"/>
    <w:rsid w:val="00DA6D42"/>
    <w:rsid w:val="00DA6EB6"/>
    <w:rsid w:val="00DA72B7"/>
    <w:rsid w:val="00DA7CBC"/>
    <w:rsid w:val="00DB343B"/>
    <w:rsid w:val="00DB3EE1"/>
    <w:rsid w:val="00DB4639"/>
    <w:rsid w:val="00DC00F9"/>
    <w:rsid w:val="00DC6035"/>
    <w:rsid w:val="00DD3352"/>
    <w:rsid w:val="00DD65ED"/>
    <w:rsid w:val="00DE0970"/>
    <w:rsid w:val="00DE168C"/>
    <w:rsid w:val="00DE3F2E"/>
    <w:rsid w:val="00DE4C45"/>
    <w:rsid w:val="00DE6C86"/>
    <w:rsid w:val="00DE79AE"/>
    <w:rsid w:val="00DE7B72"/>
    <w:rsid w:val="00DF49FF"/>
    <w:rsid w:val="00DF78DA"/>
    <w:rsid w:val="00E0198B"/>
    <w:rsid w:val="00E04ACC"/>
    <w:rsid w:val="00E06072"/>
    <w:rsid w:val="00E0714D"/>
    <w:rsid w:val="00E14711"/>
    <w:rsid w:val="00E153C2"/>
    <w:rsid w:val="00E16BFF"/>
    <w:rsid w:val="00E207F1"/>
    <w:rsid w:val="00E22C70"/>
    <w:rsid w:val="00E27A7D"/>
    <w:rsid w:val="00E31B88"/>
    <w:rsid w:val="00E3326B"/>
    <w:rsid w:val="00E33680"/>
    <w:rsid w:val="00E3745D"/>
    <w:rsid w:val="00E443C1"/>
    <w:rsid w:val="00E446DA"/>
    <w:rsid w:val="00E447DC"/>
    <w:rsid w:val="00E4546D"/>
    <w:rsid w:val="00E45C69"/>
    <w:rsid w:val="00E56CDA"/>
    <w:rsid w:val="00E61097"/>
    <w:rsid w:val="00E611BA"/>
    <w:rsid w:val="00E623ED"/>
    <w:rsid w:val="00E674D5"/>
    <w:rsid w:val="00E678D8"/>
    <w:rsid w:val="00E73CAE"/>
    <w:rsid w:val="00E81D5B"/>
    <w:rsid w:val="00E84D8F"/>
    <w:rsid w:val="00E90D55"/>
    <w:rsid w:val="00E91BA1"/>
    <w:rsid w:val="00E92E06"/>
    <w:rsid w:val="00E93F10"/>
    <w:rsid w:val="00E94886"/>
    <w:rsid w:val="00E94F64"/>
    <w:rsid w:val="00E9505D"/>
    <w:rsid w:val="00E97293"/>
    <w:rsid w:val="00E97897"/>
    <w:rsid w:val="00EA0847"/>
    <w:rsid w:val="00EA248F"/>
    <w:rsid w:val="00EA4829"/>
    <w:rsid w:val="00EA7566"/>
    <w:rsid w:val="00EB03E5"/>
    <w:rsid w:val="00EB08EB"/>
    <w:rsid w:val="00EB36B4"/>
    <w:rsid w:val="00EB71A0"/>
    <w:rsid w:val="00EC201C"/>
    <w:rsid w:val="00EC5A83"/>
    <w:rsid w:val="00EC6163"/>
    <w:rsid w:val="00EC79BF"/>
    <w:rsid w:val="00ED16CA"/>
    <w:rsid w:val="00EE5D1E"/>
    <w:rsid w:val="00EF7F27"/>
    <w:rsid w:val="00F04F80"/>
    <w:rsid w:val="00F07C69"/>
    <w:rsid w:val="00F10F55"/>
    <w:rsid w:val="00F13511"/>
    <w:rsid w:val="00F13AA5"/>
    <w:rsid w:val="00F1438F"/>
    <w:rsid w:val="00F14EB8"/>
    <w:rsid w:val="00F21F2B"/>
    <w:rsid w:val="00F30D21"/>
    <w:rsid w:val="00F30E65"/>
    <w:rsid w:val="00F359FC"/>
    <w:rsid w:val="00F36294"/>
    <w:rsid w:val="00F369A4"/>
    <w:rsid w:val="00F36FF0"/>
    <w:rsid w:val="00F37432"/>
    <w:rsid w:val="00F41320"/>
    <w:rsid w:val="00F423C8"/>
    <w:rsid w:val="00F428A3"/>
    <w:rsid w:val="00F435A8"/>
    <w:rsid w:val="00F4400C"/>
    <w:rsid w:val="00F45B98"/>
    <w:rsid w:val="00F45CD3"/>
    <w:rsid w:val="00F461D5"/>
    <w:rsid w:val="00F471A4"/>
    <w:rsid w:val="00F513E6"/>
    <w:rsid w:val="00F603B6"/>
    <w:rsid w:val="00F65D20"/>
    <w:rsid w:val="00F66D47"/>
    <w:rsid w:val="00F66DB2"/>
    <w:rsid w:val="00F67C7A"/>
    <w:rsid w:val="00F73AC1"/>
    <w:rsid w:val="00F81B86"/>
    <w:rsid w:val="00F81B97"/>
    <w:rsid w:val="00F82463"/>
    <w:rsid w:val="00F87997"/>
    <w:rsid w:val="00F90508"/>
    <w:rsid w:val="00F910F2"/>
    <w:rsid w:val="00F95757"/>
    <w:rsid w:val="00F95D55"/>
    <w:rsid w:val="00F97555"/>
    <w:rsid w:val="00FA19EE"/>
    <w:rsid w:val="00FA2125"/>
    <w:rsid w:val="00FA2DBD"/>
    <w:rsid w:val="00FA370F"/>
    <w:rsid w:val="00FA468A"/>
    <w:rsid w:val="00FA65FC"/>
    <w:rsid w:val="00FA7526"/>
    <w:rsid w:val="00FB1973"/>
    <w:rsid w:val="00FB1E4D"/>
    <w:rsid w:val="00FC4070"/>
    <w:rsid w:val="00FC4250"/>
    <w:rsid w:val="00FD05EF"/>
    <w:rsid w:val="00FD59F7"/>
    <w:rsid w:val="00FD6CCE"/>
    <w:rsid w:val="00FD7E87"/>
    <w:rsid w:val="00FF0E53"/>
    <w:rsid w:val="00FF1BEC"/>
    <w:rsid w:val="00FF23FB"/>
    <w:rsid w:val="00FF3198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43DA7"/>
  <w14:defaultImageDpi w14:val="300"/>
  <w15:docId w15:val="{70F3577D-9294-47B5-B5A6-965EA7C2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397"/>
  </w:style>
  <w:style w:type="paragraph" w:styleId="1">
    <w:name w:val="heading 1"/>
    <w:basedOn w:val="a"/>
    <w:link w:val="10"/>
    <w:uiPriority w:val="9"/>
    <w:qFormat/>
    <w:rsid w:val="0011339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13397"/>
    <w:rPr>
      <w:rFonts w:ascii="Times" w:hAnsi="Times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113397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5">
    <w:name w:val="כותרת תחתונה תו"/>
    <w:basedOn w:val="a0"/>
    <w:link w:val="a4"/>
    <w:uiPriority w:val="99"/>
    <w:rsid w:val="00113397"/>
  </w:style>
  <w:style w:type="character" w:styleId="a6">
    <w:name w:val="page number"/>
    <w:basedOn w:val="a0"/>
    <w:uiPriority w:val="99"/>
    <w:semiHidden/>
    <w:unhideWhenUsed/>
    <w:rsid w:val="00113397"/>
  </w:style>
  <w:style w:type="paragraph" w:styleId="a7">
    <w:name w:val="footnote text"/>
    <w:basedOn w:val="a"/>
    <w:link w:val="a8"/>
    <w:uiPriority w:val="99"/>
    <w:unhideWhenUsed/>
    <w:rsid w:val="00113397"/>
  </w:style>
  <w:style w:type="character" w:customStyle="1" w:styleId="a8">
    <w:name w:val="טקסט הערת שוליים תו"/>
    <w:basedOn w:val="a0"/>
    <w:link w:val="a7"/>
    <w:uiPriority w:val="99"/>
    <w:rsid w:val="00113397"/>
  </w:style>
  <w:style w:type="character" w:styleId="a9">
    <w:name w:val="footnote reference"/>
    <w:basedOn w:val="a0"/>
    <w:uiPriority w:val="99"/>
    <w:unhideWhenUsed/>
    <w:rsid w:val="00113397"/>
    <w:rPr>
      <w:vertAlign w:val="superscript"/>
    </w:rPr>
  </w:style>
  <w:style w:type="character" w:styleId="Hyperlink">
    <w:name w:val="Hyperlink"/>
    <w:basedOn w:val="a0"/>
    <w:uiPriority w:val="99"/>
    <w:semiHidden/>
    <w:unhideWhenUsed/>
    <w:rsid w:val="00113397"/>
    <w:rPr>
      <w:color w:val="0000FF"/>
      <w:u w:val="single"/>
    </w:rPr>
  </w:style>
  <w:style w:type="character" w:styleId="aa">
    <w:name w:val="Strong"/>
    <w:basedOn w:val="a0"/>
    <w:uiPriority w:val="22"/>
    <w:qFormat/>
    <w:rsid w:val="00113397"/>
    <w:rPr>
      <w:b/>
      <w:bCs/>
    </w:rPr>
  </w:style>
  <w:style w:type="paragraph" w:styleId="ab">
    <w:name w:val="header"/>
    <w:basedOn w:val="a"/>
    <w:link w:val="ac"/>
    <w:uiPriority w:val="99"/>
    <w:unhideWhenUsed/>
    <w:rsid w:val="00113397"/>
    <w:pPr>
      <w:tabs>
        <w:tab w:val="center" w:pos="4320"/>
        <w:tab w:val="right" w:pos="8640"/>
      </w:tabs>
    </w:pPr>
  </w:style>
  <w:style w:type="character" w:customStyle="1" w:styleId="ac">
    <w:name w:val="כותרת עליונה תו"/>
    <w:basedOn w:val="a0"/>
    <w:link w:val="ab"/>
    <w:uiPriority w:val="99"/>
    <w:rsid w:val="00113397"/>
  </w:style>
  <w:style w:type="character" w:customStyle="1" w:styleId="apple-converted-space">
    <w:name w:val="apple-converted-space"/>
    <w:basedOn w:val="a0"/>
    <w:rsid w:val="00113397"/>
  </w:style>
  <w:style w:type="paragraph" w:styleId="ad">
    <w:name w:val="Balloon Text"/>
    <w:basedOn w:val="a"/>
    <w:link w:val="ae"/>
    <w:uiPriority w:val="99"/>
    <w:semiHidden/>
    <w:unhideWhenUsed/>
    <w:rsid w:val="005345BE"/>
    <w:rPr>
      <w:rFonts w:ascii="Tahoma" w:hAnsi="Tahoma" w:cs="Tahoma"/>
      <w:sz w:val="16"/>
      <w:szCs w:val="16"/>
    </w:rPr>
  </w:style>
  <w:style w:type="character" w:customStyle="1" w:styleId="ae">
    <w:name w:val="טקסט בלונים תו"/>
    <w:basedOn w:val="a0"/>
    <w:link w:val="ad"/>
    <w:uiPriority w:val="99"/>
    <w:semiHidden/>
    <w:rsid w:val="005345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3BFD-109B-454C-9D85-2CB358C45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896</Words>
  <Characters>4481</Characters>
  <Application>Microsoft Office Word</Application>
  <DocSecurity>0</DocSecurity>
  <Lines>37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Adamsky</dc:creator>
  <cp:lastModifiedBy>u45212</cp:lastModifiedBy>
  <cp:revision>3</cp:revision>
  <cp:lastPrinted>2017-10-02T16:24:00Z</cp:lastPrinted>
  <dcterms:created xsi:type="dcterms:W3CDTF">2017-10-02T16:24:00Z</dcterms:created>
  <dcterms:modified xsi:type="dcterms:W3CDTF">2017-10-02T16:26:00Z</dcterms:modified>
</cp:coreProperties>
</file>