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AD63A1" w:rsidP="00A72D22">
      <w:pPr>
        <w:pStyle w:val="Heading5"/>
        <w:spacing w:line="360" w:lineRule="auto"/>
        <w:rPr>
          <w:sz w:val="28"/>
          <w:rtl/>
        </w:rPr>
      </w:pPr>
      <w:bookmarkStart w:id="0" w:name="_GoBack"/>
      <w:bookmarkEnd w:id="0"/>
      <w:r>
        <w:rPr>
          <w:b w:val="0"/>
          <w:bCs w:val="0"/>
          <w:noProof/>
        </w:rPr>
        <w:drawing>
          <wp:anchor distT="0" distB="0" distL="114300" distR="114300" simplePos="0" relativeHeight="251665408" behindDoc="1" locked="0" layoutInCell="1" allowOverlap="1" wp14:anchorId="16E36271" wp14:editId="2C445089">
            <wp:simplePos x="0" y="0"/>
            <wp:positionH relativeFrom="column">
              <wp:posOffset>4744720</wp:posOffset>
            </wp:positionH>
            <wp:positionV relativeFrom="paragraph">
              <wp:posOffset>0</wp:posOffset>
            </wp:positionV>
            <wp:extent cx="529590" cy="538480"/>
            <wp:effectExtent l="19050" t="0" r="0" b="0"/>
            <wp:wrapNone/>
            <wp:docPr id="3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51D1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מחזור מ"ח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קש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י"א בחשון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תשפ"א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29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באוקטובר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w0OwIAADE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" stroked="f">
                <v:textbox>
                  <w:txbxContent>
                    <w:p w:rsidR="006D288E" w:rsidRPr="00B57255" w:rsidRDefault="006D288E" w:rsidP="00B51D1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מחזור מ"ח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קש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י"א בחשון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תשפ"א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29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באוקטובר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453CCF" w:rsidRDefault="00EB3FE3">
      <w:pPr>
        <w:rPr>
          <w:rFonts w:cs="David"/>
          <w:sz w:val="24"/>
          <w:szCs w:val="24"/>
          <w:rtl/>
        </w:rPr>
      </w:pPr>
    </w:p>
    <w:p w:rsidR="00453CCF" w:rsidRPr="002320C4" w:rsidRDefault="00B51D1F" w:rsidP="00B51D1F">
      <w:pPr>
        <w:tabs>
          <w:tab w:val="left" w:pos="746"/>
        </w:tabs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פקע"ר - מח"ז חיפה</w:t>
      </w:r>
    </w:p>
    <w:p w:rsidR="006D288E" w:rsidRPr="002320C4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Pr="002320C4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2320C4" w:rsidRDefault="006D288E" w:rsidP="00B51D1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20C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402AA8" w:rsidRPr="002320C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</w:t>
      </w:r>
      <w:r w:rsidR="00B51D1F">
        <w:rPr>
          <w:rFonts w:ascii="David" w:hAnsi="David" w:cs="David" w:hint="cs"/>
          <w:b/>
          <w:bCs/>
          <w:sz w:val="24"/>
          <w:szCs w:val="24"/>
          <w:u w:val="single"/>
          <w:rtl/>
        </w:rPr>
        <w:t>ללימודי מב"ל באוניברסיטת חיפה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2320C4" w:rsidRPr="002320C4" w:rsidRDefault="002320C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2043E3" w:rsidRDefault="00B51D1F" w:rsidP="002043E3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המכללה לביטחון לאומי, היא המוסד הגבוה במדינת ישראל ללימודי ביטחון לאומי. במכללה לומדים כ-40 משתתפים, מחציתם קצינים בדרגת אל"ם מצה"ל, והיתר מקבילהם מארגוני ביטחון ומשרדי ממשלה שונים ובהם גם שישה קצינים בינלאומיים: מארה"ב, גרמניה, איטליה, יוון והודו. </w:t>
      </w:r>
    </w:p>
    <w:p w:rsidR="00B51D1F" w:rsidRDefault="00B51D1F" w:rsidP="002043E3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שנת הלימודים במכללה החלה ב-2 בספטמבר 2020, ועתידה להסתיים באמצע חודש יולי 2021. הלימודים במכללה משולבים גם עם לימודים לתואר שני במדעי המדינה מטעם אוניברסית חיפה. </w:t>
      </w:r>
    </w:p>
    <w:p w:rsidR="00B51D1F" w:rsidRDefault="00B51D1F" w:rsidP="001A27D9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ע"פ ההסכם בין המב"ל לאוניברסיטת חיפה, רוב הלימודים יתקיימו במתחם המב"ל אשר בגלילות</w:t>
      </w:r>
      <w:r w:rsidR="001A27D9">
        <w:rPr>
          <w:rFonts w:cs="David" w:hint="cs"/>
          <w:sz w:val="24"/>
          <w:szCs w:val="24"/>
          <w:rtl/>
        </w:rPr>
        <w:t>, ואילו יום אחד בשבוע במהלך סמס</w:t>
      </w:r>
      <w:r>
        <w:rPr>
          <w:rFonts w:cs="David" w:hint="cs"/>
          <w:sz w:val="24"/>
          <w:szCs w:val="24"/>
          <w:rtl/>
        </w:rPr>
        <w:t>ט</w:t>
      </w:r>
      <w:r w:rsidR="001A27D9">
        <w:rPr>
          <w:rFonts w:cs="David" w:hint="cs"/>
          <w:sz w:val="24"/>
          <w:szCs w:val="24"/>
          <w:rtl/>
        </w:rPr>
        <w:t>ר</w:t>
      </w:r>
      <w:r>
        <w:rPr>
          <w:rFonts w:cs="David" w:hint="cs"/>
          <w:sz w:val="24"/>
          <w:szCs w:val="24"/>
          <w:rtl/>
        </w:rPr>
        <w:t xml:space="preserve"> א' יתקיים באוניברסיטת חיפה. על פי התכנית</w:t>
      </w:r>
      <w:r w:rsidR="001A27D9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הלימודים בקמפוס אוניברסטת חיפה </w:t>
      </w:r>
      <w:r w:rsidR="001A27D9">
        <w:rPr>
          <w:rFonts w:cs="David" w:hint="cs"/>
          <w:sz w:val="24"/>
          <w:szCs w:val="24"/>
          <w:rtl/>
        </w:rPr>
        <w:t>יחלו ב</w:t>
      </w:r>
      <w:r>
        <w:rPr>
          <w:rFonts w:cs="David" w:hint="cs"/>
          <w:sz w:val="24"/>
          <w:szCs w:val="24"/>
          <w:rtl/>
        </w:rPr>
        <w:t xml:space="preserve">יום שני ה-9 בנובמבר, ובכל יום שני עד לחודש פברואר 2021. </w:t>
      </w:r>
    </w:p>
    <w:p w:rsidR="002043E3" w:rsidRDefault="00B51D1F" w:rsidP="002043E3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כיתת הלימוד באוניברסיטת חיפה, הינה כיתה ייעודית למב"ל מרווחת ומאווררת, </w:t>
      </w:r>
      <w:r w:rsidR="001A27D9">
        <w:rPr>
          <w:rFonts w:cs="David" w:hint="cs"/>
          <w:sz w:val="24"/>
          <w:szCs w:val="24"/>
          <w:rtl/>
        </w:rPr>
        <w:t xml:space="preserve">אשר הותקנה בה מחיצות שקופות וייעודיות בין תלמיד לתלמיד. </w:t>
      </w:r>
      <w:r>
        <w:rPr>
          <w:rFonts w:cs="David" w:hint="cs"/>
          <w:sz w:val="24"/>
          <w:szCs w:val="24"/>
          <w:rtl/>
        </w:rPr>
        <w:t xml:space="preserve">במידת הצורך ובהתאם להנחיות ישנה אפשרות גם לפצל את הכיתה לכמה קבוצות קטנות אשר יהיו מקושרות באמצעות טלוזיה במעגל סגור, הכל על פי הערכת המצב העדכנית ליום הלימודים. </w:t>
      </w:r>
    </w:p>
    <w:p w:rsidR="001A27D9" w:rsidRDefault="001A27D9" w:rsidP="002043E3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כמובן שתלמידי המב"ל יקפידו בכל מתווה לעטות מסיכות ולשמור על הריחוק הנדרש בהתאם להנחיות. </w:t>
      </w:r>
    </w:p>
    <w:p w:rsidR="00B51D1F" w:rsidRDefault="00402AA8" w:rsidP="00B51D1F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 w:rsidRPr="001A2897">
        <w:rPr>
          <w:rFonts w:cs="David" w:hint="cs"/>
          <w:sz w:val="24"/>
          <w:szCs w:val="24"/>
          <w:rtl/>
        </w:rPr>
        <w:t xml:space="preserve"> </w:t>
      </w:r>
      <w:r w:rsidR="00B51D1F">
        <w:rPr>
          <w:rFonts w:cs="David" w:hint="cs"/>
          <w:sz w:val="24"/>
          <w:szCs w:val="24"/>
          <w:rtl/>
        </w:rPr>
        <w:t xml:space="preserve">אודה לסיוע שלכם באישור מתווה הלימודים של מב"ל באוניברסיטת חיפה ע"פ התכנית. </w:t>
      </w:r>
    </w:p>
    <w:p w:rsidR="00402AA8" w:rsidRDefault="00B51D1F" w:rsidP="00B51D1F">
      <w:pPr>
        <w:pStyle w:val="ListParagraph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בברכה, </w:t>
      </w:r>
      <w:r w:rsidR="002043E3">
        <w:rPr>
          <w:rFonts w:cs="David" w:hint="cs"/>
          <w:sz w:val="24"/>
          <w:szCs w:val="24"/>
          <w:rtl/>
        </w:rPr>
        <w:t xml:space="preserve"> </w:t>
      </w:r>
    </w:p>
    <w:p w:rsidR="002320C4" w:rsidRDefault="002320C4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2320C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EB3FE3" w:rsidRPr="002320C4" w:rsidRDefault="002320C4" w:rsidP="00B05562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ר' ענף הדרכה</w:t>
      </w:r>
      <w:r w:rsidRPr="002320C4"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  <w:br/>
      </w: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המכללה לביטחון לאומי</w:t>
      </w:r>
    </w:p>
    <w:sectPr w:rsidR="00EB3FE3" w:rsidRPr="002320C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82A4E"/>
    <w:multiLevelType w:val="hybridMultilevel"/>
    <w:tmpl w:val="7086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2C58B2"/>
    <w:multiLevelType w:val="hybridMultilevel"/>
    <w:tmpl w:val="AD0E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674D4"/>
    <w:rsid w:val="001770FE"/>
    <w:rsid w:val="001A27D9"/>
    <w:rsid w:val="001A2897"/>
    <w:rsid w:val="001B5B51"/>
    <w:rsid w:val="002043E3"/>
    <w:rsid w:val="002320C4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02AA8"/>
    <w:rsid w:val="00417DE5"/>
    <w:rsid w:val="00424546"/>
    <w:rsid w:val="004303BB"/>
    <w:rsid w:val="00453CCF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B496F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D63A1"/>
    <w:rsid w:val="00B05562"/>
    <w:rsid w:val="00B15567"/>
    <w:rsid w:val="00B4426F"/>
    <w:rsid w:val="00B51D1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E6E58"/>
    <w:rsid w:val="00EF15EB"/>
    <w:rsid w:val="00F04EF8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B00E3-A78C-4AF0-9E13-C1494FEA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Dr. Jonathan Dubnov</cp:lastModifiedBy>
  <cp:revision>2</cp:revision>
  <cp:lastPrinted>2019-10-07T05:56:00Z</cp:lastPrinted>
  <dcterms:created xsi:type="dcterms:W3CDTF">2020-11-03T07:46:00Z</dcterms:created>
  <dcterms:modified xsi:type="dcterms:W3CDTF">2020-11-03T07:46:00Z</dcterms:modified>
</cp:coreProperties>
</file>