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1E7" w:rsidRDefault="001901E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901E7" w:rsidRDefault="001901E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901E7" w:rsidRDefault="001901E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901E7" w:rsidRDefault="001901E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901E7" w:rsidRDefault="001901E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901E7" w:rsidRDefault="001901E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A05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zS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gSUoI21&#10;Zo8gCKuBL6AWXhGYdNp+w2iAjmyw+7ollmMk3ykQVZUVRWjhuCjKeQ4Le2pZn1qIogDVYI/RNL3x&#10;U9tvjRWbDm6aZKz0FQixFVEjz1Ht5QtdF5PZvxChrU/X0ev5HVv+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C51+zS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1901E7" w:rsidRDefault="001901E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901E7" w:rsidRDefault="001901E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901E7" w:rsidRDefault="001901E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901E7" w:rsidRDefault="001901E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901E7" w:rsidRDefault="001901E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901E7" w:rsidRDefault="001901E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1901E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415A1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415A17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D14A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D14AC6"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D14AC6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  <w:r w:rsidR="00D14AC6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14AC6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D14AC6">
              <w:rPr>
                <w:rFonts w:ascii="Arial" w:hAnsi="Arial" w:cs="David" w:hint="cs"/>
                <w:sz w:val="22"/>
                <w:szCs w:val="22"/>
                <w:rtl/>
              </w:rPr>
              <w:t xml:space="preserve"> פתיחה / </w:t>
            </w:r>
            <w:r w:rsidR="00D14AC6" w:rsidRPr="00D14A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רם, בר ואמיר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14AC6" w:rsidTr="00415A17">
        <w:trPr>
          <w:cantSplit/>
          <w:trHeight w:val="39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14AC6" w:rsidRPr="0090762A" w:rsidRDefault="00D14AC6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D14AC6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D14AC6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כיצד סין רואה את העולם ואת התחרות עם ארה"ב / </w:t>
            </w:r>
            <w:r w:rsidRPr="00D14A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יורם עברון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69457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4AC6" w:rsidRPr="00BE0E55" w:rsidRDefault="00D14AC6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14AC6" w:rsidTr="00415A17">
        <w:trPr>
          <w:cantSplit/>
          <w:trHeight w:val="39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14AC6" w:rsidRPr="0090762A" w:rsidRDefault="00D14AC6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D14AC6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D14AC6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תפיסות </w:t>
            </w:r>
            <w:r w:rsidR="00694571">
              <w:rPr>
                <w:rFonts w:ascii="Arial" w:hAnsi="Arial" w:cs="David" w:hint="cs"/>
                <w:sz w:val="22"/>
                <w:szCs w:val="22"/>
                <w:rtl/>
              </w:rPr>
              <w:t>המשטר והשלטון הסיני / 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69457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4AC6" w:rsidRPr="00BE0E55" w:rsidRDefault="00D14AC6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694571" w:rsidP="0069457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1901E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1901E7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  <w:r w:rsidR="00694571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694571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694571">
              <w:rPr>
                <w:rFonts w:ascii="Arial" w:hAnsi="Arial" w:cs="David" w:hint="cs"/>
                <w:sz w:val="22"/>
                <w:szCs w:val="22"/>
                <w:rtl/>
              </w:rPr>
              <w:t xml:space="preserve"> התעצמות, מדיניות חוץ, כלכלה והאמצעים בהם סין פועלת להגשמת חזונה / </w:t>
            </w:r>
            <w:r w:rsidR="00694571" w:rsidRPr="00914F65">
              <w:rPr>
                <w:rFonts w:ascii="Arial" w:hAnsi="Arial" w:cs="David"/>
                <w:b/>
                <w:bCs/>
                <w:sz w:val="22"/>
                <w:szCs w:val="22"/>
              </w:rPr>
              <w:t>Mr. David Rennie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694571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694571" w:rsidRPr="00BE0E55" w:rsidRDefault="0069457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27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914F65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 xml:space="preserve"> קשרים כלכליים ומסחריים עם ישראל / </w:t>
            </w:r>
            <w:r w:rsidR="00914F65"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אילן מאור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14F65" w:rsidTr="00415A17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4F65" w:rsidRPr="0090762A" w:rsidRDefault="00914F65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אתגרים ביטחוניים לישראל / </w:t>
            </w:r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מלמ"ב</w:t>
            </w:r>
            <w:proofErr w:type="spellEnd"/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ניר בן משה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4F65" w:rsidRPr="00BE0E55" w:rsidRDefault="00914F65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14F65" w:rsidTr="00415A17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4F65" w:rsidRPr="0090762A" w:rsidRDefault="00914F65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יחסי סין ישראל /</w:t>
            </w:r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צבי חפץ, שגריר ישראל בסין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4F65" w:rsidRPr="00BE0E55" w:rsidRDefault="00914F65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14F65" w:rsidTr="00415A17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4F65" w:rsidRPr="0090762A" w:rsidRDefault="00914F65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יחסי סין וארה"ב / </w:t>
            </w:r>
            <w:r w:rsidRPr="00914F65">
              <w:rPr>
                <w:rFonts w:ascii="Arial" w:hAnsi="Arial" w:cs="David"/>
                <w:b/>
                <w:bCs/>
                <w:sz w:val="22"/>
                <w:szCs w:val="22"/>
              </w:rPr>
              <w:t>Mrs. Elizabeth Economy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914F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914F65" w:rsidRDefault="00914F65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4F65" w:rsidRPr="00BE0E55" w:rsidRDefault="00914F65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2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BE0E55" w:rsidRDefault="00914F65" w:rsidP="001901E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 xml:space="preserve"> - 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4F65" w:rsidRDefault="00914F65" w:rsidP="00914F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1901E7" w:rsidRPr="00BE0E55" w:rsidRDefault="00914F65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 xml:space="preserve"> פתיחה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38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37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40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36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27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112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RPr="00D35B3B" w:rsidTr="00415A1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415A1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בינלאומי- הפעלת הכוח בעידן של מערכה משפטית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מדינית במישור הבין-לאומי / </w:t>
            </w:r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רמ"ח </w:t>
            </w:r>
            <w:proofErr w:type="spellStart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דבל"א</w:t>
            </w:r>
            <w:proofErr w:type="spellEnd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אל"ם ד"ר ערן שמיר-בורר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15A1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415A17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ישראל </w:t>
            </w:r>
            <w:r w:rsidR="00415A17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הביטחון והמשפט /</w:t>
            </w:r>
            <w:r w:rsidR="00415A17"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השופט אליקים רובינשטיין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15A1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15A1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415A17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הפעלת כוח במרחב אורבאני בראי דיני הלחימה / </w:t>
            </w:r>
            <w:r w:rsidR="00415A17"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הראל וינברג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15A17" w:rsidRPr="00D35B3B" w:rsidTr="00415A1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Pr="0090762A" w:rsidRDefault="00415A1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Default="00415A1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Default="00415A1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תפקידו של המשפט הבין לאומי / </w:t>
            </w:r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רועי </w:t>
            </w:r>
            <w:proofErr w:type="spellStart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שיינדורף</w:t>
            </w:r>
            <w:proofErr w:type="spellEnd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וד"ר טל בקר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Default="00415A1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5A17" w:rsidRDefault="00415A1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15A1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415A17" w:rsidP="00415A1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1901E7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1901E7"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- 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901E7" w:rsidTr="00415A17">
        <w:trPr>
          <w:cantSplit/>
          <w:trHeight w:val="24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36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2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7922CA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37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C15A7C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6784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7" type="#_x0000_t202" style="position:absolute;left:0;text-align:left;margin-left:-67.5pt;margin-top:12.9pt;width:135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Pugw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gGYLPNy&#10;ouiPSabx+12SvfDQkFL0DV4cnUgdiH2jGKRNak+EnObJz+HHKkMNDv9YlSiDwPykAT+ux6i3qJEg&#10;kbVmj6ALq4E2YBgeE5h02n7DaIDGbLD7uiWWYyTfKdBWlRVF6OS4KMp5Dgt7almfWoiiANVgj9E0&#10;vfFT92+NFZsObprUrPQV6LEVUSrPUe1VDM0Xc9o/FKG7T9fR6/k5W/4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LdS&#10;M+6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38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461F72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874D11">
        <w:rPr>
          <w:rFonts w:cs="Guttman Yad-Brush" w:hint="cs"/>
          <w:szCs w:val="24"/>
          <w:rtl/>
        </w:rPr>
        <w:t xml:space="preserve">תכנית </w:t>
      </w:r>
      <w:r w:rsidR="00874D11"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874D1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כ"ג-כ"ח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17-22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874D11" w:rsidTr="004F49A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4F49A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E234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74D11" w:rsidTr="00415A17">
        <w:trPr>
          <w:cantSplit/>
          <w:trHeight w:val="30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15A17" w:rsidP="00415A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15A17">
              <w:rPr>
                <w:rFonts w:ascii="Arial" w:hAnsi="Arial" w:cs="David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- </w:t>
            </w:r>
            <w:r w:rsidRPr="00415A17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רעידות אדמה ומשמעותן לב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יטחון הלאומי /</w:t>
            </w:r>
            <w:r w:rsidRPr="00415A17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415A17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ד"ר נורית </w:t>
            </w:r>
            <w:proofErr w:type="spellStart"/>
            <w:r w:rsidRPr="00415A17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שטובר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15A17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682B4D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15A17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F207BB" w:rsidRDefault="00415A17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682B4D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682B4D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04308C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F49A0" w:rsidRPr="00D35B3B" w:rsidTr="004F49A0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682B4D" w:rsidP="00682B4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-</w:t>
            </w:r>
            <w:r w:rsidRPr="00682B4D">
              <w:rPr>
                <w:rFonts w:ascii="Arial" w:hAnsi="Arial" w:cs="David"/>
                <w:sz w:val="22"/>
                <w:szCs w:val="22"/>
                <w:rtl/>
              </w:rPr>
              <w:t xml:space="preserve">  יוזמת החגורה הסינית ומשמעותה האסטרטגית לישראל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682B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682B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יגאל מאור</w:t>
            </w:r>
            <w:r w:rsidRPr="00682B4D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682B4D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682B4D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415A17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AC7AFD" w:rsidRDefault="00415A17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F49A0" w:rsidTr="004F49A0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15A17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682B4D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15A17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15A17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49A0" w:rsidRPr="00EC1D62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sectPr w:rsidR="00874D1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A17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1F72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0B21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2B4D"/>
    <w:rsid w:val="00683EEC"/>
    <w:rsid w:val="00684FFB"/>
    <w:rsid w:val="006914A1"/>
    <w:rsid w:val="00693534"/>
    <w:rsid w:val="0069379F"/>
    <w:rsid w:val="00694571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4F65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05D23"/>
    <w:rsid w:val="00D12427"/>
    <w:rsid w:val="00D1286D"/>
    <w:rsid w:val="00D12F20"/>
    <w:rsid w:val="00D14AC6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F348-DB63-4421-85BC-4FC1E354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591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2020-04-20T08:05:00Z</cp:lastPrinted>
  <dcterms:created xsi:type="dcterms:W3CDTF">2020-05-06T15:15:00Z</dcterms:created>
  <dcterms:modified xsi:type="dcterms:W3CDTF">2020-05-06T15:45:00Z</dcterms:modified>
</cp:coreProperties>
</file>