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157" w:type="pct"/>
        <w:tblInd w:w="-91" w:type="dxa"/>
        <w:tblLook w:val="01E0" w:firstRow="1" w:lastRow="1" w:firstColumn="1" w:lastColumn="1" w:noHBand="0" w:noVBand="0"/>
      </w:tblPr>
      <w:tblGrid>
        <w:gridCol w:w="7863"/>
        <w:gridCol w:w="1048"/>
      </w:tblGrid>
      <w:tr w:rsidR="00237BD1" w:rsidRPr="004F2085" w:rsidTr="007A2914">
        <w:trPr>
          <w:trHeight w:val="772"/>
        </w:trPr>
        <w:tc>
          <w:tcPr>
            <w:tcW w:w="3631" w:type="pct"/>
            <w:tcBorders>
              <w:left w:val="nil"/>
              <w:right w:val="single" w:sz="6" w:space="0" w:color="000000"/>
            </w:tcBorders>
          </w:tcPr>
          <w:p w:rsidR="00237BD1" w:rsidRDefault="00237BD1" w:rsidP="007A2914">
            <w:pPr>
              <w:pStyle w:val="ac"/>
              <w:bidi w:val="0"/>
              <w:spacing w:line="360" w:lineRule="auto"/>
              <w:jc w:val="both"/>
              <w:rPr>
                <w:rFonts w:ascii="Century Gothic" w:hAnsi="Century Gothic"/>
                <w:i/>
                <w:iCs/>
              </w:rPr>
            </w:pPr>
            <w:r w:rsidRPr="000C323E">
              <w:rPr>
                <w:rFonts w:ascii="Century Gothic" w:hAnsi="Century Gothic"/>
                <w:b/>
                <w:bCs/>
                <w:smallCaps/>
                <w:spacing w:val="40"/>
              </w:rPr>
              <w:t>Israel Defense Forces</w:t>
            </w:r>
          </w:p>
          <w:p w:rsidR="00237BD1" w:rsidRPr="00D578E8" w:rsidRDefault="00237BD1" w:rsidP="007A2914">
            <w:pPr>
              <w:pStyle w:val="ac"/>
              <w:bidi w:val="0"/>
              <w:spacing w:line="360" w:lineRule="auto"/>
              <w:jc w:val="both"/>
              <w:rPr>
                <w:rFonts w:ascii="Century Gothic" w:hAnsi="Century Gothic"/>
              </w:rPr>
            </w:pPr>
            <w:r w:rsidRPr="00D578E8">
              <w:rPr>
                <w:rFonts w:ascii="Century Gothic" w:hAnsi="Century Gothic"/>
              </w:rPr>
              <w:t>INDC &amp; The Military Colleges</w:t>
            </w:r>
          </w:p>
        </w:tc>
        <w:tc>
          <w:tcPr>
            <w:tcW w:w="484" w:type="pct"/>
            <w:tcBorders>
              <w:left w:val="single" w:sz="6" w:space="0" w:color="000000"/>
            </w:tcBorders>
          </w:tcPr>
          <w:p w:rsidR="00237BD1" w:rsidRPr="000C323E" w:rsidRDefault="00237BD1" w:rsidP="007A2914">
            <w:pPr>
              <w:pStyle w:val="ac"/>
              <w:bidi w:val="0"/>
              <w:rPr>
                <w:b/>
                <w:rtl/>
              </w:rPr>
            </w:pPr>
            <w:r>
              <w:rPr>
                <w:b/>
                <w:bCs/>
                <w:noProof/>
              </w:rPr>
              <w:drawing>
                <wp:anchor distT="0" distB="0" distL="114300" distR="114300" simplePos="0" relativeHeight="251659264" behindDoc="1" locked="0" layoutInCell="1" allowOverlap="1" wp14:anchorId="5F994247" wp14:editId="159091A3">
                  <wp:simplePos x="0" y="0"/>
                  <wp:positionH relativeFrom="column">
                    <wp:posOffset>-83820</wp:posOffset>
                  </wp:positionH>
                  <wp:positionV relativeFrom="paragraph">
                    <wp:posOffset>38735</wp:posOffset>
                  </wp:positionV>
                  <wp:extent cx="529590" cy="538480"/>
                  <wp:effectExtent l="19050" t="0" r="0" b="0"/>
                  <wp:wrapNone/>
                  <wp:docPr id="3"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5" cstate="print"/>
                          <a:srcRect/>
                          <a:stretch>
                            <a:fillRect/>
                          </a:stretch>
                        </pic:blipFill>
                        <pic:spPr bwMode="auto">
                          <a:xfrm>
                            <a:off x="0" y="0"/>
                            <a:ext cx="529590" cy="538480"/>
                          </a:xfrm>
                          <a:prstGeom prst="rect">
                            <a:avLst/>
                          </a:prstGeom>
                          <a:noFill/>
                          <a:ln w="9525">
                            <a:noFill/>
                            <a:miter lim="800000"/>
                            <a:headEnd/>
                            <a:tailEnd/>
                          </a:ln>
                        </pic:spPr>
                      </pic:pic>
                    </a:graphicData>
                  </a:graphic>
                </wp:anchor>
              </w:drawing>
            </w:r>
          </w:p>
        </w:tc>
      </w:tr>
    </w:tbl>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237BD1" w:rsidRDefault="00237BD1">
      <w:pPr>
        <w:rPr>
          <w:b/>
          <w:bCs/>
          <w:sz w:val="36"/>
          <w:szCs w:val="36"/>
        </w:rPr>
      </w:pPr>
    </w:p>
    <w:p w:rsidR="009A4262" w:rsidRDefault="00092068">
      <w:pPr>
        <w:rPr>
          <w:b/>
          <w:bCs/>
          <w:sz w:val="36"/>
          <w:szCs w:val="36"/>
        </w:rPr>
      </w:pPr>
      <w:r>
        <w:rPr>
          <w:b/>
          <w:bCs/>
          <w:sz w:val="36"/>
          <w:szCs w:val="36"/>
        </w:rPr>
        <w:t xml:space="preserve">Israel </w:t>
      </w:r>
      <w:r w:rsidR="009A4262">
        <w:rPr>
          <w:b/>
          <w:bCs/>
          <w:sz w:val="36"/>
          <w:szCs w:val="36"/>
        </w:rPr>
        <w:t xml:space="preserve">National Defense College </w:t>
      </w:r>
    </w:p>
    <w:p w:rsidR="009A4262" w:rsidRDefault="00D77F30" w:rsidP="009A4262">
      <w:pPr>
        <w:rPr>
          <w:sz w:val="36"/>
          <w:szCs w:val="36"/>
        </w:rPr>
      </w:pPr>
      <w:r>
        <w:rPr>
          <w:sz w:val="36"/>
          <w:szCs w:val="36"/>
        </w:rPr>
        <w:t>Background</w:t>
      </w:r>
      <w:r w:rsidR="009A4262">
        <w:rPr>
          <w:sz w:val="36"/>
          <w:szCs w:val="36"/>
        </w:rPr>
        <w:t xml:space="preserve"> material</w:t>
      </w:r>
    </w:p>
    <w:p w:rsidR="009A4262" w:rsidRDefault="009A4262" w:rsidP="009A4262">
      <w:pPr>
        <w:rPr>
          <w:sz w:val="36"/>
          <w:szCs w:val="36"/>
        </w:rPr>
      </w:pPr>
    </w:p>
    <w:p w:rsidR="0055390A" w:rsidRPr="00C61E1D" w:rsidRDefault="0055390A" w:rsidP="009A4262">
      <w:pPr>
        <w:rPr>
          <w:b/>
          <w:bCs/>
          <w:sz w:val="24"/>
          <w:szCs w:val="24"/>
        </w:rPr>
      </w:pPr>
      <w:r w:rsidRPr="00C61E1D">
        <w:rPr>
          <w:b/>
          <w:bCs/>
          <w:sz w:val="24"/>
          <w:szCs w:val="24"/>
        </w:rPr>
        <w:lastRenderedPageBreak/>
        <w:t xml:space="preserve">The </w:t>
      </w:r>
      <w:r w:rsidR="00092068" w:rsidRPr="00C61E1D">
        <w:rPr>
          <w:b/>
          <w:bCs/>
          <w:sz w:val="24"/>
          <w:szCs w:val="24"/>
        </w:rPr>
        <w:t>I</w:t>
      </w:r>
      <w:r w:rsidRPr="00C61E1D">
        <w:rPr>
          <w:b/>
          <w:bCs/>
          <w:sz w:val="24"/>
          <w:szCs w:val="24"/>
        </w:rPr>
        <w:t>NDC</w:t>
      </w:r>
      <w:r w:rsidR="00737DCE" w:rsidRPr="00C61E1D">
        <w:rPr>
          <w:b/>
          <w:bCs/>
          <w:sz w:val="24"/>
          <w:szCs w:val="24"/>
        </w:rPr>
        <w:t>-</w:t>
      </w:r>
    </w:p>
    <w:p w:rsidR="00AD7720" w:rsidRDefault="0055390A" w:rsidP="00B2502F">
      <w:pPr>
        <w:rPr>
          <w:sz w:val="24"/>
          <w:szCs w:val="24"/>
        </w:rPr>
      </w:pPr>
      <w:r>
        <w:rPr>
          <w:sz w:val="24"/>
          <w:szCs w:val="24"/>
        </w:rPr>
        <w:t xml:space="preserve">The national defense collage </w:t>
      </w:r>
      <w:r w:rsidR="00B2502F">
        <w:rPr>
          <w:sz w:val="24"/>
          <w:szCs w:val="24"/>
        </w:rPr>
        <w:t xml:space="preserve">of Israel is meant to serve as a comprehensive and in depth learning institution of national security with all its components and interactions. The curriculum of the national defense collage is combined with an academic curriculum, </w:t>
      </w:r>
      <w:r w:rsidR="00C3245B">
        <w:rPr>
          <w:sz w:val="24"/>
          <w:szCs w:val="24"/>
        </w:rPr>
        <w:t xml:space="preserve">which is being conducted in the University of Haifa campus and in the collage walls. The training branch in the collage is the body responsible for the general operation of the collage and all its derivatives. </w:t>
      </w:r>
    </w:p>
    <w:p w:rsidR="00C3245B" w:rsidRPr="00C61E1D" w:rsidRDefault="00C3245B" w:rsidP="00B2502F">
      <w:pPr>
        <w:rPr>
          <w:b/>
          <w:bCs/>
          <w:sz w:val="24"/>
          <w:szCs w:val="24"/>
        </w:rPr>
      </w:pPr>
      <w:r w:rsidRPr="00C61E1D">
        <w:rPr>
          <w:b/>
          <w:bCs/>
          <w:sz w:val="24"/>
          <w:szCs w:val="24"/>
        </w:rPr>
        <w:t>Designation</w:t>
      </w:r>
      <w:r w:rsidR="00737DCE" w:rsidRPr="00C61E1D">
        <w:rPr>
          <w:b/>
          <w:bCs/>
          <w:sz w:val="24"/>
          <w:szCs w:val="24"/>
        </w:rPr>
        <w:t>-</w:t>
      </w:r>
      <w:r w:rsidRPr="00C61E1D">
        <w:rPr>
          <w:b/>
          <w:bCs/>
          <w:sz w:val="24"/>
          <w:szCs w:val="24"/>
        </w:rPr>
        <w:t xml:space="preserve"> </w:t>
      </w:r>
    </w:p>
    <w:p w:rsidR="005474FE" w:rsidRDefault="00C3245B" w:rsidP="00F453B0">
      <w:pPr>
        <w:rPr>
          <w:sz w:val="24"/>
          <w:szCs w:val="24"/>
        </w:rPr>
      </w:pPr>
      <w:r>
        <w:rPr>
          <w:sz w:val="24"/>
          <w:szCs w:val="24"/>
        </w:rPr>
        <w:t xml:space="preserve">The national defense collage is the highest state institution </w:t>
      </w:r>
      <w:r w:rsidR="00F453B0">
        <w:rPr>
          <w:sz w:val="24"/>
          <w:szCs w:val="24"/>
        </w:rPr>
        <w:t>for training senior faculty in the IDF</w:t>
      </w:r>
      <w:r w:rsidR="005474FE">
        <w:rPr>
          <w:sz w:val="24"/>
          <w:szCs w:val="24"/>
        </w:rPr>
        <w:t xml:space="preserve"> and in the security and government systems for command and management positions, according to the government decision in May 23</w:t>
      </w:r>
      <w:r w:rsidR="005474FE" w:rsidRPr="005474FE">
        <w:rPr>
          <w:sz w:val="24"/>
          <w:szCs w:val="24"/>
          <w:vertAlign w:val="superscript"/>
        </w:rPr>
        <w:t>rd</w:t>
      </w:r>
      <w:r w:rsidR="005474FE">
        <w:rPr>
          <w:sz w:val="24"/>
          <w:szCs w:val="24"/>
        </w:rPr>
        <w:t xml:space="preserve">, 1976. </w:t>
      </w:r>
    </w:p>
    <w:p w:rsidR="00B2150B" w:rsidRPr="00C61E1D" w:rsidRDefault="00F453B0" w:rsidP="00F453B0">
      <w:pPr>
        <w:rPr>
          <w:b/>
          <w:bCs/>
          <w:sz w:val="24"/>
          <w:szCs w:val="24"/>
        </w:rPr>
      </w:pPr>
      <w:r w:rsidRPr="00C61E1D">
        <w:rPr>
          <w:b/>
          <w:bCs/>
          <w:sz w:val="24"/>
          <w:szCs w:val="24"/>
        </w:rPr>
        <w:t xml:space="preserve"> </w:t>
      </w:r>
      <w:r w:rsidR="00737DCE" w:rsidRPr="00C61E1D">
        <w:rPr>
          <w:b/>
          <w:bCs/>
          <w:sz w:val="24"/>
          <w:szCs w:val="24"/>
        </w:rPr>
        <w:t>Goals of the study</w:t>
      </w:r>
      <w:r w:rsidR="00B2150B" w:rsidRPr="00C61E1D">
        <w:rPr>
          <w:b/>
          <w:bCs/>
          <w:sz w:val="24"/>
          <w:szCs w:val="24"/>
        </w:rPr>
        <w:t xml:space="preserve"> year in the collage</w:t>
      </w:r>
      <w:r w:rsidR="00737DCE" w:rsidRPr="00C61E1D">
        <w:rPr>
          <w:b/>
          <w:bCs/>
          <w:sz w:val="24"/>
          <w:szCs w:val="24"/>
        </w:rPr>
        <w:t>-</w:t>
      </w:r>
    </w:p>
    <w:p w:rsidR="00810F85" w:rsidRDefault="00810F85" w:rsidP="00810F85">
      <w:pPr>
        <w:pStyle w:val="a3"/>
        <w:numPr>
          <w:ilvl w:val="0"/>
          <w:numId w:val="1"/>
        </w:numPr>
        <w:rPr>
          <w:sz w:val="24"/>
          <w:szCs w:val="24"/>
        </w:rPr>
      </w:pPr>
      <w:r>
        <w:rPr>
          <w:sz w:val="24"/>
          <w:szCs w:val="24"/>
        </w:rPr>
        <w:t>Study and research of national security components.</w:t>
      </w:r>
    </w:p>
    <w:p w:rsidR="00810F85" w:rsidRDefault="00810F85" w:rsidP="00810F85">
      <w:pPr>
        <w:pStyle w:val="a3"/>
        <w:numPr>
          <w:ilvl w:val="0"/>
          <w:numId w:val="1"/>
        </w:numPr>
        <w:rPr>
          <w:sz w:val="24"/>
          <w:szCs w:val="24"/>
        </w:rPr>
      </w:pPr>
      <w:r>
        <w:rPr>
          <w:sz w:val="24"/>
          <w:szCs w:val="24"/>
        </w:rPr>
        <w:t xml:space="preserve">Analyzation of the interrelationships between various components of national security. </w:t>
      </w:r>
    </w:p>
    <w:p w:rsidR="00BD2212" w:rsidRDefault="00073573" w:rsidP="00810F85">
      <w:pPr>
        <w:pStyle w:val="a3"/>
        <w:numPr>
          <w:ilvl w:val="0"/>
          <w:numId w:val="1"/>
        </w:numPr>
        <w:rPr>
          <w:sz w:val="24"/>
          <w:szCs w:val="24"/>
        </w:rPr>
      </w:pPr>
      <w:r>
        <w:rPr>
          <w:sz w:val="24"/>
          <w:szCs w:val="24"/>
        </w:rPr>
        <w:t xml:space="preserve">Development of thinking tools in a strategic level appropriate for senior executives facing national security challenges. </w:t>
      </w:r>
    </w:p>
    <w:p w:rsidR="00737DCE" w:rsidRPr="00C61E1D" w:rsidRDefault="00737DCE" w:rsidP="00BD2212">
      <w:pPr>
        <w:ind w:left="360"/>
        <w:rPr>
          <w:b/>
          <w:bCs/>
          <w:sz w:val="24"/>
          <w:szCs w:val="24"/>
        </w:rPr>
      </w:pPr>
      <w:r w:rsidRPr="00C61E1D">
        <w:rPr>
          <w:b/>
          <w:bCs/>
          <w:sz w:val="24"/>
          <w:szCs w:val="24"/>
        </w:rPr>
        <w:t xml:space="preserve">About the curriculum- </w:t>
      </w:r>
    </w:p>
    <w:p w:rsidR="00C3245B" w:rsidRDefault="00810F85" w:rsidP="005648D4">
      <w:pPr>
        <w:ind w:left="360"/>
        <w:rPr>
          <w:sz w:val="24"/>
          <w:szCs w:val="24"/>
        </w:rPr>
      </w:pPr>
      <w:r w:rsidRPr="00BD2212">
        <w:rPr>
          <w:sz w:val="24"/>
          <w:szCs w:val="24"/>
        </w:rPr>
        <w:t xml:space="preserve">  </w:t>
      </w:r>
      <w:r w:rsidR="00B2150B" w:rsidRPr="00BD2212">
        <w:rPr>
          <w:sz w:val="24"/>
          <w:szCs w:val="24"/>
        </w:rPr>
        <w:t xml:space="preserve"> </w:t>
      </w:r>
      <w:r w:rsidR="00737DCE">
        <w:rPr>
          <w:sz w:val="24"/>
          <w:szCs w:val="24"/>
        </w:rPr>
        <w:t>School year in the national defense collage was opened in September 2</w:t>
      </w:r>
      <w:r w:rsidR="00737DCE" w:rsidRPr="00737DCE">
        <w:rPr>
          <w:sz w:val="24"/>
          <w:szCs w:val="24"/>
          <w:vertAlign w:val="superscript"/>
        </w:rPr>
        <w:t>nd</w:t>
      </w:r>
      <w:r w:rsidR="00737DCE">
        <w:rPr>
          <w:sz w:val="24"/>
          <w:szCs w:val="24"/>
        </w:rPr>
        <w:t>, 2019 and is destined to end in July 15</w:t>
      </w:r>
      <w:r w:rsidR="00737DCE" w:rsidRPr="00737DCE">
        <w:rPr>
          <w:sz w:val="24"/>
          <w:szCs w:val="24"/>
          <w:vertAlign w:val="superscript"/>
        </w:rPr>
        <w:t>th</w:t>
      </w:r>
      <w:r w:rsidR="00737DCE">
        <w:rPr>
          <w:sz w:val="24"/>
          <w:szCs w:val="24"/>
        </w:rPr>
        <w:t xml:space="preserve">, 2020. The school year also includes a MA in political science from the University of Haifa. </w:t>
      </w:r>
      <w:r w:rsidR="004D7796">
        <w:rPr>
          <w:sz w:val="24"/>
          <w:szCs w:val="24"/>
        </w:rPr>
        <w:t xml:space="preserve">During the school year, participants go through a large number of courses, experiences and tours covering all aspects </w:t>
      </w:r>
      <w:r w:rsidR="005648D4">
        <w:rPr>
          <w:sz w:val="24"/>
          <w:szCs w:val="24"/>
        </w:rPr>
        <w:t>of national defense of the state of Israel encompass four main areas: national defense, diplom</w:t>
      </w:r>
      <w:r w:rsidR="007A03E5">
        <w:rPr>
          <w:sz w:val="24"/>
          <w:szCs w:val="24"/>
        </w:rPr>
        <w:t>acy, economy and society. Other than the</w:t>
      </w:r>
      <w:r w:rsidR="005648D4">
        <w:rPr>
          <w:sz w:val="24"/>
          <w:szCs w:val="24"/>
        </w:rPr>
        <w:t xml:space="preserve"> four areas of study, the national defense collage provides participants strategic planning and thinking tools. </w:t>
      </w:r>
    </w:p>
    <w:p w:rsidR="00931FDC" w:rsidRDefault="005648D4" w:rsidP="003F5A93">
      <w:pPr>
        <w:ind w:left="360"/>
        <w:jc w:val="both"/>
        <w:rPr>
          <w:sz w:val="24"/>
          <w:szCs w:val="24"/>
        </w:rPr>
      </w:pPr>
      <w:r>
        <w:rPr>
          <w:sz w:val="24"/>
          <w:szCs w:val="24"/>
        </w:rPr>
        <w:t xml:space="preserve">The school year in the national defense collage is divided in to four studying seasons: </w:t>
      </w:r>
      <w:r w:rsidR="00952D29">
        <w:rPr>
          <w:sz w:val="24"/>
          <w:szCs w:val="24"/>
        </w:rPr>
        <w:t xml:space="preserve">the first season is the global season, </w:t>
      </w:r>
      <w:r w:rsidR="007F38DF">
        <w:rPr>
          <w:sz w:val="24"/>
          <w:szCs w:val="24"/>
        </w:rPr>
        <w:t xml:space="preserve">in which participants will be exposed to </w:t>
      </w:r>
      <w:r w:rsidR="00E74A4D">
        <w:rPr>
          <w:sz w:val="24"/>
          <w:szCs w:val="24"/>
        </w:rPr>
        <w:t>fundamental concepts of national security in a global perspective as well to development of strategic thinking. The season ends with a tour to four European countries (Germany, UK, Greece and Cyprus)</w:t>
      </w:r>
      <w:r w:rsidR="00117957">
        <w:rPr>
          <w:sz w:val="24"/>
          <w:szCs w:val="24"/>
        </w:rPr>
        <w:t xml:space="preserve"> in division to groups, and includes a tour </w:t>
      </w:r>
      <w:r w:rsidR="003F5A93">
        <w:rPr>
          <w:sz w:val="24"/>
          <w:szCs w:val="24"/>
        </w:rPr>
        <w:t>to</w:t>
      </w:r>
      <w:r w:rsidR="00117957">
        <w:rPr>
          <w:sz w:val="24"/>
          <w:szCs w:val="24"/>
        </w:rPr>
        <w:t xml:space="preserve"> </w:t>
      </w:r>
      <w:r w:rsidR="003F5A93">
        <w:rPr>
          <w:sz w:val="24"/>
          <w:szCs w:val="24"/>
        </w:rPr>
        <w:t>NATO</w:t>
      </w:r>
      <w:r w:rsidR="00117957">
        <w:rPr>
          <w:sz w:val="24"/>
          <w:szCs w:val="24"/>
        </w:rPr>
        <w:t xml:space="preserve"> institution and the European </w:t>
      </w:r>
      <w:r w:rsidR="003F5A93">
        <w:rPr>
          <w:sz w:val="24"/>
          <w:szCs w:val="24"/>
        </w:rPr>
        <w:t>Union</w:t>
      </w:r>
      <w:r w:rsidR="00117957">
        <w:rPr>
          <w:sz w:val="24"/>
          <w:szCs w:val="24"/>
        </w:rPr>
        <w:t xml:space="preserve">. The second season is the Israeli </w:t>
      </w:r>
      <w:r w:rsidR="004C7011">
        <w:rPr>
          <w:sz w:val="24"/>
          <w:szCs w:val="24"/>
        </w:rPr>
        <w:t xml:space="preserve">season, in which </w:t>
      </w:r>
      <w:r w:rsidR="003D54A0">
        <w:rPr>
          <w:sz w:val="24"/>
          <w:szCs w:val="24"/>
        </w:rPr>
        <w:t xml:space="preserve">they will deepen in the state of Israel national defense elements. The season includes strategic choice experiment and ending in a defense- political simulation on the </w:t>
      </w:r>
      <w:r w:rsidR="003F5A93">
        <w:rPr>
          <w:sz w:val="24"/>
          <w:szCs w:val="24"/>
        </w:rPr>
        <w:t xml:space="preserve">Israeli - </w:t>
      </w:r>
      <w:r w:rsidR="003D54A0">
        <w:rPr>
          <w:sz w:val="24"/>
          <w:szCs w:val="24"/>
        </w:rPr>
        <w:t xml:space="preserve">Palestinian </w:t>
      </w:r>
      <w:r w:rsidR="003F5A93">
        <w:rPr>
          <w:sz w:val="24"/>
          <w:szCs w:val="24"/>
        </w:rPr>
        <w:t>conflict</w:t>
      </w:r>
      <w:r w:rsidR="003D54A0">
        <w:rPr>
          <w:sz w:val="24"/>
          <w:szCs w:val="24"/>
        </w:rPr>
        <w:t xml:space="preserve">. The third season is a specialization season in which all the participants will go through a digital world course and its effects on national security. In this season each participant will chose two </w:t>
      </w:r>
      <w:r w:rsidR="0007506B">
        <w:rPr>
          <w:sz w:val="24"/>
          <w:szCs w:val="24"/>
        </w:rPr>
        <w:t xml:space="preserve">seminars in which he will specialize. </w:t>
      </w:r>
      <w:r w:rsidR="00BE525E">
        <w:rPr>
          <w:sz w:val="24"/>
          <w:szCs w:val="24"/>
        </w:rPr>
        <w:t xml:space="preserve">The specialization season will end with a split tour to the east. The fourth </w:t>
      </w:r>
      <w:r w:rsidR="00BE525E">
        <w:rPr>
          <w:sz w:val="24"/>
          <w:szCs w:val="24"/>
        </w:rPr>
        <w:lastRenderedPageBreak/>
        <w:t xml:space="preserve">season </w:t>
      </w:r>
      <w:r w:rsidR="00931FDC">
        <w:rPr>
          <w:sz w:val="24"/>
          <w:szCs w:val="24"/>
        </w:rPr>
        <w:t xml:space="preserve">is the integrative season, in which each participant will be required to make a final project which will include all areas of learning in the national defense collage. In the end of the season we will go on a tour in the US which will allow the participants a better understanding of the American system and the special connections with Israel. </w:t>
      </w:r>
    </w:p>
    <w:p w:rsidR="00D71F6B" w:rsidRDefault="00507E2C" w:rsidP="00D77F30">
      <w:pPr>
        <w:ind w:left="360"/>
        <w:jc w:val="both"/>
        <w:rPr>
          <w:sz w:val="24"/>
          <w:szCs w:val="24"/>
        </w:rPr>
      </w:pPr>
      <w:r>
        <w:rPr>
          <w:sz w:val="24"/>
          <w:szCs w:val="24"/>
        </w:rPr>
        <w:t xml:space="preserve">During the year the participants will get to hear directly from </w:t>
      </w:r>
      <w:r w:rsidR="007E1EA0">
        <w:rPr>
          <w:sz w:val="24"/>
          <w:szCs w:val="24"/>
        </w:rPr>
        <w:t>national leadership of the state of Israel and the world, they will meet with leaders in</w:t>
      </w:r>
      <w:r w:rsidR="00106A73">
        <w:rPr>
          <w:sz w:val="24"/>
          <w:szCs w:val="24"/>
        </w:rPr>
        <w:t xml:space="preserve"> the</w:t>
      </w:r>
      <w:r w:rsidR="007E1EA0">
        <w:rPr>
          <w:sz w:val="24"/>
          <w:szCs w:val="24"/>
        </w:rPr>
        <w:t xml:space="preserve"> Israeli society and among them will be mayors, ministers, Knesset members, </w:t>
      </w:r>
      <w:r w:rsidR="00A4297A">
        <w:rPr>
          <w:sz w:val="24"/>
          <w:szCs w:val="24"/>
        </w:rPr>
        <w:t xml:space="preserve">heads of </w:t>
      </w:r>
      <w:r w:rsidR="009B69EB">
        <w:rPr>
          <w:sz w:val="24"/>
          <w:szCs w:val="24"/>
        </w:rPr>
        <w:t xml:space="preserve">security organizations, CEOs of government offices, ambassadors and more. </w:t>
      </w:r>
    </w:p>
    <w:p w:rsidR="003F5A93" w:rsidRDefault="003F5A93" w:rsidP="00D77F30">
      <w:pPr>
        <w:ind w:left="360"/>
        <w:jc w:val="both"/>
        <w:rPr>
          <w:sz w:val="24"/>
          <w:szCs w:val="24"/>
        </w:rPr>
      </w:pPr>
    </w:p>
    <w:p w:rsidR="00D71F6B" w:rsidRPr="00237BD1" w:rsidRDefault="003F5A93" w:rsidP="00D77F30">
      <w:pPr>
        <w:ind w:left="360"/>
        <w:jc w:val="both"/>
        <w:rPr>
          <w:b/>
          <w:bCs/>
          <w:sz w:val="24"/>
          <w:szCs w:val="24"/>
        </w:rPr>
      </w:pPr>
      <w:r w:rsidRPr="00237BD1">
        <w:rPr>
          <w:b/>
          <w:bCs/>
          <w:sz w:val="24"/>
          <w:szCs w:val="24"/>
        </w:rPr>
        <w:t xml:space="preserve">The Israel </w:t>
      </w:r>
      <w:r w:rsidR="00D71F6B" w:rsidRPr="00237BD1">
        <w:rPr>
          <w:b/>
          <w:bCs/>
          <w:sz w:val="24"/>
          <w:szCs w:val="24"/>
        </w:rPr>
        <w:t>National defense collage staff-</w:t>
      </w:r>
    </w:p>
    <w:p w:rsidR="00D71F6B" w:rsidRDefault="00D71F6B" w:rsidP="00237BD1">
      <w:pPr>
        <w:ind w:left="720"/>
        <w:jc w:val="both"/>
        <w:rPr>
          <w:sz w:val="24"/>
          <w:szCs w:val="24"/>
        </w:rPr>
      </w:pPr>
      <w:r>
        <w:rPr>
          <w:sz w:val="24"/>
          <w:szCs w:val="24"/>
        </w:rPr>
        <w:t>Commander of military collage</w:t>
      </w:r>
      <w:r w:rsidR="003F5A93">
        <w:rPr>
          <w:sz w:val="24"/>
          <w:szCs w:val="24"/>
        </w:rPr>
        <w:t xml:space="preserve"> and national defense collage: Major General Itai </w:t>
      </w:r>
      <w:proofErr w:type="spellStart"/>
      <w:r w:rsidR="003F5A93">
        <w:rPr>
          <w:sz w:val="24"/>
          <w:szCs w:val="24"/>
        </w:rPr>
        <w:t>Veruv</w:t>
      </w:r>
      <w:proofErr w:type="spellEnd"/>
      <w:r>
        <w:rPr>
          <w:sz w:val="24"/>
          <w:szCs w:val="24"/>
        </w:rPr>
        <w:t xml:space="preserve"> </w:t>
      </w:r>
    </w:p>
    <w:p w:rsidR="00417152" w:rsidRDefault="0081067F" w:rsidP="0016302A">
      <w:pPr>
        <w:rPr>
          <w:sz w:val="24"/>
          <w:szCs w:val="24"/>
        </w:rPr>
      </w:pPr>
      <w:r>
        <w:rPr>
          <w:sz w:val="24"/>
          <w:szCs w:val="24"/>
        </w:rPr>
        <w:t xml:space="preserve"> </w:t>
      </w:r>
      <w:r w:rsidR="00D77F30">
        <w:rPr>
          <w:sz w:val="24"/>
          <w:szCs w:val="24"/>
        </w:rPr>
        <w:t xml:space="preserve">    </w:t>
      </w:r>
      <w:r>
        <w:rPr>
          <w:sz w:val="24"/>
          <w:szCs w:val="24"/>
        </w:rPr>
        <w:t xml:space="preserve"> </w:t>
      </w:r>
      <w:r w:rsidR="00237BD1">
        <w:rPr>
          <w:sz w:val="24"/>
          <w:szCs w:val="24"/>
        </w:rPr>
        <w:tab/>
      </w:r>
      <w:r w:rsidR="003F5A93">
        <w:rPr>
          <w:sz w:val="24"/>
          <w:szCs w:val="24"/>
        </w:rPr>
        <w:t>Chief</w:t>
      </w:r>
      <w:r w:rsidR="00417152">
        <w:rPr>
          <w:sz w:val="24"/>
          <w:szCs w:val="24"/>
        </w:rPr>
        <w:t xml:space="preserve"> instructor: Mrs. M</w:t>
      </w:r>
      <w:r w:rsidR="0016302A">
        <w:rPr>
          <w:sz w:val="24"/>
          <w:szCs w:val="24"/>
        </w:rPr>
        <w:t>e</w:t>
      </w:r>
      <w:r w:rsidR="00417152">
        <w:rPr>
          <w:sz w:val="24"/>
          <w:szCs w:val="24"/>
        </w:rPr>
        <w:t xml:space="preserve">rav </w:t>
      </w:r>
      <w:r w:rsidR="0016302A">
        <w:rPr>
          <w:sz w:val="24"/>
          <w:szCs w:val="24"/>
        </w:rPr>
        <w:t>Zafari-Odiz – Israel Atomic Energy Commission</w:t>
      </w:r>
    </w:p>
    <w:p w:rsidR="00417152" w:rsidRDefault="00417152" w:rsidP="003F5A93">
      <w:pPr>
        <w:ind w:left="720"/>
        <w:rPr>
          <w:sz w:val="24"/>
          <w:szCs w:val="24"/>
        </w:rPr>
      </w:pPr>
      <w:r>
        <w:rPr>
          <w:sz w:val="24"/>
          <w:szCs w:val="24"/>
        </w:rPr>
        <w:t>Head of the academic program on behalf of the University of Haifa</w:t>
      </w:r>
      <w:r w:rsidR="003F5A93">
        <w:rPr>
          <w:sz w:val="24"/>
          <w:szCs w:val="24"/>
        </w:rPr>
        <w:t>: Prof. Yossi Ben-</w:t>
      </w:r>
      <w:proofErr w:type="spellStart"/>
      <w:r w:rsidR="003F5A93">
        <w:rPr>
          <w:sz w:val="24"/>
          <w:szCs w:val="24"/>
        </w:rPr>
        <w:t>Artzi</w:t>
      </w:r>
      <w:proofErr w:type="spellEnd"/>
      <w:r>
        <w:rPr>
          <w:sz w:val="24"/>
          <w:szCs w:val="24"/>
        </w:rPr>
        <w:t xml:space="preserve"> </w:t>
      </w:r>
    </w:p>
    <w:p w:rsidR="0081067F" w:rsidRDefault="0081067F" w:rsidP="003F5A93">
      <w:pPr>
        <w:ind w:left="720"/>
        <w:rPr>
          <w:sz w:val="24"/>
          <w:szCs w:val="24"/>
        </w:rPr>
      </w:pPr>
      <w:r>
        <w:rPr>
          <w:sz w:val="24"/>
          <w:szCs w:val="24"/>
        </w:rPr>
        <w:t>Instruct</w:t>
      </w:r>
      <w:r w:rsidR="003F5A93">
        <w:rPr>
          <w:sz w:val="24"/>
          <w:szCs w:val="24"/>
        </w:rPr>
        <w:t>or: Brigadier G</w:t>
      </w:r>
      <w:r w:rsidR="00181C0B">
        <w:rPr>
          <w:sz w:val="24"/>
          <w:szCs w:val="24"/>
        </w:rPr>
        <w:t>eneral E</w:t>
      </w:r>
      <w:r>
        <w:rPr>
          <w:sz w:val="24"/>
          <w:szCs w:val="24"/>
        </w:rPr>
        <w:t xml:space="preserve">ran Kamin </w:t>
      </w:r>
      <w:r w:rsidR="003F5A93">
        <w:rPr>
          <w:sz w:val="24"/>
          <w:szCs w:val="24"/>
        </w:rPr>
        <w:t>-</w:t>
      </w:r>
      <w:r>
        <w:rPr>
          <w:sz w:val="24"/>
          <w:szCs w:val="24"/>
        </w:rPr>
        <w:t xml:space="preserve"> Israel</w:t>
      </w:r>
      <w:r w:rsidR="003F5A93">
        <w:rPr>
          <w:sz w:val="24"/>
          <w:szCs w:val="24"/>
        </w:rPr>
        <w:t>i police</w:t>
      </w:r>
      <w:r>
        <w:rPr>
          <w:sz w:val="24"/>
          <w:szCs w:val="24"/>
        </w:rPr>
        <w:t xml:space="preserve"> </w:t>
      </w:r>
    </w:p>
    <w:p w:rsidR="0081067F" w:rsidRDefault="0081067F" w:rsidP="003F5A93">
      <w:pPr>
        <w:ind w:left="720"/>
        <w:rPr>
          <w:sz w:val="24"/>
          <w:szCs w:val="24"/>
        </w:rPr>
      </w:pPr>
      <w:r>
        <w:rPr>
          <w:sz w:val="24"/>
          <w:szCs w:val="24"/>
        </w:rPr>
        <w:t xml:space="preserve">Instructor: Mr. Amir </w:t>
      </w:r>
      <w:proofErr w:type="spellStart"/>
      <w:r>
        <w:rPr>
          <w:sz w:val="24"/>
          <w:szCs w:val="24"/>
        </w:rPr>
        <w:t>Mimon</w:t>
      </w:r>
      <w:proofErr w:type="spellEnd"/>
      <w:r>
        <w:rPr>
          <w:sz w:val="24"/>
          <w:szCs w:val="24"/>
        </w:rPr>
        <w:t xml:space="preserve"> </w:t>
      </w:r>
      <w:r w:rsidR="003F5A93">
        <w:rPr>
          <w:sz w:val="24"/>
          <w:szCs w:val="24"/>
        </w:rPr>
        <w:t>- Ministry of Foreign Affairs</w:t>
      </w:r>
    </w:p>
    <w:p w:rsidR="0081067F" w:rsidRDefault="0081067F" w:rsidP="003F5A93">
      <w:pPr>
        <w:ind w:left="720"/>
        <w:rPr>
          <w:sz w:val="24"/>
          <w:szCs w:val="24"/>
        </w:rPr>
      </w:pPr>
      <w:r>
        <w:rPr>
          <w:sz w:val="24"/>
          <w:szCs w:val="24"/>
        </w:rPr>
        <w:t xml:space="preserve">Instructor: </w:t>
      </w:r>
      <w:r w:rsidR="00D77F30">
        <w:rPr>
          <w:sz w:val="24"/>
          <w:szCs w:val="24"/>
        </w:rPr>
        <w:t>Colonel</w:t>
      </w:r>
      <w:r w:rsidR="003F5A93">
        <w:rPr>
          <w:sz w:val="24"/>
          <w:szCs w:val="24"/>
        </w:rPr>
        <w:t xml:space="preserve"> (R)</w:t>
      </w:r>
      <w:r w:rsidR="00D77F30">
        <w:rPr>
          <w:sz w:val="24"/>
          <w:szCs w:val="24"/>
        </w:rPr>
        <w:t xml:space="preserve"> Yehuda </w:t>
      </w:r>
      <w:proofErr w:type="spellStart"/>
      <w:r w:rsidR="00D77F30">
        <w:rPr>
          <w:sz w:val="24"/>
          <w:szCs w:val="24"/>
        </w:rPr>
        <w:t>Y</w:t>
      </w:r>
      <w:r w:rsidR="00522C3D">
        <w:rPr>
          <w:sz w:val="24"/>
          <w:szCs w:val="24"/>
        </w:rPr>
        <w:t>o</w:t>
      </w:r>
      <w:r w:rsidR="00D77F30">
        <w:rPr>
          <w:sz w:val="24"/>
          <w:szCs w:val="24"/>
        </w:rPr>
        <w:t>hananof</w:t>
      </w:r>
      <w:r w:rsidR="003F5A93">
        <w:rPr>
          <w:sz w:val="24"/>
          <w:szCs w:val="24"/>
        </w:rPr>
        <w:t>f</w:t>
      </w:r>
      <w:proofErr w:type="spellEnd"/>
      <w:r w:rsidR="00D77F30">
        <w:rPr>
          <w:sz w:val="24"/>
          <w:szCs w:val="24"/>
        </w:rPr>
        <w:t xml:space="preserve"> </w:t>
      </w:r>
      <w:r w:rsidR="003F5A93">
        <w:rPr>
          <w:sz w:val="24"/>
          <w:szCs w:val="24"/>
        </w:rPr>
        <w:t>- IDF</w:t>
      </w:r>
    </w:p>
    <w:p w:rsidR="00D77F30" w:rsidRDefault="00D77F30" w:rsidP="003F5A93">
      <w:pPr>
        <w:ind w:left="720"/>
        <w:rPr>
          <w:sz w:val="24"/>
          <w:szCs w:val="24"/>
        </w:rPr>
      </w:pPr>
      <w:r>
        <w:rPr>
          <w:sz w:val="24"/>
          <w:szCs w:val="24"/>
        </w:rPr>
        <w:t xml:space="preserve">Instructor: Mr. </w:t>
      </w:r>
      <w:proofErr w:type="spellStart"/>
      <w:r>
        <w:rPr>
          <w:sz w:val="24"/>
          <w:szCs w:val="24"/>
        </w:rPr>
        <w:t>Avi</w:t>
      </w:r>
      <w:proofErr w:type="spellEnd"/>
      <w:r>
        <w:rPr>
          <w:sz w:val="24"/>
          <w:szCs w:val="24"/>
        </w:rPr>
        <w:t xml:space="preserve"> </w:t>
      </w:r>
      <w:proofErr w:type="spellStart"/>
      <w:r>
        <w:rPr>
          <w:sz w:val="24"/>
          <w:szCs w:val="24"/>
        </w:rPr>
        <w:t>Almog</w:t>
      </w:r>
      <w:proofErr w:type="spellEnd"/>
      <w:r>
        <w:rPr>
          <w:sz w:val="24"/>
          <w:szCs w:val="24"/>
        </w:rPr>
        <w:t xml:space="preserve"> </w:t>
      </w:r>
      <w:r w:rsidR="003F5A93">
        <w:rPr>
          <w:sz w:val="24"/>
          <w:szCs w:val="24"/>
        </w:rPr>
        <w:t>-</w:t>
      </w:r>
      <w:r>
        <w:rPr>
          <w:sz w:val="24"/>
          <w:szCs w:val="24"/>
        </w:rPr>
        <w:t xml:space="preserve"> </w:t>
      </w:r>
      <w:r w:rsidR="003F5A93">
        <w:rPr>
          <w:sz w:val="24"/>
          <w:szCs w:val="24"/>
        </w:rPr>
        <w:t>Prime Minister Office</w:t>
      </w:r>
    </w:p>
    <w:p w:rsidR="00D77F30" w:rsidRDefault="00D77F30" w:rsidP="003F5A93">
      <w:pPr>
        <w:ind w:left="720"/>
        <w:rPr>
          <w:sz w:val="24"/>
          <w:szCs w:val="24"/>
        </w:rPr>
      </w:pPr>
      <w:r>
        <w:rPr>
          <w:sz w:val="24"/>
          <w:szCs w:val="24"/>
        </w:rPr>
        <w:t xml:space="preserve">Instructor: </w:t>
      </w:r>
      <w:r w:rsidR="00181C0B">
        <w:rPr>
          <w:sz w:val="24"/>
          <w:szCs w:val="24"/>
        </w:rPr>
        <w:t xml:space="preserve">Colonel Amiram Jakira </w:t>
      </w:r>
      <w:r w:rsidR="003F5A93">
        <w:rPr>
          <w:sz w:val="24"/>
          <w:szCs w:val="24"/>
        </w:rPr>
        <w:t>-</w:t>
      </w:r>
      <w:r w:rsidR="00181C0B">
        <w:rPr>
          <w:sz w:val="24"/>
          <w:szCs w:val="24"/>
        </w:rPr>
        <w:t xml:space="preserve"> IDF</w:t>
      </w:r>
    </w:p>
    <w:p w:rsidR="00522C3D" w:rsidRDefault="00522C3D" w:rsidP="003F5A93">
      <w:pPr>
        <w:ind w:left="720"/>
        <w:rPr>
          <w:sz w:val="24"/>
          <w:szCs w:val="24"/>
        </w:rPr>
      </w:pPr>
      <w:r>
        <w:rPr>
          <w:sz w:val="24"/>
          <w:szCs w:val="24"/>
        </w:rPr>
        <w:t xml:space="preserve">Academic instructor: Dr. Anat Stern </w:t>
      </w:r>
    </w:p>
    <w:p w:rsidR="0016302A" w:rsidRDefault="0016302A" w:rsidP="003F5A93">
      <w:pPr>
        <w:ind w:left="720"/>
        <w:rPr>
          <w:sz w:val="24"/>
          <w:szCs w:val="24"/>
        </w:rPr>
      </w:pPr>
    </w:p>
    <w:p w:rsidR="00522C3D" w:rsidRPr="0016302A" w:rsidRDefault="00522C3D" w:rsidP="003F5A93">
      <w:pPr>
        <w:ind w:left="720"/>
        <w:rPr>
          <w:b/>
          <w:bCs/>
          <w:sz w:val="24"/>
          <w:szCs w:val="24"/>
        </w:rPr>
      </w:pPr>
      <w:r w:rsidRPr="0016302A">
        <w:rPr>
          <w:b/>
          <w:bCs/>
          <w:sz w:val="24"/>
          <w:szCs w:val="24"/>
        </w:rPr>
        <w:t xml:space="preserve">Emphasis to discourse in the national defense collage- </w:t>
      </w:r>
    </w:p>
    <w:p w:rsidR="00A23977" w:rsidRDefault="00525E78" w:rsidP="00A23977">
      <w:pPr>
        <w:pStyle w:val="a3"/>
        <w:numPr>
          <w:ilvl w:val="0"/>
          <w:numId w:val="2"/>
        </w:numPr>
        <w:rPr>
          <w:sz w:val="24"/>
          <w:szCs w:val="24"/>
        </w:rPr>
      </w:pPr>
      <w:r>
        <w:rPr>
          <w:sz w:val="24"/>
          <w:szCs w:val="24"/>
        </w:rPr>
        <w:t xml:space="preserve">In the national defense collage </w:t>
      </w:r>
      <w:r w:rsidRPr="00FC0B03">
        <w:rPr>
          <w:rFonts w:cs="David" w:hint="cs"/>
          <w:sz w:val="24"/>
          <w:szCs w:val="24"/>
        </w:rPr>
        <w:t>Chatham House</w:t>
      </w:r>
      <w:r>
        <w:rPr>
          <w:rFonts w:cs="David"/>
          <w:sz w:val="24"/>
          <w:szCs w:val="24"/>
        </w:rPr>
        <w:t xml:space="preserve"> rules are applied. </w:t>
      </w:r>
      <w:r w:rsidR="00A23977">
        <w:rPr>
          <w:rFonts w:cs="David"/>
          <w:sz w:val="24"/>
          <w:szCs w:val="24"/>
        </w:rPr>
        <w:t xml:space="preserve">The </w:t>
      </w:r>
      <w:r>
        <w:rPr>
          <w:rFonts w:cs="David"/>
          <w:sz w:val="24"/>
          <w:szCs w:val="24"/>
        </w:rPr>
        <w:t xml:space="preserve">lecturers </w:t>
      </w:r>
      <w:r w:rsidR="00A23977">
        <w:rPr>
          <w:rFonts w:cs="David"/>
          <w:sz w:val="24"/>
          <w:szCs w:val="24"/>
        </w:rPr>
        <w:t xml:space="preserve">will be asked </w:t>
      </w:r>
      <w:r>
        <w:rPr>
          <w:rFonts w:cs="David"/>
          <w:sz w:val="24"/>
          <w:szCs w:val="24"/>
        </w:rPr>
        <w:t xml:space="preserve">to respect these rules </w:t>
      </w:r>
      <w:r>
        <w:rPr>
          <w:sz w:val="24"/>
          <w:szCs w:val="24"/>
        </w:rPr>
        <w:t>and nor to quote or attribute what is said during the lecture elsewhere.</w:t>
      </w:r>
    </w:p>
    <w:p w:rsidR="00CD06AA" w:rsidRDefault="00CD06AA" w:rsidP="00A23977">
      <w:pPr>
        <w:pStyle w:val="a3"/>
        <w:numPr>
          <w:ilvl w:val="0"/>
          <w:numId w:val="2"/>
        </w:numPr>
        <w:rPr>
          <w:sz w:val="24"/>
          <w:szCs w:val="24"/>
        </w:rPr>
      </w:pPr>
      <w:r>
        <w:rPr>
          <w:sz w:val="24"/>
          <w:szCs w:val="24"/>
        </w:rPr>
        <w:t xml:space="preserve">The participants in the course are curious, therefore it is advisable to leave at least a third of the lecture time for Q&amp;A. </w:t>
      </w:r>
    </w:p>
    <w:p w:rsidR="00F27CE2" w:rsidRDefault="009A4C63" w:rsidP="00F27CE2">
      <w:pPr>
        <w:pStyle w:val="a3"/>
        <w:numPr>
          <w:ilvl w:val="0"/>
          <w:numId w:val="2"/>
        </w:numPr>
        <w:rPr>
          <w:sz w:val="24"/>
          <w:szCs w:val="24"/>
        </w:rPr>
      </w:pPr>
      <w:r>
        <w:rPr>
          <w:sz w:val="24"/>
          <w:szCs w:val="24"/>
        </w:rPr>
        <w:t xml:space="preserve">In the national defense collage there is an open and honest culture of conversation, even when dealing with </w:t>
      </w:r>
      <w:r w:rsidR="00540893">
        <w:rPr>
          <w:sz w:val="24"/>
          <w:szCs w:val="24"/>
        </w:rPr>
        <w:t>difficult and complicated topics.</w:t>
      </w:r>
      <w:r w:rsidR="000E1EAE">
        <w:rPr>
          <w:sz w:val="24"/>
          <w:szCs w:val="24"/>
        </w:rPr>
        <w:t xml:space="preserve"> We would be thankful to our guests for their tolerance to hear different opinions and ideas.</w:t>
      </w:r>
    </w:p>
    <w:p w:rsidR="007F720C" w:rsidRDefault="00F27CE2" w:rsidP="0016302A">
      <w:pPr>
        <w:pStyle w:val="a3"/>
        <w:numPr>
          <w:ilvl w:val="0"/>
          <w:numId w:val="2"/>
        </w:numPr>
        <w:rPr>
          <w:sz w:val="24"/>
          <w:szCs w:val="24"/>
        </w:rPr>
      </w:pPr>
      <w:r>
        <w:rPr>
          <w:sz w:val="24"/>
          <w:szCs w:val="24"/>
        </w:rPr>
        <w:lastRenderedPageBreak/>
        <w:t xml:space="preserve">In the national defense collage there are six </w:t>
      </w:r>
      <w:r w:rsidR="005E598B">
        <w:rPr>
          <w:sz w:val="24"/>
          <w:szCs w:val="24"/>
        </w:rPr>
        <w:t xml:space="preserve">international students (foreign </w:t>
      </w:r>
      <w:r w:rsidR="0016302A">
        <w:rPr>
          <w:sz w:val="24"/>
          <w:szCs w:val="24"/>
        </w:rPr>
        <w:t>Military</w:t>
      </w:r>
      <w:r w:rsidR="005E598B">
        <w:rPr>
          <w:sz w:val="24"/>
          <w:szCs w:val="24"/>
        </w:rPr>
        <w:t xml:space="preserve"> officers)</w:t>
      </w:r>
      <w:r w:rsidR="00F6594A">
        <w:rPr>
          <w:sz w:val="24"/>
          <w:szCs w:val="24"/>
        </w:rPr>
        <w:t xml:space="preserve"> who will hear the lectures through simultaneous translation. If there is a presentation or any other </w:t>
      </w:r>
      <w:r w:rsidR="005F418F">
        <w:rPr>
          <w:sz w:val="24"/>
          <w:szCs w:val="24"/>
        </w:rPr>
        <w:t xml:space="preserve">reference material </w:t>
      </w:r>
      <w:r w:rsidR="007F720C">
        <w:rPr>
          <w:sz w:val="24"/>
          <w:szCs w:val="24"/>
        </w:rPr>
        <w:t xml:space="preserve">it is required to transfer it up to one week before the lecture for translation. </w:t>
      </w:r>
    </w:p>
    <w:p w:rsidR="00A45BF1" w:rsidRDefault="00293245" w:rsidP="00F27CE2">
      <w:pPr>
        <w:pStyle w:val="a3"/>
        <w:numPr>
          <w:ilvl w:val="0"/>
          <w:numId w:val="2"/>
        </w:numPr>
        <w:rPr>
          <w:sz w:val="24"/>
          <w:szCs w:val="24"/>
        </w:rPr>
      </w:pPr>
      <w:r>
        <w:rPr>
          <w:sz w:val="24"/>
          <w:szCs w:val="24"/>
        </w:rPr>
        <w:t xml:space="preserve">Given the heterogeneity and the different </w:t>
      </w:r>
      <w:r w:rsidR="007E2105">
        <w:rPr>
          <w:sz w:val="24"/>
          <w:szCs w:val="24"/>
        </w:rPr>
        <w:t xml:space="preserve">background of the class, we will be thankful for the lack of use in initials during the lecture </w:t>
      </w:r>
      <w:r w:rsidR="00A45BF1">
        <w:rPr>
          <w:sz w:val="24"/>
          <w:szCs w:val="24"/>
        </w:rPr>
        <w:t xml:space="preserve">or alternatively making them clear and understood during it. </w:t>
      </w:r>
    </w:p>
    <w:p w:rsidR="00C02BB7" w:rsidRDefault="00C02BB7" w:rsidP="00A45BF1">
      <w:pPr>
        <w:pStyle w:val="a3"/>
        <w:rPr>
          <w:sz w:val="24"/>
          <w:szCs w:val="24"/>
        </w:rPr>
      </w:pPr>
    </w:p>
    <w:p w:rsidR="00C02BB7" w:rsidRDefault="00C02BB7" w:rsidP="00A45BF1">
      <w:pPr>
        <w:pStyle w:val="a3"/>
        <w:rPr>
          <w:sz w:val="24"/>
          <w:szCs w:val="24"/>
        </w:rPr>
      </w:pPr>
    </w:p>
    <w:p w:rsidR="00C02BB7" w:rsidRDefault="007E2105" w:rsidP="00A45BF1">
      <w:pPr>
        <w:pStyle w:val="a3"/>
        <w:rPr>
          <w:sz w:val="24"/>
          <w:szCs w:val="24"/>
        </w:rPr>
      </w:pPr>
      <w:r>
        <w:rPr>
          <w:sz w:val="24"/>
          <w:szCs w:val="24"/>
        </w:rPr>
        <w:t xml:space="preserve">  </w:t>
      </w:r>
      <w:r w:rsidR="005E598B">
        <w:rPr>
          <w:sz w:val="24"/>
          <w:szCs w:val="24"/>
        </w:rPr>
        <w:t xml:space="preserve"> </w:t>
      </w:r>
    </w:p>
    <w:p w:rsidR="00181C0B" w:rsidRPr="00525E78" w:rsidRDefault="005E598B" w:rsidP="00A45BF1">
      <w:pPr>
        <w:pStyle w:val="a3"/>
        <w:rPr>
          <w:sz w:val="24"/>
          <w:szCs w:val="24"/>
        </w:rPr>
      </w:pPr>
      <w:bookmarkStart w:id="0" w:name="_GoBack"/>
      <w:bookmarkEnd w:id="0"/>
      <w:r>
        <w:rPr>
          <w:sz w:val="24"/>
          <w:szCs w:val="24"/>
        </w:rPr>
        <w:t xml:space="preserve"> </w:t>
      </w:r>
      <w:r w:rsidR="00540893">
        <w:rPr>
          <w:sz w:val="24"/>
          <w:szCs w:val="24"/>
        </w:rPr>
        <w:t xml:space="preserve"> </w:t>
      </w:r>
      <w:r w:rsidR="009A4C63">
        <w:rPr>
          <w:sz w:val="24"/>
          <w:szCs w:val="24"/>
        </w:rPr>
        <w:t xml:space="preserve"> </w:t>
      </w:r>
    </w:p>
    <w:p w:rsidR="005648D4" w:rsidRPr="00BD2212" w:rsidRDefault="00417152" w:rsidP="00D77F30">
      <w:pPr>
        <w:ind w:left="360"/>
        <w:rPr>
          <w:sz w:val="24"/>
          <w:szCs w:val="24"/>
        </w:rPr>
      </w:pPr>
      <w:r>
        <w:rPr>
          <w:sz w:val="24"/>
          <w:szCs w:val="24"/>
        </w:rPr>
        <w:t xml:space="preserve">    </w:t>
      </w:r>
      <w:r w:rsidR="00D71F6B">
        <w:rPr>
          <w:sz w:val="24"/>
          <w:szCs w:val="24"/>
        </w:rPr>
        <w:t xml:space="preserve"> </w:t>
      </w:r>
    </w:p>
    <w:sectPr w:rsidR="005648D4" w:rsidRPr="00BD22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40C0"/>
    <w:multiLevelType w:val="hybridMultilevel"/>
    <w:tmpl w:val="A7C0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56D4C"/>
    <w:multiLevelType w:val="hybridMultilevel"/>
    <w:tmpl w:val="348AF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62"/>
    <w:rsid w:val="000637EA"/>
    <w:rsid w:val="00073573"/>
    <w:rsid w:val="0007506B"/>
    <w:rsid w:val="00092068"/>
    <w:rsid w:val="000E1EAE"/>
    <w:rsid w:val="00105288"/>
    <w:rsid w:val="00106A73"/>
    <w:rsid w:val="00117957"/>
    <w:rsid w:val="0015360B"/>
    <w:rsid w:val="0016302A"/>
    <w:rsid w:val="00181C0B"/>
    <w:rsid w:val="001B6435"/>
    <w:rsid w:val="001C2F1D"/>
    <w:rsid w:val="001F34DD"/>
    <w:rsid w:val="002117D0"/>
    <w:rsid w:val="00237BD1"/>
    <w:rsid w:val="00293245"/>
    <w:rsid w:val="002B6717"/>
    <w:rsid w:val="002C579F"/>
    <w:rsid w:val="002D13D3"/>
    <w:rsid w:val="003328CA"/>
    <w:rsid w:val="003D2CA1"/>
    <w:rsid w:val="003D54A0"/>
    <w:rsid w:val="003F5A93"/>
    <w:rsid w:val="003F6ED0"/>
    <w:rsid w:val="00417152"/>
    <w:rsid w:val="00421C7C"/>
    <w:rsid w:val="00431D2D"/>
    <w:rsid w:val="004C7011"/>
    <w:rsid w:val="004D7796"/>
    <w:rsid w:val="004E1479"/>
    <w:rsid w:val="004E5F60"/>
    <w:rsid w:val="00507E2C"/>
    <w:rsid w:val="00522C3D"/>
    <w:rsid w:val="00525E78"/>
    <w:rsid w:val="00540893"/>
    <w:rsid w:val="005474FE"/>
    <w:rsid w:val="0055390A"/>
    <w:rsid w:val="005648D4"/>
    <w:rsid w:val="005E598B"/>
    <w:rsid w:val="005F418F"/>
    <w:rsid w:val="006372D5"/>
    <w:rsid w:val="006F5B87"/>
    <w:rsid w:val="00737DCE"/>
    <w:rsid w:val="007A03E5"/>
    <w:rsid w:val="007E1EA0"/>
    <w:rsid w:val="007E2105"/>
    <w:rsid w:val="007F38DF"/>
    <w:rsid w:val="007F720C"/>
    <w:rsid w:val="0081067F"/>
    <w:rsid w:val="00810F85"/>
    <w:rsid w:val="00931FDC"/>
    <w:rsid w:val="00952D29"/>
    <w:rsid w:val="00981856"/>
    <w:rsid w:val="009A4262"/>
    <w:rsid w:val="009A4C63"/>
    <w:rsid w:val="009B69EB"/>
    <w:rsid w:val="009B70F8"/>
    <w:rsid w:val="00A23977"/>
    <w:rsid w:val="00A3484C"/>
    <w:rsid w:val="00A4297A"/>
    <w:rsid w:val="00A43B72"/>
    <w:rsid w:val="00A45BF1"/>
    <w:rsid w:val="00A814CD"/>
    <w:rsid w:val="00AC6B7E"/>
    <w:rsid w:val="00B2150B"/>
    <w:rsid w:val="00B2502F"/>
    <w:rsid w:val="00B54A74"/>
    <w:rsid w:val="00B73321"/>
    <w:rsid w:val="00BD2212"/>
    <w:rsid w:val="00BE525E"/>
    <w:rsid w:val="00C02BB7"/>
    <w:rsid w:val="00C3245B"/>
    <w:rsid w:val="00C61E1D"/>
    <w:rsid w:val="00CA0B24"/>
    <w:rsid w:val="00CD06AA"/>
    <w:rsid w:val="00D71F6B"/>
    <w:rsid w:val="00D77F30"/>
    <w:rsid w:val="00DD223E"/>
    <w:rsid w:val="00DD6BE2"/>
    <w:rsid w:val="00DE0CDD"/>
    <w:rsid w:val="00E57394"/>
    <w:rsid w:val="00E74A4D"/>
    <w:rsid w:val="00E919CB"/>
    <w:rsid w:val="00EA113C"/>
    <w:rsid w:val="00F27CE2"/>
    <w:rsid w:val="00F453B0"/>
    <w:rsid w:val="00F4614D"/>
    <w:rsid w:val="00F6594A"/>
    <w:rsid w:val="00FB4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0E76A"/>
  <w15:chartTrackingRefBased/>
  <w15:docId w15:val="{C2EEBC96-1AE8-4D06-98AD-F01AE920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85"/>
    <w:pPr>
      <w:ind w:left="720"/>
      <w:contextualSpacing/>
    </w:pPr>
  </w:style>
  <w:style w:type="table" w:styleId="a4">
    <w:name w:val="Table Grid"/>
    <w:basedOn w:val="a1"/>
    <w:uiPriority w:val="39"/>
    <w:rsid w:val="00C0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C02B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
    <w:name w:val="Plain Table 3"/>
    <w:basedOn w:val="a1"/>
    <w:uiPriority w:val="43"/>
    <w:rsid w:val="00C02B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C02B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C02B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5">
    <w:name w:val="annotation reference"/>
    <w:basedOn w:val="a0"/>
    <w:uiPriority w:val="99"/>
    <w:semiHidden/>
    <w:unhideWhenUsed/>
    <w:rsid w:val="002C579F"/>
    <w:rPr>
      <w:sz w:val="16"/>
      <w:szCs w:val="16"/>
    </w:rPr>
  </w:style>
  <w:style w:type="paragraph" w:styleId="a6">
    <w:name w:val="annotation text"/>
    <w:basedOn w:val="a"/>
    <w:link w:val="a7"/>
    <w:uiPriority w:val="99"/>
    <w:semiHidden/>
    <w:unhideWhenUsed/>
    <w:rsid w:val="002C579F"/>
    <w:pPr>
      <w:spacing w:line="240" w:lineRule="auto"/>
    </w:pPr>
    <w:rPr>
      <w:sz w:val="20"/>
      <w:szCs w:val="20"/>
    </w:rPr>
  </w:style>
  <w:style w:type="character" w:customStyle="1" w:styleId="a7">
    <w:name w:val="טקסט הערה תו"/>
    <w:basedOn w:val="a0"/>
    <w:link w:val="a6"/>
    <w:uiPriority w:val="99"/>
    <w:semiHidden/>
    <w:rsid w:val="002C579F"/>
    <w:rPr>
      <w:sz w:val="20"/>
      <w:szCs w:val="20"/>
    </w:rPr>
  </w:style>
  <w:style w:type="paragraph" w:styleId="a8">
    <w:name w:val="annotation subject"/>
    <w:basedOn w:val="a6"/>
    <w:next w:val="a6"/>
    <w:link w:val="a9"/>
    <w:uiPriority w:val="99"/>
    <w:semiHidden/>
    <w:unhideWhenUsed/>
    <w:rsid w:val="002C579F"/>
    <w:rPr>
      <w:b/>
      <w:bCs/>
    </w:rPr>
  </w:style>
  <w:style w:type="character" w:customStyle="1" w:styleId="a9">
    <w:name w:val="נושא הערה תו"/>
    <w:basedOn w:val="a7"/>
    <w:link w:val="a8"/>
    <w:uiPriority w:val="99"/>
    <w:semiHidden/>
    <w:rsid w:val="002C579F"/>
    <w:rPr>
      <w:b/>
      <w:bCs/>
      <w:sz w:val="20"/>
      <w:szCs w:val="20"/>
    </w:rPr>
  </w:style>
  <w:style w:type="paragraph" w:styleId="aa">
    <w:name w:val="Balloon Text"/>
    <w:basedOn w:val="a"/>
    <w:link w:val="ab"/>
    <w:uiPriority w:val="99"/>
    <w:semiHidden/>
    <w:unhideWhenUsed/>
    <w:rsid w:val="002C579F"/>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2C579F"/>
    <w:rPr>
      <w:rFonts w:ascii="Tahoma" w:hAnsi="Tahoma" w:cs="Tahoma"/>
      <w:sz w:val="18"/>
      <w:szCs w:val="18"/>
    </w:rPr>
  </w:style>
  <w:style w:type="paragraph" w:styleId="ac">
    <w:name w:val="header"/>
    <w:basedOn w:val="a"/>
    <w:link w:val="ad"/>
    <w:uiPriority w:val="99"/>
    <w:rsid w:val="00237BD1"/>
    <w:pPr>
      <w:tabs>
        <w:tab w:val="center" w:pos="4153"/>
        <w:tab w:val="right" w:pos="8306"/>
      </w:tabs>
      <w:bidi/>
      <w:spacing w:before="60" w:after="60" w:line="240" w:lineRule="auto"/>
    </w:pPr>
    <w:rPr>
      <w:rFonts w:ascii="Times New Roman" w:eastAsia="Times New Roman" w:hAnsi="Times New Roman" w:cs="David"/>
      <w:szCs w:val="24"/>
    </w:rPr>
  </w:style>
  <w:style w:type="character" w:customStyle="1" w:styleId="ad">
    <w:name w:val="כותרת עליונה תו"/>
    <w:basedOn w:val="a0"/>
    <w:link w:val="ac"/>
    <w:uiPriority w:val="99"/>
    <w:rsid w:val="00237BD1"/>
    <w:rPr>
      <w:rFonts w:ascii="Times New Roman" w:eastAsia="Times New Roman" w:hAnsi="Times New Roman"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860</Words>
  <Characters>4303</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u23920</cp:lastModifiedBy>
  <cp:revision>6</cp:revision>
  <dcterms:created xsi:type="dcterms:W3CDTF">2019-09-23T06:14:00Z</dcterms:created>
  <dcterms:modified xsi:type="dcterms:W3CDTF">2019-09-25T10:56:00Z</dcterms:modified>
</cp:coreProperties>
</file>