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63767D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סמ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בכסליו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בדצמבר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63767D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סמ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בכסליו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בדצמבר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EF15EB" w:rsidRDefault="00EB3FE3">
      <w:pPr>
        <w:rPr>
          <w:sz w:val="22"/>
          <w:szCs w:val="22"/>
          <w:rtl/>
        </w:rPr>
      </w:pPr>
    </w:p>
    <w:p w:rsidR="006D288E" w:rsidRPr="00EF15EB" w:rsidRDefault="0063767D" w:rsidP="006D288E">
      <w:pPr>
        <w:rPr>
          <w:rFonts w:ascii="David" w:hAnsi="David" w:cs="David"/>
          <w:sz w:val="28"/>
          <w:szCs w:val="28"/>
          <w:u w:val="single"/>
          <w:rtl/>
        </w:rPr>
      </w:pPr>
      <w:r w:rsidRPr="00EF15EB">
        <w:rPr>
          <w:rFonts w:ascii="David" w:hAnsi="David" w:cs="David" w:hint="cs"/>
          <w:sz w:val="28"/>
          <w:szCs w:val="28"/>
          <w:u w:val="single"/>
          <w:rtl/>
        </w:rPr>
        <w:t>משתתפי המב"ל מחזור מ"ז</w:t>
      </w:r>
    </w:p>
    <w:p w:rsidR="001B5B51" w:rsidRPr="00EF15EB" w:rsidRDefault="0063767D" w:rsidP="006D288E">
      <w:pPr>
        <w:rPr>
          <w:rFonts w:ascii="David" w:hAnsi="David" w:cs="David"/>
          <w:sz w:val="28"/>
          <w:szCs w:val="28"/>
          <w:rtl/>
        </w:rPr>
      </w:pPr>
      <w:r w:rsidRPr="00EF15EB">
        <w:rPr>
          <w:rFonts w:ascii="David" w:hAnsi="David" w:cs="David" w:hint="cs"/>
          <w:sz w:val="28"/>
          <w:szCs w:val="28"/>
          <w:rtl/>
        </w:rPr>
        <w:t>סגל המב"ל</w:t>
      </w:r>
    </w:p>
    <w:p w:rsidR="006D288E" w:rsidRPr="00EF15EB" w:rsidRDefault="006D288E" w:rsidP="006D288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302F67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302F67">
        <w:rPr>
          <w:rFonts w:ascii="David" w:hAnsi="David" w:cs="David" w:hint="cs"/>
          <w:b/>
          <w:bCs/>
          <w:sz w:val="28"/>
          <w:szCs w:val="28"/>
          <w:u w:val="single"/>
          <w:rtl/>
        </w:rPr>
        <w:t>אפשרויות לבחירה בסיור מזרח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483BBB" w:rsidRDefault="00302F67" w:rsidP="00810FE4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סיור המכללה לביטחון לאומי מחזור מ"ז למזרח יתקיים השנה בתאריכים: 10-14 במאי 2020. הסיור נדחה בשבוע לעומת המועד המקורי, עקב אילוצים שונים במדינות היעד. </w:t>
      </w:r>
    </w:p>
    <w:p w:rsidR="00302F67" w:rsidRDefault="00EF15EB" w:rsidP="00810FE4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המדינות אשר נבח</w:t>
      </w:r>
      <w:r w:rsidR="00302F67">
        <w:rPr>
          <w:rFonts w:ascii="David" w:hAnsi="David" w:cs="David" w:hint="cs"/>
          <w:sz w:val="28"/>
          <w:szCs w:val="28"/>
          <w:rtl/>
        </w:rPr>
        <w:t>רו השנה כמדינות אשר בהן יתקיים הסיור הן: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רוסיה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הודו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סין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דרום קוריאה</w:t>
      </w:r>
    </w:p>
    <w:p w:rsidR="00302F67" w:rsidRDefault="00302F67" w:rsidP="00302F67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בשונה מסיורים קודמים, סיור זה לא יבוצע במסגרת הצוות האורגני, אלא ציוות ייעודי אשר יקבע על ידי הסגל ויביא בחשבון גם את הרצונות האישיים של כל אחד מהמשתתפים. </w:t>
      </w:r>
    </w:p>
    <w:p w:rsidR="00EF15EB" w:rsidRDefault="00302F67" w:rsidP="00302F67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302F67">
        <w:rPr>
          <w:rFonts w:ascii="David" w:hAnsi="David" w:cs="David" w:hint="cs"/>
          <w:sz w:val="28"/>
          <w:szCs w:val="28"/>
          <w:rtl/>
        </w:rPr>
        <w:t>לסיור במזרח תוקדם למידה והכנה מש</w:t>
      </w:r>
      <w:r w:rsidR="00EF15EB">
        <w:rPr>
          <w:rFonts w:ascii="David" w:hAnsi="David" w:cs="David" w:hint="cs"/>
          <w:sz w:val="28"/>
          <w:szCs w:val="28"/>
          <w:rtl/>
        </w:rPr>
        <w:t>מ</w:t>
      </w:r>
      <w:r w:rsidRPr="00302F67">
        <w:rPr>
          <w:rFonts w:ascii="David" w:hAnsi="David" w:cs="David" w:hint="cs"/>
          <w:sz w:val="28"/>
          <w:szCs w:val="28"/>
          <w:rtl/>
        </w:rPr>
        <w:t>עותית אשר תובל ע"י צוות מוביל שיבחר לכך בכל קבוצה</w:t>
      </w:r>
      <w:r w:rsidR="00EF15EB">
        <w:rPr>
          <w:rFonts w:ascii="David" w:hAnsi="David" w:cs="David" w:hint="cs"/>
          <w:sz w:val="28"/>
          <w:szCs w:val="28"/>
          <w:rtl/>
        </w:rPr>
        <w:t>. תהליך הלמידה ילווה על ידי מדריך מהסגל ויתקיים לאורך כל עונת ההתמחות</w:t>
      </w:r>
      <w:r w:rsidRPr="00302F67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83BBB" w:rsidRDefault="00302F67" w:rsidP="00302F67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בכל אחד מהקבוצות יוגדרו מראש הזיקות </w:t>
      </w:r>
      <w:r w:rsidR="00EF15EB">
        <w:rPr>
          <w:rFonts w:ascii="David" w:hAnsi="David" w:cs="David" w:hint="cs"/>
          <w:sz w:val="28"/>
          <w:szCs w:val="28"/>
          <w:rtl/>
        </w:rPr>
        <w:t xml:space="preserve">המרכזיות אשר סביבם תעסוק שאלת המחקר, כמובן שיישאר לצוות מרחב רב למיקוד על פי תחומי העניין של חברי הקבוצה: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רוסיה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גיאופוליטיקה לאנרגיה.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הודו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חברה להגנה לאומית.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סין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כלכלה להגנה לאומית. </w:t>
      </w:r>
    </w:p>
    <w:p w:rsidR="00EF15EB" w:rsidRPr="00302F67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דרום קוריאה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גיאואסטרטגיה לטכנולוגיה.</w:t>
      </w:r>
    </w:p>
    <w:p w:rsidR="00483BBB" w:rsidRDefault="00483BBB" w:rsidP="00483BB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7DE5" w:rsidRDefault="00EF15EB" w:rsidP="00EF15EB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 משתתף מתבקש לדרג שלוש עדיפויות לסיור זה בהתאם לזיקות שצוינו לעיל. נשתדל לשבץ את המשתתפים על פי רצונותיהם. במידה וקיימת למישהו מגבלה מסוימת מול אחת מהמדינות, אנא ציינו זאת.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C7DF4"/>
    <w:rsid w:val="002D48A3"/>
    <w:rsid w:val="00302F67"/>
    <w:rsid w:val="0038484F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D09E1"/>
    <w:rsid w:val="004D235B"/>
    <w:rsid w:val="004E2374"/>
    <w:rsid w:val="00547C73"/>
    <w:rsid w:val="00566F71"/>
    <w:rsid w:val="005D01AC"/>
    <w:rsid w:val="005D18A7"/>
    <w:rsid w:val="005E3B16"/>
    <w:rsid w:val="0063767D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EF15EB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382DF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680B-F40A-43C9-A2A2-1664FAF0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4</cp:revision>
  <cp:lastPrinted>2019-10-07T05:56:00Z</cp:lastPrinted>
  <dcterms:created xsi:type="dcterms:W3CDTF">2019-12-03T16:10:00Z</dcterms:created>
  <dcterms:modified xsi:type="dcterms:W3CDTF">2019-12-03T16:30:00Z</dcterms:modified>
</cp:coreProperties>
</file>