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BC84D" w14:textId="77777777" w:rsidR="00BA0CC7" w:rsidRPr="00EC1D7B" w:rsidRDefault="00BA0CC7" w:rsidP="00342EE7">
      <w:pPr>
        <w:spacing w:line="240" w:lineRule="auto"/>
        <w:jc w:val="center"/>
        <w:rPr>
          <w:b/>
          <w:bCs/>
          <w:sz w:val="24"/>
          <w:szCs w:val="24"/>
          <w:u w:val="single"/>
          <w:rtl/>
        </w:rPr>
      </w:pPr>
      <w:r w:rsidRPr="00EC1D7B">
        <w:rPr>
          <w:rFonts w:hint="cs"/>
          <w:b/>
          <w:bCs/>
          <w:sz w:val="24"/>
          <w:szCs w:val="24"/>
          <w:u w:val="single"/>
          <w:rtl/>
        </w:rPr>
        <w:t>אבות האומה- הוגים ומגשימים בתנועה הציונית</w:t>
      </w:r>
    </w:p>
    <w:p w14:paraId="7C0FFBB3" w14:textId="1E8F0D51" w:rsidR="00BA0CC7" w:rsidRPr="00EC1D7B" w:rsidRDefault="00BA0CC7" w:rsidP="00342EE7">
      <w:pPr>
        <w:spacing w:line="240" w:lineRule="auto"/>
        <w:jc w:val="center"/>
        <w:rPr>
          <w:sz w:val="24"/>
          <w:szCs w:val="24"/>
          <w:u w:val="single"/>
          <w:rtl/>
        </w:rPr>
      </w:pPr>
      <w:r w:rsidRPr="00EC1D7B">
        <w:rPr>
          <w:rFonts w:hint="cs"/>
          <w:sz w:val="24"/>
          <w:szCs w:val="24"/>
          <w:u w:val="single"/>
          <w:rtl/>
        </w:rPr>
        <w:t>המכללה לב</w:t>
      </w:r>
      <w:r w:rsidR="002B3D44">
        <w:rPr>
          <w:rFonts w:hint="cs"/>
          <w:sz w:val="24"/>
          <w:szCs w:val="24"/>
          <w:u w:val="single"/>
          <w:rtl/>
        </w:rPr>
        <w:t>י</w:t>
      </w:r>
      <w:r w:rsidRPr="00EC1D7B">
        <w:rPr>
          <w:rFonts w:hint="cs"/>
          <w:sz w:val="24"/>
          <w:szCs w:val="24"/>
          <w:u w:val="single"/>
          <w:rtl/>
        </w:rPr>
        <w:t xml:space="preserve">טחון לאומי </w:t>
      </w:r>
      <w:r w:rsidRPr="00EC1D7B">
        <w:rPr>
          <w:sz w:val="24"/>
          <w:szCs w:val="24"/>
          <w:u w:val="single"/>
          <w:rtl/>
        </w:rPr>
        <w:t>–</w:t>
      </w:r>
      <w:r w:rsidRPr="00EC1D7B">
        <w:rPr>
          <w:rFonts w:hint="cs"/>
          <w:sz w:val="24"/>
          <w:szCs w:val="24"/>
          <w:u w:val="single"/>
          <w:rtl/>
        </w:rPr>
        <w:t xml:space="preserve"> מחזור מ''ז</w:t>
      </w:r>
    </w:p>
    <w:p w14:paraId="0C37F80B" w14:textId="77777777" w:rsidR="00FF5A55" w:rsidRPr="00EC1D7B" w:rsidRDefault="00BA0CC7" w:rsidP="00342EE7">
      <w:pPr>
        <w:spacing w:line="240" w:lineRule="auto"/>
        <w:jc w:val="center"/>
        <w:rPr>
          <w:sz w:val="24"/>
          <w:szCs w:val="24"/>
          <w:u w:val="single"/>
          <w:rtl/>
        </w:rPr>
      </w:pPr>
      <w:r w:rsidRPr="00EC1D7B">
        <w:rPr>
          <w:rFonts w:hint="cs"/>
          <w:sz w:val="24"/>
          <w:szCs w:val="24"/>
          <w:u w:val="single"/>
          <w:rtl/>
        </w:rPr>
        <w:t xml:space="preserve">סדנה בהנחיית יוסי בן ארצי וענת חן </w:t>
      </w:r>
    </w:p>
    <w:p w14:paraId="5A3374C4" w14:textId="77777777" w:rsidR="00BA0CC7" w:rsidRPr="00EC1D7B" w:rsidRDefault="00BA0CC7" w:rsidP="00342EE7">
      <w:pPr>
        <w:spacing w:line="240" w:lineRule="auto"/>
        <w:jc w:val="center"/>
        <w:rPr>
          <w:sz w:val="24"/>
          <w:szCs w:val="24"/>
          <w:u w:val="single"/>
          <w:rtl/>
        </w:rPr>
      </w:pPr>
    </w:p>
    <w:p w14:paraId="03137AF1" w14:textId="77777777" w:rsidR="00FF5A55" w:rsidRPr="00EC1D7B" w:rsidRDefault="00FF5A55" w:rsidP="00342EE7">
      <w:pPr>
        <w:spacing w:line="240" w:lineRule="auto"/>
        <w:rPr>
          <w:sz w:val="24"/>
          <w:szCs w:val="24"/>
          <w:rtl/>
        </w:rPr>
      </w:pPr>
      <w:r w:rsidRPr="00EC1D7B">
        <w:rPr>
          <w:rFonts w:hint="cs"/>
          <w:b/>
          <w:bCs/>
          <w:sz w:val="24"/>
          <w:szCs w:val="24"/>
          <w:u w:val="single"/>
          <w:rtl/>
        </w:rPr>
        <w:t>'אבות האומה'</w:t>
      </w:r>
      <w:r w:rsidRPr="00EC1D7B">
        <w:rPr>
          <w:rFonts w:hint="cs"/>
          <w:sz w:val="24"/>
          <w:szCs w:val="24"/>
          <w:rtl/>
        </w:rPr>
        <w:t xml:space="preserve"> במסגרת לימודי המב''ל מחזור מ''ז הינה סדנה קצרה, המוקדשת להיכרות עם התפיסות הבסיסיות של הוגים ומגשימים נבחרים בתולדות המפעל הציוני. במסגרת זו ירצו מומחים לתולדות הרעיון הציוני על מספר אישים, ומפאת קוצר היריעה, בהיבט מסוים הקשור בחזונם ובדמותה של מדינת הלאום העברי שתוקם בארץ ישראל</w:t>
      </w:r>
      <w:r w:rsidRPr="00EC1D7B">
        <w:rPr>
          <w:rFonts w:hint="cs"/>
          <w:b/>
          <w:bCs/>
          <w:sz w:val="24"/>
          <w:szCs w:val="24"/>
          <w:rtl/>
        </w:rPr>
        <w:t xml:space="preserve">: </w:t>
      </w:r>
      <w:r w:rsidRPr="00EC1D7B">
        <w:rPr>
          <w:rFonts w:hint="cs"/>
          <w:sz w:val="24"/>
          <w:szCs w:val="24"/>
          <w:rtl/>
        </w:rPr>
        <w:t>י.ל. פינסקר, אחד העם,  הרב מוהליבר, ב.ז. הרצל, חיים ויצמן, זאב ז'בוטינסקי ודוד בן גוריון. אלה יוצגו בחלקם למשתתפים בהקשר הנחת היסודות לאומה המתחדשת בארץ-ישראל, וחלקם יילמד על ידי הצוותים בתהליך למידה עצמית.</w:t>
      </w:r>
    </w:p>
    <w:p w14:paraId="1D602D12" w14:textId="77777777" w:rsidR="00FF5A55" w:rsidRPr="00EC1D7B" w:rsidRDefault="00FF5A55" w:rsidP="00342EE7">
      <w:pPr>
        <w:spacing w:line="240" w:lineRule="auto"/>
        <w:rPr>
          <w:sz w:val="24"/>
          <w:szCs w:val="24"/>
          <w:rtl/>
        </w:rPr>
      </w:pPr>
      <w:r w:rsidRPr="00EC1D7B">
        <w:rPr>
          <w:rFonts w:hint="cs"/>
          <w:b/>
          <w:bCs/>
          <w:sz w:val="24"/>
          <w:szCs w:val="24"/>
          <w:rtl/>
        </w:rPr>
        <w:t>מטרת הלימוד</w:t>
      </w:r>
      <w:r w:rsidRPr="00EC1D7B">
        <w:rPr>
          <w:rFonts w:hint="cs"/>
          <w:sz w:val="24"/>
          <w:szCs w:val="24"/>
          <w:rtl/>
        </w:rPr>
        <w:t xml:space="preserve"> העצמי הינה התמקדות בשאלה כללית משותפת לכל הצוותים: </w:t>
      </w:r>
      <w:r w:rsidRPr="00EC1D7B">
        <w:rPr>
          <w:rFonts w:hint="cs"/>
          <w:i/>
          <w:iCs/>
          <w:sz w:val="24"/>
          <w:szCs w:val="24"/>
          <w:rtl/>
        </w:rPr>
        <w:t xml:space="preserve">מהי דמותה של מדינת היהודים העתידית, מהם ערכי היסוד והאידיאלים האוניברסאליים עליהם תהיה מושתתת, ומה יהיה המייחד אותה כמדינת לאום יהודית שהינה חלק ממשפחת העמים ואומות עולם? </w:t>
      </w:r>
    </w:p>
    <w:p w14:paraId="0DADC3E4" w14:textId="77777777" w:rsidR="00EC1D7B" w:rsidRPr="00342EE7" w:rsidRDefault="00BA0CC7" w:rsidP="00342EE7">
      <w:pPr>
        <w:spacing w:line="240" w:lineRule="auto"/>
        <w:rPr>
          <w:b/>
          <w:bCs/>
          <w:sz w:val="24"/>
          <w:szCs w:val="24"/>
          <w:rtl/>
        </w:rPr>
      </w:pPr>
      <w:r w:rsidRPr="00342EE7">
        <w:rPr>
          <w:rFonts w:hint="cs"/>
          <w:b/>
          <w:bCs/>
          <w:sz w:val="24"/>
          <w:szCs w:val="24"/>
          <w:u w:val="single"/>
          <w:rtl/>
        </w:rPr>
        <w:t>לקח והישג</w:t>
      </w:r>
    </w:p>
    <w:p w14:paraId="5E40BCB8" w14:textId="77777777" w:rsidR="00BA0CC7" w:rsidRPr="00EC1D7B" w:rsidRDefault="00BA0CC7" w:rsidP="00342EE7">
      <w:pPr>
        <w:spacing w:line="240" w:lineRule="auto"/>
        <w:rPr>
          <w:sz w:val="24"/>
          <w:szCs w:val="24"/>
        </w:rPr>
      </w:pPr>
      <w:r w:rsidRPr="00EC1D7B">
        <w:rPr>
          <w:rFonts w:hint="cs"/>
          <w:sz w:val="24"/>
          <w:szCs w:val="24"/>
          <w:rtl/>
        </w:rPr>
        <w:t xml:space="preserve"> יכולת המשגה והבנת הרעיונות המכוננים של הציונות והוגיה, ויכולת בחינתם אל מול דמותה של מדינת ישראל בימינו, </w:t>
      </w:r>
      <w:r w:rsidR="00EC1D7B" w:rsidRPr="00EC1D7B">
        <w:rPr>
          <w:rFonts w:hint="cs"/>
          <w:sz w:val="24"/>
          <w:szCs w:val="24"/>
          <w:rtl/>
        </w:rPr>
        <w:t>באמצעות</w:t>
      </w:r>
      <w:r w:rsidRPr="00EC1D7B">
        <w:rPr>
          <w:rFonts w:hint="cs"/>
          <w:sz w:val="24"/>
          <w:szCs w:val="24"/>
          <w:rtl/>
        </w:rPr>
        <w:t xml:space="preserve"> בחינת המתאם או ההיסט בין החזון ומימושו. </w:t>
      </w:r>
    </w:p>
    <w:p w14:paraId="7494D634" w14:textId="77777777" w:rsidR="00BA0CC7" w:rsidRPr="00C200CB" w:rsidRDefault="00BA0CC7" w:rsidP="00342EE7">
      <w:pPr>
        <w:spacing w:line="240" w:lineRule="auto"/>
        <w:rPr>
          <w:b/>
          <w:bCs/>
          <w:sz w:val="24"/>
          <w:szCs w:val="24"/>
          <w:u w:val="single"/>
        </w:rPr>
      </w:pPr>
      <w:r w:rsidRPr="00C200CB">
        <w:rPr>
          <w:rFonts w:hint="cs"/>
          <w:b/>
          <w:bCs/>
          <w:sz w:val="24"/>
          <w:szCs w:val="24"/>
          <w:u w:val="single"/>
          <w:rtl/>
        </w:rPr>
        <w:t>שיטה:</w:t>
      </w:r>
    </w:p>
    <w:p w14:paraId="0CEA704C" w14:textId="77777777" w:rsidR="00EC1D7B" w:rsidRDefault="00EC1D7B" w:rsidP="00342EE7">
      <w:pPr>
        <w:numPr>
          <w:ilvl w:val="0"/>
          <w:numId w:val="3"/>
        </w:numPr>
        <w:spacing w:line="240" w:lineRule="auto"/>
        <w:rPr>
          <w:sz w:val="24"/>
          <w:szCs w:val="24"/>
          <w:u w:val="single"/>
        </w:rPr>
      </w:pPr>
      <w:r w:rsidRPr="00EC1D7B">
        <w:rPr>
          <w:rFonts w:hint="cs"/>
          <w:sz w:val="24"/>
          <w:szCs w:val="24"/>
          <w:rtl/>
        </w:rPr>
        <w:t>תדרוך</w:t>
      </w:r>
      <w:r w:rsidR="00BA0CC7" w:rsidRPr="00EC1D7B">
        <w:rPr>
          <w:rFonts w:hint="cs"/>
          <w:sz w:val="24"/>
          <w:szCs w:val="24"/>
          <w:rtl/>
        </w:rPr>
        <w:t xml:space="preserve"> מקדים וקבלת חומרי קריאה  </w:t>
      </w:r>
      <w:r w:rsidR="00BA0CC7" w:rsidRPr="00EC1D7B">
        <w:rPr>
          <w:sz w:val="24"/>
          <w:szCs w:val="24"/>
          <w:rtl/>
        </w:rPr>
        <w:t>–</w:t>
      </w:r>
      <w:r w:rsidR="00BA0CC7" w:rsidRPr="00EC1D7B">
        <w:rPr>
          <w:rFonts w:hint="cs"/>
          <w:sz w:val="24"/>
          <w:szCs w:val="24"/>
          <w:rtl/>
        </w:rPr>
        <w:t xml:space="preserve"> יוסי בן ארצי/ענת חן</w:t>
      </w:r>
    </w:p>
    <w:p w14:paraId="18E2BA33" w14:textId="77777777" w:rsidR="00EC1D7B" w:rsidRDefault="00EC1D7B" w:rsidP="00342EE7">
      <w:pPr>
        <w:numPr>
          <w:ilvl w:val="0"/>
          <w:numId w:val="3"/>
        </w:numPr>
        <w:spacing w:line="240" w:lineRule="auto"/>
        <w:rPr>
          <w:sz w:val="24"/>
          <w:szCs w:val="24"/>
        </w:rPr>
      </w:pPr>
      <w:r w:rsidRPr="00EC1D7B">
        <w:rPr>
          <w:rFonts w:hint="cs"/>
          <w:sz w:val="24"/>
          <w:szCs w:val="24"/>
          <w:rtl/>
        </w:rPr>
        <w:t>למידה בצוותים באחריות מוביל עד ליום העיון: חלוקת חומר ומשימות בצוות</w:t>
      </w:r>
    </w:p>
    <w:p w14:paraId="4D0DFEE8" w14:textId="77777777" w:rsidR="00EC1D7B" w:rsidRDefault="00EC1D7B" w:rsidP="00342EE7">
      <w:pPr>
        <w:numPr>
          <w:ilvl w:val="0"/>
          <w:numId w:val="3"/>
        </w:numPr>
        <w:spacing w:line="240" w:lineRule="auto"/>
        <w:rPr>
          <w:sz w:val="24"/>
          <w:szCs w:val="24"/>
        </w:rPr>
      </w:pPr>
      <w:r>
        <w:rPr>
          <w:rFonts w:hint="cs"/>
          <w:sz w:val="24"/>
          <w:szCs w:val="24"/>
          <w:rtl/>
        </w:rPr>
        <w:t>יום עיון ולמידה מרוכזת</w:t>
      </w:r>
    </w:p>
    <w:p w14:paraId="2CF8F5F4" w14:textId="77777777" w:rsidR="00EC1D7B" w:rsidRDefault="00EC1D7B" w:rsidP="00342EE7">
      <w:pPr>
        <w:numPr>
          <w:ilvl w:val="0"/>
          <w:numId w:val="3"/>
        </w:numPr>
        <w:spacing w:line="240" w:lineRule="auto"/>
        <w:rPr>
          <w:sz w:val="24"/>
          <w:szCs w:val="24"/>
        </w:rPr>
      </w:pPr>
      <w:r>
        <w:rPr>
          <w:rFonts w:hint="cs"/>
          <w:sz w:val="24"/>
          <w:szCs w:val="24"/>
          <w:rtl/>
        </w:rPr>
        <w:t>מפגש סיכום</w:t>
      </w:r>
    </w:p>
    <w:p w14:paraId="66006C27" w14:textId="77777777" w:rsidR="00EC1D7B" w:rsidRPr="00EC1D7B" w:rsidRDefault="00EC1D7B" w:rsidP="00342EE7">
      <w:pPr>
        <w:spacing w:line="240" w:lineRule="auto"/>
        <w:rPr>
          <w:sz w:val="24"/>
          <w:szCs w:val="24"/>
          <w:u w:val="single"/>
          <w:rtl/>
        </w:rPr>
      </w:pPr>
      <w:r w:rsidRPr="00C200CB">
        <w:rPr>
          <w:rFonts w:hint="cs"/>
          <w:b/>
          <w:bCs/>
          <w:sz w:val="24"/>
          <w:szCs w:val="24"/>
          <w:u w:val="single"/>
          <w:rtl/>
        </w:rPr>
        <w:t>תכנית יום העיון והלמידה</w:t>
      </w:r>
      <w:r w:rsidRPr="00EC1D7B">
        <w:rPr>
          <w:rFonts w:hint="cs"/>
          <w:sz w:val="24"/>
          <w:szCs w:val="24"/>
          <w:u w:val="single"/>
          <w:rtl/>
        </w:rPr>
        <w:t xml:space="preserve"> המרוכזת, 20 בנובמבר 2019: </w:t>
      </w:r>
    </w:p>
    <w:p w14:paraId="3941FE31" w14:textId="77777777" w:rsidR="00C200CB" w:rsidRPr="00C200CB" w:rsidRDefault="00BA0CC7" w:rsidP="00C200CB">
      <w:pPr>
        <w:pStyle w:val="a3"/>
        <w:numPr>
          <w:ilvl w:val="0"/>
          <w:numId w:val="5"/>
        </w:numPr>
        <w:spacing w:line="240" w:lineRule="auto"/>
        <w:rPr>
          <w:rFonts w:ascii="Arial" w:eastAsia="Times New Roman" w:hAnsi="Arial"/>
          <w:i/>
          <w:iCs/>
          <w:color w:val="000000"/>
          <w:sz w:val="24"/>
          <w:szCs w:val="24"/>
        </w:rPr>
      </w:pPr>
      <w:r w:rsidRPr="00C200CB">
        <w:rPr>
          <w:rFonts w:hint="cs"/>
          <w:sz w:val="24"/>
          <w:szCs w:val="24"/>
          <w:rtl/>
        </w:rPr>
        <w:t xml:space="preserve">פרופ' גור אלרואי </w:t>
      </w:r>
      <w:r w:rsidRPr="00C200CB">
        <w:rPr>
          <w:sz w:val="24"/>
          <w:szCs w:val="24"/>
          <w:rtl/>
        </w:rPr>
        <w:t>–</w:t>
      </w:r>
      <w:r w:rsidRPr="00C200CB">
        <w:rPr>
          <w:rFonts w:hint="cs"/>
          <w:sz w:val="24"/>
          <w:szCs w:val="24"/>
          <w:rtl/>
        </w:rPr>
        <w:t xml:space="preserve"> אוניברסיטת חיפה: </w:t>
      </w:r>
      <w:r w:rsidRPr="00C200CB">
        <w:rPr>
          <w:rFonts w:eastAsia="Times New Roman"/>
          <w:i/>
          <w:iCs/>
          <w:sz w:val="24"/>
          <w:szCs w:val="24"/>
          <w:rtl/>
        </w:rPr>
        <w:t>מפינסקר ועד הרצל וכל מה שבאמצע</w:t>
      </w:r>
      <w:r w:rsidRPr="00C200CB">
        <w:rPr>
          <w:rFonts w:hint="cs"/>
          <w:i/>
          <w:iCs/>
          <w:sz w:val="24"/>
          <w:szCs w:val="24"/>
          <w:rtl/>
        </w:rPr>
        <w:t>: מה ראו אבות האומה לנגד עיניהם?</w:t>
      </w:r>
    </w:p>
    <w:p w14:paraId="33C17877" w14:textId="77777777" w:rsidR="00BA0CC7" w:rsidRPr="00C200CB" w:rsidRDefault="00BA0CC7" w:rsidP="00C200CB">
      <w:pPr>
        <w:pStyle w:val="a3"/>
        <w:numPr>
          <w:ilvl w:val="0"/>
          <w:numId w:val="5"/>
        </w:numPr>
        <w:spacing w:line="240" w:lineRule="auto"/>
        <w:rPr>
          <w:rFonts w:ascii="Arial" w:eastAsia="Times New Roman" w:hAnsi="Arial"/>
          <w:i/>
          <w:iCs/>
          <w:color w:val="000000"/>
          <w:sz w:val="24"/>
          <w:szCs w:val="24"/>
        </w:rPr>
      </w:pPr>
      <w:r w:rsidRPr="00C200CB">
        <w:rPr>
          <w:rFonts w:hint="cs"/>
          <w:sz w:val="24"/>
          <w:szCs w:val="24"/>
          <w:rtl/>
        </w:rPr>
        <w:t>פרו</w:t>
      </w:r>
      <w:r w:rsidR="00EC1D7B" w:rsidRPr="00C200CB">
        <w:rPr>
          <w:rFonts w:hint="cs"/>
          <w:sz w:val="24"/>
          <w:szCs w:val="24"/>
          <w:rtl/>
        </w:rPr>
        <w:t>פ</w:t>
      </w:r>
      <w:r w:rsidRPr="00C200CB">
        <w:rPr>
          <w:rFonts w:hint="cs"/>
          <w:sz w:val="24"/>
          <w:szCs w:val="24"/>
          <w:rtl/>
        </w:rPr>
        <w:t xml:space="preserve">' אמיר גולדשטיין </w:t>
      </w:r>
      <w:r w:rsidRPr="00C200CB">
        <w:rPr>
          <w:sz w:val="24"/>
          <w:szCs w:val="24"/>
          <w:rtl/>
        </w:rPr>
        <w:t>–</w:t>
      </w:r>
      <w:r w:rsidRPr="00C200CB">
        <w:rPr>
          <w:rFonts w:hint="cs"/>
          <w:sz w:val="24"/>
          <w:szCs w:val="24"/>
          <w:rtl/>
        </w:rPr>
        <w:t xml:space="preserve"> המכללה האקדמית תל-חי: </w:t>
      </w:r>
      <w:r w:rsidRPr="00C200CB">
        <w:rPr>
          <w:rFonts w:ascii="Arial" w:eastAsia="Times New Roman" w:hAnsi="Arial"/>
          <w:i/>
          <w:iCs/>
          <w:color w:val="000000"/>
          <w:sz w:val="24"/>
          <w:szCs w:val="24"/>
          <w:rtl/>
        </w:rPr>
        <w:t xml:space="preserve">אבות הימין והשמאל? דוד בן-גוריון </w:t>
      </w:r>
      <w:r w:rsidR="00C200CB" w:rsidRPr="00C200CB">
        <w:rPr>
          <w:rFonts w:ascii="Arial" w:eastAsia="Times New Roman" w:hAnsi="Arial" w:hint="cs"/>
          <w:i/>
          <w:iCs/>
          <w:color w:val="000000"/>
          <w:sz w:val="24"/>
          <w:szCs w:val="24"/>
          <w:rtl/>
        </w:rPr>
        <w:t xml:space="preserve"> </w:t>
      </w:r>
      <w:r w:rsidRPr="00C200CB">
        <w:rPr>
          <w:rFonts w:ascii="Arial" w:eastAsia="Times New Roman" w:hAnsi="Arial"/>
          <w:i/>
          <w:iCs/>
          <w:color w:val="000000"/>
          <w:sz w:val="24"/>
          <w:szCs w:val="24"/>
          <w:rtl/>
        </w:rPr>
        <w:t>וז'בוטינסקי, על תפקיד הציונות ודמותה של המדינה היהודית</w:t>
      </w:r>
    </w:p>
    <w:p w14:paraId="20373ED4" w14:textId="77777777" w:rsidR="00BA0CC7" w:rsidRPr="00EC1D7B" w:rsidRDefault="00EC1D7B" w:rsidP="00342EE7">
      <w:pPr>
        <w:spacing w:line="240" w:lineRule="auto"/>
        <w:rPr>
          <w:sz w:val="24"/>
          <w:szCs w:val="24"/>
        </w:rPr>
      </w:pPr>
      <w:r w:rsidRPr="00C200CB">
        <w:rPr>
          <w:rFonts w:hint="cs"/>
          <w:b/>
          <w:bCs/>
          <w:sz w:val="24"/>
          <w:szCs w:val="24"/>
          <w:u w:val="single"/>
          <w:rtl/>
        </w:rPr>
        <w:t>ה</w:t>
      </w:r>
      <w:r w:rsidR="00BA0CC7" w:rsidRPr="00C200CB">
        <w:rPr>
          <w:rFonts w:hint="cs"/>
          <w:b/>
          <w:bCs/>
          <w:sz w:val="24"/>
          <w:szCs w:val="24"/>
          <w:u w:val="single"/>
          <w:rtl/>
        </w:rPr>
        <w:t>עבודה בצוותי למידה</w:t>
      </w:r>
      <w:r w:rsidR="00BA0CC7" w:rsidRPr="00EC1D7B">
        <w:rPr>
          <w:rFonts w:hint="cs"/>
          <w:sz w:val="24"/>
          <w:szCs w:val="24"/>
          <w:u w:val="single"/>
          <w:rtl/>
        </w:rPr>
        <w:t xml:space="preserve"> </w:t>
      </w:r>
      <w:r>
        <w:rPr>
          <w:rFonts w:hint="cs"/>
          <w:sz w:val="24"/>
          <w:szCs w:val="24"/>
          <w:u w:val="single"/>
          <w:rtl/>
        </w:rPr>
        <w:t xml:space="preserve">תהיה </w:t>
      </w:r>
      <w:r w:rsidR="00BA0CC7" w:rsidRPr="00EC1D7B">
        <w:rPr>
          <w:rFonts w:hint="cs"/>
          <w:sz w:val="24"/>
          <w:szCs w:val="24"/>
          <w:u w:val="single"/>
          <w:rtl/>
        </w:rPr>
        <w:t>על 4 הוגים באתרים נבחרים</w:t>
      </w:r>
      <w:r w:rsidR="00BA0CC7" w:rsidRPr="00EC1D7B">
        <w:rPr>
          <w:rFonts w:hint="cs"/>
          <w:sz w:val="24"/>
          <w:szCs w:val="24"/>
          <w:rtl/>
        </w:rPr>
        <w:t xml:space="preserve">: </w:t>
      </w:r>
    </w:p>
    <w:p w14:paraId="02721D71" w14:textId="77777777" w:rsidR="00BA0CC7" w:rsidRPr="00EC1D7B" w:rsidRDefault="00BA0CC7" w:rsidP="00342EE7">
      <w:pPr>
        <w:numPr>
          <w:ilvl w:val="0"/>
          <w:numId w:val="3"/>
        </w:numPr>
        <w:spacing w:line="240" w:lineRule="auto"/>
        <w:rPr>
          <w:sz w:val="24"/>
          <w:szCs w:val="24"/>
        </w:rPr>
      </w:pPr>
      <w:r w:rsidRPr="00EC1D7B">
        <w:rPr>
          <w:rFonts w:hint="cs"/>
          <w:sz w:val="24"/>
          <w:szCs w:val="24"/>
          <w:rtl/>
        </w:rPr>
        <w:t>הרב שמואל מוהליבר- במוזיאון הרב מ</w:t>
      </w:r>
      <w:r w:rsidR="00EC1D7B">
        <w:rPr>
          <w:rFonts w:hint="cs"/>
          <w:sz w:val="24"/>
          <w:szCs w:val="24"/>
          <w:rtl/>
        </w:rPr>
        <w:t>ו</w:t>
      </w:r>
      <w:r w:rsidRPr="00EC1D7B">
        <w:rPr>
          <w:rFonts w:hint="cs"/>
          <w:sz w:val="24"/>
          <w:szCs w:val="24"/>
          <w:rtl/>
        </w:rPr>
        <w:t xml:space="preserve">הליבר במזכרת בתיה </w:t>
      </w:r>
    </w:p>
    <w:p w14:paraId="6EE02408" w14:textId="77777777" w:rsidR="00BA0CC7" w:rsidRPr="00EC1D7B" w:rsidRDefault="00BA0CC7" w:rsidP="00342EE7">
      <w:pPr>
        <w:numPr>
          <w:ilvl w:val="0"/>
          <w:numId w:val="3"/>
        </w:numPr>
        <w:spacing w:line="240" w:lineRule="auto"/>
        <w:rPr>
          <w:sz w:val="24"/>
          <w:szCs w:val="24"/>
        </w:rPr>
      </w:pPr>
      <w:r w:rsidRPr="00EC1D7B">
        <w:rPr>
          <w:rFonts w:hint="cs"/>
          <w:sz w:val="24"/>
          <w:szCs w:val="24"/>
          <w:rtl/>
        </w:rPr>
        <w:t xml:space="preserve">חיים ויצמן </w:t>
      </w:r>
      <w:r w:rsidRPr="00EC1D7B">
        <w:rPr>
          <w:sz w:val="24"/>
          <w:szCs w:val="24"/>
          <w:rtl/>
        </w:rPr>
        <w:t>–</w:t>
      </w:r>
      <w:r w:rsidRPr="00EC1D7B">
        <w:rPr>
          <w:rFonts w:hint="cs"/>
          <w:sz w:val="24"/>
          <w:szCs w:val="24"/>
          <w:rtl/>
        </w:rPr>
        <w:t xml:space="preserve"> במכון לחקר הציונות/אונ' תל אביב עם פרופ' מאיר חזן</w:t>
      </w:r>
    </w:p>
    <w:p w14:paraId="27D338A7" w14:textId="77777777" w:rsidR="00BA0CC7" w:rsidRPr="00EC1D7B" w:rsidRDefault="00BA0CC7" w:rsidP="00342EE7">
      <w:pPr>
        <w:numPr>
          <w:ilvl w:val="0"/>
          <w:numId w:val="3"/>
        </w:numPr>
        <w:spacing w:line="240" w:lineRule="auto"/>
        <w:rPr>
          <w:sz w:val="24"/>
          <w:szCs w:val="24"/>
        </w:rPr>
      </w:pPr>
      <w:r w:rsidRPr="00EC1D7B">
        <w:rPr>
          <w:rFonts w:hint="cs"/>
          <w:sz w:val="24"/>
          <w:szCs w:val="24"/>
          <w:rtl/>
        </w:rPr>
        <w:t xml:space="preserve">דוד בן גוריון </w:t>
      </w:r>
      <w:r w:rsidRPr="00EC1D7B">
        <w:rPr>
          <w:sz w:val="24"/>
          <w:szCs w:val="24"/>
          <w:rtl/>
        </w:rPr>
        <w:t>–</w:t>
      </w:r>
      <w:r w:rsidRPr="00EC1D7B">
        <w:rPr>
          <w:rFonts w:hint="cs"/>
          <w:sz w:val="24"/>
          <w:szCs w:val="24"/>
          <w:rtl/>
        </w:rPr>
        <w:t xml:space="preserve"> בבית בן גוריון בתל אביב</w:t>
      </w:r>
    </w:p>
    <w:p w14:paraId="6D311EE1" w14:textId="77777777" w:rsidR="00BA0CC7" w:rsidRPr="00EC1D7B" w:rsidRDefault="00BA0CC7" w:rsidP="00342EE7">
      <w:pPr>
        <w:numPr>
          <w:ilvl w:val="0"/>
          <w:numId w:val="3"/>
        </w:numPr>
        <w:spacing w:line="240" w:lineRule="auto"/>
        <w:rPr>
          <w:sz w:val="24"/>
          <w:szCs w:val="24"/>
        </w:rPr>
      </w:pPr>
      <w:r w:rsidRPr="00EC1D7B">
        <w:rPr>
          <w:rFonts w:hint="cs"/>
          <w:sz w:val="24"/>
          <w:szCs w:val="24"/>
          <w:rtl/>
        </w:rPr>
        <w:t xml:space="preserve">זאב ז'בוטינסקי </w:t>
      </w:r>
      <w:r w:rsidRPr="00EC1D7B">
        <w:rPr>
          <w:sz w:val="24"/>
          <w:szCs w:val="24"/>
          <w:rtl/>
        </w:rPr>
        <w:t>–</w:t>
      </w:r>
      <w:r w:rsidRPr="00EC1D7B">
        <w:rPr>
          <w:rFonts w:hint="cs"/>
          <w:sz w:val="24"/>
          <w:szCs w:val="24"/>
          <w:rtl/>
        </w:rPr>
        <w:t xml:space="preserve"> במצודת זאב </w:t>
      </w:r>
    </w:p>
    <w:p w14:paraId="107A9122" w14:textId="3F6EB4BF" w:rsidR="00EC1D7B" w:rsidRPr="00342EE7" w:rsidRDefault="00EC1D7B" w:rsidP="00342EE7">
      <w:pPr>
        <w:numPr>
          <w:ilvl w:val="0"/>
          <w:numId w:val="3"/>
        </w:numPr>
        <w:spacing w:line="240" w:lineRule="auto"/>
        <w:rPr>
          <w:sz w:val="24"/>
          <w:szCs w:val="24"/>
        </w:rPr>
      </w:pPr>
      <w:r w:rsidRPr="00EC1D7B">
        <w:rPr>
          <w:rFonts w:hint="cs"/>
          <w:sz w:val="24"/>
          <w:szCs w:val="24"/>
          <w:rtl/>
        </w:rPr>
        <w:lastRenderedPageBreak/>
        <w:t xml:space="preserve">מפגש סיכום במליאת מב''ל: </w:t>
      </w:r>
      <w:r w:rsidR="00BA0CC7" w:rsidRPr="00EC1D7B">
        <w:rPr>
          <w:rFonts w:hint="cs"/>
          <w:sz w:val="24"/>
          <w:szCs w:val="24"/>
          <w:rtl/>
        </w:rPr>
        <w:t xml:space="preserve"> הצגת ממצאים על ידי הצוותים באמצעות מצגת/שיחה/המחשה אחרת: </w:t>
      </w:r>
      <w:r w:rsidRPr="00EC1D7B">
        <w:rPr>
          <w:rFonts w:hint="cs"/>
          <w:b/>
          <w:bCs/>
          <w:sz w:val="24"/>
          <w:szCs w:val="24"/>
          <w:rtl/>
        </w:rPr>
        <w:t>מהי דמותה הערכית של</w:t>
      </w:r>
      <w:r w:rsidR="00BA0CC7" w:rsidRPr="00EC1D7B">
        <w:rPr>
          <w:rFonts w:hint="cs"/>
          <w:b/>
          <w:bCs/>
          <w:sz w:val="24"/>
          <w:szCs w:val="24"/>
          <w:rtl/>
        </w:rPr>
        <w:t xml:space="preserve"> מדינת היהודים על פי ההוגה הנלמד</w:t>
      </w:r>
      <w:r w:rsidR="002B3D44">
        <w:rPr>
          <w:rFonts w:hint="cs"/>
          <w:b/>
          <w:bCs/>
          <w:sz w:val="24"/>
          <w:szCs w:val="24"/>
          <w:rtl/>
        </w:rPr>
        <w:t>?</w:t>
      </w:r>
      <w:bookmarkStart w:id="0" w:name="_GoBack"/>
      <w:bookmarkEnd w:id="0"/>
    </w:p>
    <w:p w14:paraId="491E6E56" w14:textId="77777777" w:rsidR="00BA0CC7" w:rsidRPr="00C200CB" w:rsidRDefault="00BA0CC7" w:rsidP="00342EE7">
      <w:pPr>
        <w:spacing w:line="240" w:lineRule="auto"/>
        <w:ind w:left="1080"/>
        <w:rPr>
          <w:b/>
          <w:bCs/>
          <w:sz w:val="24"/>
          <w:szCs w:val="24"/>
        </w:rPr>
      </w:pPr>
      <w:r w:rsidRPr="00C200CB">
        <w:rPr>
          <w:rFonts w:hint="cs"/>
          <w:b/>
          <w:bCs/>
          <w:sz w:val="24"/>
          <w:szCs w:val="24"/>
          <w:u w:val="single"/>
          <w:rtl/>
        </w:rPr>
        <w:t>חומרי קריאה:</w:t>
      </w:r>
    </w:p>
    <w:p w14:paraId="2F7BC0CB" w14:textId="77777777" w:rsidR="00BA0CC7" w:rsidRPr="00EC1D7B" w:rsidRDefault="00BA0CC7" w:rsidP="00342EE7">
      <w:pPr>
        <w:numPr>
          <w:ilvl w:val="0"/>
          <w:numId w:val="2"/>
        </w:numPr>
        <w:spacing w:line="240" w:lineRule="auto"/>
        <w:rPr>
          <w:sz w:val="24"/>
          <w:szCs w:val="24"/>
        </w:rPr>
      </w:pPr>
      <w:r w:rsidRPr="00EC1D7B">
        <w:rPr>
          <w:rFonts w:hint="cs"/>
          <w:b/>
          <w:bCs/>
          <w:sz w:val="24"/>
          <w:szCs w:val="24"/>
          <w:rtl/>
        </w:rPr>
        <w:t>מקראת מב''ל</w:t>
      </w:r>
      <w:r w:rsidRPr="00EC1D7B">
        <w:rPr>
          <w:rFonts w:hint="cs"/>
          <w:sz w:val="24"/>
          <w:szCs w:val="24"/>
          <w:rtl/>
        </w:rPr>
        <w:t xml:space="preserve"> בעריכת ענת חן ויוסי בן ארצי</w:t>
      </w:r>
    </w:p>
    <w:p w14:paraId="39A006A3" w14:textId="77777777" w:rsidR="00BA0CC7" w:rsidRPr="00EC1D7B" w:rsidRDefault="00BA0CC7" w:rsidP="00342EE7">
      <w:pPr>
        <w:numPr>
          <w:ilvl w:val="0"/>
          <w:numId w:val="2"/>
        </w:numPr>
        <w:spacing w:line="240" w:lineRule="auto"/>
        <w:rPr>
          <w:sz w:val="24"/>
          <w:szCs w:val="24"/>
          <w:rtl/>
        </w:rPr>
      </w:pPr>
      <w:r w:rsidRPr="00EC1D7B">
        <w:rPr>
          <w:rFonts w:hint="cs"/>
          <w:sz w:val="24"/>
          <w:szCs w:val="24"/>
          <w:rtl/>
        </w:rPr>
        <w:t xml:space="preserve">רקע כללי: שלמה אבינרי, </w:t>
      </w:r>
      <w:r w:rsidRPr="00EC1D7B">
        <w:rPr>
          <w:rFonts w:hint="cs"/>
          <w:b/>
          <w:bCs/>
          <w:sz w:val="24"/>
          <w:szCs w:val="24"/>
          <w:rtl/>
        </w:rPr>
        <w:t>הרעיון הציוני לגווניו</w:t>
      </w:r>
      <w:r w:rsidRPr="00EC1D7B">
        <w:rPr>
          <w:rFonts w:hint="cs"/>
          <w:sz w:val="24"/>
          <w:szCs w:val="24"/>
          <w:rtl/>
        </w:rPr>
        <w:t>, הוצאת עם עובד, תל אביב 1980</w:t>
      </w:r>
    </w:p>
    <w:p w14:paraId="4B2B5B5A" w14:textId="77777777" w:rsidR="00BA0CC7" w:rsidRPr="00EC1D7B" w:rsidRDefault="00BA0CC7" w:rsidP="00342EE7">
      <w:pPr>
        <w:spacing w:line="240" w:lineRule="auto"/>
        <w:ind w:left="720"/>
        <w:rPr>
          <w:sz w:val="24"/>
          <w:szCs w:val="24"/>
          <w:rtl/>
        </w:rPr>
      </w:pPr>
    </w:p>
    <w:p w14:paraId="595C781E" w14:textId="77777777" w:rsidR="00FF5A55" w:rsidRPr="00EC1D7B" w:rsidRDefault="00FF5A55" w:rsidP="00342EE7">
      <w:pPr>
        <w:spacing w:line="240" w:lineRule="auto"/>
        <w:rPr>
          <w:sz w:val="24"/>
          <w:szCs w:val="24"/>
          <w:rtl/>
        </w:rPr>
      </w:pPr>
    </w:p>
    <w:sectPr w:rsidR="00FF5A55" w:rsidRPr="00EC1D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969A4"/>
    <w:multiLevelType w:val="hybridMultilevel"/>
    <w:tmpl w:val="F8D8F8A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0E71309"/>
    <w:multiLevelType w:val="hybridMultilevel"/>
    <w:tmpl w:val="39BAEB1A"/>
    <w:lvl w:ilvl="0" w:tplc="04090009">
      <w:start w:val="1"/>
      <w:numFmt w:val="bullet"/>
      <w:lvlText w:val=""/>
      <w:lvlJc w:val="left"/>
      <w:pPr>
        <w:ind w:left="1549" w:hanging="360"/>
      </w:pPr>
      <w:rPr>
        <w:rFonts w:ascii="Wingdings" w:hAnsi="Wingdings"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2" w15:restartNumberingAfterBreak="0">
    <w:nsid w:val="585B5276"/>
    <w:multiLevelType w:val="hybridMultilevel"/>
    <w:tmpl w:val="28B40DA6"/>
    <w:lvl w:ilvl="0" w:tplc="D4AAF4E2">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A13167"/>
    <w:multiLevelType w:val="hybridMultilevel"/>
    <w:tmpl w:val="068A3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F637CE"/>
    <w:multiLevelType w:val="hybridMultilevel"/>
    <w:tmpl w:val="4A04ED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55"/>
    <w:rsid w:val="002B3D44"/>
    <w:rsid w:val="00342EE7"/>
    <w:rsid w:val="006B7D7A"/>
    <w:rsid w:val="00BA0C1A"/>
    <w:rsid w:val="00BA0CC7"/>
    <w:rsid w:val="00C200CB"/>
    <w:rsid w:val="00EC1D7B"/>
    <w:rsid w:val="00FF5A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FF52"/>
  <w15:chartTrackingRefBased/>
  <w15:docId w15:val="{E2EE5A36-D4A0-49C4-801A-B8CC6DB0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F5A55"/>
    <w:pPr>
      <w:bidi/>
      <w:spacing w:after="200" w:line="27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326</Words>
  <Characters>1634</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יוסי בן-ארצי</dc:creator>
  <cp:keywords/>
  <dc:description/>
  <cp:lastModifiedBy>יוסי בן-ארצי</cp:lastModifiedBy>
  <cp:revision>4</cp:revision>
  <dcterms:created xsi:type="dcterms:W3CDTF">2019-10-16T05:58:00Z</dcterms:created>
  <dcterms:modified xsi:type="dcterms:W3CDTF">2019-10-16T13:44:00Z</dcterms:modified>
</cp:coreProperties>
</file>