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Heading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F26724" w:rsidRDefault="006D288E" w:rsidP="000D7C2E">
                            <w:pPr>
                              <w:jc w:val="both"/>
                              <w:rPr>
                                <w:rFonts w:cs="David"/>
                                <w:sz w:val="22"/>
                                <w:szCs w:val="22"/>
                                <w:rtl/>
                                <w:cs/>
                              </w:rPr>
                            </w:pPr>
                            <w:r w:rsidRPr="00F2672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</w:t>
                            </w:r>
                            <w:r w:rsidR="005D01AC" w:rsidRPr="00F2672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</w:t>
                            </w:r>
                            <w:r w:rsidRPr="00F2672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המכללות 871</w:t>
                            </w:r>
                            <w:r w:rsidRPr="00F26724">
                              <w:rPr>
                                <w:rFonts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F2672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לביטחון לאומי</w:t>
                            </w:r>
                            <w:r w:rsidRPr="00F26724">
                              <w:rPr>
                                <w:rFonts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טלפון: 03-7607400</w:t>
                            </w:r>
                            <w:r w:rsidRPr="00F2672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פקס: 03-7607500</w:t>
                            </w:r>
                            <w:r w:rsidRPr="00F2672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תיק: </w:t>
                            </w:r>
                            <w:r w:rsidR="005F7CFE"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סצ</w:t>
                            </w:r>
                            <w:r w:rsidRPr="00F2672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 w:rsidRPr="00F2672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דס</w:t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424546" w:rsidRPr="00F2672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084</w:t>
                            </w:r>
                            <w:r w:rsidRPr="00F26724">
                              <w:rPr>
                                <w:rFonts w:cs="David"/>
                                <w:sz w:val="22"/>
                                <w:szCs w:val="22"/>
                                <w:u w:val="single"/>
                                <w:rtl/>
                              </w:rPr>
                              <w:br/>
                            </w:r>
                            <w:r w:rsidR="000D7C2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ט"ו בשבט </w:t>
                            </w:r>
                            <w:r w:rsidR="00417DE5"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תש"פ</w:t>
                            </w:r>
                            <w:r w:rsidRPr="00F2672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6D4B65"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10</w:t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D7C2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בפברואר</w:t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D7C2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2020</w:t>
                            </w:r>
                            <w:r w:rsidRPr="00F2672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F26724" w:rsidRDefault="006D288E" w:rsidP="000D7C2E">
                      <w:pPr>
                        <w:jc w:val="both"/>
                        <w:rPr>
                          <w:rFonts w:cs="David"/>
                          <w:sz w:val="22"/>
                          <w:szCs w:val="22"/>
                          <w:rtl/>
                          <w:cs/>
                        </w:rPr>
                      </w:pPr>
                      <w:r w:rsidRPr="00F2672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מפקד</w:t>
                      </w:r>
                      <w:r w:rsidR="005D01AC" w:rsidRPr="00F2672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ת</w:t>
                      </w:r>
                      <w:r w:rsidRPr="00F2672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המכללות 871</w:t>
                      </w:r>
                      <w:r w:rsidRPr="00F26724">
                        <w:rPr>
                          <w:rFonts w:cs="David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F2672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המכללה לביטחון לאומי</w:t>
                      </w:r>
                      <w:r w:rsidRPr="00F26724">
                        <w:rPr>
                          <w:rFonts w:cs="David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טלפון: 03-7607400</w:t>
                      </w:r>
                      <w:r w:rsidRPr="00F2672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פקס: 03-7607500</w:t>
                      </w:r>
                      <w:r w:rsidRPr="00F2672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תיק: </w:t>
                      </w:r>
                      <w:r w:rsidR="005F7CFE"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סצ</w:t>
                      </w:r>
                      <w:r w:rsidRPr="00F2672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 xml:space="preserve">סימוכין: </w:t>
                      </w:r>
                      <w:r w:rsidR="00037F9D" w:rsidRPr="00F2672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>דס</w:t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 xml:space="preserve"> </w:t>
                      </w:r>
                      <w:r w:rsidR="00424546" w:rsidRPr="00F2672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>084</w:t>
                      </w:r>
                      <w:r w:rsidRPr="00F26724">
                        <w:rPr>
                          <w:rFonts w:cs="David"/>
                          <w:sz w:val="22"/>
                          <w:szCs w:val="22"/>
                          <w:u w:val="single"/>
                          <w:rtl/>
                        </w:rPr>
                        <w:br/>
                      </w:r>
                      <w:r w:rsidR="000D7C2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ט"ו בשבט </w:t>
                      </w:r>
                      <w:r w:rsidR="00417DE5"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תש"פ</w:t>
                      </w:r>
                      <w:r w:rsidRPr="00F2672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="006D4B65"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10</w:t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0D7C2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בפברואר</w:t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0D7C2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2020</w:t>
                      </w:r>
                      <w:r w:rsidRPr="00F2672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Heading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Pr="00EF15EB" w:rsidRDefault="00EB3FE3">
      <w:pPr>
        <w:rPr>
          <w:sz w:val="22"/>
          <w:szCs w:val="22"/>
          <w:rtl/>
        </w:rPr>
      </w:pPr>
    </w:p>
    <w:p w:rsidR="001B5B51" w:rsidRPr="00F26724" w:rsidRDefault="0063767D" w:rsidP="006D288E">
      <w:pPr>
        <w:rPr>
          <w:rFonts w:ascii="David" w:hAnsi="David" w:cs="David"/>
          <w:sz w:val="24"/>
          <w:szCs w:val="24"/>
          <w:rtl/>
        </w:rPr>
      </w:pPr>
      <w:r w:rsidRPr="00F26724">
        <w:rPr>
          <w:rFonts w:ascii="David" w:hAnsi="David" w:cs="David" w:hint="cs"/>
          <w:sz w:val="24"/>
          <w:szCs w:val="24"/>
          <w:rtl/>
        </w:rPr>
        <w:t>סגל המב"ל</w:t>
      </w:r>
    </w:p>
    <w:p w:rsidR="006D4B65" w:rsidRPr="00F26724" w:rsidRDefault="006D4B65" w:rsidP="006D288E">
      <w:pPr>
        <w:rPr>
          <w:rFonts w:ascii="David" w:hAnsi="David" w:cs="David"/>
          <w:sz w:val="24"/>
          <w:szCs w:val="24"/>
          <w:u w:val="single"/>
          <w:rtl/>
        </w:rPr>
      </w:pPr>
      <w:r w:rsidRPr="00F26724">
        <w:rPr>
          <w:rFonts w:ascii="David" w:hAnsi="David" w:cs="David" w:hint="cs"/>
          <w:sz w:val="24"/>
          <w:szCs w:val="24"/>
          <w:u w:val="single"/>
          <w:rtl/>
        </w:rPr>
        <w:t>פרופ' יוסי בן-ארצי</w:t>
      </w:r>
    </w:p>
    <w:p w:rsidR="006D4B65" w:rsidRPr="00F26724" w:rsidRDefault="006D4B65" w:rsidP="006D288E">
      <w:pPr>
        <w:rPr>
          <w:rFonts w:ascii="David" w:hAnsi="David" w:cs="David"/>
          <w:sz w:val="24"/>
          <w:szCs w:val="24"/>
          <w:rtl/>
        </w:rPr>
      </w:pPr>
      <w:r w:rsidRPr="00F26724">
        <w:rPr>
          <w:rFonts w:ascii="David" w:hAnsi="David" w:cs="David" w:hint="cs"/>
          <w:sz w:val="24"/>
          <w:szCs w:val="24"/>
          <w:rtl/>
        </w:rPr>
        <w:t>רל"שית מפקד המכללות</w:t>
      </w:r>
    </w:p>
    <w:p w:rsidR="00F26724" w:rsidRDefault="00F26724" w:rsidP="006D4B65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F26724" w:rsidRDefault="00F26724" w:rsidP="006D4B65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6D288E" w:rsidRPr="00F26724" w:rsidRDefault="006D288E" w:rsidP="000D7C2E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26724">
        <w:rPr>
          <w:rFonts w:ascii="David" w:hAnsi="David" w:cs="David"/>
          <w:b/>
          <w:bCs/>
          <w:sz w:val="24"/>
          <w:szCs w:val="24"/>
          <w:rtl/>
        </w:rPr>
        <w:t xml:space="preserve">הנדון: </w:t>
      </w:r>
      <w:r w:rsidR="006D4B65" w:rsidRPr="00F267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סיכום סגל לסיור </w:t>
      </w:r>
      <w:r w:rsidR="000D7C2E">
        <w:rPr>
          <w:rFonts w:ascii="David" w:hAnsi="David" w:cs="David" w:hint="cs"/>
          <w:b/>
          <w:bCs/>
          <w:sz w:val="24"/>
          <w:szCs w:val="24"/>
          <w:u w:val="single"/>
          <w:rtl/>
        </w:rPr>
        <w:t>יו"ש וירושלים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F26724" w:rsidRPr="00F26724" w:rsidRDefault="00F26724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6D4B65" w:rsidRPr="00F26724" w:rsidRDefault="006D4B65" w:rsidP="00E43600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4"/>
          <w:szCs w:val="24"/>
        </w:rPr>
      </w:pPr>
      <w:r w:rsidRPr="00F26724">
        <w:rPr>
          <w:rFonts w:ascii="David" w:hAnsi="David" w:cs="David" w:hint="cs"/>
          <w:sz w:val="24"/>
          <w:szCs w:val="24"/>
          <w:rtl/>
        </w:rPr>
        <w:t xml:space="preserve">ביום </w:t>
      </w:r>
      <w:r w:rsidR="00E43600">
        <w:rPr>
          <w:rFonts w:ascii="David" w:hAnsi="David" w:cs="David" w:hint="cs"/>
          <w:sz w:val="24"/>
          <w:szCs w:val="24"/>
          <w:rtl/>
        </w:rPr>
        <w:t>חמישי</w:t>
      </w:r>
      <w:r w:rsidRPr="00F26724">
        <w:rPr>
          <w:rFonts w:ascii="David" w:hAnsi="David" w:cs="David" w:hint="cs"/>
          <w:sz w:val="24"/>
          <w:szCs w:val="24"/>
          <w:rtl/>
        </w:rPr>
        <w:t xml:space="preserve"> ה-</w:t>
      </w:r>
      <w:r w:rsidR="00E43600">
        <w:rPr>
          <w:rFonts w:ascii="David" w:hAnsi="David" w:cs="David" w:hint="cs"/>
          <w:sz w:val="24"/>
          <w:szCs w:val="24"/>
          <w:rtl/>
        </w:rPr>
        <w:t>6</w:t>
      </w:r>
      <w:r w:rsidRPr="00F26724">
        <w:rPr>
          <w:rFonts w:ascii="David" w:hAnsi="David" w:cs="David" w:hint="cs"/>
          <w:sz w:val="24"/>
          <w:szCs w:val="24"/>
          <w:rtl/>
        </w:rPr>
        <w:t xml:space="preserve"> </w:t>
      </w:r>
      <w:r w:rsidR="00E43600">
        <w:rPr>
          <w:rFonts w:ascii="David" w:hAnsi="David" w:cs="David" w:hint="cs"/>
          <w:sz w:val="24"/>
          <w:szCs w:val="24"/>
          <w:rtl/>
        </w:rPr>
        <w:t>בפברואר</w:t>
      </w:r>
      <w:r w:rsidRPr="00F26724">
        <w:rPr>
          <w:rFonts w:ascii="David" w:hAnsi="David" w:cs="David" w:hint="cs"/>
          <w:sz w:val="24"/>
          <w:szCs w:val="24"/>
          <w:rtl/>
        </w:rPr>
        <w:t xml:space="preserve"> </w:t>
      </w:r>
      <w:r w:rsidR="00E43600">
        <w:rPr>
          <w:rFonts w:ascii="David" w:hAnsi="David" w:cs="David" w:hint="cs"/>
          <w:sz w:val="24"/>
          <w:szCs w:val="24"/>
          <w:rtl/>
        </w:rPr>
        <w:t>2020</w:t>
      </w:r>
      <w:r w:rsidRPr="00F26724">
        <w:rPr>
          <w:rFonts w:ascii="David" w:hAnsi="David" w:cs="David" w:hint="cs"/>
          <w:sz w:val="24"/>
          <w:szCs w:val="24"/>
          <w:rtl/>
        </w:rPr>
        <w:t xml:space="preserve"> התקיים דיון בראשות מד"רית מב"ל </w:t>
      </w:r>
      <w:r w:rsidR="0021292A">
        <w:rPr>
          <w:rFonts w:ascii="David" w:hAnsi="David" w:cs="David" w:hint="cs"/>
          <w:sz w:val="24"/>
          <w:szCs w:val="24"/>
          <w:rtl/>
        </w:rPr>
        <w:t xml:space="preserve">בנושא </w:t>
      </w:r>
      <w:r w:rsidRPr="00F26724">
        <w:rPr>
          <w:rFonts w:ascii="David" w:hAnsi="David" w:cs="David" w:hint="cs"/>
          <w:sz w:val="24"/>
          <w:szCs w:val="24"/>
          <w:rtl/>
        </w:rPr>
        <w:t xml:space="preserve">סיכום סגל מב"ל לסיור </w:t>
      </w:r>
      <w:r w:rsidR="00E43600">
        <w:rPr>
          <w:rFonts w:ascii="David" w:hAnsi="David" w:cs="David" w:hint="cs"/>
          <w:sz w:val="24"/>
          <w:szCs w:val="24"/>
          <w:rtl/>
        </w:rPr>
        <w:t>יו"ש וירושלים</w:t>
      </w:r>
      <w:r w:rsidR="0021292A">
        <w:rPr>
          <w:rFonts w:ascii="David" w:hAnsi="David" w:cs="David" w:hint="cs"/>
          <w:sz w:val="24"/>
          <w:szCs w:val="24"/>
          <w:rtl/>
        </w:rPr>
        <w:t>.</w:t>
      </w:r>
      <w:r w:rsidRPr="00F26724">
        <w:rPr>
          <w:rFonts w:ascii="David" w:hAnsi="David" w:cs="David" w:hint="cs"/>
          <w:sz w:val="24"/>
          <w:szCs w:val="24"/>
          <w:rtl/>
        </w:rPr>
        <w:t xml:space="preserve"> השתתפו בדיון: </w:t>
      </w:r>
      <w:r w:rsidR="00E43600">
        <w:rPr>
          <w:rFonts w:ascii="David" w:hAnsi="David" w:cs="David" w:hint="cs"/>
          <w:sz w:val="24"/>
          <w:szCs w:val="24"/>
          <w:rtl/>
        </w:rPr>
        <w:t xml:space="preserve">פרופ' יוסי בן-ארצי, </w:t>
      </w:r>
      <w:r w:rsidRPr="00F26724">
        <w:rPr>
          <w:rFonts w:ascii="David" w:hAnsi="David" w:cs="David" w:hint="cs"/>
          <w:sz w:val="24"/>
          <w:szCs w:val="24"/>
          <w:rtl/>
        </w:rPr>
        <w:t xml:space="preserve">מדריכי הצוותים, המדריכה האקדמית והח"מ. להלן סיכום הדיון: </w:t>
      </w:r>
    </w:p>
    <w:p w:rsidR="00E43600" w:rsidRDefault="005F7CFE" w:rsidP="00D07C61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F26724">
        <w:rPr>
          <w:rFonts w:ascii="David" w:hAnsi="David" w:cs="David" w:hint="cs"/>
          <w:sz w:val="24"/>
          <w:szCs w:val="24"/>
          <w:rtl/>
        </w:rPr>
        <w:t xml:space="preserve">בפתח הסיכום ציינה המד"רית כי </w:t>
      </w:r>
      <w:r w:rsidR="00E43600">
        <w:rPr>
          <w:rFonts w:ascii="David" w:hAnsi="David" w:cs="David" w:hint="cs"/>
          <w:sz w:val="24"/>
          <w:szCs w:val="24"/>
          <w:rtl/>
        </w:rPr>
        <w:t>היא מצטרפת לשבחים הרבים שניתנו לצו</w:t>
      </w:r>
      <w:r w:rsidR="00D07C61">
        <w:rPr>
          <w:rFonts w:ascii="David" w:hAnsi="David" w:cs="David" w:hint="cs"/>
          <w:sz w:val="24"/>
          <w:szCs w:val="24"/>
          <w:rtl/>
        </w:rPr>
        <w:t>ו</w:t>
      </w:r>
      <w:r w:rsidR="00E43600">
        <w:rPr>
          <w:rFonts w:ascii="David" w:hAnsi="David" w:cs="David" w:hint="cs"/>
          <w:sz w:val="24"/>
          <w:szCs w:val="24"/>
          <w:rtl/>
        </w:rPr>
        <w:t>ת המארגן של הסיור</w:t>
      </w:r>
      <w:r w:rsidR="00D07C61">
        <w:rPr>
          <w:rFonts w:asciiTheme="minorHAnsi" w:hAnsiTheme="minorHAnsi" w:cs="David"/>
          <w:sz w:val="24"/>
          <w:szCs w:val="24"/>
        </w:rPr>
        <w:t xml:space="preserve">; </w:t>
      </w:r>
      <w:r w:rsidR="00292E5D">
        <w:rPr>
          <w:rFonts w:ascii="David" w:hAnsi="David" w:cs="David" w:hint="cs"/>
          <w:sz w:val="24"/>
          <w:szCs w:val="24"/>
          <w:rtl/>
        </w:rPr>
        <w:t xml:space="preserve"> הם התמודדו עם בלת"מים רבים ו</w:t>
      </w:r>
      <w:r w:rsidR="00E43600">
        <w:rPr>
          <w:rFonts w:ascii="David" w:hAnsi="David" w:cs="David" w:hint="cs"/>
          <w:sz w:val="24"/>
          <w:szCs w:val="24"/>
          <w:rtl/>
        </w:rPr>
        <w:t>ניכר כי עמלם נשא פרי. השקעתם, שקדנותם, רצינותם והאופן בו יישמו את לקחי הס</w:t>
      </w:r>
      <w:r w:rsidR="00D07C61">
        <w:rPr>
          <w:rFonts w:ascii="David" w:hAnsi="David" w:cs="David" w:hint="cs"/>
          <w:sz w:val="24"/>
          <w:szCs w:val="24"/>
          <w:rtl/>
        </w:rPr>
        <w:t>י</w:t>
      </w:r>
      <w:r w:rsidR="00E43600">
        <w:rPr>
          <w:rFonts w:ascii="David" w:hAnsi="David" w:cs="David" w:hint="cs"/>
          <w:sz w:val="24"/>
          <w:szCs w:val="24"/>
          <w:rtl/>
        </w:rPr>
        <w:t xml:space="preserve">ורים הקודמים הביאו להצלחת הסיור. </w:t>
      </w:r>
    </w:p>
    <w:p w:rsidR="00AA0EE2" w:rsidRDefault="00AA0EE2" w:rsidP="00AA0EE2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התחום המדיני לא בא מספיק ל</w:t>
      </w:r>
      <w:r w:rsidR="00D07C61">
        <w:rPr>
          <w:rFonts w:ascii="David" w:hAnsi="David" w:cs="David" w:hint="cs"/>
          <w:sz w:val="24"/>
          <w:szCs w:val="24"/>
          <w:rtl/>
        </w:rPr>
        <w:t>ידי ביטוי בסיור זה, והדבר בידנו.</w:t>
      </w:r>
      <w:r>
        <w:rPr>
          <w:rFonts w:ascii="David" w:hAnsi="David" w:cs="David" w:hint="cs"/>
          <w:sz w:val="24"/>
          <w:szCs w:val="24"/>
          <w:rtl/>
        </w:rPr>
        <w:t xml:space="preserve"> על</w:t>
      </w:r>
      <w:r w:rsidR="00D07C61">
        <w:rPr>
          <w:rFonts w:ascii="David" w:hAnsi="David" w:cs="David" w:hint="cs"/>
          <w:sz w:val="24"/>
          <w:szCs w:val="24"/>
          <w:rtl/>
        </w:rPr>
        <w:t>ינו להקפיד לחייב הכנסת התחום המ</w:t>
      </w:r>
      <w:r>
        <w:rPr>
          <w:rFonts w:ascii="David" w:hAnsi="David" w:cs="David" w:hint="cs"/>
          <w:sz w:val="24"/>
          <w:szCs w:val="24"/>
          <w:rtl/>
        </w:rPr>
        <w:t>דיני לכלל הסיורים</w:t>
      </w:r>
      <w:r w:rsidR="00D07C61">
        <w:rPr>
          <w:rFonts w:ascii="David" w:hAnsi="David" w:cs="David" w:hint="cs"/>
          <w:sz w:val="24"/>
          <w:szCs w:val="24"/>
          <w:rtl/>
        </w:rPr>
        <w:t>, ובמידת הצורך לשלב זאת בטעינה ביוזמתנו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Pr="00F26724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AA0EE2" w:rsidRDefault="00AA0EE2" w:rsidP="000C777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הטעינה לסיור זה חופפת לטעינות לסימולציה</w:t>
      </w:r>
      <w:r w:rsidR="000C7777">
        <w:rPr>
          <w:rFonts w:ascii="David" w:hAnsi="David" w:cs="David" w:hint="cs"/>
          <w:sz w:val="24"/>
          <w:szCs w:val="24"/>
          <w:rtl/>
        </w:rPr>
        <w:t>. על כן</w:t>
      </w:r>
      <w:r>
        <w:rPr>
          <w:rFonts w:ascii="David" w:hAnsi="David" w:cs="David" w:hint="cs"/>
          <w:sz w:val="24"/>
          <w:szCs w:val="24"/>
          <w:rtl/>
        </w:rPr>
        <w:t xml:space="preserve"> יש לייצר רצף של ט</w:t>
      </w:r>
      <w:r w:rsidR="000C7777">
        <w:rPr>
          <w:rFonts w:ascii="David" w:hAnsi="David" w:cs="David" w:hint="cs"/>
          <w:sz w:val="24"/>
          <w:szCs w:val="24"/>
          <w:rtl/>
        </w:rPr>
        <w:t>ע</w:t>
      </w:r>
      <w:r>
        <w:rPr>
          <w:rFonts w:ascii="David" w:hAnsi="David" w:cs="David" w:hint="cs"/>
          <w:sz w:val="24"/>
          <w:szCs w:val="24"/>
          <w:rtl/>
        </w:rPr>
        <w:t>ינות</w:t>
      </w:r>
      <w:r w:rsidR="000C7777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שחלקן יוכתבו מראש בגרף וחלקן ישארו להחלטת הצוות המוביל</w:t>
      </w:r>
      <w:r w:rsidR="000C7777">
        <w:rPr>
          <w:rFonts w:ascii="David" w:hAnsi="David" w:cs="David" w:hint="cs"/>
          <w:sz w:val="24"/>
          <w:szCs w:val="24"/>
          <w:rtl/>
        </w:rPr>
        <w:t xml:space="preserve"> של הסיור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AA0EE2" w:rsidRDefault="00AA0EE2" w:rsidP="000C777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סך הכל נראה כי יום אחד הספיק לסיור בירושלים</w:t>
      </w:r>
      <w:r w:rsidR="000C7777">
        <w:rPr>
          <w:rFonts w:ascii="David" w:hAnsi="David" w:cs="David" w:hint="cs"/>
          <w:sz w:val="24"/>
          <w:szCs w:val="24"/>
          <w:rtl/>
        </w:rPr>
        <w:t xml:space="preserve"> במתכונת הנוכחית.</w:t>
      </w:r>
      <w:r>
        <w:rPr>
          <w:rFonts w:ascii="David" w:hAnsi="David" w:cs="David" w:hint="cs"/>
          <w:sz w:val="24"/>
          <w:szCs w:val="24"/>
          <w:rtl/>
        </w:rPr>
        <w:t xml:space="preserve"> במידה ונרצה להרחיב את הסיור ניתן לחבר אותו לסיור בקו התפר או בבקעה</w:t>
      </w:r>
      <w:r w:rsidR="000C7777">
        <w:rPr>
          <w:rFonts w:ascii="David" w:hAnsi="David" w:cs="David" w:hint="cs"/>
          <w:sz w:val="24"/>
          <w:szCs w:val="24"/>
          <w:rtl/>
        </w:rPr>
        <w:t xml:space="preserve"> (כסיור נפרד)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AA0EE2" w:rsidRDefault="00AA0EE2" w:rsidP="00AA0EE2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מתודת פיצול הקורס לקבוצות קטנות סביב נושאים שונים הוכחה כמוצלחת מאד. כדאי לשמר מתודה זו גם בעתיד. </w:t>
      </w:r>
    </w:p>
    <w:p w:rsidR="009B1196" w:rsidRDefault="009B1196" w:rsidP="00AA0EE2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הסיכום הבטל"מי של פרופ' בן ארצי במנהרות הכותל היה מצויין ו"ארז" את הסיור בהר הבית בצורה מאירת עיניים. רצוי לאפשר סיכומים דומים גם בעתיד על מנת שהכל יהיה בהקשר הבטל"מי.</w:t>
      </w:r>
      <w:bookmarkStart w:id="0" w:name="_GoBack"/>
      <w:bookmarkEnd w:id="0"/>
    </w:p>
    <w:p w:rsidR="009C3B65" w:rsidRDefault="009C3B65" w:rsidP="009C3B65">
      <w:pPr>
        <w:spacing w:line="360" w:lineRule="auto"/>
        <w:ind w:left="108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9C3B65" w:rsidRPr="009C3B65" w:rsidRDefault="009C3B65" w:rsidP="009C3B65">
      <w:pPr>
        <w:spacing w:line="360" w:lineRule="auto"/>
        <w:ind w:left="1080"/>
        <w:jc w:val="both"/>
        <w:rPr>
          <w:rFonts w:ascii="David" w:hAnsi="David" w:cs="David"/>
          <w:b/>
          <w:bCs/>
          <w:sz w:val="24"/>
          <w:szCs w:val="24"/>
        </w:rPr>
      </w:pPr>
      <w:r w:rsidRPr="009C3B65">
        <w:rPr>
          <w:rFonts w:ascii="David" w:hAnsi="David" w:cs="David" w:hint="cs"/>
          <w:b/>
          <w:bCs/>
          <w:sz w:val="24"/>
          <w:szCs w:val="24"/>
          <w:rtl/>
        </w:rPr>
        <w:t>לקחים לסיורים הבאים</w:t>
      </w:r>
    </w:p>
    <w:p w:rsidR="00E43600" w:rsidRDefault="00E43600" w:rsidP="00E43600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בשנה הבאה נבקש בצורה מאורגנת ומתוכננת מראש ממובילי הסיורים להשתתף באישורי תוכניות של סיורים קודמים. הצוות שהוביל את סיור יו"ש וירושלים נקט ביוזמה זו, והתוצאות הטובות נראו בשטח. </w:t>
      </w:r>
    </w:p>
    <w:p w:rsidR="008B0C6D" w:rsidRDefault="00E43600" w:rsidP="007C1219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יש חשיבות גדולה לסיכום ולתחקור של הסגל</w:t>
      </w:r>
      <w:r w:rsidR="009D6325">
        <w:rPr>
          <w:rFonts w:ascii="David" w:hAnsi="David" w:cs="David" w:hint="cs"/>
          <w:sz w:val="24"/>
          <w:szCs w:val="24"/>
          <w:rtl/>
        </w:rPr>
        <w:t>, גם אם הצוות המוביל בשנה הבאה יתכנן סיור שונה</w:t>
      </w:r>
      <w:r>
        <w:rPr>
          <w:rFonts w:ascii="David" w:hAnsi="David" w:cs="David" w:hint="cs"/>
          <w:sz w:val="24"/>
          <w:szCs w:val="24"/>
          <w:rtl/>
        </w:rPr>
        <w:t>. במהלך פגרת העבודות יתקיים דיון מ</w:t>
      </w:r>
      <w:r w:rsidR="008B0C6D">
        <w:rPr>
          <w:rFonts w:ascii="David" w:hAnsi="David" w:cs="David" w:hint="cs"/>
          <w:sz w:val="24"/>
          <w:szCs w:val="24"/>
          <w:rtl/>
        </w:rPr>
        <w:t xml:space="preserve">רוכז של הסגל על כלל הסיורים בראייה לשנת הלימודים הבאה, </w:t>
      </w:r>
      <w:r w:rsidR="007C1219">
        <w:rPr>
          <w:rFonts w:ascii="David" w:hAnsi="David" w:cs="David" w:hint="cs"/>
          <w:sz w:val="24"/>
          <w:szCs w:val="24"/>
          <w:rtl/>
        </w:rPr>
        <w:t xml:space="preserve">כולל בחינת כמות ואורך הסיורים וקביעת עוגנים </w:t>
      </w:r>
      <w:r w:rsidR="00B25719">
        <w:rPr>
          <w:rFonts w:ascii="David" w:hAnsi="David" w:cs="David" w:hint="cs"/>
          <w:sz w:val="24"/>
          <w:szCs w:val="24"/>
          <w:rtl/>
        </w:rPr>
        <w:t xml:space="preserve">מחייבים </w:t>
      </w:r>
      <w:r w:rsidR="007C1219">
        <w:rPr>
          <w:rFonts w:ascii="David" w:hAnsi="David" w:cs="David" w:hint="cs"/>
          <w:sz w:val="24"/>
          <w:szCs w:val="24"/>
          <w:rtl/>
        </w:rPr>
        <w:t>לסיורים השונים</w:t>
      </w:r>
      <w:r w:rsidR="008B0C6D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9F7478" w:rsidRDefault="009F7478" w:rsidP="009D6325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שיבוץ המשתתפים בצוותים משפיע מאד על ה</w:t>
      </w:r>
      <w:r w:rsidR="009D6325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כולת להוציא לפועל את הסיורים</w:t>
      </w:r>
      <w:r w:rsidR="009D6325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ויש לתת על כך את הדעת כבר בשלב הראשוני של חלוקת הצוותים</w:t>
      </w:r>
      <w:r w:rsidR="009D6325">
        <w:rPr>
          <w:rFonts w:ascii="David" w:hAnsi="David" w:cs="David" w:hint="cs"/>
          <w:sz w:val="24"/>
          <w:szCs w:val="24"/>
          <w:rtl/>
        </w:rPr>
        <w:t xml:space="preserve"> (לאחר החלטה איזה סיור יוביל כ</w:t>
      </w:r>
      <w:r w:rsidR="003B2043">
        <w:rPr>
          <w:rFonts w:ascii="David" w:hAnsi="David" w:cs="David" w:hint="cs"/>
          <w:sz w:val="24"/>
          <w:szCs w:val="24"/>
          <w:rtl/>
        </w:rPr>
        <w:t>ל מד</w:t>
      </w:r>
      <w:r w:rsidR="009D6325">
        <w:rPr>
          <w:rFonts w:ascii="David" w:hAnsi="David" w:cs="David" w:hint="cs"/>
          <w:sz w:val="24"/>
          <w:szCs w:val="24"/>
          <w:rtl/>
        </w:rPr>
        <w:t>ר</w:t>
      </w:r>
      <w:r w:rsidR="003B2043">
        <w:rPr>
          <w:rFonts w:ascii="David" w:hAnsi="David" w:cs="David" w:hint="cs"/>
          <w:sz w:val="24"/>
          <w:szCs w:val="24"/>
          <w:rtl/>
        </w:rPr>
        <w:t>י</w:t>
      </w:r>
      <w:r w:rsidR="009D6325">
        <w:rPr>
          <w:rFonts w:ascii="David" w:hAnsi="David" w:cs="David" w:hint="cs"/>
          <w:sz w:val="24"/>
          <w:szCs w:val="24"/>
          <w:rtl/>
        </w:rPr>
        <w:t>ך צוות)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AA0EE2" w:rsidRDefault="00AA0EE2" w:rsidP="00AA0EE2">
      <w:pPr>
        <w:spacing w:line="360" w:lineRule="auto"/>
        <w:ind w:left="108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AA0EE2" w:rsidRPr="00AA0EE2" w:rsidRDefault="00AA0EE2" w:rsidP="00AA0EE2">
      <w:pPr>
        <w:spacing w:line="360" w:lineRule="auto"/>
        <w:ind w:left="1080"/>
        <w:jc w:val="both"/>
        <w:rPr>
          <w:rFonts w:ascii="David" w:hAnsi="David" w:cs="David"/>
          <w:b/>
          <w:bCs/>
          <w:sz w:val="24"/>
          <w:szCs w:val="24"/>
        </w:rPr>
      </w:pPr>
      <w:r w:rsidRPr="00AA0EE2">
        <w:rPr>
          <w:rFonts w:ascii="David" w:hAnsi="David" w:cs="David" w:hint="cs"/>
          <w:b/>
          <w:bCs/>
          <w:sz w:val="24"/>
          <w:szCs w:val="24"/>
          <w:rtl/>
        </w:rPr>
        <w:t xml:space="preserve">מנהלות </w:t>
      </w:r>
    </w:p>
    <w:p w:rsidR="0025666E" w:rsidRDefault="0025666E" w:rsidP="007550CA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נוכחות המשתתפים בארוחות ערב שהוזמנו במסעד</w:t>
      </w:r>
      <w:r w:rsidR="007550CA">
        <w:rPr>
          <w:rFonts w:ascii="David" w:hAnsi="David" w:cs="David" w:hint="cs"/>
          <w:sz w:val="24"/>
          <w:szCs w:val="24"/>
          <w:rtl/>
        </w:rPr>
        <w:t>ות</w:t>
      </w:r>
      <w:r>
        <w:rPr>
          <w:rFonts w:ascii="David" w:hAnsi="David" w:cs="David" w:hint="cs"/>
          <w:sz w:val="24"/>
          <w:szCs w:val="24"/>
          <w:rtl/>
        </w:rPr>
        <w:t xml:space="preserve"> צריכות להיות מוגדרות כחובה</w:t>
      </w:r>
      <w:r w:rsidR="007550CA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שכן לא ניתן לקבל החזר על התשלום לאחר ההזמנה.  </w:t>
      </w:r>
      <w:r w:rsidR="007550CA">
        <w:rPr>
          <w:rFonts w:ascii="David" w:hAnsi="David" w:cs="David" w:hint="cs"/>
          <w:sz w:val="24"/>
          <w:szCs w:val="24"/>
          <w:rtl/>
        </w:rPr>
        <w:t>ניתן לשקול בעתיד לאפשר ארוחת ערב עצמאית במסגרת זמן חופשי.</w:t>
      </w:r>
    </w:p>
    <w:p w:rsidR="0025666E" w:rsidRPr="00F26724" w:rsidRDefault="0025666E" w:rsidP="00E43600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ככל שהדבר ניתן</w:t>
      </w:r>
      <w:r w:rsidR="007550CA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מומלץ גם בסיורים הבאים אשר אורכם הוא יותר מלילה אחד ללון במלון אחד, </w:t>
      </w:r>
      <w:r w:rsidR="007550CA">
        <w:rPr>
          <w:rFonts w:ascii="David" w:hAnsi="David" w:cs="David" w:hint="cs"/>
          <w:sz w:val="24"/>
          <w:szCs w:val="24"/>
          <w:rtl/>
        </w:rPr>
        <w:t xml:space="preserve">שכן </w:t>
      </w:r>
      <w:r>
        <w:rPr>
          <w:rFonts w:ascii="David" w:hAnsi="David" w:cs="David" w:hint="cs"/>
          <w:sz w:val="24"/>
          <w:szCs w:val="24"/>
          <w:rtl/>
        </w:rPr>
        <w:t xml:space="preserve">הדבר מקל מאד מבחינת התארגנות. </w:t>
      </w:r>
    </w:p>
    <w:p w:rsidR="00F26724" w:rsidRDefault="00F26724" w:rsidP="00F26724">
      <w:pPr>
        <w:spacing w:line="360" w:lineRule="auto"/>
        <w:ind w:left="2880" w:firstLine="720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</w:p>
    <w:p w:rsidR="00483BBB" w:rsidRPr="00F26724" w:rsidRDefault="00483BBB" w:rsidP="00F26724">
      <w:pPr>
        <w:spacing w:line="360" w:lineRule="auto"/>
        <w:ind w:left="2880" w:firstLine="720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F26724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בברכה,</w:t>
      </w:r>
    </w:p>
    <w:p w:rsidR="00483BBB" w:rsidRPr="00F26724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</w:p>
    <w:p w:rsidR="00483BBB" w:rsidRPr="00F26724" w:rsidRDefault="00931EDF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F26724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סא"ל, מתן אור</w:t>
      </w:r>
    </w:p>
    <w:p w:rsidR="00931EDF" w:rsidRPr="00F26724" w:rsidRDefault="00931EDF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F26724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רע"ן     הדרכה</w:t>
      </w:r>
    </w:p>
    <w:p w:rsidR="00EB3FE3" w:rsidRPr="0097668B" w:rsidRDefault="00EB3FE3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5A32"/>
    <w:rsid w:val="000B62FA"/>
    <w:rsid w:val="000C7777"/>
    <w:rsid w:val="000D7C2E"/>
    <w:rsid w:val="00117FFA"/>
    <w:rsid w:val="001770FE"/>
    <w:rsid w:val="001B5B51"/>
    <w:rsid w:val="0021292A"/>
    <w:rsid w:val="00254FEA"/>
    <w:rsid w:val="0025666E"/>
    <w:rsid w:val="00264684"/>
    <w:rsid w:val="00292E5D"/>
    <w:rsid w:val="002C7DF4"/>
    <w:rsid w:val="002D48A3"/>
    <w:rsid w:val="002E4814"/>
    <w:rsid w:val="00302F67"/>
    <w:rsid w:val="0038484F"/>
    <w:rsid w:val="003A7CBA"/>
    <w:rsid w:val="003B2043"/>
    <w:rsid w:val="003C0EFC"/>
    <w:rsid w:val="003C16CB"/>
    <w:rsid w:val="003D1219"/>
    <w:rsid w:val="003D49E8"/>
    <w:rsid w:val="003E22E9"/>
    <w:rsid w:val="003F655D"/>
    <w:rsid w:val="00417DE5"/>
    <w:rsid w:val="00424546"/>
    <w:rsid w:val="004303BB"/>
    <w:rsid w:val="00483BBB"/>
    <w:rsid w:val="004B3CD6"/>
    <w:rsid w:val="004C3511"/>
    <w:rsid w:val="004D09E1"/>
    <w:rsid w:val="004D235B"/>
    <w:rsid w:val="004E2374"/>
    <w:rsid w:val="00547C73"/>
    <w:rsid w:val="00560239"/>
    <w:rsid w:val="00566F71"/>
    <w:rsid w:val="005D01AC"/>
    <w:rsid w:val="005D18A7"/>
    <w:rsid w:val="005E3B16"/>
    <w:rsid w:val="005F7CFE"/>
    <w:rsid w:val="0063767D"/>
    <w:rsid w:val="00666093"/>
    <w:rsid w:val="00682B82"/>
    <w:rsid w:val="006C2179"/>
    <w:rsid w:val="006C28D9"/>
    <w:rsid w:val="006D288E"/>
    <w:rsid w:val="006D4B65"/>
    <w:rsid w:val="006F0942"/>
    <w:rsid w:val="00726FB9"/>
    <w:rsid w:val="00736085"/>
    <w:rsid w:val="007550CA"/>
    <w:rsid w:val="00760AAE"/>
    <w:rsid w:val="007618EB"/>
    <w:rsid w:val="007B4209"/>
    <w:rsid w:val="007B4EED"/>
    <w:rsid w:val="007C0767"/>
    <w:rsid w:val="007C1219"/>
    <w:rsid w:val="007D3712"/>
    <w:rsid w:val="0080025C"/>
    <w:rsid w:val="00810FE4"/>
    <w:rsid w:val="00850BB7"/>
    <w:rsid w:val="008731FD"/>
    <w:rsid w:val="008953E1"/>
    <w:rsid w:val="008A75A7"/>
    <w:rsid w:val="008B0C6D"/>
    <w:rsid w:val="008E4C9F"/>
    <w:rsid w:val="00925471"/>
    <w:rsid w:val="00931EDF"/>
    <w:rsid w:val="0094017B"/>
    <w:rsid w:val="00957887"/>
    <w:rsid w:val="00964EAE"/>
    <w:rsid w:val="0097668B"/>
    <w:rsid w:val="009B1196"/>
    <w:rsid w:val="009C3B65"/>
    <w:rsid w:val="009D6325"/>
    <w:rsid w:val="009F7478"/>
    <w:rsid w:val="00A44F4D"/>
    <w:rsid w:val="00A553E8"/>
    <w:rsid w:val="00A714BD"/>
    <w:rsid w:val="00A72D22"/>
    <w:rsid w:val="00A837D8"/>
    <w:rsid w:val="00A95001"/>
    <w:rsid w:val="00AA0EE2"/>
    <w:rsid w:val="00AC5A6B"/>
    <w:rsid w:val="00AD0B23"/>
    <w:rsid w:val="00B15567"/>
    <w:rsid w:val="00B25719"/>
    <w:rsid w:val="00B4426F"/>
    <w:rsid w:val="00B63002"/>
    <w:rsid w:val="00B66954"/>
    <w:rsid w:val="00B93079"/>
    <w:rsid w:val="00BD3C14"/>
    <w:rsid w:val="00BE657F"/>
    <w:rsid w:val="00BE6BC3"/>
    <w:rsid w:val="00BF4B10"/>
    <w:rsid w:val="00BF783A"/>
    <w:rsid w:val="00C1646A"/>
    <w:rsid w:val="00C4589B"/>
    <w:rsid w:val="00C5077D"/>
    <w:rsid w:val="00C57CC8"/>
    <w:rsid w:val="00CE5D5C"/>
    <w:rsid w:val="00D01F1B"/>
    <w:rsid w:val="00D07C61"/>
    <w:rsid w:val="00DA7AA8"/>
    <w:rsid w:val="00DE2F61"/>
    <w:rsid w:val="00E12935"/>
    <w:rsid w:val="00E43600"/>
    <w:rsid w:val="00EB3FE3"/>
    <w:rsid w:val="00EE2AFF"/>
    <w:rsid w:val="00EF15EB"/>
    <w:rsid w:val="00F04EF8"/>
    <w:rsid w:val="00F14CE7"/>
    <w:rsid w:val="00F26724"/>
    <w:rsid w:val="00F33004"/>
    <w:rsid w:val="00F50921"/>
    <w:rsid w:val="00F753D9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3E5BB"/>
  <w15:docId w15:val="{7B972958-06DE-4E0C-A423-7C9C8592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3FF0-A5E2-487B-B18C-9288D658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u26632</cp:lastModifiedBy>
  <cp:revision>11</cp:revision>
  <cp:lastPrinted>2019-10-07T05:56:00Z</cp:lastPrinted>
  <dcterms:created xsi:type="dcterms:W3CDTF">2020-02-11T08:42:00Z</dcterms:created>
  <dcterms:modified xsi:type="dcterms:W3CDTF">2020-02-11T08:51:00Z</dcterms:modified>
</cp:coreProperties>
</file>