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33EA66" wp14:editId="00B41D55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EA66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D5E3EE" wp14:editId="6095CEB8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63767D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סמ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5E3EE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63767D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סמ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4318" wp14:editId="19A2D493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4318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EF15EB" w:rsidRDefault="00EB3FE3">
      <w:pPr>
        <w:rPr>
          <w:sz w:val="22"/>
          <w:szCs w:val="22"/>
          <w:rtl/>
        </w:rPr>
      </w:pPr>
    </w:p>
    <w:p w:rsidR="006D288E" w:rsidRPr="00EF15EB" w:rsidRDefault="0063767D" w:rsidP="006D288E">
      <w:pPr>
        <w:rPr>
          <w:rFonts w:ascii="David" w:hAnsi="David" w:cs="David"/>
          <w:sz w:val="28"/>
          <w:szCs w:val="28"/>
          <w:u w:val="single"/>
          <w:rtl/>
        </w:rPr>
      </w:pPr>
      <w:r w:rsidRPr="00EF15EB">
        <w:rPr>
          <w:rFonts w:ascii="David" w:hAnsi="David" w:cs="David" w:hint="cs"/>
          <w:sz w:val="28"/>
          <w:szCs w:val="28"/>
          <w:u w:val="single"/>
          <w:rtl/>
        </w:rPr>
        <w:t>משתתפי המב"ל מחזור מ"ז</w:t>
      </w:r>
    </w:p>
    <w:p w:rsidR="001B5B51" w:rsidRPr="00EF15EB" w:rsidRDefault="0063767D" w:rsidP="006D288E">
      <w:pPr>
        <w:rPr>
          <w:rFonts w:ascii="David" w:hAnsi="David" w:cs="David"/>
          <w:sz w:val="28"/>
          <w:szCs w:val="28"/>
          <w:rtl/>
        </w:rPr>
      </w:pPr>
      <w:r w:rsidRPr="00EF15EB">
        <w:rPr>
          <w:rFonts w:ascii="David" w:hAnsi="David" w:cs="David" w:hint="cs"/>
          <w:sz w:val="28"/>
          <w:szCs w:val="28"/>
          <w:rtl/>
        </w:rPr>
        <w:t>סגל המב"ל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302F67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02F67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אפשרויות לבחירה בסיור מזרח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המכללה לביטחון לאומי מחזור מ"ז למזרח יתקיים השנה בתאריכים 10-14 במאי 2020. הסיור נדחה בשבוע לעומת המועד המקורי, עקב אילוצים שונים במדינות היעד. </w:t>
      </w:r>
    </w:p>
    <w:p w:rsidR="00302F67" w:rsidRDefault="00EF15EB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המדינות אשר נבח</w:t>
      </w:r>
      <w:r w:rsidR="00302F67">
        <w:rPr>
          <w:rFonts w:ascii="David" w:hAnsi="David" w:cs="David" w:hint="cs"/>
          <w:sz w:val="28"/>
          <w:szCs w:val="28"/>
          <w:rtl/>
        </w:rPr>
        <w:t>רו השנה כמדינות בהן יתקיים הסיור הן: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רוסיה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הודו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סין</w:t>
      </w:r>
    </w:p>
    <w:p w:rsidR="00302F67" w:rsidRDefault="00302F67" w:rsidP="00302F67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דרום קוריאה</w:t>
      </w:r>
    </w:p>
    <w:p w:rsidR="00302F67" w:rsidRDefault="00302F67" w:rsidP="00EA2B3E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בשונה מסיורים קודמים, סיור זה לא יבוצע במסגרת הצוות האורגני, אלא ציוות ייעודי אשר יקבע על ידי הסגל ויביא בחשבון גם את </w:t>
      </w:r>
      <w:r w:rsidR="00EA2B3E">
        <w:rPr>
          <w:rFonts w:ascii="David" w:hAnsi="David" w:cs="David" w:hint="cs"/>
          <w:sz w:val="28"/>
          <w:szCs w:val="28"/>
          <w:rtl/>
        </w:rPr>
        <w:t>ההעדפות האישיות</w:t>
      </w:r>
      <w:r>
        <w:rPr>
          <w:rFonts w:ascii="David" w:hAnsi="David" w:cs="David" w:hint="cs"/>
          <w:sz w:val="28"/>
          <w:szCs w:val="28"/>
          <w:rtl/>
        </w:rPr>
        <w:t xml:space="preserve"> של כל אחד מהמשתתפים. </w:t>
      </w:r>
    </w:p>
    <w:p w:rsidR="00EF15EB" w:rsidRDefault="00302F67" w:rsidP="00302F67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302F67">
        <w:rPr>
          <w:rFonts w:ascii="David" w:hAnsi="David" w:cs="David" w:hint="cs"/>
          <w:sz w:val="28"/>
          <w:szCs w:val="28"/>
          <w:rtl/>
        </w:rPr>
        <w:t>לסיור במזרח תוקדם למידה והכנה מש</w:t>
      </w:r>
      <w:r w:rsidR="00EF15EB">
        <w:rPr>
          <w:rFonts w:ascii="David" w:hAnsi="David" w:cs="David" w:hint="cs"/>
          <w:sz w:val="28"/>
          <w:szCs w:val="28"/>
          <w:rtl/>
        </w:rPr>
        <w:t>מ</w:t>
      </w:r>
      <w:r w:rsidRPr="00302F67">
        <w:rPr>
          <w:rFonts w:ascii="David" w:hAnsi="David" w:cs="David" w:hint="cs"/>
          <w:sz w:val="28"/>
          <w:szCs w:val="28"/>
          <w:rtl/>
        </w:rPr>
        <w:t>עותית אשר תובל ע"י צוות מוביל שיבחר לכך בכל קבוצה</w:t>
      </w:r>
      <w:r w:rsidR="00EF15EB">
        <w:rPr>
          <w:rFonts w:ascii="David" w:hAnsi="David" w:cs="David" w:hint="cs"/>
          <w:sz w:val="28"/>
          <w:szCs w:val="28"/>
          <w:rtl/>
        </w:rPr>
        <w:t xml:space="preserve">. תהליך הלמידה ילווה על ידי </w:t>
      </w:r>
      <w:r w:rsidR="00FD5B16">
        <w:rPr>
          <w:rFonts w:ascii="David" w:hAnsi="David" w:cs="David" w:hint="cs"/>
          <w:sz w:val="28"/>
          <w:szCs w:val="28"/>
          <w:rtl/>
        </w:rPr>
        <w:t>יועץ אקדמי ו</w:t>
      </w:r>
      <w:r w:rsidR="00EF15EB">
        <w:rPr>
          <w:rFonts w:ascii="David" w:hAnsi="David" w:cs="David" w:hint="cs"/>
          <w:sz w:val="28"/>
          <w:szCs w:val="28"/>
          <w:rtl/>
        </w:rPr>
        <w:t>מדריך מהסגל ויתקיים לאורך כל עונת ההתמחות</w:t>
      </w:r>
      <w:r w:rsidRPr="00302F67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302F67" w:rsidP="004C6513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בכל אח</w:t>
      </w:r>
      <w:r w:rsidR="00EA2B3E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 מהקבוצות </w:t>
      </w:r>
      <w:r w:rsidR="00EA2B3E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וגדרו מראש </w:t>
      </w:r>
      <w:r w:rsidR="00EA2B3E">
        <w:rPr>
          <w:rFonts w:ascii="David" w:hAnsi="David" w:cs="David" w:hint="cs"/>
          <w:sz w:val="28"/>
          <w:szCs w:val="28"/>
          <w:rtl/>
        </w:rPr>
        <w:t xml:space="preserve">שני תחומים,  </w:t>
      </w:r>
      <w:r w:rsidR="00EF15EB">
        <w:rPr>
          <w:rFonts w:ascii="David" w:hAnsi="David" w:cs="David" w:hint="cs"/>
          <w:sz w:val="28"/>
          <w:szCs w:val="28"/>
          <w:rtl/>
        </w:rPr>
        <w:t xml:space="preserve">אשר </w:t>
      </w:r>
      <w:r w:rsidR="00EA2B3E">
        <w:rPr>
          <w:rFonts w:ascii="David" w:hAnsi="David" w:cs="David" w:hint="cs"/>
          <w:sz w:val="28"/>
          <w:szCs w:val="28"/>
          <w:rtl/>
        </w:rPr>
        <w:t>הלימוד והחקירה יעסקו בזיקות ביניהם.</w:t>
      </w:r>
      <w:r w:rsidR="00EF15EB">
        <w:rPr>
          <w:rFonts w:ascii="David" w:hAnsi="David" w:cs="David" w:hint="cs"/>
          <w:sz w:val="28"/>
          <w:szCs w:val="28"/>
          <w:rtl/>
        </w:rPr>
        <w:t xml:space="preserve"> כמובן שיישאר לצוות מרחב רב למיקוד</w:t>
      </w:r>
      <w:r w:rsidR="00EA2B3E">
        <w:rPr>
          <w:rFonts w:ascii="David" w:hAnsi="David" w:cs="David" w:hint="cs"/>
          <w:sz w:val="28"/>
          <w:szCs w:val="28"/>
          <w:rtl/>
        </w:rPr>
        <w:t xml:space="preserve"> בשאלות מחקר ספציפיות</w:t>
      </w:r>
      <w:r w:rsidR="00EF15EB">
        <w:rPr>
          <w:rFonts w:ascii="David" w:hAnsi="David" w:cs="David" w:hint="cs"/>
          <w:sz w:val="28"/>
          <w:szCs w:val="28"/>
          <w:rtl/>
        </w:rPr>
        <w:t xml:space="preserve"> על פי תחומי העניין של חברי הקבוצה: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רוסיה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גיאופוליטיקה לאנרגיה. </w:t>
      </w:r>
    </w:p>
    <w:p w:rsidR="0057608E" w:rsidRDefault="0057608E" w:rsidP="0057608E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אופן השפעת השינויים בשוק האנרגיה הגלובאלי על מעמדה האסטרטגי של רוסיה, בזירה הפנימית ובזירה הבילאומית.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הודו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חברה להגנה לאומית. </w:t>
      </w:r>
    </w:p>
    <w:p w:rsidR="0057608E" w:rsidRDefault="0057608E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57608E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השפעת החברה המעמדית</w:t>
      </w:r>
      <w:r w:rsidR="002F0A98">
        <w:rPr>
          <w:rFonts w:ascii="David" w:hAnsi="David" w:cs="David" w:hint="cs"/>
          <w:sz w:val="28"/>
          <w:szCs w:val="28"/>
          <w:rtl/>
        </w:rPr>
        <w:t xml:space="preserve"> בהודו על היחסים המורכבים עם פקיסטן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2F0A98">
        <w:rPr>
          <w:rFonts w:ascii="David" w:hAnsi="David" w:cs="David" w:hint="cs"/>
          <w:sz w:val="28"/>
          <w:szCs w:val="28"/>
          <w:rtl/>
        </w:rPr>
        <w:t xml:space="preserve">ועל הביטחון הלאומי.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סין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כלכלה להגנה לאומית. </w:t>
      </w:r>
    </w:p>
    <w:p w:rsidR="002F0A98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כיצד </w:t>
      </w:r>
      <w:r w:rsidR="003A2529">
        <w:rPr>
          <w:rFonts w:ascii="David" w:hAnsi="David" w:cs="David" w:hint="cs"/>
          <w:sz w:val="28"/>
          <w:szCs w:val="28"/>
          <w:rtl/>
        </w:rPr>
        <w:t>מחזקות ההשקעות הס</w:t>
      </w:r>
      <w:r w:rsidR="006F55C3">
        <w:rPr>
          <w:rFonts w:ascii="David" w:hAnsi="David" w:cs="David" w:hint="cs"/>
          <w:sz w:val="28"/>
          <w:szCs w:val="28"/>
          <w:rtl/>
        </w:rPr>
        <w:t>י</w:t>
      </w:r>
      <w:r w:rsidR="003A2529">
        <w:rPr>
          <w:rFonts w:ascii="David" w:hAnsi="David" w:cs="David" w:hint="cs"/>
          <w:sz w:val="28"/>
          <w:szCs w:val="28"/>
          <w:rtl/>
        </w:rPr>
        <w:t>ניות ברחבי העולם את הביטחון הלאומי</w:t>
      </w:r>
      <w:r w:rsidR="006F55C3">
        <w:rPr>
          <w:rFonts w:ascii="David" w:hAnsi="David" w:cs="David" w:hint="cs"/>
          <w:sz w:val="28"/>
          <w:szCs w:val="28"/>
          <w:rtl/>
        </w:rPr>
        <w:t xml:space="preserve"> של סין</w:t>
      </w:r>
      <w:r w:rsidR="003A2529">
        <w:rPr>
          <w:rFonts w:ascii="David" w:hAnsi="David" w:cs="David" w:hint="cs"/>
          <w:sz w:val="28"/>
          <w:szCs w:val="28"/>
          <w:rtl/>
        </w:rPr>
        <w:t xml:space="preserve">? </w:t>
      </w:r>
    </w:p>
    <w:p w:rsidR="00EF15EB" w:rsidRDefault="00EF15EB" w:rsidP="00EF15EB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דרום קוריאה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בין גיאו</w:t>
      </w:r>
      <w:r w:rsidR="006F55C3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>אסטרטגיה לטכנולוגיה.</w:t>
      </w:r>
    </w:p>
    <w:p w:rsidR="002F0A98" w:rsidRPr="00302F67" w:rsidRDefault="002F0A98" w:rsidP="002F0A98">
      <w:pPr>
        <w:spacing w:line="360" w:lineRule="auto"/>
        <w:ind w:left="1440"/>
        <w:jc w:val="both"/>
        <w:rPr>
          <w:rFonts w:ascii="David" w:hAnsi="David" w:cs="David"/>
          <w:sz w:val="28"/>
          <w:szCs w:val="28"/>
        </w:rPr>
      </w:pPr>
      <w:r w:rsidRPr="002F0A98">
        <w:rPr>
          <w:rFonts w:ascii="David" w:hAnsi="David" w:cs="David" w:hint="cs"/>
          <w:b/>
          <w:bCs/>
          <w:sz w:val="28"/>
          <w:szCs w:val="28"/>
          <w:rtl/>
        </w:rPr>
        <w:t>שאלת מחקר לדוגמא:</w:t>
      </w:r>
      <w:r>
        <w:rPr>
          <w:rFonts w:ascii="David" w:hAnsi="David" w:cs="David" w:hint="cs"/>
          <w:sz w:val="28"/>
          <w:szCs w:val="28"/>
          <w:rtl/>
        </w:rPr>
        <w:t xml:space="preserve"> עוצמה טכנ</w:t>
      </w:r>
      <w:r w:rsidR="006F55C3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לוגית כמענה </w:t>
      </w:r>
      <w:r w:rsidR="006F55C3">
        <w:rPr>
          <w:rFonts w:ascii="David" w:hAnsi="David" w:cs="David" w:hint="cs"/>
          <w:sz w:val="28"/>
          <w:szCs w:val="28"/>
          <w:rtl/>
        </w:rPr>
        <w:t>למצב גיאוגרפי נתון ו</w:t>
      </w:r>
      <w:r>
        <w:rPr>
          <w:rFonts w:ascii="David" w:hAnsi="David" w:cs="David" w:hint="cs"/>
          <w:sz w:val="28"/>
          <w:szCs w:val="28"/>
          <w:rtl/>
        </w:rPr>
        <w:t xml:space="preserve">לאיום גרעיני </w:t>
      </w:r>
      <w:r w:rsidR="006F55C3">
        <w:rPr>
          <w:rFonts w:ascii="David" w:hAnsi="David" w:cs="David" w:hint="cs"/>
          <w:sz w:val="28"/>
          <w:szCs w:val="28"/>
          <w:rtl/>
        </w:rPr>
        <w:t xml:space="preserve">במאבק </w:t>
      </w:r>
      <w:r>
        <w:rPr>
          <w:rFonts w:ascii="David" w:hAnsi="David" w:cs="David" w:hint="cs"/>
          <w:sz w:val="28"/>
          <w:szCs w:val="28"/>
          <w:rtl/>
        </w:rPr>
        <w:t xml:space="preserve">בין המעצמות.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17DE5" w:rsidRDefault="006F55C3" w:rsidP="00EA2B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המשתתפים מתבקשים </w:t>
      </w:r>
      <w:r w:rsidR="00EF15EB">
        <w:rPr>
          <w:rFonts w:ascii="David" w:hAnsi="David" w:cs="David" w:hint="cs"/>
          <w:sz w:val="28"/>
          <w:szCs w:val="28"/>
          <w:rtl/>
        </w:rPr>
        <w:t xml:space="preserve"> לדרג שלוש עדיפויות לסיור זה בהתאם ל</w:t>
      </w:r>
      <w:r w:rsidR="00EA2B3E">
        <w:rPr>
          <w:rFonts w:ascii="David" w:hAnsi="David" w:cs="David" w:hint="cs"/>
          <w:sz w:val="28"/>
          <w:szCs w:val="28"/>
          <w:rtl/>
        </w:rPr>
        <w:t>תחומים ול</w:t>
      </w:r>
      <w:r w:rsidR="00EF15EB">
        <w:rPr>
          <w:rFonts w:ascii="David" w:hAnsi="David" w:cs="David" w:hint="cs"/>
          <w:sz w:val="28"/>
          <w:szCs w:val="28"/>
          <w:rtl/>
        </w:rPr>
        <w:t xml:space="preserve">זיקות שצוינו לעיל. נשתדל לשבץ את המשתתפים על פי </w:t>
      </w:r>
      <w:r w:rsidR="00EA2B3E">
        <w:rPr>
          <w:rFonts w:ascii="David" w:hAnsi="David" w:cs="David" w:hint="cs"/>
          <w:sz w:val="28"/>
          <w:szCs w:val="28"/>
          <w:rtl/>
        </w:rPr>
        <w:t xml:space="preserve">העדפותיהם, תוך לקיחה בחשבון של מגוון שיקולים </w:t>
      </w:r>
      <w:r>
        <w:rPr>
          <w:rFonts w:ascii="David" w:hAnsi="David" w:cs="David" w:hint="cs"/>
          <w:sz w:val="28"/>
          <w:szCs w:val="28"/>
          <w:rtl/>
        </w:rPr>
        <w:t xml:space="preserve">רלוונטיים </w:t>
      </w:r>
      <w:r w:rsidR="00EA2B3E">
        <w:rPr>
          <w:rFonts w:ascii="David" w:hAnsi="David" w:cs="David" w:hint="cs"/>
          <w:sz w:val="28"/>
          <w:szCs w:val="28"/>
          <w:rtl/>
        </w:rPr>
        <w:t>נוספים</w:t>
      </w:r>
      <w:r w:rsidR="00EF15EB">
        <w:rPr>
          <w:rFonts w:ascii="David" w:hAnsi="David" w:cs="David" w:hint="cs"/>
          <w:sz w:val="28"/>
          <w:szCs w:val="28"/>
          <w:rtl/>
        </w:rPr>
        <w:t xml:space="preserve">. במידה וקיימת מגבלה מסוימת </w:t>
      </w:r>
      <w:r>
        <w:rPr>
          <w:rFonts w:ascii="David" w:hAnsi="David" w:cs="David" w:hint="cs"/>
          <w:sz w:val="28"/>
          <w:szCs w:val="28"/>
          <w:rtl/>
        </w:rPr>
        <w:t>בביקור  ב</w:t>
      </w:r>
      <w:r w:rsidR="00EF15EB">
        <w:rPr>
          <w:rFonts w:ascii="David" w:hAnsi="David" w:cs="David" w:hint="cs"/>
          <w:sz w:val="28"/>
          <w:szCs w:val="28"/>
          <w:rtl/>
        </w:rPr>
        <w:t>אחת מהמדינות, אנא ציינו זאת.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C7DF4"/>
    <w:rsid w:val="002D48A3"/>
    <w:rsid w:val="002F0A98"/>
    <w:rsid w:val="003005E9"/>
    <w:rsid w:val="00302F67"/>
    <w:rsid w:val="0038484F"/>
    <w:rsid w:val="003A2529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C6513"/>
    <w:rsid w:val="004D09E1"/>
    <w:rsid w:val="004D235B"/>
    <w:rsid w:val="004E2374"/>
    <w:rsid w:val="00547C73"/>
    <w:rsid w:val="00566F71"/>
    <w:rsid w:val="0057608E"/>
    <w:rsid w:val="005D01AC"/>
    <w:rsid w:val="005D18A7"/>
    <w:rsid w:val="005E3B16"/>
    <w:rsid w:val="0063767D"/>
    <w:rsid w:val="00666093"/>
    <w:rsid w:val="00682B82"/>
    <w:rsid w:val="006D288E"/>
    <w:rsid w:val="006F0942"/>
    <w:rsid w:val="006F55C3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8F14C8"/>
    <w:rsid w:val="00903FAC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27E2"/>
    <w:rsid w:val="00B93079"/>
    <w:rsid w:val="00B9335D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A2B3E"/>
    <w:rsid w:val="00EB3FE3"/>
    <w:rsid w:val="00EE2AFF"/>
    <w:rsid w:val="00EF15EB"/>
    <w:rsid w:val="00F14CE7"/>
    <w:rsid w:val="00F50921"/>
    <w:rsid w:val="00F753D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DCFB"/>
  <w15:docId w15:val="{6137A2D9-96AE-46B1-8499-13BD04A1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2A227-5B4C-4B64-83A8-80AE2B41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2019-12-08T17:08:00Z</dcterms:created>
  <dcterms:modified xsi:type="dcterms:W3CDTF">2019-12-08T17:08:00Z</dcterms:modified>
</cp:coreProperties>
</file>