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79" w:rsidRDefault="008563E1" w:rsidP="00FC0027">
      <w:pPr>
        <w:pStyle w:val="a3"/>
        <w:numPr>
          <w:ilvl w:val="0"/>
          <w:numId w:val="1"/>
        </w:numPr>
        <w:ind w:left="-206" w:hanging="398"/>
        <w:jc w:val="both"/>
        <w:rPr>
          <w:rFonts w:cs="David" w:hint="cs"/>
        </w:rPr>
      </w:pPr>
      <w:r w:rsidRPr="008563E1">
        <w:rPr>
          <w:rFonts w:cs="David" w:hint="cs"/>
          <w:rtl/>
        </w:rPr>
        <w:t xml:space="preserve">משימות ארגון </w:t>
      </w:r>
      <w:proofErr w:type="spellStart"/>
      <w:r w:rsidRPr="008563E1">
        <w:rPr>
          <w:rFonts w:cs="David" w:hint="cs"/>
          <w:rtl/>
        </w:rPr>
        <w:t>ועמ"טים</w:t>
      </w:r>
      <w:proofErr w:type="spellEnd"/>
      <w:r w:rsidRPr="008563E1">
        <w:rPr>
          <w:rFonts w:cs="David" w:hint="cs"/>
          <w:rtl/>
        </w:rPr>
        <w:t xml:space="preserve"> </w:t>
      </w:r>
      <w:r w:rsidRPr="008563E1">
        <w:rPr>
          <w:rFonts w:cs="David"/>
          <w:rtl/>
        </w:rPr>
        <w:t>–</w:t>
      </w:r>
      <w:r w:rsidRPr="008563E1">
        <w:rPr>
          <w:rFonts w:cs="David" w:hint="cs"/>
          <w:rtl/>
        </w:rPr>
        <w:t xml:space="preserve"> רכיב משמעותי בתהליך קבלת ההחלטות והשיקולים בתחום הוא השלם התכנוני בהיבט הלוגיסטי, אגף הלוגיסטיקה נדרש לשותפות מלאה בכלל הרמות תוך הצגת כלל האילוצים והמשמעויות המשפיעות באופן ישיר על משך חיות הפרויקט החל משלב הביצוע ועד הגמר.</w:t>
      </w:r>
      <w:r>
        <w:rPr>
          <w:rFonts w:cs="David" w:hint="cs"/>
          <w:rtl/>
        </w:rPr>
        <w:t xml:space="preserve"> {עיקרי התובנות}</w:t>
      </w:r>
    </w:p>
    <w:p w:rsidR="005F0E83" w:rsidRDefault="008563E1" w:rsidP="00FC0027">
      <w:pPr>
        <w:pStyle w:val="a3"/>
        <w:numPr>
          <w:ilvl w:val="0"/>
          <w:numId w:val="1"/>
        </w:numPr>
        <w:ind w:left="-206" w:hanging="398"/>
        <w:jc w:val="both"/>
        <w:rPr>
          <w:rFonts w:cs="David" w:hint="cs"/>
        </w:rPr>
      </w:pPr>
      <w:r>
        <w:rPr>
          <w:rFonts w:cs="David" w:hint="cs"/>
          <w:rtl/>
        </w:rPr>
        <w:t>"בין תכנון לביצוע"</w:t>
      </w:r>
      <w:r w:rsidR="005F0E83">
        <w:rPr>
          <w:rFonts w:cs="David" w:hint="cs"/>
          <w:rtl/>
        </w:rPr>
        <w:t xml:space="preserve"> </w:t>
      </w:r>
      <w:r>
        <w:rPr>
          <w:rFonts w:cs="David"/>
          <w:rtl/>
        </w:rPr>
        <w:t>–</w:t>
      </w:r>
      <w:r w:rsidR="005F0E83">
        <w:rPr>
          <w:rFonts w:cs="David" w:hint="cs"/>
          <w:rtl/>
        </w:rPr>
        <w:t xml:space="preserve"> משך הזמן לביצוע משימות ופרויקטים הוא אחד הנעלמים המרכזיים בעיניי המפקדים כיום, נוכחתי להבין כי תיאום הציפיות הישיר </w:t>
      </w:r>
      <w:r w:rsidR="005F0E83" w:rsidRPr="005F0E83">
        <w:rPr>
          <w:rFonts w:cs="David" w:hint="cs"/>
          <w:sz w:val="20"/>
          <w:szCs w:val="20"/>
          <w:rtl/>
        </w:rPr>
        <w:t xml:space="preserve">{בדגש על </w:t>
      </w:r>
      <w:proofErr w:type="spellStart"/>
      <w:r w:rsidR="005F0E83" w:rsidRPr="005F0E83">
        <w:rPr>
          <w:rFonts w:cs="David" w:hint="cs"/>
          <w:sz w:val="20"/>
          <w:szCs w:val="20"/>
          <w:rtl/>
        </w:rPr>
        <w:t>תחלופות</w:t>
      </w:r>
      <w:proofErr w:type="spellEnd"/>
      <w:r w:rsidR="005F0E83" w:rsidRPr="005F0E83">
        <w:rPr>
          <w:rFonts w:cs="David" w:hint="cs"/>
          <w:sz w:val="20"/>
          <w:szCs w:val="20"/>
          <w:rtl/>
        </w:rPr>
        <w:t xml:space="preserve"> מפקדים} </w:t>
      </w:r>
      <w:r w:rsidR="005F0E83">
        <w:rPr>
          <w:rFonts w:cs="David" w:hint="cs"/>
          <w:rtl/>
        </w:rPr>
        <w:t>המפרט מהם התהליכים הכרוכים והזמנים הראליים הוא אחד המרכיבים המרכזיים בשיח המקצועי. {המלצה}</w:t>
      </w:r>
    </w:p>
    <w:p w:rsidR="005F0E83" w:rsidRDefault="005F0E83" w:rsidP="00FC0027">
      <w:pPr>
        <w:pStyle w:val="a3"/>
        <w:numPr>
          <w:ilvl w:val="0"/>
          <w:numId w:val="1"/>
        </w:numPr>
        <w:ind w:left="-206" w:hanging="398"/>
        <w:jc w:val="both"/>
        <w:rPr>
          <w:rFonts w:cs="David" w:hint="cs"/>
        </w:rPr>
      </w:pPr>
      <w:r>
        <w:rPr>
          <w:rFonts w:cs="David" w:hint="cs"/>
          <w:rtl/>
        </w:rPr>
        <w:t xml:space="preserve">שער הכניסה לצה"ל </w:t>
      </w:r>
      <w:r>
        <w:rPr>
          <w:rFonts w:cs="David"/>
          <w:rtl/>
        </w:rPr>
        <w:t>–</w:t>
      </w:r>
      <w:r>
        <w:rPr>
          <w:rFonts w:cs="David" w:hint="cs"/>
          <w:rtl/>
        </w:rPr>
        <w:t xml:space="preserve"> יחידות הזרוע </w:t>
      </w:r>
      <w:proofErr w:type="spellStart"/>
      <w:r>
        <w:rPr>
          <w:rFonts w:cs="David" w:hint="cs"/>
          <w:rtl/>
        </w:rPr>
        <w:t>ואט"ל</w:t>
      </w:r>
      <w:proofErr w:type="spellEnd"/>
      <w:r>
        <w:rPr>
          <w:rFonts w:cs="David" w:hint="cs"/>
          <w:rtl/>
        </w:rPr>
        <w:t xml:space="preserve"> מהוות נדבך מרכז</w:t>
      </w:r>
      <w:r w:rsidR="00FC0027">
        <w:rPr>
          <w:rFonts w:cs="David" w:hint="cs"/>
          <w:rtl/>
        </w:rPr>
        <w:t>י בהצגת צה"ל בפני המתגייסים במפגש הראשוני, גודל המשאבים והעוצמות אשר מושקעים הן בתהליך ההכנות לקליטתם והן במהלך ההכשרה אינם משתקפים בעיניי החייל בקצה, אפשר ונכון הוא לייצר מנגנון ש"שמדבר בשפה שלהם" אל מול ההשתנות הטכנולוגית להעלאת.....{סיכום אישי}.</w:t>
      </w:r>
    </w:p>
    <w:p w:rsidR="00FC0027" w:rsidRDefault="00FC0027" w:rsidP="00FC0027">
      <w:pPr>
        <w:pStyle w:val="a3"/>
        <w:numPr>
          <w:ilvl w:val="0"/>
          <w:numId w:val="1"/>
        </w:numPr>
        <w:ind w:left="-206" w:hanging="398"/>
        <w:jc w:val="both"/>
        <w:rPr>
          <w:rFonts w:cs="David" w:hint="cs"/>
        </w:rPr>
      </w:pPr>
      <w:r>
        <w:rPr>
          <w:rFonts w:cs="David" w:hint="cs"/>
          <w:rtl/>
        </w:rPr>
        <w:t xml:space="preserve">"דרך הרגליים" </w:t>
      </w:r>
      <w:r>
        <w:rPr>
          <w:rFonts w:cs="David"/>
          <w:rtl/>
        </w:rPr>
        <w:t>–</w:t>
      </w:r>
      <w:r>
        <w:rPr>
          <w:rFonts w:cs="David" w:hint="cs"/>
          <w:rtl/>
        </w:rPr>
        <w:t xml:space="preserve"> הפיקוד הגדול ביותר בצה"ל, הן בשטח ו</w:t>
      </w:r>
      <w:r w:rsidR="00881514">
        <w:rPr>
          <w:rFonts w:cs="David" w:hint="cs"/>
          <w:rtl/>
        </w:rPr>
        <w:t xml:space="preserve">הן בכמות </w:t>
      </w:r>
      <w:proofErr w:type="spellStart"/>
      <w:r w:rsidR="00881514">
        <w:rPr>
          <w:rFonts w:cs="David" w:hint="cs"/>
          <w:rtl/>
        </w:rPr>
        <w:t>היח</w:t>
      </w:r>
      <w:proofErr w:type="spellEnd"/>
      <w:r w:rsidR="00881514">
        <w:rPr>
          <w:rFonts w:cs="David" w:hint="cs"/>
          <w:rtl/>
        </w:rPr>
        <w:t>', ביקורים וסיורים מקצועיים הן נחלת כלל המפקדים, יש לשמר את המנגנון אשר הושרש באגף יומיים בשבוע מוקדשים ליח' תוך הגדרת תפוקות ומדדים רלוונטיים למעקב ובקרה. {עיקרי התובנות}.</w:t>
      </w:r>
    </w:p>
    <w:p w:rsidR="00881514" w:rsidRDefault="00881514" w:rsidP="00FC0027">
      <w:pPr>
        <w:pStyle w:val="a3"/>
        <w:numPr>
          <w:ilvl w:val="0"/>
          <w:numId w:val="1"/>
        </w:numPr>
        <w:ind w:left="-206" w:hanging="398"/>
        <w:jc w:val="both"/>
        <w:rPr>
          <w:rFonts w:cs="David" w:hint="cs"/>
        </w:rPr>
      </w:pPr>
      <w:r>
        <w:rPr>
          <w:rFonts w:cs="David" w:hint="cs"/>
          <w:rtl/>
        </w:rPr>
        <w:t>שקופית 11 {המענה הלוגיסטי ליחידות איננו גנרי אלא וורסטילי ונדרש בהתאמה.</w:t>
      </w:r>
    </w:p>
    <w:p w:rsidR="00881514" w:rsidRDefault="00881514" w:rsidP="00BE7C12">
      <w:pPr>
        <w:pStyle w:val="a3"/>
        <w:numPr>
          <w:ilvl w:val="0"/>
          <w:numId w:val="1"/>
        </w:numPr>
        <w:ind w:left="-206" w:hanging="398"/>
        <w:jc w:val="both"/>
        <w:rPr>
          <w:rFonts w:cs="David" w:hint="cs"/>
        </w:rPr>
      </w:pPr>
      <w:r>
        <w:rPr>
          <w:rFonts w:cs="David" w:hint="cs"/>
          <w:rtl/>
        </w:rPr>
        <w:t xml:space="preserve">"מה שלא יהיה פשוט, פשוט לא יהיה" </w:t>
      </w:r>
      <w:r>
        <w:rPr>
          <w:rFonts w:cs="David"/>
          <w:rtl/>
        </w:rPr>
        <w:t>–</w:t>
      </w:r>
      <w:r>
        <w:rPr>
          <w:rFonts w:cs="David" w:hint="cs"/>
          <w:rtl/>
        </w:rPr>
        <w:t xml:space="preserve"> תהליכים מורכבים ובירוקרטיה הם עובדה קיימת וההתמודדות איתם דומה בכלל צה"ל, יצירתיות ללא מעורבות </w:t>
      </w:r>
      <w:r w:rsidR="00BE7C12">
        <w:rPr>
          <w:rFonts w:cs="David" w:hint="cs"/>
          <w:rtl/>
        </w:rPr>
        <w:t>דרג וממונה אשר לא כרוך</w:t>
      </w:r>
      <w:r>
        <w:rPr>
          <w:rFonts w:cs="David" w:hint="cs"/>
          <w:rtl/>
        </w:rPr>
        <w:t xml:space="preserve"> במשאבים משמעותיים כדוגמת פרויקט </w:t>
      </w:r>
      <w:proofErr w:type="spellStart"/>
      <w:r>
        <w:rPr>
          <w:rFonts w:cs="David" w:hint="cs"/>
          <w:rtl/>
        </w:rPr>
        <w:t>מיז"ם</w:t>
      </w:r>
      <w:proofErr w:type="spellEnd"/>
      <w:r>
        <w:rPr>
          <w:rFonts w:cs="David" w:hint="cs"/>
          <w:rtl/>
        </w:rPr>
        <w:t xml:space="preserve"> {</w:t>
      </w:r>
      <w:r w:rsidR="00817C49">
        <w:rPr>
          <w:rFonts w:cs="David" w:hint="cs"/>
          <w:rtl/>
        </w:rPr>
        <w:t xml:space="preserve">..........} הוא </w:t>
      </w:r>
      <w:r w:rsidR="00BE7C12">
        <w:rPr>
          <w:rFonts w:cs="David" w:hint="cs"/>
          <w:rtl/>
        </w:rPr>
        <w:t>הבסיס הרעיוני לפשטות.</w:t>
      </w:r>
      <w:r w:rsidR="00D10651">
        <w:rPr>
          <w:rFonts w:cs="David" w:hint="cs"/>
          <w:rtl/>
        </w:rPr>
        <w:t xml:space="preserve"> {עיקרי התובנות\המלצות}.</w:t>
      </w:r>
    </w:p>
    <w:p w:rsidR="00BE7C12" w:rsidRDefault="00D10651" w:rsidP="00BE7C12">
      <w:pPr>
        <w:pStyle w:val="a3"/>
        <w:numPr>
          <w:ilvl w:val="0"/>
          <w:numId w:val="1"/>
        </w:numPr>
        <w:ind w:left="-206" w:hanging="398"/>
        <w:jc w:val="both"/>
        <w:rPr>
          <w:rFonts w:cs="David" w:hint="cs"/>
        </w:rPr>
      </w:pPr>
      <w:r>
        <w:rPr>
          <w:rFonts w:cs="David" w:hint="cs"/>
          <w:rtl/>
        </w:rPr>
        <w:t xml:space="preserve">יח' 564 </w:t>
      </w:r>
      <w:r>
        <w:rPr>
          <w:rFonts w:cs="David"/>
          <w:rtl/>
        </w:rPr>
        <w:t>–</w:t>
      </w:r>
      <w:r>
        <w:rPr>
          <w:rFonts w:cs="David" w:hint="cs"/>
          <w:rtl/>
        </w:rPr>
        <w:t xml:space="preserve"> מקור עוצמה ומכפיל </w:t>
      </w:r>
      <w:proofErr w:type="spellStart"/>
      <w:r>
        <w:rPr>
          <w:rFonts w:cs="David" w:hint="cs"/>
          <w:rtl/>
        </w:rPr>
        <w:t>כח</w:t>
      </w:r>
      <w:proofErr w:type="spellEnd"/>
      <w:r>
        <w:rPr>
          <w:rFonts w:cs="David" w:hint="cs"/>
          <w:rtl/>
        </w:rPr>
        <w:t xml:space="preserve"> </w:t>
      </w:r>
      <w:proofErr w:type="spellStart"/>
      <w:r>
        <w:rPr>
          <w:rFonts w:cs="David" w:hint="cs"/>
          <w:rtl/>
        </w:rPr>
        <w:t>לקל"פ</w:t>
      </w:r>
      <w:proofErr w:type="spellEnd"/>
      <w:r>
        <w:rPr>
          <w:rFonts w:cs="David" w:hint="cs"/>
          <w:rtl/>
        </w:rPr>
        <w:t xml:space="preserve">, שימור חיזוק והעצמת היחידה יהווה זרוע ביצוע במרכז העשייה ביחידות הזרוע </w:t>
      </w:r>
      <w:proofErr w:type="spellStart"/>
      <w:r>
        <w:rPr>
          <w:rFonts w:cs="David" w:hint="cs"/>
          <w:rtl/>
        </w:rPr>
        <w:t>ואט"ל</w:t>
      </w:r>
      <w:proofErr w:type="spellEnd"/>
      <w:r>
        <w:rPr>
          <w:rFonts w:cs="David" w:hint="cs"/>
          <w:rtl/>
        </w:rPr>
        <w:t>.{המלצות}.</w:t>
      </w:r>
    </w:p>
    <w:p w:rsidR="00D10651" w:rsidRDefault="00D10651" w:rsidP="00D10651">
      <w:pPr>
        <w:pStyle w:val="a3"/>
        <w:numPr>
          <w:ilvl w:val="0"/>
          <w:numId w:val="1"/>
        </w:numPr>
        <w:ind w:left="-206" w:hanging="398"/>
        <w:jc w:val="both"/>
        <w:rPr>
          <w:rFonts w:cs="David" w:hint="cs"/>
        </w:rPr>
      </w:pPr>
      <w:r>
        <w:rPr>
          <w:rFonts w:cs="David" w:hint="cs"/>
          <w:rtl/>
        </w:rPr>
        <w:t xml:space="preserve">אחד המאפיינים המרכזים בפיקוד זרוע היבשה </w:t>
      </w:r>
      <w:proofErr w:type="spellStart"/>
      <w:r>
        <w:rPr>
          <w:rFonts w:cs="David" w:hint="cs"/>
          <w:rtl/>
        </w:rPr>
        <w:t>ואט"ל</w:t>
      </w:r>
      <w:proofErr w:type="spellEnd"/>
      <w:r>
        <w:rPr>
          <w:rFonts w:cs="David" w:hint="cs"/>
          <w:rtl/>
        </w:rPr>
        <w:t xml:space="preserve"> הוא היכולת לתכנן, גרף ההכשרות והאימונים מהווה את אבן היסוד בעשייה היומיומית, נכון הוא לדרוש מהיחידות והגופים ללא פשרות בראייה שנתית להציג את הדרישות ובכך לאפשר מרחב תכנון וביצוע יעיל ואפקטיבי</w:t>
      </w:r>
      <w:r w:rsidR="00C42EBE">
        <w:rPr>
          <w:rFonts w:cs="David" w:hint="cs"/>
          <w:rtl/>
        </w:rPr>
        <w:t>.</w:t>
      </w:r>
      <w:r w:rsidR="001A044C">
        <w:rPr>
          <w:rFonts w:cs="David" w:hint="cs"/>
          <w:rtl/>
        </w:rPr>
        <w:t>{המלצות}</w:t>
      </w:r>
    </w:p>
    <w:p w:rsidR="00D10651" w:rsidRDefault="001A044C" w:rsidP="001A044C">
      <w:pPr>
        <w:pStyle w:val="a3"/>
        <w:numPr>
          <w:ilvl w:val="0"/>
          <w:numId w:val="1"/>
        </w:numPr>
        <w:ind w:left="-206" w:hanging="398"/>
        <w:jc w:val="both"/>
        <w:rPr>
          <w:rFonts w:cs="David" w:hint="cs"/>
        </w:rPr>
      </w:pPr>
      <w:r>
        <w:rPr>
          <w:rFonts w:cs="David" w:hint="cs"/>
          <w:rtl/>
        </w:rPr>
        <w:t xml:space="preserve">"מכשירים ומאמנים למלחמה" </w:t>
      </w:r>
      <w:r>
        <w:rPr>
          <w:rFonts w:cs="David"/>
          <w:rtl/>
        </w:rPr>
        <w:t>–</w:t>
      </w:r>
      <w:r>
        <w:rPr>
          <w:rFonts w:cs="David" w:hint="cs"/>
          <w:rtl/>
        </w:rPr>
        <w:t xml:space="preserve"> בבסיס התפיסה בזרוע ההכשרות האימונים הם ליבת העשייה במוכנות למלחמה, השינוי בחשיבה היה בעיקרו מנטלי והיווה את מרכז הכובד בראייתי בעשייה.{סיכום אישי}</w:t>
      </w:r>
    </w:p>
    <w:p w:rsidR="004A20EE" w:rsidRDefault="004A20EE" w:rsidP="004A20EE">
      <w:pPr>
        <w:pStyle w:val="a3"/>
        <w:numPr>
          <w:ilvl w:val="0"/>
          <w:numId w:val="1"/>
        </w:numPr>
        <w:ind w:left="-206" w:hanging="398"/>
        <w:jc w:val="both"/>
        <w:rPr>
          <w:rFonts w:cs="David" w:hint="cs"/>
        </w:rPr>
      </w:pPr>
      <w:r>
        <w:rPr>
          <w:rFonts w:cs="David" w:hint="cs"/>
          <w:rtl/>
        </w:rPr>
        <w:t>"</w:t>
      </w:r>
      <w:proofErr w:type="spellStart"/>
      <w:r>
        <w:rPr>
          <w:rFonts w:cs="David" w:hint="cs"/>
          <w:rtl/>
        </w:rPr>
        <w:t>פייסבוק</w:t>
      </w:r>
      <w:proofErr w:type="spellEnd"/>
      <w:r>
        <w:rPr>
          <w:rFonts w:cs="David" w:hint="cs"/>
          <w:rtl/>
        </w:rPr>
        <w:t xml:space="preserve">, מצייצים" </w:t>
      </w:r>
      <w:r>
        <w:rPr>
          <w:rFonts w:cs="David"/>
          <w:rtl/>
        </w:rPr>
        <w:t>–</w:t>
      </w:r>
      <w:r>
        <w:rPr>
          <w:rFonts w:cs="David" w:hint="cs"/>
          <w:rtl/>
        </w:rPr>
        <w:t xml:space="preserve"> אין נקודה או אירוע שלא מתועדים היום, צה"ל בכלל וזרוע היבשה בפרט עומדים לעיתים במוקד ההתעניינות, ההתייחסות לכל פנייה היא רצינית מקצועית וראויה כפי שנדרש </w:t>
      </w:r>
      <w:proofErr w:type="spellStart"/>
      <w:r>
        <w:rPr>
          <w:rFonts w:cs="David" w:hint="cs"/>
          <w:rtl/>
        </w:rPr>
        <w:t>מאיתנו</w:t>
      </w:r>
      <w:proofErr w:type="spellEnd"/>
      <w:r>
        <w:rPr>
          <w:rFonts w:cs="David" w:hint="cs"/>
          <w:rtl/>
        </w:rPr>
        <w:t>, פעמים העיסוק בפרסום גבר על</w:t>
      </w:r>
      <w:r w:rsidR="003C438D">
        <w:rPr>
          <w:rFonts w:cs="David" w:hint="cs"/>
          <w:rtl/>
        </w:rPr>
        <w:t xml:space="preserve"> מהות</w:t>
      </w:r>
      <w:r>
        <w:rPr>
          <w:rFonts w:cs="David" w:hint="cs"/>
          <w:rtl/>
        </w:rPr>
        <w:t xml:space="preserve"> הבעיה ונכון הוא לעמוד על העובדות בדייקנות ובפירוט בדגש על העברת המידע למפקדים. {עיקרי התובנות}.</w:t>
      </w:r>
    </w:p>
    <w:p w:rsidR="003C438D" w:rsidRDefault="004A20EE" w:rsidP="003C438D">
      <w:pPr>
        <w:pStyle w:val="a3"/>
        <w:numPr>
          <w:ilvl w:val="0"/>
          <w:numId w:val="1"/>
        </w:numPr>
        <w:ind w:left="-206" w:hanging="398"/>
        <w:jc w:val="both"/>
        <w:rPr>
          <w:rFonts w:cs="David" w:hint="cs"/>
        </w:rPr>
      </w:pPr>
      <w:r>
        <w:rPr>
          <w:rFonts w:cs="David" w:hint="cs"/>
          <w:rtl/>
        </w:rPr>
        <w:t xml:space="preserve"> </w:t>
      </w:r>
      <w:proofErr w:type="spellStart"/>
      <w:r w:rsidR="00C42EBE">
        <w:rPr>
          <w:rFonts w:cs="David" w:hint="cs"/>
          <w:rtl/>
        </w:rPr>
        <w:t>שילוביות</w:t>
      </w:r>
      <w:proofErr w:type="spellEnd"/>
      <w:r w:rsidR="00C42EBE">
        <w:rPr>
          <w:rFonts w:cs="David" w:hint="cs"/>
          <w:rtl/>
        </w:rPr>
        <w:t xml:space="preserve"> מערכים </w:t>
      </w:r>
      <w:r w:rsidR="00C42EBE">
        <w:rPr>
          <w:rFonts w:cs="David"/>
          <w:rtl/>
        </w:rPr>
        <w:t>–</w:t>
      </w:r>
      <w:r w:rsidR="003C438D">
        <w:rPr>
          <w:rFonts w:cs="David" w:hint="cs"/>
          <w:rtl/>
        </w:rPr>
        <w:t xml:space="preserve"> </w:t>
      </w:r>
      <w:r w:rsidR="00C42EBE">
        <w:rPr>
          <w:rFonts w:cs="David" w:hint="cs"/>
          <w:rtl/>
        </w:rPr>
        <w:t>מיזוג</w:t>
      </w:r>
      <w:r w:rsidR="003C438D">
        <w:rPr>
          <w:rFonts w:cs="David" w:hint="cs"/>
          <w:rtl/>
        </w:rPr>
        <w:t xml:space="preserve"> </w:t>
      </w:r>
      <w:proofErr w:type="spellStart"/>
      <w:r w:rsidR="003C438D">
        <w:rPr>
          <w:rFonts w:cs="David" w:hint="cs"/>
          <w:rtl/>
        </w:rPr>
        <w:t>מז"י</w:t>
      </w:r>
      <w:proofErr w:type="spellEnd"/>
      <w:r w:rsidR="003C438D">
        <w:rPr>
          <w:rFonts w:cs="David" w:hint="cs"/>
          <w:rtl/>
        </w:rPr>
        <w:t xml:space="preserve"> </w:t>
      </w:r>
      <w:proofErr w:type="spellStart"/>
      <w:r w:rsidR="003C438D">
        <w:rPr>
          <w:rFonts w:cs="David" w:hint="cs"/>
          <w:rtl/>
        </w:rPr>
        <w:t>אט"ל</w:t>
      </w:r>
      <w:proofErr w:type="spellEnd"/>
      <w:r w:rsidR="00C42EBE">
        <w:rPr>
          <w:rFonts w:cs="David" w:hint="cs"/>
          <w:rtl/>
        </w:rPr>
        <w:t xml:space="preserve"> הציב אתגרים ביכולת </w:t>
      </w:r>
      <w:r w:rsidR="003C438D">
        <w:rPr>
          <w:rFonts w:cs="David" w:hint="cs"/>
          <w:rtl/>
        </w:rPr>
        <w:t>ה</w:t>
      </w:r>
      <w:r w:rsidR="00C42EBE">
        <w:rPr>
          <w:rFonts w:cs="David" w:hint="cs"/>
          <w:rtl/>
        </w:rPr>
        <w:t>תכנון</w:t>
      </w:r>
      <w:r w:rsidR="003C438D">
        <w:rPr>
          <w:rFonts w:cs="David" w:hint="cs"/>
          <w:rtl/>
        </w:rPr>
        <w:t xml:space="preserve"> והביצוע באופן</w:t>
      </w:r>
      <w:r w:rsidR="00C42EBE">
        <w:rPr>
          <w:rFonts w:cs="David" w:hint="cs"/>
          <w:rtl/>
        </w:rPr>
        <w:t xml:space="preserve"> </w:t>
      </w:r>
      <w:r w:rsidR="003C438D">
        <w:rPr>
          <w:rFonts w:cs="David" w:hint="cs"/>
          <w:rtl/>
        </w:rPr>
        <w:t>ה</w:t>
      </w:r>
      <w:r w:rsidR="00C42EBE">
        <w:rPr>
          <w:rFonts w:cs="David" w:hint="cs"/>
          <w:rtl/>
        </w:rPr>
        <w:t>חוצה מערכים בשגרה</w:t>
      </w:r>
      <w:r w:rsidR="003C438D">
        <w:rPr>
          <w:rFonts w:cs="David" w:hint="cs"/>
          <w:rtl/>
        </w:rPr>
        <w:t xml:space="preserve"> ובחירום, </w:t>
      </w:r>
      <w:proofErr w:type="spellStart"/>
      <w:r w:rsidR="003C438D">
        <w:rPr>
          <w:rFonts w:cs="David" w:hint="cs"/>
          <w:rtl/>
        </w:rPr>
        <w:t>הקל"פ</w:t>
      </w:r>
      <w:proofErr w:type="spellEnd"/>
      <w:r w:rsidR="003C438D">
        <w:rPr>
          <w:rFonts w:cs="David" w:hint="cs"/>
          <w:rtl/>
        </w:rPr>
        <w:t xml:space="preserve"> נדרש לראייה מערכתית ואינטגרטיבית, נכון הוא לשמר ולחזק את התהליכים שהוטמעו באגף הלוגיסטיקה שתכליתם קידום האפקטיביות והיעילות תוך צמצום בירוקרטיה ככל שניתן. המלצה</w:t>
      </w:r>
    </w:p>
    <w:p w:rsidR="001A044C" w:rsidRDefault="003C438D" w:rsidP="003C438D">
      <w:pPr>
        <w:pStyle w:val="a3"/>
        <w:numPr>
          <w:ilvl w:val="0"/>
          <w:numId w:val="1"/>
        </w:numPr>
        <w:ind w:left="-206" w:hanging="398"/>
        <w:jc w:val="both"/>
        <w:rPr>
          <w:rFonts w:cs="David" w:hint="cs"/>
        </w:rPr>
      </w:pPr>
      <w:r>
        <w:rPr>
          <w:rFonts w:cs="David" w:hint="cs"/>
          <w:rtl/>
        </w:rPr>
        <w:t xml:space="preserve"> לאור ההקמה הצפויה של מח' </w:t>
      </w:r>
      <w:proofErr w:type="spellStart"/>
      <w:r>
        <w:rPr>
          <w:rFonts w:cs="David" w:hint="cs"/>
          <w:rtl/>
        </w:rPr>
        <w:t>שוה"ם</w:t>
      </w:r>
      <w:proofErr w:type="spellEnd"/>
      <w:r>
        <w:rPr>
          <w:rFonts w:cs="David" w:hint="cs"/>
          <w:rtl/>
        </w:rPr>
        <w:t xml:space="preserve"> ומיסודה בהמשך, יש לבחון את מבנה וארגון מערך התשתיות בפיקוד.</w:t>
      </w:r>
    </w:p>
    <w:p w:rsidR="00FC0027" w:rsidRDefault="003C438D" w:rsidP="0001456A">
      <w:pPr>
        <w:pStyle w:val="a3"/>
        <w:numPr>
          <w:ilvl w:val="0"/>
          <w:numId w:val="1"/>
        </w:numPr>
        <w:ind w:left="-206" w:hanging="398"/>
        <w:jc w:val="both"/>
        <w:rPr>
          <w:rFonts w:cs="David" w:hint="cs"/>
        </w:rPr>
      </w:pPr>
      <w:r>
        <w:rPr>
          <w:rFonts w:cs="David" w:hint="cs"/>
          <w:rtl/>
        </w:rPr>
        <w:t xml:space="preserve">נדבך מרכזי בראיית השלם הפיקודי </w:t>
      </w:r>
      <w:r w:rsidR="004F6E69">
        <w:rPr>
          <w:rFonts w:cs="David" w:hint="cs"/>
          <w:rtl/>
        </w:rPr>
        <w:t xml:space="preserve">הוא </w:t>
      </w:r>
      <w:r w:rsidR="0001456A">
        <w:rPr>
          <w:rFonts w:cs="David" w:hint="cs"/>
          <w:rtl/>
        </w:rPr>
        <w:t xml:space="preserve">היכולת לעצמאות תפעולית, </w:t>
      </w:r>
      <w:bookmarkStart w:id="0" w:name="_GoBack"/>
      <w:bookmarkEnd w:id="0"/>
    </w:p>
    <w:p w:rsidR="008563E1" w:rsidRPr="008563E1" w:rsidRDefault="008563E1" w:rsidP="005F0E83">
      <w:pPr>
        <w:pStyle w:val="a3"/>
        <w:jc w:val="both"/>
        <w:rPr>
          <w:rFonts w:cs="David" w:hint="cs"/>
        </w:rPr>
      </w:pPr>
    </w:p>
    <w:sectPr w:rsidR="008563E1" w:rsidRPr="008563E1" w:rsidSect="002821C2">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89" w:rsidRDefault="00DB7789" w:rsidP="004A20EE">
      <w:pPr>
        <w:spacing w:after="0" w:line="240" w:lineRule="auto"/>
      </w:pPr>
      <w:r>
        <w:separator/>
      </w:r>
    </w:p>
  </w:endnote>
  <w:endnote w:type="continuationSeparator" w:id="0">
    <w:p w:rsidR="00DB7789" w:rsidRDefault="00DB7789" w:rsidP="004A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89" w:rsidRDefault="00DB7789" w:rsidP="004A20EE">
      <w:pPr>
        <w:spacing w:after="0" w:line="240" w:lineRule="auto"/>
      </w:pPr>
      <w:r>
        <w:separator/>
      </w:r>
    </w:p>
  </w:footnote>
  <w:footnote w:type="continuationSeparator" w:id="0">
    <w:p w:rsidR="00DB7789" w:rsidRDefault="00DB7789" w:rsidP="004A2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0EE" w:rsidRPr="00C42EBE" w:rsidRDefault="00C42EBE" w:rsidP="00C42EBE">
    <w:pPr>
      <w:pStyle w:val="a4"/>
      <w:jc w:val="center"/>
      <w:rPr>
        <w:rFonts w:cs="Aharoni"/>
      </w:rPr>
    </w:pPr>
    <w:proofErr w:type="spellStart"/>
    <w:r>
      <w:rPr>
        <w:rFonts w:cs="Aharoni" w:hint="cs"/>
        <w:rtl/>
      </w:rPr>
      <w:t>לבי"א</w:t>
    </w:r>
    <w:proofErr w:type="spellEnd"/>
    <w:r>
      <w:rPr>
        <w:rFonts w:cs="Aharoni" w:hint="cs"/>
        <w:rtl/>
      </w:rPr>
      <w:t xml:space="preserve"> </w:t>
    </w:r>
    <w:r>
      <w:rPr>
        <w:rFonts w:cs="Aharoni"/>
        <w:rtl/>
      </w:rPr>
      <w:t>–</w:t>
    </w:r>
    <w:r>
      <w:rPr>
        <w:rFonts w:cs="Aharoni" w:hint="cs"/>
        <w:rtl/>
      </w:rPr>
      <w:t xml:space="preserve"> לוגיסטיקה באיכות אחרת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B200D"/>
    <w:multiLevelType w:val="hybridMultilevel"/>
    <w:tmpl w:val="09321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B5"/>
    <w:rsid w:val="0001456A"/>
    <w:rsid w:val="00044379"/>
    <w:rsid w:val="001A044C"/>
    <w:rsid w:val="002821C2"/>
    <w:rsid w:val="003C438D"/>
    <w:rsid w:val="004A20EE"/>
    <w:rsid w:val="004F6E69"/>
    <w:rsid w:val="005F0E83"/>
    <w:rsid w:val="006D6FB5"/>
    <w:rsid w:val="00817C49"/>
    <w:rsid w:val="008563E1"/>
    <w:rsid w:val="00881514"/>
    <w:rsid w:val="00BE7C12"/>
    <w:rsid w:val="00C42EBE"/>
    <w:rsid w:val="00D10651"/>
    <w:rsid w:val="00D167C5"/>
    <w:rsid w:val="00DB7789"/>
    <w:rsid w:val="00FC0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E1"/>
    <w:pPr>
      <w:ind w:left="720"/>
      <w:contextualSpacing/>
    </w:pPr>
  </w:style>
  <w:style w:type="paragraph" w:styleId="a4">
    <w:name w:val="header"/>
    <w:basedOn w:val="a"/>
    <w:link w:val="a5"/>
    <w:uiPriority w:val="99"/>
    <w:unhideWhenUsed/>
    <w:rsid w:val="004A20EE"/>
    <w:pPr>
      <w:tabs>
        <w:tab w:val="center" w:pos="4153"/>
        <w:tab w:val="right" w:pos="8306"/>
      </w:tabs>
      <w:spacing w:after="0" w:line="240" w:lineRule="auto"/>
    </w:pPr>
  </w:style>
  <w:style w:type="character" w:customStyle="1" w:styleId="a5">
    <w:name w:val="כותרת עליונה תו"/>
    <w:basedOn w:val="a0"/>
    <w:link w:val="a4"/>
    <w:uiPriority w:val="99"/>
    <w:rsid w:val="004A20EE"/>
  </w:style>
  <w:style w:type="paragraph" w:styleId="a6">
    <w:name w:val="footer"/>
    <w:basedOn w:val="a"/>
    <w:link w:val="a7"/>
    <w:uiPriority w:val="99"/>
    <w:unhideWhenUsed/>
    <w:rsid w:val="004A20EE"/>
    <w:pPr>
      <w:tabs>
        <w:tab w:val="center" w:pos="4153"/>
        <w:tab w:val="right" w:pos="8306"/>
      </w:tabs>
      <w:spacing w:after="0" w:line="240" w:lineRule="auto"/>
    </w:pPr>
  </w:style>
  <w:style w:type="character" w:customStyle="1" w:styleId="a7">
    <w:name w:val="כותרת תחתונה תו"/>
    <w:basedOn w:val="a0"/>
    <w:link w:val="a6"/>
    <w:uiPriority w:val="99"/>
    <w:rsid w:val="004A2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3E1"/>
    <w:pPr>
      <w:ind w:left="720"/>
      <w:contextualSpacing/>
    </w:pPr>
  </w:style>
  <w:style w:type="paragraph" w:styleId="a4">
    <w:name w:val="header"/>
    <w:basedOn w:val="a"/>
    <w:link w:val="a5"/>
    <w:uiPriority w:val="99"/>
    <w:unhideWhenUsed/>
    <w:rsid w:val="004A20EE"/>
    <w:pPr>
      <w:tabs>
        <w:tab w:val="center" w:pos="4153"/>
        <w:tab w:val="right" w:pos="8306"/>
      </w:tabs>
      <w:spacing w:after="0" w:line="240" w:lineRule="auto"/>
    </w:pPr>
  </w:style>
  <w:style w:type="character" w:customStyle="1" w:styleId="a5">
    <w:name w:val="כותרת עליונה תו"/>
    <w:basedOn w:val="a0"/>
    <w:link w:val="a4"/>
    <w:uiPriority w:val="99"/>
    <w:rsid w:val="004A20EE"/>
  </w:style>
  <w:style w:type="paragraph" w:styleId="a6">
    <w:name w:val="footer"/>
    <w:basedOn w:val="a"/>
    <w:link w:val="a7"/>
    <w:uiPriority w:val="99"/>
    <w:unhideWhenUsed/>
    <w:rsid w:val="004A20EE"/>
    <w:pPr>
      <w:tabs>
        <w:tab w:val="center" w:pos="4153"/>
        <w:tab w:val="right" w:pos="8306"/>
      </w:tabs>
      <w:spacing w:after="0" w:line="240" w:lineRule="auto"/>
    </w:pPr>
  </w:style>
  <w:style w:type="character" w:customStyle="1" w:styleId="a7">
    <w:name w:val="כותרת תחתונה תו"/>
    <w:basedOn w:val="a0"/>
    <w:link w:val="a6"/>
    <w:uiPriority w:val="99"/>
    <w:rsid w:val="004A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442</Words>
  <Characters>2215</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2017-10-30T15:12:00Z</dcterms:created>
  <dcterms:modified xsi:type="dcterms:W3CDTF">2017-10-30T17:15:00Z</dcterms:modified>
</cp:coreProperties>
</file>