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54" w:rsidRPr="00BE0B75" w:rsidRDefault="00190B54" w:rsidP="00190B54">
      <w:pPr>
        <w:tabs>
          <w:tab w:val="left" w:pos="2636"/>
          <w:tab w:val="center" w:pos="4153"/>
        </w:tabs>
        <w:jc w:val="center"/>
        <w:rPr>
          <w:rFonts w:asciiTheme="minorBidi" w:hAnsiTheme="minorBidi"/>
          <w:b/>
          <w:bCs/>
          <w:sz w:val="24"/>
          <w:szCs w:val="24"/>
          <w:rtl/>
        </w:rPr>
      </w:pPr>
      <w:r>
        <w:rPr>
          <w:rFonts w:asciiTheme="minorBidi" w:hAnsiTheme="minorBidi" w:hint="cs"/>
          <w:b/>
          <w:bCs/>
          <w:sz w:val="24"/>
          <w:szCs w:val="24"/>
          <w:rtl/>
        </w:rPr>
        <w:t>----------------------------------------------------------------------------------------------------</w:t>
      </w:r>
    </w:p>
    <w:p w:rsidR="00190B54" w:rsidRDefault="00190B54" w:rsidP="00190B54">
      <w:pPr>
        <w:tabs>
          <w:tab w:val="left" w:pos="2636"/>
          <w:tab w:val="center" w:pos="4153"/>
        </w:tabs>
        <w:jc w:val="center"/>
        <w:rPr>
          <w:rFonts w:asciiTheme="minorBidi" w:hAnsiTheme="minorBidi" w:hint="cs"/>
          <w:b/>
          <w:bCs/>
          <w:color w:val="C00000"/>
          <w:sz w:val="28"/>
          <w:szCs w:val="28"/>
          <w:u w:val="single"/>
          <w:rtl/>
        </w:rPr>
      </w:pPr>
      <w:r>
        <w:rPr>
          <w:rFonts w:asciiTheme="minorBidi" w:hAnsiTheme="minorBidi" w:hint="cs"/>
          <w:b/>
          <w:bCs/>
          <w:color w:val="C00000"/>
          <w:sz w:val="28"/>
          <w:szCs w:val="28"/>
          <w:u w:val="single"/>
          <w:rtl/>
        </w:rPr>
        <w:t>ח</w:t>
      </w:r>
      <w:r w:rsidRPr="000A3B51">
        <w:rPr>
          <w:rFonts w:asciiTheme="minorBidi" w:hAnsiTheme="minorBidi" w:hint="cs"/>
          <w:b/>
          <w:bCs/>
          <w:color w:val="C00000"/>
          <w:sz w:val="28"/>
          <w:szCs w:val="28"/>
          <w:u w:val="single"/>
          <w:rtl/>
        </w:rPr>
        <w:t>מרים לבחינה נוספת</w:t>
      </w:r>
    </w:p>
    <w:p w:rsidR="00190B54" w:rsidRPr="00B10B29" w:rsidRDefault="00190B54" w:rsidP="00190B54">
      <w:pPr>
        <w:jc w:val="center"/>
        <w:rPr>
          <w:b/>
          <w:bCs/>
          <w:color w:val="FF0000"/>
          <w:sz w:val="24"/>
          <w:szCs w:val="24"/>
          <w:u w:val="single"/>
          <w:rtl/>
        </w:rPr>
      </w:pPr>
      <w:r>
        <w:rPr>
          <w:rFonts w:hint="cs"/>
          <w:b/>
          <w:bCs/>
          <w:color w:val="FF0000"/>
          <w:sz w:val="24"/>
          <w:szCs w:val="24"/>
          <w:u w:val="single"/>
          <w:rtl/>
        </w:rPr>
        <w:t xml:space="preserve">טבלה </w:t>
      </w:r>
      <w:r w:rsidRPr="00B10B29">
        <w:rPr>
          <w:rFonts w:hint="cs"/>
          <w:b/>
          <w:bCs/>
          <w:color w:val="FF0000"/>
          <w:sz w:val="24"/>
          <w:szCs w:val="24"/>
          <w:u w:val="single"/>
          <w:rtl/>
        </w:rPr>
        <w:t>לפי סוגי דיפלומטיה</w:t>
      </w:r>
    </w:p>
    <w:p w:rsidR="00190B54" w:rsidRPr="00BE0B75" w:rsidRDefault="00190B54" w:rsidP="00190B54">
      <w:pPr>
        <w:rPr>
          <w:sz w:val="24"/>
          <w:szCs w:val="24"/>
        </w:rPr>
      </w:pPr>
    </w:p>
    <w:tbl>
      <w:tblPr>
        <w:tblStyle w:val="a7"/>
        <w:bidiVisual/>
        <w:tblW w:w="0" w:type="auto"/>
        <w:tblLook w:val="04A0"/>
      </w:tblPr>
      <w:tblGrid>
        <w:gridCol w:w="1468"/>
        <w:gridCol w:w="2696"/>
        <w:gridCol w:w="2187"/>
        <w:gridCol w:w="2171"/>
      </w:tblGrid>
      <w:tr w:rsidR="00190B54" w:rsidTr="004C73CD">
        <w:tc>
          <w:tcPr>
            <w:tcW w:w="1468" w:type="dxa"/>
          </w:tcPr>
          <w:p w:rsidR="00190B54" w:rsidRDefault="00190B54" w:rsidP="004C73CD">
            <w:pPr>
              <w:tabs>
                <w:tab w:val="center" w:pos="4153"/>
                <w:tab w:val="left" w:pos="6304"/>
              </w:tabs>
              <w:jc w:val="both"/>
              <w:rPr>
                <w:b/>
                <w:bCs/>
                <w:sz w:val="24"/>
                <w:szCs w:val="24"/>
                <w:rtl/>
              </w:rPr>
            </w:pPr>
            <w:r>
              <w:rPr>
                <w:rFonts w:hint="cs"/>
                <w:b/>
                <w:bCs/>
                <w:sz w:val="24"/>
                <w:szCs w:val="24"/>
                <w:rtl/>
              </w:rPr>
              <w:t>סוג</w:t>
            </w:r>
          </w:p>
        </w:tc>
        <w:tc>
          <w:tcPr>
            <w:tcW w:w="2696" w:type="dxa"/>
          </w:tcPr>
          <w:p w:rsidR="00190B54" w:rsidRDefault="00190B54" w:rsidP="004C73CD">
            <w:pPr>
              <w:tabs>
                <w:tab w:val="center" w:pos="4153"/>
                <w:tab w:val="left" w:pos="6304"/>
              </w:tabs>
              <w:jc w:val="both"/>
              <w:rPr>
                <w:b/>
                <w:bCs/>
                <w:sz w:val="24"/>
                <w:szCs w:val="24"/>
                <w:rtl/>
              </w:rPr>
            </w:pPr>
            <w:r>
              <w:rPr>
                <w:rFonts w:hint="cs"/>
                <w:b/>
                <w:bCs/>
                <w:sz w:val="24"/>
                <w:szCs w:val="24"/>
                <w:rtl/>
              </w:rPr>
              <w:t>יעד</w:t>
            </w:r>
          </w:p>
        </w:tc>
        <w:tc>
          <w:tcPr>
            <w:tcW w:w="2187" w:type="dxa"/>
          </w:tcPr>
          <w:p w:rsidR="00190B54" w:rsidRDefault="00190B54" w:rsidP="004C73CD">
            <w:pPr>
              <w:tabs>
                <w:tab w:val="center" w:pos="4153"/>
                <w:tab w:val="left" w:pos="6304"/>
              </w:tabs>
              <w:jc w:val="both"/>
              <w:rPr>
                <w:b/>
                <w:bCs/>
                <w:sz w:val="24"/>
                <w:szCs w:val="24"/>
                <w:rtl/>
              </w:rPr>
            </w:pPr>
            <w:r>
              <w:rPr>
                <w:rFonts w:hint="cs"/>
                <w:b/>
                <w:bCs/>
                <w:sz w:val="24"/>
                <w:szCs w:val="24"/>
                <w:rtl/>
              </w:rPr>
              <w:t>פעולות אפשריות</w:t>
            </w:r>
          </w:p>
        </w:tc>
        <w:tc>
          <w:tcPr>
            <w:tcW w:w="2171" w:type="dxa"/>
          </w:tcPr>
          <w:p w:rsidR="00190B54" w:rsidRDefault="00190B54" w:rsidP="004C73CD">
            <w:pPr>
              <w:tabs>
                <w:tab w:val="center" w:pos="4153"/>
                <w:tab w:val="left" w:pos="6304"/>
              </w:tabs>
              <w:jc w:val="both"/>
              <w:rPr>
                <w:b/>
                <w:bCs/>
                <w:sz w:val="24"/>
                <w:szCs w:val="24"/>
                <w:rtl/>
              </w:rPr>
            </w:pPr>
            <w:r>
              <w:rPr>
                <w:rFonts w:hint="cs"/>
                <w:b/>
                <w:bCs/>
                <w:sz w:val="24"/>
                <w:szCs w:val="24"/>
                <w:rtl/>
              </w:rPr>
              <w:t>דוגמאות</w:t>
            </w: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roofErr w:type="spellStart"/>
            <w:r>
              <w:rPr>
                <w:rFonts w:hint="cs"/>
                <w:b/>
                <w:bCs/>
                <w:sz w:val="24"/>
                <w:szCs w:val="24"/>
                <w:rtl/>
              </w:rPr>
              <w:t>בילטרלי</w:t>
            </w:r>
            <w:proofErr w:type="spellEnd"/>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r>
              <w:rPr>
                <w:rFonts w:hint="cs"/>
                <w:b/>
                <w:bCs/>
                <w:sz w:val="24"/>
                <w:szCs w:val="24"/>
                <w:rtl/>
              </w:rPr>
              <w:t>פגיעה כלכלית/פיננסית</w:t>
            </w:r>
          </w:p>
        </w:tc>
        <w:tc>
          <w:tcPr>
            <w:tcW w:w="2187" w:type="dxa"/>
          </w:tcPr>
          <w:p w:rsidR="00190B54" w:rsidRDefault="00190B54" w:rsidP="004C73CD">
            <w:pPr>
              <w:tabs>
                <w:tab w:val="center" w:pos="4153"/>
                <w:tab w:val="left" w:pos="6304"/>
              </w:tabs>
              <w:jc w:val="both"/>
              <w:rPr>
                <w:b/>
                <w:bCs/>
                <w:sz w:val="24"/>
                <w:szCs w:val="24"/>
                <w:rtl/>
              </w:rPr>
            </w:pPr>
            <w:r>
              <w:rPr>
                <w:rFonts w:hint="cs"/>
                <w:b/>
                <w:bCs/>
                <w:sz w:val="24"/>
                <w:szCs w:val="24"/>
                <w:rtl/>
              </w:rPr>
              <w:t>חוקים וסנקציות</w:t>
            </w:r>
          </w:p>
        </w:tc>
        <w:tc>
          <w:tcPr>
            <w:tcW w:w="2171" w:type="dxa"/>
          </w:tcPr>
          <w:p w:rsidR="00190B54" w:rsidRDefault="00190B54" w:rsidP="004C73CD">
            <w:pPr>
              <w:tabs>
                <w:tab w:val="center" w:pos="4153"/>
                <w:tab w:val="left" w:pos="6304"/>
              </w:tabs>
              <w:jc w:val="both"/>
              <w:rPr>
                <w:b/>
                <w:bCs/>
                <w:sz w:val="24"/>
                <w:szCs w:val="24"/>
                <w:rtl/>
              </w:rPr>
            </w:pPr>
            <w:r>
              <w:rPr>
                <w:rFonts w:hint="cs"/>
                <w:b/>
                <w:bCs/>
                <w:sz w:val="24"/>
                <w:szCs w:val="24"/>
                <w:rtl/>
              </w:rPr>
              <w:t xml:space="preserve">חקיקה אמריקאית מול </w:t>
            </w:r>
            <w:proofErr w:type="spellStart"/>
            <w:r>
              <w:rPr>
                <w:rFonts w:hint="cs"/>
                <w:b/>
                <w:bCs/>
                <w:sz w:val="24"/>
                <w:szCs w:val="24"/>
                <w:rtl/>
              </w:rPr>
              <w:t>הספונסור</w:t>
            </w:r>
            <w:proofErr w:type="spellEnd"/>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roofErr w:type="spellStart"/>
            <w:r>
              <w:rPr>
                <w:rFonts w:hint="cs"/>
                <w:b/>
                <w:bCs/>
                <w:sz w:val="24"/>
                <w:szCs w:val="24"/>
                <w:rtl/>
              </w:rPr>
              <w:t>דזיגנציות</w:t>
            </w:r>
            <w:proofErr w:type="spellEnd"/>
            <w:r>
              <w:rPr>
                <w:rFonts w:hint="cs"/>
                <w:b/>
                <w:bCs/>
                <w:sz w:val="24"/>
                <w:szCs w:val="24"/>
                <w:rtl/>
              </w:rPr>
              <w:t xml:space="preserve"> מדינתיות</w:t>
            </w:r>
          </w:p>
        </w:tc>
        <w:tc>
          <w:tcPr>
            <w:tcW w:w="2171" w:type="dxa"/>
          </w:tcPr>
          <w:p w:rsidR="00190B54" w:rsidRDefault="00190B54" w:rsidP="004C73CD">
            <w:pPr>
              <w:tabs>
                <w:tab w:val="center" w:pos="4153"/>
                <w:tab w:val="left" w:pos="6304"/>
              </w:tabs>
              <w:jc w:val="both"/>
              <w:rPr>
                <w:b/>
                <w:bCs/>
                <w:sz w:val="24"/>
                <w:szCs w:val="24"/>
                <w:rtl/>
              </w:rPr>
            </w:pPr>
            <w:r>
              <w:rPr>
                <w:rFonts w:hint="cs"/>
                <w:b/>
                <w:bCs/>
                <w:sz w:val="24"/>
                <w:szCs w:val="24"/>
                <w:rtl/>
              </w:rPr>
              <w:t>הכרזה על ארגון כארגון טרור (קנדה)</w:t>
            </w: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r>
              <w:rPr>
                <w:rFonts w:hint="cs"/>
                <w:b/>
                <w:bCs/>
                <w:sz w:val="24"/>
                <w:szCs w:val="24"/>
                <w:rtl/>
              </w:rPr>
              <w:t>השחרת אויב</w:t>
            </w:r>
          </w:p>
        </w:tc>
        <w:tc>
          <w:tcPr>
            <w:tcW w:w="2187" w:type="dxa"/>
          </w:tcPr>
          <w:p w:rsidR="00190B54" w:rsidRDefault="00190B54" w:rsidP="004C73CD">
            <w:pPr>
              <w:tabs>
                <w:tab w:val="center" w:pos="4153"/>
                <w:tab w:val="left" w:pos="6304"/>
              </w:tabs>
              <w:jc w:val="both"/>
              <w:rPr>
                <w:b/>
                <w:bCs/>
                <w:sz w:val="24"/>
                <w:szCs w:val="24"/>
                <w:rtl/>
              </w:rPr>
            </w:pPr>
            <w:r>
              <w:rPr>
                <w:rFonts w:hint="cs"/>
                <w:b/>
                <w:bCs/>
                <w:sz w:val="24"/>
                <w:szCs w:val="24"/>
                <w:rtl/>
              </w:rPr>
              <w:t>דיאלוגים בילטראליים בין משרדי חוץ</w:t>
            </w: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roofErr w:type="spellStart"/>
            <w:r>
              <w:rPr>
                <w:rFonts w:hint="cs"/>
                <w:b/>
                <w:bCs/>
                <w:sz w:val="24"/>
                <w:szCs w:val="24"/>
                <w:rtl/>
              </w:rPr>
              <w:t>מוטילטרלית</w:t>
            </w:r>
            <w:proofErr w:type="spellEnd"/>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r>
              <w:rPr>
                <w:rFonts w:hint="cs"/>
                <w:b/>
                <w:bCs/>
                <w:sz w:val="24"/>
                <w:szCs w:val="24"/>
                <w:rtl/>
              </w:rPr>
              <w:t>פגיעה כלכלית</w:t>
            </w:r>
          </w:p>
        </w:tc>
        <w:tc>
          <w:tcPr>
            <w:tcW w:w="2187" w:type="dxa"/>
          </w:tcPr>
          <w:p w:rsidR="00190B54" w:rsidRDefault="00190B54" w:rsidP="004C73CD">
            <w:pPr>
              <w:tabs>
                <w:tab w:val="center" w:pos="4153"/>
                <w:tab w:val="left" w:pos="6304"/>
              </w:tabs>
              <w:jc w:val="both"/>
              <w:rPr>
                <w:b/>
                <w:bCs/>
                <w:sz w:val="24"/>
                <w:szCs w:val="24"/>
                <w:rtl/>
              </w:rPr>
            </w:pPr>
            <w:r>
              <w:rPr>
                <w:rFonts w:hint="cs"/>
                <w:b/>
                <w:bCs/>
                <w:sz w:val="24"/>
                <w:szCs w:val="24"/>
                <w:rtl/>
              </w:rPr>
              <w:t>סנקציות של ארגונים בינ"ל</w:t>
            </w: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r>
              <w:rPr>
                <w:rFonts w:hint="cs"/>
                <w:b/>
                <w:bCs/>
                <w:sz w:val="24"/>
                <w:szCs w:val="24"/>
                <w:rtl/>
              </w:rPr>
              <w:t>מניעת התעצמות</w:t>
            </w:r>
          </w:p>
        </w:tc>
        <w:tc>
          <w:tcPr>
            <w:tcW w:w="2187" w:type="dxa"/>
          </w:tcPr>
          <w:p w:rsidR="00190B54" w:rsidRDefault="00190B54" w:rsidP="004C73CD">
            <w:pPr>
              <w:rPr>
                <w:sz w:val="24"/>
                <w:szCs w:val="24"/>
                <w:rtl/>
              </w:rPr>
            </w:pPr>
            <w:r w:rsidRPr="00BE0B75">
              <w:rPr>
                <w:rFonts w:hint="cs"/>
                <w:sz w:val="24"/>
                <w:szCs w:val="24"/>
                <w:rtl/>
              </w:rPr>
              <w:t>ועדות סנקציות</w:t>
            </w:r>
            <w:r>
              <w:rPr>
                <w:rFonts w:hint="cs"/>
                <w:sz w:val="24"/>
                <w:szCs w:val="24"/>
                <w:rtl/>
              </w:rPr>
              <w:t>, פנלים של מומחים</w:t>
            </w:r>
          </w:p>
          <w:p w:rsidR="00190B54" w:rsidRPr="00BE0B75" w:rsidRDefault="00190B54" w:rsidP="004C73CD">
            <w:pPr>
              <w:rPr>
                <w:sz w:val="24"/>
                <w:szCs w:val="24"/>
                <w:rtl/>
              </w:rPr>
            </w:pPr>
            <w:r>
              <w:rPr>
                <w:rFonts w:hint="cs"/>
                <w:sz w:val="24"/>
                <w:szCs w:val="24"/>
                <w:rtl/>
              </w:rPr>
              <w:t>משטרי ספקים</w:t>
            </w:r>
          </w:p>
        </w:tc>
        <w:tc>
          <w:tcPr>
            <w:tcW w:w="2171" w:type="dxa"/>
          </w:tcPr>
          <w:p w:rsidR="00190B54" w:rsidRDefault="00190B54" w:rsidP="004C73CD">
            <w:pPr>
              <w:tabs>
                <w:tab w:val="center" w:pos="4153"/>
                <w:tab w:val="left" w:pos="6304"/>
              </w:tabs>
              <w:jc w:val="both"/>
              <w:rPr>
                <w:b/>
                <w:bCs/>
                <w:sz w:val="24"/>
                <w:szCs w:val="24"/>
                <w:rtl/>
              </w:rPr>
            </w:pPr>
            <w:r>
              <w:rPr>
                <w:rFonts w:hint="cs"/>
                <w:b/>
                <w:bCs/>
                <w:sz w:val="24"/>
                <w:szCs w:val="24"/>
                <w:rtl/>
              </w:rPr>
              <w:t>שימוש במשטרי סנקציות קיימים</w:t>
            </w: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r>
              <w:rPr>
                <w:rFonts w:hint="cs"/>
                <w:b/>
                <w:bCs/>
                <w:sz w:val="24"/>
                <w:szCs w:val="24"/>
                <w:rtl/>
              </w:rPr>
              <w:t>יצירת קואליציות, בידוד מדיני</w:t>
            </w:r>
          </w:p>
        </w:tc>
        <w:tc>
          <w:tcPr>
            <w:tcW w:w="2187" w:type="dxa"/>
          </w:tcPr>
          <w:p w:rsidR="00190B54" w:rsidRPr="00BE0B75" w:rsidRDefault="00190B54" w:rsidP="004C73CD">
            <w:pPr>
              <w:rPr>
                <w:sz w:val="24"/>
                <w:szCs w:val="24"/>
                <w:rtl/>
              </w:rPr>
            </w:pPr>
          </w:p>
        </w:tc>
        <w:tc>
          <w:tcPr>
            <w:tcW w:w="2171" w:type="dxa"/>
          </w:tcPr>
          <w:p w:rsidR="00190B54" w:rsidRPr="00B10B29" w:rsidRDefault="00190B54" w:rsidP="004C73CD">
            <w:pPr>
              <w:tabs>
                <w:tab w:val="center" w:pos="4153"/>
                <w:tab w:val="left" w:pos="6304"/>
              </w:tabs>
              <w:jc w:val="both"/>
              <w:rPr>
                <w:sz w:val="24"/>
                <w:szCs w:val="24"/>
                <w:rtl/>
              </w:rPr>
            </w:pPr>
            <w:r w:rsidRPr="00B10B29">
              <w:rPr>
                <w:rFonts w:hint="cs"/>
                <w:sz w:val="24"/>
                <w:szCs w:val="24"/>
                <w:rtl/>
              </w:rPr>
              <w:t>שימוש בקבוצות תמיכה במדינת היעד, התארגנויות בתוך האיחוד האירופי , תורמות לכוחות שלום</w:t>
            </w: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r>
              <w:rPr>
                <w:rFonts w:hint="cs"/>
                <w:b/>
                <w:bCs/>
                <w:sz w:val="24"/>
                <w:szCs w:val="24"/>
                <w:rtl/>
              </w:rPr>
              <w:t xml:space="preserve">יצירת </w:t>
            </w:r>
            <w:proofErr w:type="spellStart"/>
            <w:r>
              <w:rPr>
                <w:rFonts w:hint="cs"/>
                <w:b/>
                <w:bCs/>
                <w:sz w:val="24"/>
                <w:szCs w:val="24"/>
                <w:rtl/>
              </w:rPr>
              <w:t>לגיטמציה</w:t>
            </w:r>
            <w:proofErr w:type="spellEnd"/>
            <w:r>
              <w:rPr>
                <w:rFonts w:hint="cs"/>
                <w:b/>
                <w:bCs/>
                <w:sz w:val="24"/>
                <w:szCs w:val="24"/>
                <w:rtl/>
              </w:rPr>
              <w:t>, השחרה</w:t>
            </w:r>
          </w:p>
        </w:tc>
        <w:tc>
          <w:tcPr>
            <w:tcW w:w="2187" w:type="dxa"/>
          </w:tcPr>
          <w:p w:rsidR="00190B54" w:rsidRPr="00BE0B75" w:rsidRDefault="00190B54" w:rsidP="004C73CD">
            <w:pPr>
              <w:rPr>
                <w:sz w:val="24"/>
                <w:szCs w:val="24"/>
                <w:rtl/>
              </w:rPr>
            </w:pPr>
          </w:p>
        </w:tc>
        <w:tc>
          <w:tcPr>
            <w:tcW w:w="2171" w:type="dxa"/>
          </w:tcPr>
          <w:p w:rsidR="00190B54" w:rsidRPr="00B10B29" w:rsidRDefault="00190B54" w:rsidP="004C73CD">
            <w:pPr>
              <w:tabs>
                <w:tab w:val="center" w:pos="4153"/>
                <w:tab w:val="left" w:pos="6304"/>
              </w:tabs>
              <w:jc w:val="both"/>
              <w:rPr>
                <w:sz w:val="24"/>
                <w:szCs w:val="24"/>
                <w:rtl/>
              </w:rPr>
            </w:pPr>
            <w:r w:rsidRPr="00B10B29">
              <w:rPr>
                <w:rFonts w:hint="cs"/>
                <w:sz w:val="24"/>
                <w:szCs w:val="24"/>
                <w:rtl/>
              </w:rPr>
              <w:t>שימוש במועצה לזכויות אדם</w:t>
            </w:r>
          </w:p>
          <w:p w:rsidR="00190B54" w:rsidRPr="00B10B29" w:rsidRDefault="00190B54" w:rsidP="004C73CD">
            <w:pPr>
              <w:tabs>
                <w:tab w:val="center" w:pos="4153"/>
                <w:tab w:val="left" w:pos="6304"/>
              </w:tabs>
              <w:jc w:val="both"/>
              <w:rPr>
                <w:sz w:val="24"/>
                <w:szCs w:val="24"/>
                <w:rtl/>
              </w:rPr>
            </w:pPr>
            <w:r w:rsidRPr="00B10B29">
              <w:rPr>
                <w:rFonts w:hint="cs"/>
                <w:sz w:val="24"/>
                <w:szCs w:val="24"/>
                <w:rtl/>
              </w:rPr>
              <w:t xml:space="preserve">החלטות </w:t>
            </w:r>
            <w:proofErr w:type="spellStart"/>
            <w:r w:rsidRPr="00B10B29">
              <w:rPr>
                <w:rFonts w:hint="cs"/>
                <w:sz w:val="24"/>
                <w:szCs w:val="24"/>
                <w:rtl/>
              </w:rPr>
              <w:t>מועבי"ט</w:t>
            </w:r>
            <w:proofErr w:type="spellEnd"/>
          </w:p>
          <w:p w:rsidR="00190B54" w:rsidRPr="00B10B29" w:rsidRDefault="00190B54" w:rsidP="004C73CD">
            <w:pPr>
              <w:tabs>
                <w:tab w:val="center" w:pos="4153"/>
                <w:tab w:val="left" w:pos="6304"/>
              </w:tabs>
              <w:jc w:val="both"/>
              <w:rPr>
                <w:sz w:val="24"/>
                <w:szCs w:val="24"/>
                <w:rtl/>
              </w:rPr>
            </w:pPr>
            <w:r w:rsidRPr="00B10B29">
              <w:rPr>
                <w:rFonts w:hint="cs"/>
                <w:sz w:val="24"/>
                <w:szCs w:val="24"/>
                <w:rtl/>
              </w:rPr>
              <w:t>מכתבי</w:t>
            </w:r>
          </w:p>
          <w:p w:rsidR="00190B54" w:rsidRDefault="00190B54" w:rsidP="004C73CD">
            <w:pPr>
              <w:tabs>
                <w:tab w:val="center" w:pos="4153"/>
                <w:tab w:val="left" w:pos="6304"/>
              </w:tabs>
              <w:jc w:val="both"/>
              <w:rPr>
                <w:sz w:val="24"/>
                <w:szCs w:val="24"/>
                <w:rtl/>
              </w:rPr>
            </w:pPr>
            <w:proofErr w:type="spellStart"/>
            <w:r w:rsidRPr="00B10B29">
              <w:rPr>
                <w:rFonts w:hint="cs"/>
                <w:sz w:val="24"/>
                <w:szCs w:val="24"/>
                <w:rtl/>
              </w:rPr>
              <w:t>דוחו"ת</w:t>
            </w:r>
            <w:proofErr w:type="spellEnd"/>
          </w:p>
          <w:p w:rsidR="00190B54" w:rsidRPr="00B10B29" w:rsidRDefault="00190B54" w:rsidP="004C73CD">
            <w:pPr>
              <w:tabs>
                <w:tab w:val="center" w:pos="4153"/>
                <w:tab w:val="left" w:pos="6304"/>
              </w:tabs>
              <w:jc w:val="both"/>
              <w:rPr>
                <w:sz w:val="24"/>
                <w:szCs w:val="24"/>
                <w:rtl/>
              </w:rPr>
            </w:pPr>
            <w:proofErr w:type="spellStart"/>
            <w:r>
              <w:rPr>
                <w:rFonts w:hint="cs"/>
                <w:sz w:val="24"/>
                <w:szCs w:val="24"/>
                <w:rtl/>
              </w:rPr>
              <w:t>ארועי</w:t>
            </w:r>
            <w:proofErr w:type="spellEnd"/>
            <w:r>
              <w:rPr>
                <w:rFonts w:hint="cs"/>
                <w:sz w:val="24"/>
                <w:szCs w:val="24"/>
                <w:rtl/>
              </w:rPr>
              <w:t xml:space="preserve"> צד</w:t>
            </w: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Pr="00BE0B75" w:rsidRDefault="00190B54" w:rsidP="004C73CD">
            <w:pPr>
              <w:rPr>
                <w:sz w:val="24"/>
                <w:szCs w:val="24"/>
                <w:rtl/>
              </w:rPr>
            </w:pPr>
          </w:p>
        </w:tc>
        <w:tc>
          <w:tcPr>
            <w:tcW w:w="2171" w:type="dxa"/>
          </w:tcPr>
          <w:p w:rsidR="00190B54" w:rsidRPr="00B10B29" w:rsidRDefault="00190B54" w:rsidP="004C73CD">
            <w:pPr>
              <w:tabs>
                <w:tab w:val="center" w:pos="4153"/>
                <w:tab w:val="left" w:pos="6304"/>
              </w:tabs>
              <w:jc w:val="both"/>
              <w:rPr>
                <w:sz w:val="24"/>
                <w:szCs w:val="24"/>
                <w:rtl/>
              </w:rPr>
            </w:pPr>
            <w:r>
              <w:rPr>
                <w:rFonts w:hint="cs"/>
                <w:sz w:val="24"/>
                <w:szCs w:val="24"/>
                <w:rtl/>
              </w:rPr>
              <w:t>קבוצות עבודה בינ"ל</w:t>
            </w: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r>
              <w:rPr>
                <w:rFonts w:hint="cs"/>
                <w:b/>
                <w:bCs/>
                <w:sz w:val="24"/>
                <w:szCs w:val="24"/>
                <w:rtl/>
              </w:rPr>
              <w:t>יצירת נורמות המייצרות אילוצים על חופש הפעולה</w:t>
            </w:r>
          </w:p>
        </w:tc>
        <w:tc>
          <w:tcPr>
            <w:tcW w:w="2187" w:type="dxa"/>
          </w:tcPr>
          <w:p w:rsidR="00190B54" w:rsidRPr="00BE0B75" w:rsidRDefault="00190B54" w:rsidP="004C73CD">
            <w:pPr>
              <w:rPr>
                <w:sz w:val="24"/>
                <w:szCs w:val="24"/>
                <w:rtl/>
              </w:rPr>
            </w:pPr>
          </w:p>
        </w:tc>
        <w:tc>
          <w:tcPr>
            <w:tcW w:w="2171" w:type="dxa"/>
          </w:tcPr>
          <w:p w:rsidR="00190B54" w:rsidRPr="00B10B29" w:rsidRDefault="00190B54" w:rsidP="004C73CD">
            <w:pPr>
              <w:tabs>
                <w:tab w:val="center" w:pos="4153"/>
                <w:tab w:val="left" w:pos="6304"/>
              </w:tabs>
              <w:jc w:val="both"/>
              <w:rPr>
                <w:sz w:val="24"/>
                <w:szCs w:val="24"/>
                <w:rtl/>
              </w:rPr>
            </w:pPr>
            <w:r w:rsidRPr="00B10B29">
              <w:rPr>
                <w:rFonts w:hint="cs"/>
                <w:sz w:val="24"/>
                <w:szCs w:val="24"/>
                <w:rtl/>
              </w:rPr>
              <w:t xml:space="preserve">שינוי מנדט </w:t>
            </w:r>
            <w:proofErr w:type="spellStart"/>
            <w:r w:rsidRPr="00B10B29">
              <w:rPr>
                <w:rFonts w:hint="cs"/>
                <w:sz w:val="24"/>
                <w:szCs w:val="24"/>
                <w:rtl/>
              </w:rPr>
              <w:t>יוניפ"יל</w:t>
            </w:r>
            <w:proofErr w:type="spellEnd"/>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Pr="00BE0B75" w:rsidRDefault="00190B54" w:rsidP="004C73CD">
            <w:pPr>
              <w:rPr>
                <w:sz w:val="24"/>
                <w:szCs w:val="24"/>
                <w:rtl/>
              </w:rPr>
            </w:pPr>
          </w:p>
        </w:tc>
        <w:tc>
          <w:tcPr>
            <w:tcW w:w="2171" w:type="dxa"/>
          </w:tcPr>
          <w:p w:rsidR="00190B54" w:rsidRPr="00B10B29" w:rsidRDefault="00190B54" w:rsidP="004C73CD">
            <w:pPr>
              <w:tabs>
                <w:tab w:val="center" w:pos="4153"/>
                <w:tab w:val="left" w:pos="6304"/>
              </w:tabs>
              <w:jc w:val="both"/>
              <w:rPr>
                <w:sz w:val="24"/>
                <w:szCs w:val="24"/>
                <w:rtl/>
              </w:rPr>
            </w:pPr>
            <w:proofErr w:type="spellStart"/>
            <w:r w:rsidRPr="00B10B29">
              <w:rPr>
                <w:rFonts w:hint="cs"/>
                <w:sz w:val="24"/>
                <w:szCs w:val="24"/>
                <w:rtl/>
              </w:rPr>
              <w:t>דזיגנציה</w:t>
            </w:r>
            <w:proofErr w:type="spellEnd"/>
            <w:r w:rsidRPr="00B10B29">
              <w:rPr>
                <w:rFonts w:hint="cs"/>
                <w:sz w:val="24"/>
                <w:szCs w:val="24"/>
                <w:rtl/>
              </w:rPr>
              <w:t xml:space="preserve"> באו"ם, </w:t>
            </w:r>
            <w:proofErr w:type="spellStart"/>
            <w:r w:rsidRPr="00B10B29">
              <w:rPr>
                <w:rFonts w:hint="cs"/>
                <w:sz w:val="24"/>
                <w:szCs w:val="24"/>
                <w:rtl/>
              </w:rPr>
              <w:t>בא"א</w:t>
            </w:r>
            <w:proofErr w:type="spellEnd"/>
            <w:r w:rsidRPr="00B10B29">
              <w:rPr>
                <w:rFonts w:hint="cs"/>
                <w:sz w:val="24"/>
                <w:szCs w:val="24"/>
                <w:rtl/>
              </w:rPr>
              <w:t xml:space="preserve"> כארגון טרור</w:t>
            </w: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roofErr w:type="spellStart"/>
            <w:r>
              <w:rPr>
                <w:rFonts w:hint="cs"/>
                <w:b/>
                <w:bCs/>
                <w:sz w:val="24"/>
                <w:szCs w:val="24"/>
                <w:rtl/>
              </w:rPr>
              <w:t>ארועים</w:t>
            </w:r>
            <w:proofErr w:type="spellEnd"/>
            <w:r>
              <w:rPr>
                <w:rFonts w:hint="cs"/>
                <w:b/>
                <w:bCs/>
                <w:sz w:val="24"/>
                <w:szCs w:val="24"/>
                <w:rtl/>
              </w:rPr>
              <w:t xml:space="preserve"> דיפלומטיים</w:t>
            </w: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r>
              <w:rPr>
                <w:rFonts w:hint="cs"/>
                <w:b/>
                <w:bCs/>
                <w:sz w:val="24"/>
                <w:szCs w:val="24"/>
                <w:rtl/>
              </w:rPr>
              <w:t>ציבורית</w:t>
            </w: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Pr="00BC2D9B" w:rsidRDefault="00190B54" w:rsidP="004C73CD">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190B54" w:rsidRPr="00BC2D9B" w:rsidRDefault="00190B54" w:rsidP="004C73CD">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w:t>
            </w:r>
            <w:r w:rsidRPr="00BC2D9B">
              <w:rPr>
                <w:rFonts w:hint="cs"/>
                <w:sz w:val="24"/>
                <w:szCs w:val="24"/>
                <w:rtl/>
              </w:rPr>
              <w:lastRenderedPageBreak/>
              <w:t xml:space="preserve">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190B54" w:rsidRPr="00BC2D9B" w:rsidRDefault="00190B54" w:rsidP="004C73CD">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190B54" w:rsidRPr="00BC2D9B" w:rsidRDefault="00190B54" w:rsidP="004C73CD">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190B54" w:rsidRPr="00BC2D9B" w:rsidRDefault="00190B54" w:rsidP="004C73CD">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190B54" w:rsidRPr="00BC2D9B" w:rsidRDefault="00190B54" w:rsidP="004C73CD">
            <w:pPr>
              <w:jc w:val="both"/>
              <w:rPr>
                <w:sz w:val="24"/>
                <w:szCs w:val="24"/>
                <w:rtl/>
              </w:rPr>
            </w:pPr>
          </w:p>
          <w:p w:rsidR="00190B54" w:rsidRDefault="00190B54" w:rsidP="004C73CD">
            <w:pPr>
              <w:tabs>
                <w:tab w:val="center" w:pos="4153"/>
                <w:tab w:val="left" w:pos="6304"/>
              </w:tabs>
              <w:jc w:val="both"/>
              <w:rPr>
                <w:b/>
                <w:bCs/>
                <w:sz w:val="24"/>
                <w:szCs w:val="24"/>
                <w:rtl/>
              </w:rPr>
            </w:pPr>
          </w:p>
        </w:tc>
        <w:tc>
          <w:tcPr>
            <w:tcW w:w="2171" w:type="dxa"/>
          </w:tcPr>
          <w:p w:rsidR="00190B54" w:rsidRPr="00BC2D9B" w:rsidRDefault="00190B54" w:rsidP="004C73CD">
            <w:pPr>
              <w:jc w:val="both"/>
              <w:rPr>
                <w:sz w:val="24"/>
                <w:szCs w:val="24"/>
              </w:rPr>
            </w:pPr>
            <w:r w:rsidRPr="00BC2D9B">
              <w:rPr>
                <w:rFonts w:hint="cs"/>
                <w:sz w:val="24"/>
                <w:szCs w:val="24"/>
                <w:rtl/>
              </w:rPr>
              <w:lastRenderedPageBreak/>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190B54" w:rsidRPr="00BC2D9B" w:rsidRDefault="00190B54" w:rsidP="00190B54">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190B54" w:rsidRPr="00BC2D9B" w:rsidRDefault="00190B54" w:rsidP="00190B54">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190B54" w:rsidRPr="00BC2D9B" w:rsidRDefault="00190B54" w:rsidP="00190B54">
            <w:pPr>
              <w:pStyle w:val="a3"/>
              <w:numPr>
                <w:ilvl w:val="0"/>
                <w:numId w:val="1"/>
              </w:numPr>
              <w:jc w:val="both"/>
              <w:rPr>
                <w:sz w:val="24"/>
                <w:szCs w:val="24"/>
                <w:rtl/>
              </w:rPr>
            </w:pPr>
            <w:r w:rsidRPr="00BC2D9B">
              <w:rPr>
                <w:sz w:val="24"/>
                <w:szCs w:val="24"/>
                <w:rtl/>
              </w:rPr>
              <w:lastRenderedPageBreak/>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190B54" w:rsidRPr="00BC2D9B" w:rsidRDefault="00190B54" w:rsidP="00190B54">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190B54" w:rsidRPr="00BC2D9B" w:rsidRDefault="00190B54" w:rsidP="00190B54">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190B54" w:rsidRPr="00BC2D9B" w:rsidRDefault="00190B54" w:rsidP="00190B54">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190B54" w:rsidRPr="00BC2D9B" w:rsidRDefault="00190B54" w:rsidP="00190B54">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190B54" w:rsidRPr="00BC2D9B" w:rsidRDefault="00190B54" w:rsidP="00190B54">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190B54" w:rsidRPr="00BC2D9B" w:rsidRDefault="00190B54" w:rsidP="00190B54">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190B54" w:rsidRPr="00BC2D9B" w:rsidRDefault="00190B54" w:rsidP="00190B54">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190B54" w:rsidRPr="00BC2D9B" w:rsidRDefault="00190B54" w:rsidP="00190B54">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190B54" w:rsidRPr="00BC2D9B" w:rsidRDefault="00190B54" w:rsidP="00190B54">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190B54" w:rsidRPr="003C73AF"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Pr="00BC2D9B" w:rsidRDefault="00190B54" w:rsidP="004C73CD">
            <w:pPr>
              <w:jc w:val="both"/>
              <w:rPr>
                <w:sz w:val="24"/>
                <w:szCs w:val="24"/>
                <w:rtl/>
              </w:rPr>
            </w:pPr>
            <w:r>
              <w:rPr>
                <w:rFonts w:hint="cs"/>
                <w:sz w:val="24"/>
                <w:szCs w:val="24"/>
                <w:rtl/>
              </w:rPr>
              <w:t>שימוש במכפילי כוח</w:t>
            </w:r>
          </w:p>
        </w:tc>
        <w:tc>
          <w:tcPr>
            <w:tcW w:w="2171" w:type="dxa"/>
          </w:tcPr>
          <w:p w:rsidR="00190B54" w:rsidRPr="00BC2D9B" w:rsidRDefault="00190B54" w:rsidP="004C73CD">
            <w:pPr>
              <w:jc w:val="both"/>
              <w:rPr>
                <w:sz w:val="24"/>
                <w:szCs w:val="24"/>
                <w:rtl/>
              </w:rPr>
            </w:pPr>
            <w:r>
              <w:rPr>
                <w:rFonts w:hint="cs"/>
                <w:sz w:val="24"/>
                <w:szCs w:val="24"/>
                <w:rtl/>
              </w:rPr>
              <w:t>מכוני מחקר, לובי</w:t>
            </w: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jc w:val="both"/>
              <w:rPr>
                <w:sz w:val="24"/>
                <w:szCs w:val="24"/>
                <w:rtl/>
              </w:rPr>
            </w:pPr>
            <w:r>
              <w:rPr>
                <w:rFonts w:hint="cs"/>
                <w:sz w:val="24"/>
                <w:szCs w:val="24"/>
                <w:rtl/>
              </w:rPr>
              <w:t>תקשורת מסורתית</w:t>
            </w:r>
          </w:p>
        </w:tc>
        <w:tc>
          <w:tcPr>
            <w:tcW w:w="2171" w:type="dxa"/>
          </w:tcPr>
          <w:p w:rsidR="00190B54" w:rsidRDefault="00190B54" w:rsidP="004C73CD">
            <w:pPr>
              <w:jc w:val="both"/>
              <w:rPr>
                <w:sz w:val="24"/>
                <w:szCs w:val="24"/>
                <w:rtl/>
              </w:rPr>
            </w:pPr>
            <w:r>
              <w:rPr>
                <w:rFonts w:hint="cs"/>
                <w:sz w:val="24"/>
                <w:szCs w:val="24"/>
                <w:rtl/>
              </w:rPr>
              <w:t xml:space="preserve">מאמרי </w:t>
            </w:r>
            <w:r>
              <w:rPr>
                <w:sz w:val="24"/>
                <w:szCs w:val="24"/>
              </w:rPr>
              <w:t>op-ed</w:t>
            </w:r>
            <w:r>
              <w:rPr>
                <w:rFonts w:hint="cs"/>
                <w:sz w:val="24"/>
                <w:szCs w:val="24"/>
                <w:rtl/>
              </w:rPr>
              <w:t>, תדרוכי רקע, סיורי עיתונאים, שיגור מתדרכים</w:t>
            </w: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r>
              <w:rPr>
                <w:rFonts w:hint="cs"/>
                <w:b/>
                <w:bCs/>
                <w:sz w:val="24"/>
                <w:szCs w:val="24"/>
                <w:rtl/>
              </w:rPr>
              <w:t>יצירת</w:t>
            </w: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r>
              <w:rPr>
                <w:rFonts w:hint="cs"/>
                <w:b/>
                <w:bCs/>
                <w:sz w:val="24"/>
                <w:szCs w:val="24"/>
                <w:rtl/>
              </w:rPr>
              <w:t>דיגיטלית</w:t>
            </w: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Pr="00BC2D9B" w:rsidRDefault="00190B54" w:rsidP="004C73CD">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r>
              <w:rPr>
                <w:rFonts w:hint="cs"/>
                <w:b/>
                <w:bCs/>
                <w:sz w:val="24"/>
                <w:szCs w:val="24"/>
                <w:rtl/>
              </w:rPr>
              <w:t>החדרה של כתבות לאתרים</w:t>
            </w:r>
          </w:p>
          <w:p w:rsidR="00190B54" w:rsidRDefault="00190B54" w:rsidP="004C73CD">
            <w:pPr>
              <w:tabs>
                <w:tab w:val="center" w:pos="4153"/>
                <w:tab w:val="left" w:pos="6304"/>
              </w:tabs>
              <w:jc w:val="both"/>
              <w:rPr>
                <w:b/>
                <w:bCs/>
                <w:sz w:val="24"/>
                <w:szCs w:val="24"/>
                <w:rtl/>
              </w:rPr>
            </w:pPr>
            <w:r>
              <w:rPr>
                <w:rFonts w:hint="cs"/>
                <w:b/>
                <w:bCs/>
                <w:sz w:val="24"/>
                <w:szCs w:val="24"/>
                <w:rtl/>
              </w:rPr>
              <w:t>קמפיינים דיגיטליים</w:t>
            </w:r>
          </w:p>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r>
              <w:rPr>
                <w:rFonts w:hint="cs"/>
                <w:b/>
                <w:bCs/>
                <w:sz w:val="24"/>
                <w:szCs w:val="24"/>
                <w:rtl/>
              </w:rPr>
              <w:t>פיננסית</w:t>
            </w: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r>
              <w:rPr>
                <w:rFonts w:hint="cs"/>
                <w:b/>
                <w:bCs/>
                <w:sz w:val="24"/>
                <w:szCs w:val="24"/>
                <w:rtl/>
              </w:rPr>
              <w:t>משפטית</w:t>
            </w:r>
          </w:p>
        </w:tc>
        <w:tc>
          <w:tcPr>
            <w:tcW w:w="2696" w:type="dxa"/>
          </w:tcPr>
          <w:p w:rsidR="00190B54" w:rsidRDefault="00190B54" w:rsidP="004C73CD">
            <w:pPr>
              <w:tabs>
                <w:tab w:val="center" w:pos="4153"/>
                <w:tab w:val="left" w:pos="6304"/>
              </w:tabs>
              <w:jc w:val="both"/>
              <w:rPr>
                <w:b/>
                <w:bCs/>
                <w:sz w:val="24"/>
                <w:szCs w:val="24"/>
                <w:rtl/>
              </w:rPr>
            </w:pPr>
            <w:r>
              <w:rPr>
                <w:rFonts w:hint="cs"/>
                <w:b/>
                <w:bCs/>
                <w:sz w:val="24"/>
                <w:szCs w:val="24"/>
                <w:rtl/>
              </w:rPr>
              <w:t>השחרה</w:t>
            </w:r>
          </w:p>
        </w:tc>
        <w:tc>
          <w:tcPr>
            <w:tcW w:w="2187" w:type="dxa"/>
          </w:tcPr>
          <w:p w:rsidR="00190B54" w:rsidRDefault="00190B54" w:rsidP="004C73CD">
            <w:pPr>
              <w:tabs>
                <w:tab w:val="center" w:pos="4153"/>
                <w:tab w:val="left" w:pos="6304"/>
              </w:tabs>
              <w:jc w:val="both"/>
              <w:rPr>
                <w:b/>
                <w:bCs/>
                <w:sz w:val="24"/>
                <w:szCs w:val="24"/>
                <w:rtl/>
              </w:rPr>
            </w:pPr>
            <w:r>
              <w:rPr>
                <w:rFonts w:hint="cs"/>
                <w:b/>
                <w:bCs/>
                <w:sz w:val="24"/>
                <w:szCs w:val="24"/>
                <w:rtl/>
              </w:rPr>
              <w:t xml:space="preserve">מסרים שיבואו מעולם המשפט. </w:t>
            </w:r>
          </w:p>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r>
              <w:rPr>
                <w:rFonts w:hint="cs"/>
                <w:b/>
                <w:bCs/>
                <w:sz w:val="24"/>
                <w:szCs w:val="24"/>
                <w:rtl/>
              </w:rPr>
              <w:t>כנסים, מאמרים</w:t>
            </w: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r>
              <w:rPr>
                <w:rFonts w:hint="cs"/>
                <w:b/>
                <w:bCs/>
                <w:sz w:val="24"/>
                <w:szCs w:val="24"/>
                <w:rtl/>
              </w:rPr>
              <w:t>פתוח נורמות</w:t>
            </w:r>
          </w:p>
        </w:tc>
        <w:tc>
          <w:tcPr>
            <w:tcW w:w="2187" w:type="dxa"/>
          </w:tcPr>
          <w:p w:rsidR="00190B54" w:rsidRDefault="00190B54" w:rsidP="004C73CD">
            <w:pPr>
              <w:tabs>
                <w:tab w:val="center" w:pos="4153"/>
                <w:tab w:val="left" w:pos="6304"/>
              </w:tabs>
              <w:jc w:val="both"/>
              <w:rPr>
                <w:b/>
                <w:bCs/>
                <w:sz w:val="24"/>
                <w:szCs w:val="24"/>
                <w:rtl/>
              </w:rPr>
            </w:pPr>
            <w:r>
              <w:rPr>
                <w:rFonts w:hint="cs"/>
                <w:b/>
                <w:bCs/>
                <w:sz w:val="24"/>
                <w:szCs w:val="24"/>
                <w:rtl/>
              </w:rPr>
              <w:t>למשל פעולה הגנתית מקדימה</w:t>
            </w: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r>
              <w:rPr>
                <w:rFonts w:hint="cs"/>
                <w:b/>
                <w:bCs/>
                <w:sz w:val="24"/>
                <w:szCs w:val="24"/>
                <w:rtl/>
              </w:rPr>
              <w:t xml:space="preserve">יצירת </w:t>
            </w:r>
            <w:proofErr w:type="spellStart"/>
            <w:r>
              <w:rPr>
                <w:rFonts w:hint="cs"/>
                <w:b/>
                <w:bCs/>
                <w:sz w:val="24"/>
                <w:szCs w:val="24"/>
                <w:rtl/>
              </w:rPr>
              <w:t>לגיטמציה</w:t>
            </w:r>
            <w:proofErr w:type="spellEnd"/>
            <w:r>
              <w:rPr>
                <w:rFonts w:hint="cs"/>
                <w:b/>
                <w:bCs/>
                <w:sz w:val="24"/>
                <w:szCs w:val="24"/>
                <w:rtl/>
              </w:rPr>
              <w:t xml:space="preserve"> </w:t>
            </w:r>
            <w:proofErr w:type="spellStart"/>
            <w:r>
              <w:rPr>
                <w:rFonts w:hint="cs"/>
                <w:b/>
                <w:bCs/>
                <w:sz w:val="24"/>
                <w:szCs w:val="24"/>
                <w:rtl/>
              </w:rPr>
              <w:t>לךופגיעה</w:t>
            </w:r>
            <w:proofErr w:type="spellEnd"/>
            <w:r>
              <w:rPr>
                <w:rFonts w:hint="cs"/>
                <w:b/>
                <w:bCs/>
                <w:sz w:val="24"/>
                <w:szCs w:val="24"/>
                <w:rtl/>
              </w:rPr>
              <w:t xml:space="preserve"> בלגיטימציה של הצד השני</w:t>
            </w:r>
          </w:p>
        </w:tc>
        <w:tc>
          <w:tcPr>
            <w:tcW w:w="2187" w:type="dxa"/>
          </w:tcPr>
          <w:p w:rsidR="00190B54" w:rsidRDefault="00190B54" w:rsidP="004C73CD">
            <w:pPr>
              <w:tabs>
                <w:tab w:val="center" w:pos="4153"/>
                <w:tab w:val="left" w:pos="6304"/>
              </w:tabs>
              <w:jc w:val="both"/>
              <w:rPr>
                <w:b/>
                <w:bCs/>
                <w:sz w:val="24"/>
                <w:szCs w:val="24"/>
                <w:rtl/>
              </w:rPr>
            </w:pPr>
            <w:r>
              <w:rPr>
                <w:rFonts w:hint="cs"/>
                <w:b/>
                <w:bCs/>
                <w:sz w:val="24"/>
                <w:szCs w:val="24"/>
                <w:rtl/>
              </w:rPr>
              <w:t xml:space="preserve">זכות לפעול מול </w:t>
            </w:r>
            <w:proofErr w:type="spellStart"/>
            <w:r>
              <w:rPr>
                <w:rFonts w:hint="cs"/>
                <w:b/>
                <w:bCs/>
                <w:sz w:val="24"/>
                <w:szCs w:val="24"/>
                <w:rtl/>
              </w:rPr>
              <w:t>האויוב</w:t>
            </w:r>
            <w:proofErr w:type="spellEnd"/>
            <w:r>
              <w:rPr>
                <w:rFonts w:hint="cs"/>
                <w:b/>
                <w:bCs/>
                <w:sz w:val="24"/>
                <w:szCs w:val="24"/>
                <w:rtl/>
              </w:rPr>
              <w:t>. קשר עם צבאות אחרים</w:t>
            </w:r>
          </w:p>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r>
              <w:rPr>
                <w:rFonts w:hint="cs"/>
                <w:b/>
                <w:bCs/>
                <w:sz w:val="24"/>
                <w:szCs w:val="24"/>
                <w:rtl/>
              </w:rPr>
              <w:t>כלכלית</w:t>
            </w:r>
          </w:p>
        </w:tc>
        <w:tc>
          <w:tcPr>
            <w:tcW w:w="2696" w:type="dxa"/>
          </w:tcPr>
          <w:p w:rsidR="00190B54" w:rsidRDefault="00190B54" w:rsidP="004C73CD">
            <w:pPr>
              <w:tabs>
                <w:tab w:val="center" w:pos="4153"/>
                <w:tab w:val="left" w:pos="6304"/>
              </w:tabs>
              <w:jc w:val="both"/>
              <w:rPr>
                <w:b/>
                <w:bCs/>
                <w:sz w:val="24"/>
                <w:szCs w:val="24"/>
                <w:rtl/>
              </w:rPr>
            </w:pPr>
            <w:r>
              <w:rPr>
                <w:rFonts w:hint="cs"/>
                <w:b/>
                <w:bCs/>
                <w:sz w:val="24"/>
                <w:szCs w:val="24"/>
                <w:rtl/>
              </w:rPr>
              <w:t>יצירת אינטרסים משותפים</w:t>
            </w: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r>
              <w:rPr>
                <w:rFonts w:hint="cs"/>
                <w:b/>
                <w:bCs/>
                <w:sz w:val="24"/>
                <w:szCs w:val="24"/>
                <w:rtl/>
              </w:rPr>
              <w:t>מתן/מניעת סיוע כלכלי</w:t>
            </w: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r>
              <w:rPr>
                <w:rFonts w:hint="cs"/>
                <w:b/>
                <w:bCs/>
                <w:sz w:val="24"/>
                <w:szCs w:val="24"/>
                <w:rtl/>
              </w:rPr>
              <w:t>התניות למדינת היעד</w:t>
            </w: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roofErr w:type="spellStart"/>
            <w:r>
              <w:rPr>
                <w:rFonts w:hint="cs"/>
                <w:b/>
                <w:bCs/>
                <w:sz w:val="24"/>
                <w:szCs w:val="24"/>
                <w:rtl/>
              </w:rPr>
              <w:t>ססיוע</w:t>
            </w:r>
            <w:proofErr w:type="spellEnd"/>
            <w:r>
              <w:rPr>
                <w:rFonts w:hint="cs"/>
                <w:b/>
                <w:bCs/>
                <w:sz w:val="24"/>
                <w:szCs w:val="24"/>
                <w:rtl/>
              </w:rPr>
              <w:t xml:space="preserve"> בקליטת פליטים למשל</w:t>
            </w:r>
          </w:p>
        </w:tc>
      </w:tr>
      <w:tr w:rsidR="00190B54" w:rsidTr="004C73CD">
        <w:tc>
          <w:tcPr>
            <w:tcW w:w="1468" w:type="dxa"/>
          </w:tcPr>
          <w:p w:rsidR="00190B54" w:rsidRDefault="00190B54" w:rsidP="004C73CD">
            <w:pPr>
              <w:tabs>
                <w:tab w:val="center" w:pos="4153"/>
                <w:tab w:val="left" w:pos="6304"/>
              </w:tabs>
              <w:jc w:val="both"/>
              <w:rPr>
                <w:b/>
                <w:bCs/>
                <w:sz w:val="24"/>
                <w:szCs w:val="24"/>
                <w:rtl/>
              </w:rPr>
            </w:pPr>
            <w:r>
              <w:rPr>
                <w:rFonts w:hint="cs"/>
                <w:b/>
                <w:bCs/>
                <w:sz w:val="24"/>
                <w:szCs w:val="24"/>
                <w:rtl/>
              </w:rPr>
              <w:t>אנרגיה</w:t>
            </w: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r>
              <w:rPr>
                <w:rFonts w:hint="cs"/>
                <w:b/>
                <w:bCs/>
                <w:sz w:val="24"/>
                <w:szCs w:val="24"/>
                <w:rtl/>
              </w:rPr>
              <w:t>גז</w:t>
            </w: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r>
              <w:rPr>
                <w:rFonts w:hint="cs"/>
                <w:b/>
                <w:bCs/>
                <w:sz w:val="24"/>
                <w:szCs w:val="24"/>
                <w:rtl/>
              </w:rPr>
              <w:t>תיווך ושליחים מיוחדים</w:t>
            </w:r>
          </w:p>
        </w:tc>
        <w:tc>
          <w:tcPr>
            <w:tcW w:w="2696" w:type="dxa"/>
          </w:tcPr>
          <w:p w:rsidR="00190B54" w:rsidRDefault="00190B54" w:rsidP="004C73CD">
            <w:pPr>
              <w:tabs>
                <w:tab w:val="center" w:pos="4153"/>
                <w:tab w:val="left" w:pos="6304"/>
              </w:tabs>
              <w:jc w:val="both"/>
              <w:rPr>
                <w:b/>
                <w:bCs/>
                <w:sz w:val="24"/>
                <w:szCs w:val="24"/>
                <w:rtl/>
              </w:rPr>
            </w:pPr>
            <w:r>
              <w:rPr>
                <w:rFonts w:hint="cs"/>
                <w:b/>
                <w:bCs/>
                <w:sz w:val="24"/>
                <w:szCs w:val="24"/>
                <w:rtl/>
              </w:rPr>
              <w:t>מניעת הסלמה</w:t>
            </w: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r>
              <w:rPr>
                <w:rFonts w:hint="cs"/>
                <w:b/>
                <w:bCs/>
                <w:sz w:val="24"/>
                <w:szCs w:val="24"/>
                <w:rtl/>
              </w:rPr>
              <w:t>יצירת אינטרסים משותפים</w:t>
            </w: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r>
              <w:rPr>
                <w:rFonts w:hint="cs"/>
                <w:b/>
                <w:bCs/>
                <w:sz w:val="24"/>
                <w:szCs w:val="24"/>
                <w:rtl/>
              </w:rPr>
              <w:t xml:space="preserve">פיתוח </w:t>
            </w:r>
            <w:proofErr w:type="spellStart"/>
            <w:r>
              <w:rPr>
                <w:rFonts w:hint="cs"/>
                <w:b/>
                <w:bCs/>
                <w:sz w:val="24"/>
                <w:szCs w:val="24"/>
                <w:rtl/>
              </w:rPr>
              <w:t>והומינטארי</w:t>
            </w:r>
            <w:proofErr w:type="spellEnd"/>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r>
              <w:rPr>
                <w:rFonts w:hint="cs"/>
                <w:b/>
                <w:bCs/>
                <w:sz w:val="24"/>
                <w:szCs w:val="24"/>
                <w:rtl/>
              </w:rPr>
              <w:t>שכנות טובה</w:t>
            </w:r>
          </w:p>
        </w:tc>
      </w:tr>
      <w:tr w:rsidR="00190B54" w:rsidTr="004C73CD">
        <w:tc>
          <w:tcPr>
            <w:tcW w:w="1468" w:type="dxa"/>
          </w:tcPr>
          <w:p w:rsidR="00190B54" w:rsidRDefault="00190B54" w:rsidP="004C73CD">
            <w:pPr>
              <w:tabs>
                <w:tab w:val="center" w:pos="4153"/>
                <w:tab w:val="left" w:pos="6304"/>
              </w:tabs>
              <w:jc w:val="both"/>
              <w:rPr>
                <w:b/>
                <w:bCs/>
                <w:sz w:val="24"/>
                <w:szCs w:val="24"/>
                <w:rtl/>
              </w:rPr>
            </w:pPr>
            <w:r>
              <w:rPr>
                <w:rFonts w:hint="cs"/>
                <w:b/>
                <w:bCs/>
                <w:sz w:val="24"/>
                <w:szCs w:val="24"/>
                <w:rtl/>
              </w:rPr>
              <w:t>חשאית</w:t>
            </w: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r>
              <w:rPr>
                <w:rFonts w:hint="cs"/>
                <w:b/>
                <w:bCs/>
                <w:sz w:val="24"/>
                <w:szCs w:val="24"/>
                <w:rtl/>
              </w:rPr>
              <w:lastRenderedPageBreak/>
              <w:t>צבאית</w:t>
            </w: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r>
              <w:rPr>
                <w:rFonts w:hint="cs"/>
                <w:b/>
                <w:bCs/>
                <w:sz w:val="24"/>
                <w:szCs w:val="24"/>
                <w:rtl/>
              </w:rPr>
              <w:t>כלכלית</w:t>
            </w: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r>
              <w:rPr>
                <w:rFonts w:hint="cs"/>
                <w:b/>
                <w:bCs/>
                <w:sz w:val="24"/>
                <w:szCs w:val="24"/>
                <w:rtl/>
              </w:rPr>
              <w:t>פיתוח</w:t>
            </w: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roofErr w:type="spellStart"/>
            <w:r>
              <w:rPr>
                <w:rFonts w:hint="cs"/>
                <w:b/>
                <w:bCs/>
                <w:sz w:val="24"/>
                <w:szCs w:val="24"/>
                <w:rtl/>
              </w:rPr>
              <w:t>מניעתית</w:t>
            </w:r>
            <w:proofErr w:type="spellEnd"/>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r>
              <w:rPr>
                <w:rFonts w:hint="cs"/>
                <w:b/>
                <w:bCs/>
                <w:sz w:val="24"/>
                <w:szCs w:val="24"/>
                <w:rtl/>
              </w:rPr>
              <w:t>חדשה</w:t>
            </w:r>
          </w:p>
        </w:tc>
        <w:tc>
          <w:tcPr>
            <w:tcW w:w="2696" w:type="dxa"/>
          </w:tcPr>
          <w:p w:rsidR="00190B54" w:rsidRDefault="00190B54" w:rsidP="004C73CD">
            <w:pPr>
              <w:tabs>
                <w:tab w:val="center" w:pos="4153"/>
                <w:tab w:val="left" w:pos="6304"/>
              </w:tabs>
              <w:jc w:val="both"/>
              <w:rPr>
                <w:b/>
                <w:bCs/>
                <w:sz w:val="24"/>
                <w:szCs w:val="24"/>
                <w:rtl/>
              </w:rPr>
            </w:pPr>
            <w:r>
              <w:rPr>
                <w:rFonts w:hint="cs"/>
                <w:b/>
                <w:bCs/>
                <w:sz w:val="24"/>
                <w:szCs w:val="24"/>
                <w:rtl/>
              </w:rPr>
              <w:t>השפעה על היריב</w:t>
            </w:r>
          </w:p>
        </w:tc>
        <w:tc>
          <w:tcPr>
            <w:tcW w:w="2187" w:type="dxa"/>
          </w:tcPr>
          <w:p w:rsidR="00190B54" w:rsidRDefault="00190B54" w:rsidP="004C73CD">
            <w:pPr>
              <w:tabs>
                <w:tab w:val="center" w:pos="4153"/>
                <w:tab w:val="left" w:pos="6304"/>
              </w:tabs>
              <w:jc w:val="both"/>
              <w:rPr>
                <w:b/>
                <w:bCs/>
                <w:sz w:val="24"/>
                <w:szCs w:val="24"/>
              </w:rPr>
            </w:pPr>
            <w:r>
              <w:rPr>
                <w:rFonts w:hint="cs"/>
                <w:b/>
                <w:bCs/>
                <w:sz w:val="24"/>
                <w:szCs w:val="24"/>
                <w:rtl/>
              </w:rPr>
              <w:t>שימוש ב</w:t>
            </w:r>
            <w:proofErr w:type="spellStart"/>
            <w:r>
              <w:rPr>
                <w:b/>
                <w:bCs/>
                <w:sz w:val="24"/>
                <w:szCs w:val="24"/>
              </w:rPr>
              <w:t>ngo</w:t>
            </w:r>
            <w:proofErr w:type="spellEnd"/>
            <w:r>
              <w:rPr>
                <w:rFonts w:hint="cs"/>
                <w:b/>
                <w:bCs/>
                <w:sz w:val="24"/>
                <w:szCs w:val="24"/>
                <w:rtl/>
              </w:rPr>
              <w:t>'</w:t>
            </w:r>
            <w:r>
              <w:rPr>
                <w:b/>
                <w:bCs/>
                <w:sz w:val="24"/>
                <w:szCs w:val="24"/>
              </w:rPr>
              <w:t>s</w:t>
            </w:r>
          </w:p>
          <w:p w:rsidR="00190B54" w:rsidRDefault="00190B54" w:rsidP="004C73CD">
            <w:pPr>
              <w:tabs>
                <w:tab w:val="center" w:pos="4153"/>
                <w:tab w:val="left" w:pos="6304"/>
              </w:tabs>
              <w:jc w:val="both"/>
              <w:rPr>
                <w:b/>
                <w:bCs/>
                <w:sz w:val="24"/>
                <w:szCs w:val="24"/>
                <w:rtl/>
              </w:rPr>
            </w:pPr>
            <w:r>
              <w:rPr>
                <w:rFonts w:hint="cs"/>
                <w:b/>
                <w:bCs/>
                <w:sz w:val="24"/>
                <w:szCs w:val="24"/>
                <w:rtl/>
              </w:rPr>
              <w:t>שימוש באנשי עסקים</w:t>
            </w: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r w:rsidR="00190B54" w:rsidTr="004C73CD">
        <w:tc>
          <w:tcPr>
            <w:tcW w:w="1468" w:type="dxa"/>
          </w:tcPr>
          <w:p w:rsidR="00190B54" w:rsidRDefault="00190B54" w:rsidP="004C73CD">
            <w:pPr>
              <w:tabs>
                <w:tab w:val="center" w:pos="4153"/>
                <w:tab w:val="left" w:pos="6304"/>
              </w:tabs>
              <w:jc w:val="both"/>
              <w:rPr>
                <w:b/>
                <w:bCs/>
                <w:sz w:val="24"/>
                <w:szCs w:val="24"/>
                <w:rtl/>
              </w:rPr>
            </w:pPr>
          </w:p>
        </w:tc>
        <w:tc>
          <w:tcPr>
            <w:tcW w:w="2696" w:type="dxa"/>
          </w:tcPr>
          <w:p w:rsidR="00190B54" w:rsidRDefault="00190B54" w:rsidP="004C73CD">
            <w:pPr>
              <w:tabs>
                <w:tab w:val="center" w:pos="4153"/>
                <w:tab w:val="left" w:pos="6304"/>
              </w:tabs>
              <w:jc w:val="both"/>
              <w:rPr>
                <w:b/>
                <w:bCs/>
                <w:sz w:val="24"/>
                <w:szCs w:val="24"/>
                <w:rtl/>
              </w:rPr>
            </w:pPr>
          </w:p>
        </w:tc>
        <w:tc>
          <w:tcPr>
            <w:tcW w:w="2187" w:type="dxa"/>
          </w:tcPr>
          <w:p w:rsidR="00190B54" w:rsidRDefault="00190B54" w:rsidP="004C73CD">
            <w:pPr>
              <w:tabs>
                <w:tab w:val="center" w:pos="4153"/>
                <w:tab w:val="left" w:pos="6304"/>
              </w:tabs>
              <w:jc w:val="both"/>
              <w:rPr>
                <w:b/>
                <w:bCs/>
                <w:sz w:val="24"/>
                <w:szCs w:val="24"/>
                <w:rtl/>
              </w:rPr>
            </w:pPr>
          </w:p>
        </w:tc>
        <w:tc>
          <w:tcPr>
            <w:tcW w:w="2171" w:type="dxa"/>
          </w:tcPr>
          <w:p w:rsidR="00190B54" w:rsidRDefault="00190B54" w:rsidP="004C73CD">
            <w:pPr>
              <w:tabs>
                <w:tab w:val="center" w:pos="4153"/>
                <w:tab w:val="left" w:pos="6304"/>
              </w:tabs>
              <w:jc w:val="both"/>
              <w:rPr>
                <w:b/>
                <w:bCs/>
                <w:sz w:val="24"/>
                <w:szCs w:val="24"/>
                <w:rtl/>
              </w:rPr>
            </w:pPr>
          </w:p>
        </w:tc>
      </w:tr>
    </w:tbl>
    <w:p w:rsidR="00190B54" w:rsidRPr="00BE0B75" w:rsidRDefault="00190B54" w:rsidP="00190B54">
      <w:pPr>
        <w:tabs>
          <w:tab w:val="center" w:pos="4153"/>
          <w:tab w:val="left" w:pos="6304"/>
        </w:tabs>
        <w:jc w:val="both"/>
        <w:rPr>
          <w:b/>
          <w:bCs/>
          <w:sz w:val="24"/>
          <w:szCs w:val="24"/>
          <w:rtl/>
        </w:rPr>
      </w:pPr>
    </w:p>
    <w:p w:rsidR="00190B54" w:rsidRPr="000A3B51" w:rsidRDefault="00190B54" w:rsidP="00190B54">
      <w:pPr>
        <w:tabs>
          <w:tab w:val="left" w:pos="2636"/>
          <w:tab w:val="center" w:pos="4153"/>
        </w:tabs>
        <w:jc w:val="center"/>
        <w:rPr>
          <w:rFonts w:asciiTheme="minorBidi" w:hAnsiTheme="minorBidi"/>
          <w:b/>
          <w:bCs/>
          <w:color w:val="C00000"/>
          <w:sz w:val="28"/>
          <w:szCs w:val="28"/>
          <w:u w:val="single"/>
          <w:rtl/>
        </w:rPr>
      </w:pPr>
    </w:p>
    <w:p w:rsidR="00190B54" w:rsidRPr="00BE0B75" w:rsidRDefault="00190B54" w:rsidP="00190B54">
      <w:pPr>
        <w:jc w:val="both"/>
        <w:rPr>
          <w:sz w:val="24"/>
          <w:szCs w:val="24"/>
          <w:u w:val="single"/>
          <w:rtl/>
        </w:rPr>
      </w:pPr>
      <w:r w:rsidRPr="00BE0B75">
        <w:rPr>
          <w:rFonts w:hint="cs"/>
          <w:sz w:val="24"/>
          <w:szCs w:val="24"/>
          <w:u w:val="single"/>
          <w:rtl/>
        </w:rPr>
        <w:t>מגמות העומק בסביבה הבינ"ל</w:t>
      </w:r>
    </w:p>
    <w:p w:rsidR="00190B54" w:rsidRPr="00BE0B75" w:rsidRDefault="00190B54" w:rsidP="00190B54">
      <w:pPr>
        <w:jc w:val="both"/>
        <w:rPr>
          <w:sz w:val="24"/>
          <w:szCs w:val="24"/>
        </w:rPr>
      </w:pPr>
      <w:r w:rsidRPr="00BE0B75">
        <w:rPr>
          <w:rFonts w:hint="cs"/>
          <w:sz w:val="24"/>
          <w:szCs w:val="24"/>
          <w:rtl/>
        </w:rPr>
        <w:t>.</w:t>
      </w:r>
    </w:p>
    <w:p w:rsidR="00190B54" w:rsidRPr="00BE0B75" w:rsidRDefault="00190B54" w:rsidP="00190B54">
      <w:pPr>
        <w:jc w:val="both"/>
        <w:rPr>
          <w:sz w:val="24"/>
          <w:szCs w:val="24"/>
        </w:rPr>
      </w:pPr>
      <w:r w:rsidRPr="00BE0B75">
        <w:rPr>
          <w:sz w:val="24"/>
          <w:szCs w:val="24"/>
          <w:rtl/>
        </w:rPr>
        <w:t>.</w:t>
      </w:r>
    </w:p>
    <w:p w:rsidR="00190B54" w:rsidRPr="00BE0B75" w:rsidRDefault="00190B54" w:rsidP="00190B54">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תפיסות</w:t>
      </w:r>
    </w:p>
    <w:p w:rsidR="00190B54" w:rsidRPr="00BE0B75" w:rsidRDefault="00190B54" w:rsidP="00190B54">
      <w:pPr>
        <w:jc w:val="both"/>
        <w:rPr>
          <w:sz w:val="24"/>
          <w:szCs w:val="24"/>
        </w:rPr>
      </w:pPr>
      <w:r w:rsidRPr="00BE0B75">
        <w:rPr>
          <w:rFonts w:hint="cs"/>
          <w:sz w:val="24"/>
          <w:szCs w:val="24"/>
          <w:rtl/>
        </w:rPr>
        <w:t xml:space="preserve">מושג נוסף המקבל בולטות הוא </w:t>
      </w:r>
      <w:r w:rsidRPr="00BE0B75">
        <w:rPr>
          <w:sz w:val="24"/>
          <w:szCs w:val="24"/>
          <w:rtl/>
        </w:rPr>
        <w:t xml:space="preserve"> </w:t>
      </w:r>
      <w:r w:rsidRPr="00BE0B75">
        <w:rPr>
          <w:rFonts w:hint="cs"/>
          <w:sz w:val="24"/>
          <w:szCs w:val="24"/>
          <w:rtl/>
        </w:rPr>
        <w:t>"</w:t>
      </w:r>
      <w:r w:rsidRPr="00BE0B75">
        <w:rPr>
          <w:sz w:val="24"/>
          <w:szCs w:val="24"/>
          <w:rtl/>
        </w:rPr>
        <w:t>תחרות אסטרטגית</w:t>
      </w:r>
      <w:r w:rsidRPr="00BE0B75">
        <w:rPr>
          <w:rFonts w:hint="cs"/>
          <w:sz w:val="24"/>
          <w:szCs w:val="24"/>
          <w:rtl/>
        </w:rPr>
        <w:t>" (דורש העמקה)</w:t>
      </w:r>
    </w:p>
    <w:p w:rsidR="00190B54" w:rsidRPr="00BE0B75" w:rsidRDefault="00190B54" w:rsidP="00190B54">
      <w:pPr>
        <w:jc w:val="both"/>
        <w:rPr>
          <w:sz w:val="24"/>
          <w:szCs w:val="24"/>
          <w:rtl/>
        </w:rPr>
      </w:pPr>
      <w:r w:rsidRPr="00BE0B75">
        <w:rPr>
          <w:rFonts w:hint="cs"/>
          <w:sz w:val="24"/>
          <w:szCs w:val="24"/>
          <w:rtl/>
        </w:rPr>
        <w:t xml:space="preserve">חלק גדול של התפיסות מעוצב במסגרת אסטרטגיות של </w:t>
      </w:r>
      <w:r w:rsidRPr="00BE0B75">
        <w:rPr>
          <w:rFonts w:hint="cs"/>
          <w:sz w:val="24"/>
          <w:szCs w:val="24"/>
        </w:rPr>
        <w:t xml:space="preserve">COIN </w:t>
      </w:r>
    </w:p>
    <w:p w:rsidR="00190B54" w:rsidRPr="00BE0B75" w:rsidRDefault="00190B54" w:rsidP="00190B54">
      <w:pPr>
        <w:tabs>
          <w:tab w:val="left" w:pos="2636"/>
          <w:tab w:val="center" w:pos="4153"/>
        </w:tabs>
        <w:jc w:val="both"/>
        <w:rPr>
          <w:rFonts w:asciiTheme="minorBidi" w:hAnsiTheme="minorBidi"/>
          <w:sz w:val="24"/>
          <w:szCs w:val="24"/>
          <w:rtl/>
        </w:rPr>
      </w:pPr>
    </w:p>
    <w:p w:rsidR="00190B54" w:rsidRPr="00BE0B75" w:rsidRDefault="00190B54" w:rsidP="00190B54">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דיפלומטיה</w:t>
      </w:r>
    </w:p>
    <w:p w:rsidR="00190B54" w:rsidRPr="00BE0B75" w:rsidRDefault="00190B54" w:rsidP="00190B54">
      <w:pPr>
        <w:jc w:val="both"/>
        <w:rPr>
          <w:sz w:val="24"/>
          <w:szCs w:val="24"/>
          <w:rtl/>
        </w:rPr>
      </w:pPr>
      <w:r w:rsidRPr="00BE0B75">
        <w:rPr>
          <w:rFonts w:hint="cs"/>
          <w:sz w:val="24"/>
          <w:szCs w:val="24"/>
          <w:rtl/>
        </w:rPr>
        <w:t>ניתן להבחין בין דיפלומטיה לבין מדיניות חוץ ויחסים בינ"ל = היא בעיקר כלי שמרוכז ב"סוכן".</w:t>
      </w:r>
    </w:p>
    <w:p w:rsidR="00190B54" w:rsidRPr="00BE0B75" w:rsidRDefault="00190B54" w:rsidP="00190B54">
      <w:pPr>
        <w:jc w:val="both"/>
        <w:rPr>
          <w:sz w:val="24"/>
          <w:szCs w:val="24"/>
          <w:rtl/>
        </w:rPr>
      </w:pPr>
      <w:r w:rsidRPr="00BE0B75">
        <w:rPr>
          <w:rFonts w:hint="cs"/>
          <w:sz w:val="24"/>
          <w:szCs w:val="24"/>
          <w:rtl/>
        </w:rPr>
        <w:t>דיפלומטיה היא מוסד חברתי הממוסד באמנות וינה (שם צרפתי)</w:t>
      </w:r>
    </w:p>
    <w:p w:rsidR="00190B54" w:rsidRPr="00BE0B75" w:rsidRDefault="00190B54" w:rsidP="00190B54">
      <w:pPr>
        <w:jc w:val="both"/>
        <w:rPr>
          <w:sz w:val="24"/>
          <w:szCs w:val="24"/>
          <w:rtl/>
        </w:rPr>
      </w:pPr>
      <w:r w:rsidRPr="00BE0B75">
        <w:rPr>
          <w:rFonts w:hint="cs"/>
          <w:sz w:val="24"/>
          <w:szCs w:val="24"/>
          <w:rtl/>
        </w:rPr>
        <w:t>האתגר של הדיפלומט: איך לזהות, לפרש ולהקרין צורות שונות של עוצמה באמצעות תקשורת בין צדדים (ביולה 3)</w:t>
      </w:r>
    </w:p>
    <w:p w:rsidR="00190B54" w:rsidRPr="00BE0B75" w:rsidRDefault="00190B54" w:rsidP="00190B54">
      <w:pPr>
        <w:pStyle w:val="a3"/>
        <w:numPr>
          <w:ilvl w:val="0"/>
          <w:numId w:val="3"/>
        </w:numPr>
        <w:jc w:val="both"/>
        <w:rPr>
          <w:sz w:val="24"/>
          <w:szCs w:val="24"/>
          <w:rtl/>
        </w:rPr>
      </w:pPr>
      <w:r w:rsidRPr="00BE0B75">
        <w:rPr>
          <w:rFonts w:hint="cs"/>
          <w:sz w:val="24"/>
          <w:szCs w:val="24"/>
          <w:rtl/>
        </w:rPr>
        <w:t xml:space="preserve">דיפלומטיים מקצועיים מוכשרים לשרת בחו"ל. הם </w:t>
      </w:r>
      <w:proofErr w:type="spellStart"/>
      <w:r w:rsidRPr="00BE0B75">
        <w:rPr>
          <w:rFonts w:hint="cs"/>
          <w:sz w:val="24"/>
          <w:szCs w:val="24"/>
          <w:rtl/>
        </w:rPr>
        <w:t>אמוקים</w:t>
      </w:r>
      <w:proofErr w:type="spellEnd"/>
      <w:r w:rsidRPr="00BE0B75">
        <w:rPr>
          <w:rFonts w:hint="cs"/>
          <w:sz w:val="24"/>
          <w:szCs w:val="24"/>
          <w:rtl/>
        </w:rPr>
        <w:t xml:space="preserve"> לגשר על הבדלים </w:t>
      </w:r>
      <w:r w:rsidRPr="00BE0B75">
        <w:rPr>
          <w:sz w:val="24"/>
          <w:szCs w:val="24"/>
          <w:rtl/>
        </w:rPr>
        <w:t>–</w:t>
      </w:r>
      <w:r w:rsidRPr="00BE0B75">
        <w:rPr>
          <w:rFonts w:hint="cs"/>
          <w:sz w:val="24"/>
          <w:szCs w:val="24"/>
          <w:rtl/>
        </w:rPr>
        <w:t xml:space="preserve"> תרבותיים, גיאופוליטיים ואידיאולוגיים (אוקספורד)</w:t>
      </w:r>
      <w:r w:rsidRPr="00BE0B75">
        <w:rPr>
          <w:rStyle w:val="a6"/>
          <w:sz w:val="24"/>
          <w:szCs w:val="24"/>
          <w:rtl/>
        </w:rPr>
        <w:footnoteReference w:id="1"/>
      </w:r>
    </w:p>
    <w:p w:rsidR="00190B54" w:rsidRPr="00BE0B75" w:rsidRDefault="00190B54" w:rsidP="00190B54">
      <w:pPr>
        <w:pStyle w:val="a3"/>
        <w:numPr>
          <w:ilvl w:val="0"/>
          <w:numId w:val="3"/>
        </w:numPr>
        <w:jc w:val="both"/>
        <w:rPr>
          <w:sz w:val="24"/>
          <w:szCs w:val="24"/>
        </w:rPr>
      </w:pPr>
      <w:r w:rsidRPr="00BE0B75">
        <w:rPr>
          <w:rFonts w:hint="cs"/>
          <w:sz w:val="24"/>
          <w:szCs w:val="24"/>
          <w:rtl/>
        </w:rPr>
        <w:lastRenderedPageBreak/>
        <w:t xml:space="preserve">תכונות נחוצות: מיומנויות </w:t>
      </w:r>
      <w:proofErr w:type="spellStart"/>
      <w:r w:rsidRPr="00BE0B75">
        <w:rPr>
          <w:rFonts w:hint="cs"/>
          <w:sz w:val="24"/>
          <w:szCs w:val="24"/>
          <w:rtl/>
        </w:rPr>
        <w:t>ביןאישיות</w:t>
      </w:r>
      <w:proofErr w:type="spellEnd"/>
      <w:r w:rsidRPr="00BE0B75">
        <w:rPr>
          <w:rFonts w:hint="cs"/>
          <w:sz w:val="24"/>
          <w:szCs w:val="24"/>
          <w:rtl/>
        </w:rPr>
        <w:t xml:space="preserve">, טאקט, שפות, יכולת יצירת אמון. חשיבות גדולה לניסיון. </w:t>
      </w:r>
    </w:p>
    <w:p w:rsidR="00190B54" w:rsidRPr="00BE0B75" w:rsidRDefault="00190B54" w:rsidP="00190B54">
      <w:pPr>
        <w:jc w:val="both"/>
        <w:rPr>
          <w:sz w:val="24"/>
          <w:szCs w:val="24"/>
          <w:rtl/>
        </w:rPr>
      </w:pPr>
    </w:p>
    <w:p w:rsidR="00190B54" w:rsidRPr="00BE0B75" w:rsidRDefault="00190B54" w:rsidP="00190B54">
      <w:pPr>
        <w:jc w:val="both"/>
        <w:rPr>
          <w:sz w:val="24"/>
          <w:szCs w:val="24"/>
          <w:rtl/>
        </w:rPr>
      </w:pPr>
      <w:r w:rsidRPr="00BE0B75">
        <w:rPr>
          <w:rFonts w:hint="cs"/>
          <w:sz w:val="24"/>
          <w:szCs w:val="24"/>
          <w:rtl/>
        </w:rPr>
        <w:t>להלן ננסה להראות שהדיפלומטיה עוברת שינויים מהותיים אך צריך לזכור שהיא כל הזמן משתנה כתוצאה משינויים בסביבה (ביולה 3)</w:t>
      </w:r>
    </w:p>
    <w:p w:rsidR="00190B54" w:rsidRPr="00BE0B75" w:rsidRDefault="00190B54" w:rsidP="00190B54">
      <w:pPr>
        <w:tabs>
          <w:tab w:val="left" w:pos="2636"/>
          <w:tab w:val="center" w:pos="4153"/>
        </w:tabs>
        <w:jc w:val="both"/>
        <w:rPr>
          <w:rFonts w:asciiTheme="minorBidi" w:hAnsiTheme="minorBidi"/>
          <w:sz w:val="24"/>
          <w:szCs w:val="24"/>
          <w:rtl/>
        </w:rPr>
      </w:pPr>
    </w:p>
    <w:p w:rsidR="00190B54" w:rsidRPr="00BE0B75" w:rsidRDefault="00190B54" w:rsidP="00190B54">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חלק רביעי</w:t>
      </w:r>
    </w:p>
    <w:p w:rsidR="00190B54" w:rsidRPr="00BE0B75" w:rsidRDefault="00190B54" w:rsidP="00190B54">
      <w:pPr>
        <w:jc w:val="both"/>
        <w:rPr>
          <w:sz w:val="24"/>
          <w:szCs w:val="24"/>
          <w:rtl/>
        </w:rPr>
      </w:pPr>
      <w:r w:rsidRPr="00BE0B75">
        <w:rPr>
          <w:rFonts w:hint="cs"/>
          <w:sz w:val="24"/>
          <w:szCs w:val="24"/>
          <w:rtl/>
        </w:rPr>
        <w:t>חלק מהלימוד שלנו נובע ממסגרות של חשיבה וניסיון ובהם:</w:t>
      </w:r>
    </w:p>
    <w:p w:rsidR="00190B54" w:rsidRPr="00BE0B75" w:rsidRDefault="00190B54" w:rsidP="00190B54">
      <w:pPr>
        <w:pStyle w:val="a3"/>
        <w:numPr>
          <w:ilvl w:val="0"/>
          <w:numId w:val="2"/>
        </w:numPr>
        <w:jc w:val="both"/>
        <w:rPr>
          <w:sz w:val="24"/>
          <w:szCs w:val="24"/>
        </w:rPr>
      </w:pPr>
      <w:r w:rsidRPr="00BE0B75">
        <w:rPr>
          <w:rFonts w:hint="cs"/>
          <w:sz w:val="24"/>
          <w:szCs w:val="24"/>
          <w:rtl/>
        </w:rPr>
        <w:t xml:space="preserve">תפיסה של דיפלומטיה כופה שמפעילה לחץ על היריב </w:t>
      </w:r>
    </w:p>
    <w:p w:rsidR="00190B54" w:rsidRPr="00BE0B75" w:rsidRDefault="00190B54" w:rsidP="00190B54">
      <w:pPr>
        <w:pStyle w:val="a3"/>
        <w:numPr>
          <w:ilvl w:val="0"/>
          <w:numId w:val="2"/>
        </w:numPr>
        <w:jc w:val="both"/>
        <w:rPr>
          <w:sz w:val="24"/>
          <w:szCs w:val="24"/>
        </w:rPr>
      </w:pPr>
      <w:r w:rsidRPr="00BE0B75">
        <w:rPr>
          <w:sz w:val="24"/>
          <w:szCs w:val="24"/>
          <w:rtl/>
        </w:rPr>
        <w:t>הנ</w:t>
      </w:r>
      <w:r w:rsidRPr="00BE0B75">
        <w:rPr>
          <w:rFonts w:hint="cs"/>
          <w:sz w:val="24"/>
          <w:szCs w:val="24"/>
          <w:rtl/>
        </w:rPr>
        <w:t>י</w:t>
      </w:r>
      <w:r w:rsidRPr="00BE0B75">
        <w:rPr>
          <w:sz w:val="24"/>
          <w:szCs w:val="24"/>
          <w:rtl/>
        </w:rPr>
        <w:t xml:space="preserve">סיון של דיפלומטיה ככלי </w:t>
      </w:r>
      <w:proofErr w:type="spellStart"/>
      <w:r w:rsidRPr="00BE0B75">
        <w:rPr>
          <w:sz w:val="24"/>
          <w:szCs w:val="24"/>
          <w:rtl/>
        </w:rPr>
        <w:t>לוט"ר</w:t>
      </w:r>
      <w:proofErr w:type="spellEnd"/>
      <w:r w:rsidRPr="00BE0B75">
        <w:rPr>
          <w:sz w:val="24"/>
          <w:szCs w:val="24"/>
          <w:rtl/>
        </w:rPr>
        <w:t xml:space="preserve"> </w:t>
      </w:r>
    </w:p>
    <w:p w:rsidR="00190B54" w:rsidRPr="00BE0B75" w:rsidRDefault="00190B54" w:rsidP="00190B54">
      <w:pPr>
        <w:pStyle w:val="a3"/>
        <w:numPr>
          <w:ilvl w:val="0"/>
          <w:numId w:val="2"/>
        </w:numPr>
        <w:jc w:val="both"/>
        <w:rPr>
          <w:sz w:val="24"/>
          <w:szCs w:val="24"/>
          <w:rtl/>
        </w:rPr>
      </w:pPr>
      <w:r w:rsidRPr="00BE0B75">
        <w:rPr>
          <w:rFonts w:hint="cs"/>
          <w:sz w:val="24"/>
          <w:szCs w:val="24"/>
          <w:rtl/>
        </w:rPr>
        <w:t xml:space="preserve">תפיסות של </w:t>
      </w:r>
      <w:r w:rsidRPr="00BE0B75">
        <w:rPr>
          <w:rFonts w:hint="cs"/>
          <w:sz w:val="24"/>
          <w:szCs w:val="24"/>
        </w:rPr>
        <w:t>COIN</w:t>
      </w:r>
    </w:p>
    <w:p w:rsidR="00190B54" w:rsidRPr="00BE0B75" w:rsidRDefault="00190B54" w:rsidP="00190B54">
      <w:pPr>
        <w:jc w:val="both"/>
        <w:rPr>
          <w:sz w:val="24"/>
          <w:szCs w:val="24"/>
          <w:rtl/>
        </w:rPr>
      </w:pPr>
      <w:r w:rsidRPr="00BE0B75">
        <w:rPr>
          <w:rFonts w:hint="cs"/>
          <w:sz w:val="24"/>
          <w:szCs w:val="24"/>
          <w:rtl/>
        </w:rPr>
        <w:t xml:space="preserve"> כדי להראות למה הנכסים האלה רלבנטיים מול האיומים החדשים נשתמש בצורות שונות של דיפלומטיה:</w:t>
      </w:r>
    </w:p>
    <w:p w:rsidR="00190B54" w:rsidRPr="00BE0B75" w:rsidRDefault="00190B54" w:rsidP="00190B54">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דיפלומטיה</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חלק מהלימוד שלנו נובע ממסגרות של חשיבה וניסיון ובהם:</w:t>
      </w:r>
    </w:p>
    <w:p w:rsidR="00190B54" w:rsidRPr="00BE0B75" w:rsidRDefault="00190B54" w:rsidP="00190B54">
      <w:pPr>
        <w:pStyle w:val="a3"/>
        <w:numPr>
          <w:ilvl w:val="0"/>
          <w:numId w:val="2"/>
        </w:numPr>
        <w:jc w:val="both"/>
        <w:rPr>
          <w:rFonts w:asciiTheme="minorBidi" w:hAnsiTheme="minorBidi"/>
          <w:sz w:val="24"/>
          <w:szCs w:val="24"/>
        </w:rPr>
      </w:pPr>
      <w:r w:rsidRPr="00BE0B75">
        <w:rPr>
          <w:rFonts w:asciiTheme="minorBidi" w:hAnsiTheme="minorBidi"/>
          <w:sz w:val="24"/>
          <w:szCs w:val="24"/>
          <w:rtl/>
        </w:rPr>
        <w:t xml:space="preserve">תפיסה של דיפלומטיה כופה שמפעילה לחץ על היריב </w:t>
      </w:r>
    </w:p>
    <w:p w:rsidR="00190B54" w:rsidRPr="00BE0B75" w:rsidRDefault="00190B54" w:rsidP="00190B54">
      <w:pPr>
        <w:pStyle w:val="a3"/>
        <w:numPr>
          <w:ilvl w:val="0"/>
          <w:numId w:val="2"/>
        </w:numPr>
        <w:jc w:val="both"/>
        <w:rPr>
          <w:rFonts w:asciiTheme="minorBidi" w:hAnsiTheme="minorBidi"/>
          <w:sz w:val="24"/>
          <w:szCs w:val="24"/>
          <w:rtl/>
        </w:rPr>
      </w:pPr>
      <w:r w:rsidRPr="00BE0B75">
        <w:rPr>
          <w:rFonts w:asciiTheme="minorBidi" w:hAnsiTheme="minorBidi"/>
          <w:sz w:val="24"/>
          <w:szCs w:val="24"/>
          <w:rtl/>
        </w:rPr>
        <w:t xml:space="preserve">דיפלומטיה </w:t>
      </w:r>
      <w:proofErr w:type="spellStart"/>
      <w:r w:rsidRPr="00BE0B75">
        <w:rPr>
          <w:rFonts w:asciiTheme="minorBidi" w:hAnsiTheme="minorBidi"/>
          <w:sz w:val="24"/>
          <w:szCs w:val="24"/>
          <w:rtl/>
        </w:rPr>
        <w:t>מניעתית</w:t>
      </w:r>
      <w:proofErr w:type="spellEnd"/>
      <w:r w:rsidRPr="00BE0B75">
        <w:rPr>
          <w:rFonts w:asciiTheme="minorBidi" w:hAnsiTheme="minorBidi"/>
          <w:sz w:val="24"/>
          <w:szCs w:val="24"/>
          <w:rtl/>
        </w:rPr>
        <w:t xml:space="preserve"> - מזכ"לים של האו"ם פיתחו את הרעיון (ביולה 182). 183 הגדרה הנוכחית של האו"ם: פעילות דיפלומטית שנעשית, בשלב המוקדם האפשרי, כדי למנוע סכסוכים </w:t>
      </w:r>
      <w:proofErr w:type="spellStart"/>
      <w:r w:rsidRPr="00BE0B75">
        <w:rPr>
          <w:rFonts w:asciiTheme="minorBidi" w:hAnsiTheme="minorBidi"/>
          <w:sz w:val="24"/>
          <w:szCs w:val="24"/>
          <w:rtl/>
        </w:rPr>
        <w:t>לביווצר</w:t>
      </w:r>
      <w:proofErr w:type="spellEnd"/>
      <w:r w:rsidRPr="00BE0B75">
        <w:rPr>
          <w:rFonts w:asciiTheme="minorBidi" w:hAnsiTheme="minorBidi"/>
          <w:sz w:val="24"/>
          <w:szCs w:val="24"/>
          <w:rtl/>
        </w:rPr>
        <w:t xml:space="preserve"> בין צדדים,  למנוע מסכסוכים קיימים להפוך לקונפליקטים עימותים ולמנוע מעימותים להתפשט כשהם קורים".</w:t>
      </w:r>
    </w:p>
    <w:p w:rsidR="00190B54" w:rsidRPr="00BE0B75" w:rsidRDefault="00190B54" w:rsidP="00190B54">
      <w:pPr>
        <w:pStyle w:val="a3"/>
        <w:numPr>
          <w:ilvl w:val="0"/>
          <w:numId w:val="2"/>
        </w:numPr>
        <w:jc w:val="both"/>
        <w:rPr>
          <w:rFonts w:asciiTheme="minorBidi" w:hAnsiTheme="minorBidi"/>
          <w:sz w:val="24"/>
          <w:szCs w:val="24"/>
        </w:rPr>
      </w:pPr>
      <w:r w:rsidRPr="00BE0B75">
        <w:rPr>
          <w:rFonts w:asciiTheme="minorBidi" w:hAnsiTheme="minorBidi"/>
          <w:sz w:val="24"/>
          <w:szCs w:val="24"/>
          <w:rtl/>
        </w:rPr>
        <w:t xml:space="preserve">הניסיון של דיפלומטיה ככלי </w:t>
      </w:r>
      <w:proofErr w:type="spellStart"/>
      <w:r w:rsidRPr="00BE0B75">
        <w:rPr>
          <w:rFonts w:asciiTheme="minorBidi" w:hAnsiTheme="minorBidi"/>
          <w:sz w:val="24"/>
          <w:szCs w:val="24"/>
          <w:rtl/>
        </w:rPr>
        <w:t>לוט"ר</w:t>
      </w:r>
      <w:proofErr w:type="spellEnd"/>
      <w:r w:rsidRPr="00BE0B75">
        <w:rPr>
          <w:rFonts w:asciiTheme="minorBidi" w:hAnsiTheme="minorBidi"/>
          <w:sz w:val="24"/>
          <w:szCs w:val="24"/>
          <w:rtl/>
        </w:rPr>
        <w:t xml:space="preserve"> </w:t>
      </w:r>
    </w:p>
    <w:p w:rsidR="00190B54" w:rsidRPr="00BE0B75" w:rsidRDefault="00190B54" w:rsidP="00190B54">
      <w:pPr>
        <w:pStyle w:val="a3"/>
        <w:numPr>
          <w:ilvl w:val="0"/>
          <w:numId w:val="2"/>
        </w:numPr>
        <w:jc w:val="both"/>
        <w:rPr>
          <w:rFonts w:asciiTheme="minorBidi" w:hAnsiTheme="minorBidi"/>
          <w:sz w:val="24"/>
          <w:szCs w:val="24"/>
          <w:rtl/>
        </w:rPr>
      </w:pPr>
      <w:r w:rsidRPr="00BE0B75">
        <w:rPr>
          <w:rFonts w:asciiTheme="minorBidi" w:hAnsiTheme="minorBidi"/>
          <w:sz w:val="24"/>
          <w:szCs w:val="24"/>
          <w:rtl/>
        </w:rPr>
        <w:t xml:space="preserve">תפיסות של </w:t>
      </w:r>
      <w:r w:rsidRPr="00BE0B75">
        <w:rPr>
          <w:rFonts w:asciiTheme="minorBidi" w:hAnsiTheme="minorBidi"/>
          <w:sz w:val="24"/>
          <w:szCs w:val="24"/>
        </w:rPr>
        <w:t>COIN</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 xml:space="preserve"> כדי להראות למה הנכסים האלה רלבנטיים מול האיומים החדשים נשתמש בצורות שונות של דיפלומטיה:</w:t>
      </w:r>
    </w:p>
    <w:p w:rsidR="00190B54" w:rsidRPr="00BE0B75" w:rsidRDefault="00190B54" w:rsidP="00190B54">
      <w:pPr>
        <w:jc w:val="both"/>
        <w:rPr>
          <w:rFonts w:asciiTheme="minorBidi" w:hAnsiTheme="minorBidi"/>
          <w:sz w:val="24"/>
          <w:szCs w:val="24"/>
          <w:u w:val="single"/>
          <w:rtl/>
        </w:rPr>
      </w:pP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 xml:space="preserve">יש דוגמאות לשימוש בדיפלומטיה דיגיטלית </w:t>
      </w:r>
      <w:proofErr w:type="spellStart"/>
      <w:r w:rsidRPr="00BE0B75">
        <w:rPr>
          <w:rFonts w:asciiTheme="minorBidi" w:hAnsiTheme="minorBidi"/>
          <w:sz w:val="24"/>
          <w:szCs w:val="24"/>
          <w:rtl/>
        </w:rPr>
        <w:t>בלוט"ר</w:t>
      </w:r>
      <w:proofErr w:type="spellEnd"/>
      <w:r w:rsidRPr="00BE0B75">
        <w:rPr>
          <w:rFonts w:asciiTheme="minorBidi" w:hAnsiTheme="minorBidi"/>
          <w:sz w:val="24"/>
          <w:szCs w:val="24"/>
          <w:rtl/>
        </w:rPr>
        <w:t xml:space="preserve"> במסגרת אסטרטגיה של עוצמה חכמה קלינטון( ראה הערה 42 אצל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xml:space="preserve">, אוקספורד,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458). פוטנציאל של שימוש בחוץ ובפנים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אוקספורד, 460). בד"כ משרת עוצמה רכה אך לעיתים כול לשרת עוצמה קשה (גרילה פרק 12)</w:t>
      </w:r>
    </w:p>
    <w:p w:rsidR="00190B54" w:rsidRPr="00BE0B75" w:rsidRDefault="00190B54" w:rsidP="00190B54">
      <w:pPr>
        <w:jc w:val="both"/>
        <w:rPr>
          <w:rFonts w:asciiTheme="minorBidi" w:hAnsiTheme="minorBidi"/>
          <w:sz w:val="24"/>
          <w:szCs w:val="24"/>
          <w:rtl/>
        </w:rPr>
      </w:pPr>
      <w:proofErr w:type="spellStart"/>
      <w:r w:rsidRPr="00BE0B75">
        <w:rPr>
          <w:rFonts w:asciiTheme="minorBidi" w:hAnsiTheme="minorBidi"/>
          <w:sz w:val="24"/>
          <w:szCs w:val="24"/>
          <w:rtl/>
        </w:rPr>
        <w:t>פרקטניס</w:t>
      </w:r>
      <w:proofErr w:type="spellEnd"/>
      <w:r w:rsidRPr="00BE0B75">
        <w:rPr>
          <w:rFonts w:asciiTheme="minorBidi" w:hAnsiTheme="minorBidi"/>
          <w:sz w:val="24"/>
          <w:szCs w:val="24"/>
          <w:rtl/>
        </w:rPr>
        <w:t xml:space="preserve">: יש גם שמושים אחרים </w:t>
      </w:r>
      <w:proofErr w:type="spellStart"/>
      <w:r w:rsidRPr="00BE0B75">
        <w:rPr>
          <w:rFonts w:asciiTheme="minorBidi" w:hAnsiTheme="minorBidi"/>
          <w:sz w:val="24"/>
          <w:szCs w:val="24"/>
          <w:rtl/>
        </w:rPr>
        <w:t>לדפ"צ</w:t>
      </w:r>
      <w:proofErr w:type="spellEnd"/>
      <w:r w:rsidRPr="00BE0B75">
        <w:rPr>
          <w:rFonts w:asciiTheme="minorBidi" w:hAnsiTheme="minorBidi"/>
          <w:sz w:val="24"/>
          <w:szCs w:val="24"/>
          <w:rtl/>
        </w:rPr>
        <w:t xml:space="preserve"> – פרופגנדה בזמן </w:t>
      </w:r>
      <w:proofErr w:type="spellStart"/>
      <w:r w:rsidRPr="00BE0B75">
        <w:rPr>
          <w:rFonts w:asciiTheme="minorBidi" w:hAnsiTheme="minorBidi"/>
          <w:sz w:val="24"/>
          <w:szCs w:val="24"/>
          <w:rtl/>
        </w:rPr>
        <w:t>מלחה"ע</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השנניה</w:t>
      </w:r>
      <w:proofErr w:type="spellEnd"/>
      <w:r w:rsidRPr="00BE0B75">
        <w:rPr>
          <w:rFonts w:asciiTheme="minorBidi" w:hAnsiTheme="minorBidi"/>
          <w:sz w:val="24"/>
          <w:szCs w:val="24"/>
          <w:rtl/>
        </w:rPr>
        <w:t xml:space="preserve"> עד אוסמה בן לאדן </w:t>
      </w:r>
      <w:proofErr w:type="spellStart"/>
      <w:r w:rsidRPr="00BE0B75">
        <w:rPr>
          <w:rFonts w:asciiTheme="minorBidi" w:hAnsiTheme="minorBidi"/>
          <w:sz w:val="24"/>
          <w:szCs w:val="24"/>
          <w:rtl/>
        </w:rPr>
        <w:t>ודאעש</w:t>
      </w:r>
      <w:proofErr w:type="spellEnd"/>
      <w:r w:rsidRPr="00BE0B75">
        <w:rPr>
          <w:rFonts w:asciiTheme="minorBidi" w:hAnsiTheme="minorBidi"/>
          <w:sz w:val="24"/>
          <w:szCs w:val="24"/>
          <w:rtl/>
        </w:rPr>
        <w:t xml:space="preserve"> – </w:t>
      </w:r>
      <w:r w:rsidRPr="00BE0B75">
        <w:rPr>
          <w:rFonts w:asciiTheme="minorBidi" w:hAnsiTheme="minorBidi"/>
          <w:b/>
          <w:bCs/>
          <w:sz w:val="24"/>
          <w:szCs w:val="24"/>
          <w:rtl/>
        </w:rPr>
        <w:t>יש לכוח הרך צד מאד קשה</w:t>
      </w:r>
      <w:r w:rsidRPr="00BE0B75">
        <w:rPr>
          <w:rFonts w:asciiTheme="minorBidi" w:hAnsiTheme="minorBidi"/>
          <w:sz w:val="24"/>
          <w:szCs w:val="24"/>
          <w:rtl/>
        </w:rPr>
        <w:t>...</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 xml:space="preserve">112 – הוא מגדיר דיפלומטיה ציבורית כקידום של האינטרסים של מדינה ע"י העברת מידע והשפעה על אזרחים של מדינות אחרות. </w:t>
      </w:r>
    </w:p>
    <w:p w:rsidR="00190B54" w:rsidRPr="00BE0B75" w:rsidRDefault="00190B54" w:rsidP="00190B54">
      <w:pPr>
        <w:jc w:val="both"/>
        <w:rPr>
          <w:rFonts w:asciiTheme="minorBidi" w:hAnsiTheme="minorBidi"/>
          <w:sz w:val="24"/>
          <w:szCs w:val="24"/>
          <w:rtl/>
        </w:rPr>
      </w:pP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להשפיע דרך השפעה ישירה, תמיכה ולא ישרה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 ב</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w:t>
      </w:r>
      <w:proofErr w:type="spellStart"/>
      <w:r w:rsidRPr="00BE0B75">
        <w:rPr>
          <w:rFonts w:asciiTheme="minorBidi" w:hAnsiTheme="minorBidi"/>
          <w:sz w:val="24"/>
          <w:szCs w:val="24"/>
          <w:rtl/>
        </w:rPr>
        <w:t>להשפע</w:t>
      </w:r>
      <w:proofErr w:type="spellEnd"/>
      <w:r w:rsidRPr="00BE0B75">
        <w:rPr>
          <w:rFonts w:asciiTheme="minorBidi" w:hAnsiTheme="minorBidi"/>
          <w:sz w:val="24"/>
          <w:szCs w:val="24"/>
          <w:rtl/>
        </w:rPr>
        <w:t xml:space="preserve"> דרך השפעה ישירה, תמיכה ועקיפה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 xml:space="preserve">ישירה – למשל הביקור של סאדאת בירושלים. הרבה פעמים זה קשה בעיקר כשהמדיניות לא </w:t>
      </w:r>
      <w:proofErr w:type="spellStart"/>
      <w:r w:rsidRPr="00BE0B75">
        <w:rPr>
          <w:rFonts w:asciiTheme="minorBidi" w:hAnsiTheme="minorBidi"/>
          <w:sz w:val="24"/>
          <w:szCs w:val="24"/>
          <w:rtl/>
        </w:rPr>
        <w:t>פופולרית</w:t>
      </w:r>
      <w:proofErr w:type="spellEnd"/>
      <w:r w:rsidRPr="00BE0B75">
        <w:rPr>
          <w:rFonts w:asciiTheme="minorBidi" w:hAnsiTheme="minorBidi"/>
          <w:sz w:val="24"/>
          <w:szCs w:val="24"/>
          <w:rtl/>
        </w:rPr>
        <w:t xml:space="preserve"> בקרב קהל היעד.</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תמיכה- כשהיא תומכת מכשירים אחרים של מדיניות חוץ כגון כלכליים ודיפלומטיים וצבאיים</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 xml:space="preserve">עקיפה – השפעה על סביבת המדיניות – הבנייה של הסיטואציה בצורה כזאת שקהל היעד יהיה </w:t>
      </w:r>
      <w:proofErr w:type="spellStart"/>
      <w:r w:rsidRPr="00BE0B75">
        <w:rPr>
          <w:rFonts w:asciiTheme="minorBidi" w:hAnsiTheme="minorBidi"/>
          <w:sz w:val="24"/>
          <w:szCs w:val="24"/>
          <w:rtl/>
        </w:rPr>
        <w:t>רספטיבי</w:t>
      </w:r>
      <w:proofErr w:type="spellEnd"/>
      <w:r w:rsidRPr="00BE0B75">
        <w:rPr>
          <w:rFonts w:asciiTheme="minorBidi" w:hAnsiTheme="minorBidi"/>
          <w:sz w:val="24"/>
          <w:szCs w:val="24"/>
          <w:rtl/>
        </w:rPr>
        <w:t xml:space="preserve"> למדיניות מסוימת. זה לעיתים קרובות כולל הגדרה </w:t>
      </w:r>
      <w:proofErr w:type="spellStart"/>
      <w:r w:rsidRPr="00BE0B75">
        <w:rPr>
          <w:rFonts w:asciiTheme="minorBidi" w:hAnsiTheme="minorBidi"/>
          <w:sz w:val="24"/>
          <w:szCs w:val="24"/>
          <w:rtl/>
        </w:rPr>
        <w:t>ולייבלינג</w:t>
      </w:r>
      <w:proofErr w:type="spellEnd"/>
      <w:r w:rsidRPr="00BE0B75">
        <w:rPr>
          <w:rFonts w:asciiTheme="minorBidi" w:hAnsiTheme="minorBidi"/>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rFonts w:asciiTheme="minorBidi" w:hAnsiTheme="minorBidi"/>
          <w:sz w:val="24"/>
          <w:szCs w:val="24"/>
        </w:rPr>
        <w:t>choice set</w:t>
      </w:r>
      <w:r w:rsidRPr="00BE0B75">
        <w:rPr>
          <w:rFonts w:asciiTheme="minorBidi" w:hAnsiTheme="minorBidi"/>
          <w:sz w:val="24"/>
          <w:szCs w:val="24"/>
          <w:rtl/>
        </w:rPr>
        <w:t xml:space="preserve"> </w:t>
      </w:r>
      <w:r w:rsidRPr="00BE0B75">
        <w:rPr>
          <w:rFonts w:asciiTheme="minorBidi" w:hAnsiTheme="minorBidi"/>
          <w:sz w:val="24"/>
          <w:szCs w:val="24"/>
        </w:rPr>
        <w:t xml:space="preserve"> </w:t>
      </w:r>
      <w:r w:rsidRPr="00BE0B75">
        <w:rPr>
          <w:rFonts w:asciiTheme="minorBidi" w:hAnsiTheme="minorBidi"/>
          <w:sz w:val="24"/>
          <w:szCs w:val="24"/>
          <w:rtl/>
        </w:rPr>
        <w:t xml:space="preserve"> שליטה על זרימת אינפורמציה ויצירת קואליציות ובריות.</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asciiTheme="minorBidi" w:hAnsiTheme="minorBidi"/>
          <w:sz w:val="24"/>
          <w:szCs w:val="24"/>
          <w:rtl/>
        </w:rPr>
        <w:t>עאמריקאית</w:t>
      </w:r>
      <w:proofErr w:type="spellEnd"/>
      <w:r w:rsidRPr="00BE0B75">
        <w:rPr>
          <w:rFonts w:asciiTheme="minorBidi" w:hAnsiTheme="minorBidi"/>
          <w:sz w:val="24"/>
          <w:szCs w:val="24"/>
          <w:rtl/>
        </w:rPr>
        <w:t xml:space="preserve">-רוסית בזמן המלחמה הקרה, הפיתוח של משטר ביטחון והשימוש </w:t>
      </w:r>
      <w:proofErr w:type="spellStart"/>
      <w:r w:rsidRPr="00BE0B75">
        <w:rPr>
          <w:rFonts w:asciiTheme="minorBidi" w:hAnsiTheme="minorBidi"/>
          <w:sz w:val="24"/>
          <w:szCs w:val="24"/>
          <w:rtl/>
        </w:rPr>
        <w:t>בדפ"צ</w:t>
      </w:r>
      <w:proofErr w:type="spellEnd"/>
      <w:r w:rsidRPr="00BE0B75">
        <w:rPr>
          <w:rFonts w:asciiTheme="minorBidi" w:hAnsiTheme="minorBidi"/>
          <w:sz w:val="24"/>
          <w:szCs w:val="24"/>
          <w:rtl/>
        </w:rPr>
        <w:t xml:space="preserve"> כולל הפצת תוצאות סקרים כדי </w:t>
      </w:r>
      <w:proofErr w:type="spellStart"/>
      <w:r w:rsidRPr="00BE0B75">
        <w:rPr>
          <w:rFonts w:asciiTheme="minorBidi" w:hAnsiTheme="minorBidi"/>
          <w:sz w:val="24"/>
          <w:szCs w:val="24"/>
          <w:rtl/>
        </w:rPr>
        <w:t>ךתמוך</w:t>
      </w:r>
      <w:proofErr w:type="spellEnd"/>
      <w:r w:rsidRPr="00BE0B75">
        <w:rPr>
          <w:rFonts w:asciiTheme="minorBidi" w:hAnsiTheme="minorBidi"/>
          <w:sz w:val="24"/>
          <w:szCs w:val="24"/>
          <w:rtl/>
        </w:rPr>
        <w:t xml:space="preserve"> במאמצי השלום בצפון אירלנד.</w:t>
      </w:r>
    </w:p>
    <w:p w:rsidR="00190B54" w:rsidRPr="00BE0B75" w:rsidRDefault="00190B54" w:rsidP="00190B54">
      <w:pPr>
        <w:jc w:val="both"/>
        <w:rPr>
          <w:rFonts w:asciiTheme="minorBidi" w:hAnsiTheme="minorBidi"/>
          <w:sz w:val="24"/>
          <w:szCs w:val="24"/>
          <w:rtl/>
        </w:rPr>
      </w:pPr>
    </w:p>
    <w:p w:rsidR="00190B54" w:rsidRPr="00BE0B75" w:rsidRDefault="00190B54" w:rsidP="00190B54">
      <w:pPr>
        <w:jc w:val="both"/>
        <w:rPr>
          <w:rFonts w:asciiTheme="minorBidi" w:hAnsiTheme="minorBidi"/>
          <w:sz w:val="24"/>
          <w:szCs w:val="24"/>
          <w:rtl/>
        </w:rPr>
      </w:pPr>
    </w:p>
    <w:p w:rsidR="00190B54" w:rsidRPr="00BE0B75" w:rsidRDefault="00190B54" w:rsidP="00190B54">
      <w:pPr>
        <w:jc w:val="both"/>
        <w:rPr>
          <w:rFonts w:asciiTheme="minorBidi" w:hAnsiTheme="minorBidi"/>
          <w:sz w:val="24"/>
          <w:szCs w:val="24"/>
        </w:rPr>
      </w:pPr>
      <w:r w:rsidRPr="00BE0B75">
        <w:rPr>
          <w:rFonts w:asciiTheme="minorBidi" w:hAnsiTheme="minorBidi"/>
          <w:sz w:val="24"/>
          <w:szCs w:val="24"/>
          <w:rtl/>
        </w:rPr>
        <w:t xml:space="preserve">אמצעים הבאים: (עפ"י </w:t>
      </w:r>
      <w:proofErr w:type="spellStart"/>
      <w:r w:rsidRPr="00BE0B75">
        <w:rPr>
          <w:rFonts w:asciiTheme="minorBidi" w:hAnsiTheme="minorBidi"/>
          <w:sz w:val="24"/>
          <w:szCs w:val="24"/>
          <w:rtl/>
        </w:rPr>
        <w:t>קרפפנטס</w:t>
      </w:r>
      <w:proofErr w:type="spellEnd"/>
      <w:r w:rsidRPr="00BE0B75">
        <w:rPr>
          <w:rFonts w:asciiTheme="minorBidi" w:hAnsiTheme="minorBidi"/>
          <w:sz w:val="24"/>
          <w:szCs w:val="24"/>
          <w:rtl/>
        </w:rPr>
        <w:t>)</w:t>
      </w:r>
    </w:p>
    <w:p w:rsidR="00190B54" w:rsidRPr="00BE0B75" w:rsidRDefault="00190B54" w:rsidP="00190B54">
      <w:pPr>
        <w:pStyle w:val="a3"/>
        <w:numPr>
          <w:ilvl w:val="0"/>
          <w:numId w:val="1"/>
        </w:numPr>
        <w:jc w:val="both"/>
        <w:rPr>
          <w:rFonts w:asciiTheme="minorBidi" w:hAnsiTheme="minorBidi"/>
          <w:sz w:val="24"/>
          <w:szCs w:val="24"/>
        </w:rPr>
      </w:pPr>
      <w:r w:rsidRPr="00BE0B75">
        <w:rPr>
          <w:rFonts w:asciiTheme="minorBidi" w:hAnsiTheme="minorBidi"/>
          <w:sz w:val="24"/>
          <w:szCs w:val="24"/>
          <w:rtl/>
        </w:rPr>
        <w:t>יצירת לגיטימציה לקו פעולה</w:t>
      </w:r>
      <w:r w:rsidRPr="00BE0B75">
        <w:rPr>
          <w:rFonts w:asciiTheme="minorBidi" w:hAnsiTheme="minorBidi"/>
          <w:sz w:val="24"/>
          <w:szCs w:val="24"/>
        </w:rPr>
        <w:t xml:space="preserve"> </w:t>
      </w:r>
    </w:p>
    <w:p w:rsidR="00190B54" w:rsidRPr="00BE0B75" w:rsidRDefault="00190B54" w:rsidP="00190B54">
      <w:pPr>
        <w:pStyle w:val="a3"/>
        <w:numPr>
          <w:ilvl w:val="0"/>
          <w:numId w:val="1"/>
        </w:numPr>
        <w:jc w:val="both"/>
        <w:rPr>
          <w:rFonts w:asciiTheme="minorBidi" w:hAnsiTheme="minorBidi"/>
          <w:sz w:val="24"/>
          <w:szCs w:val="24"/>
          <w:rtl/>
        </w:rPr>
      </w:pPr>
      <w:r w:rsidRPr="00BE0B75">
        <w:rPr>
          <w:rFonts w:asciiTheme="minorBidi" w:hAnsiTheme="minorBidi"/>
          <w:sz w:val="24"/>
          <w:szCs w:val="24"/>
          <w:rtl/>
        </w:rPr>
        <w:t>קואופטציה של יריב לשעבר</w:t>
      </w:r>
      <w:r w:rsidRPr="00BE0B75">
        <w:rPr>
          <w:rFonts w:asciiTheme="minorBidi" w:hAnsiTheme="minorBidi"/>
          <w:sz w:val="24"/>
          <w:szCs w:val="24"/>
        </w:rPr>
        <w:t xml:space="preserve"> </w:t>
      </w:r>
    </w:p>
    <w:p w:rsidR="00190B54" w:rsidRPr="00BE0B75" w:rsidRDefault="00190B54" w:rsidP="00190B54">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שינוי דעת אויב, </w:t>
      </w:r>
      <w:proofErr w:type="spellStart"/>
      <w:r w:rsidRPr="00BE0B75">
        <w:rPr>
          <w:rFonts w:asciiTheme="minorBidi" w:hAnsiTheme="minorBidi"/>
          <w:sz w:val="24"/>
          <w:szCs w:val="24"/>
          <w:rtl/>
        </w:rPr>
        <w:t>נייטראליים</w:t>
      </w:r>
      <w:proofErr w:type="spellEnd"/>
      <w:r w:rsidRPr="00BE0B75">
        <w:rPr>
          <w:rFonts w:asciiTheme="minorBidi" w:hAnsiTheme="minorBidi"/>
          <w:sz w:val="24"/>
          <w:szCs w:val="24"/>
        </w:rPr>
        <w:t xml:space="preserve"> </w:t>
      </w:r>
    </w:p>
    <w:p w:rsidR="00190B54" w:rsidRPr="00BE0B75" w:rsidRDefault="00190B54" w:rsidP="00190B54">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לקבל תמיכה באידיאלים</w:t>
      </w:r>
      <w:r w:rsidRPr="00BE0B75">
        <w:rPr>
          <w:rFonts w:asciiTheme="minorBidi" w:hAnsiTheme="minorBidi"/>
          <w:sz w:val="24"/>
          <w:szCs w:val="24"/>
        </w:rPr>
        <w:t xml:space="preserve"> </w:t>
      </w:r>
    </w:p>
    <w:p w:rsidR="00190B54" w:rsidRPr="00BE0B75" w:rsidRDefault="00190B54" w:rsidP="00190B54">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ולפגוע בבריתות</w:t>
      </w:r>
      <w:r w:rsidRPr="00BE0B75">
        <w:rPr>
          <w:rFonts w:asciiTheme="minorBidi" w:hAnsiTheme="minorBidi"/>
          <w:sz w:val="24"/>
          <w:szCs w:val="24"/>
        </w:rPr>
        <w:t xml:space="preserve"> </w:t>
      </w:r>
    </w:p>
    <w:p w:rsidR="00190B54" w:rsidRPr="00BE0B75" w:rsidRDefault="00190B54" w:rsidP="00190B54">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לעמוד מול הפרופגנדה של דיקטאטורים וטרוריסטים</w:t>
      </w:r>
      <w:r w:rsidRPr="00BE0B75">
        <w:rPr>
          <w:rFonts w:asciiTheme="minorBidi" w:hAnsiTheme="minorBidi"/>
          <w:sz w:val="24"/>
          <w:szCs w:val="24"/>
        </w:rPr>
        <w:t xml:space="preserve"> </w:t>
      </w:r>
    </w:p>
    <w:p w:rsidR="00190B54" w:rsidRPr="00BE0B75" w:rsidRDefault="00190B54" w:rsidP="00190B54">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לחץ עולמי נגד משטר סורר</w:t>
      </w:r>
      <w:r w:rsidRPr="00BE0B75">
        <w:rPr>
          <w:rFonts w:asciiTheme="minorBidi" w:hAnsiTheme="minorBidi"/>
          <w:sz w:val="24"/>
          <w:szCs w:val="24"/>
        </w:rPr>
        <w:t xml:space="preserve"> </w:t>
      </w:r>
    </w:p>
    <w:p w:rsidR="00190B54" w:rsidRPr="00BE0B75" w:rsidRDefault="00190B54" w:rsidP="00190B54">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לעודד צדדים להפסקת אש</w:t>
      </w:r>
      <w:r w:rsidRPr="00BE0B75">
        <w:rPr>
          <w:rFonts w:asciiTheme="minorBidi" w:hAnsiTheme="minorBidi"/>
          <w:sz w:val="24"/>
          <w:szCs w:val="24"/>
        </w:rPr>
        <w:t xml:space="preserve"> </w:t>
      </w:r>
    </w:p>
    <w:p w:rsidR="00190B54" w:rsidRPr="00BE0B75" w:rsidRDefault="00190B54" w:rsidP="00190B54">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להצדיק מלחמה אצל צד שלישי</w:t>
      </w:r>
      <w:r w:rsidRPr="00BE0B75">
        <w:rPr>
          <w:rFonts w:asciiTheme="minorBidi" w:hAnsiTheme="minorBidi"/>
          <w:sz w:val="24"/>
          <w:szCs w:val="24"/>
        </w:rPr>
        <w:t xml:space="preserve"> </w:t>
      </w:r>
    </w:p>
    <w:p w:rsidR="00190B54" w:rsidRPr="00BE0B75" w:rsidRDefault="00190B54" w:rsidP="00190B54">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לפגוע במורל האויב</w:t>
      </w:r>
      <w:r w:rsidRPr="00BE0B75">
        <w:rPr>
          <w:rFonts w:asciiTheme="minorBidi" w:hAnsiTheme="minorBidi"/>
          <w:sz w:val="24"/>
          <w:szCs w:val="24"/>
        </w:rPr>
        <w:t xml:space="preserve"> </w:t>
      </w:r>
    </w:p>
    <w:p w:rsidR="00190B54" w:rsidRPr="00BE0B75" w:rsidRDefault="00190B54" w:rsidP="00190B54">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לסייע במאמץ המלחמה (למשל להוציא אזרחים מאזורי לחימה)</w:t>
      </w:r>
      <w:r w:rsidRPr="00BE0B75">
        <w:rPr>
          <w:rFonts w:asciiTheme="minorBidi" w:hAnsiTheme="minorBidi"/>
          <w:sz w:val="24"/>
          <w:szCs w:val="24"/>
        </w:rPr>
        <w:t xml:space="preserve"> </w:t>
      </w:r>
    </w:p>
    <w:p w:rsidR="00190B54" w:rsidRPr="00BE0B75" w:rsidRDefault="00190B54" w:rsidP="00190B54">
      <w:pPr>
        <w:pStyle w:val="a3"/>
        <w:numPr>
          <w:ilvl w:val="0"/>
          <w:numId w:val="1"/>
        </w:numPr>
        <w:jc w:val="both"/>
        <w:rPr>
          <w:rFonts w:asciiTheme="minorBidi" w:hAnsiTheme="minorBidi"/>
          <w:sz w:val="24"/>
          <w:szCs w:val="24"/>
        </w:rPr>
      </w:pPr>
      <w:r w:rsidRPr="00BE0B75">
        <w:rPr>
          <w:rFonts w:asciiTheme="minorBidi" w:hAnsiTheme="minorBidi"/>
          <w:sz w:val="24"/>
          <w:szCs w:val="24"/>
          <w:rtl/>
        </w:rPr>
        <w:t>לשנות תפיסות וציפיות כך שזה יסייע למו"מ ואמצעי פתרון סכסוכים</w:t>
      </w:r>
      <w:r w:rsidRPr="00BE0B75">
        <w:rPr>
          <w:rFonts w:asciiTheme="minorBidi" w:hAnsiTheme="minorBidi"/>
          <w:sz w:val="24"/>
          <w:szCs w:val="24"/>
        </w:rPr>
        <w:t xml:space="preserve"> </w:t>
      </w:r>
    </w:p>
    <w:p w:rsidR="00190B54" w:rsidRPr="00BE0B75" w:rsidRDefault="00190B54" w:rsidP="00190B54">
      <w:pPr>
        <w:jc w:val="both"/>
        <w:rPr>
          <w:rFonts w:asciiTheme="minorBidi" w:hAnsiTheme="minorBidi"/>
          <w:sz w:val="24"/>
          <w:szCs w:val="24"/>
          <w:u w:val="single"/>
          <w:rtl/>
        </w:rPr>
      </w:pPr>
    </w:p>
    <w:p w:rsidR="00190B54" w:rsidRPr="00BE0B75" w:rsidRDefault="00190B54" w:rsidP="00190B54">
      <w:pPr>
        <w:jc w:val="both"/>
        <w:rPr>
          <w:rFonts w:asciiTheme="minorBidi" w:hAnsiTheme="minorBidi"/>
          <w:sz w:val="24"/>
          <w:szCs w:val="24"/>
          <w:u w:val="single"/>
          <w:rtl/>
        </w:rPr>
      </w:pPr>
      <w:r w:rsidRPr="00BE0B75">
        <w:rPr>
          <w:rFonts w:asciiTheme="minorBidi" w:hAnsiTheme="minorBidi"/>
          <w:sz w:val="24"/>
          <w:szCs w:val="24"/>
          <w:u w:val="single"/>
          <w:rtl/>
        </w:rPr>
        <w:t xml:space="preserve">דיפלומטיה  משפטית </w:t>
      </w:r>
    </w:p>
    <w:p w:rsidR="00190B54" w:rsidRPr="00BE0B75" w:rsidRDefault="00190B54" w:rsidP="00190B54">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 נוכחות בזירות מפתח, התקפי</w:t>
      </w:r>
    </w:p>
    <w:p w:rsidR="00190B54" w:rsidRPr="00BE0B75" w:rsidRDefault="00190B54" w:rsidP="00190B54">
      <w:pPr>
        <w:jc w:val="both"/>
        <w:rPr>
          <w:rFonts w:asciiTheme="minorBidi" w:hAnsiTheme="minorBidi"/>
          <w:sz w:val="24"/>
          <w:szCs w:val="24"/>
          <w:u w:val="single"/>
          <w:rtl/>
        </w:rPr>
      </w:pP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u w:val="single"/>
          <w:rtl/>
        </w:rPr>
        <w:t>דיפלומטית אנרגיה</w:t>
      </w:r>
      <w:r w:rsidRPr="00BE0B75">
        <w:rPr>
          <w:rFonts w:asciiTheme="minorBidi" w:hAnsiTheme="minorBidi"/>
          <w:sz w:val="24"/>
          <w:szCs w:val="24"/>
          <w:rtl/>
        </w:rPr>
        <w:t xml:space="preserve"> (למשל הפרסומים על תיווך בסוגיית בלוק 9) והסיפור עם לבנון כמו גם ההסכמים עם ירדן ומצרים למכירת גז.</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u w:val="single"/>
          <w:rtl/>
        </w:rPr>
        <w:t>השינויים בדיפלומטיה וכלים דיפלומטיים  חדשים</w:t>
      </w:r>
      <w:r w:rsidRPr="00BE0B75">
        <w:rPr>
          <w:rFonts w:asciiTheme="minorBidi" w:hAnsiTheme="minorBidi"/>
          <w:sz w:val="24"/>
          <w:szCs w:val="24"/>
          <w:rtl/>
        </w:rPr>
        <w:t>:</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מגוון הנושאים החדשים של הדיפלומטיה מאפשר לחץ נוסף על היריב כייוון שיש נושאים חדשים והצד השני פגיע (למשל סמים וז"א)</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השחקנים החדשים מאפשרים פעילות כגון יוזמות של השוק הפרטי בקרב יריבים. ארגונים לא ממשלתיים יכולים לעשות דברים שממשלות לא יכולות.</w:t>
      </w:r>
    </w:p>
    <w:p w:rsidR="00190B54" w:rsidRPr="00BE0B75" w:rsidRDefault="00190B54" w:rsidP="00190B54">
      <w:pPr>
        <w:pStyle w:val="a3"/>
        <w:jc w:val="both"/>
        <w:rPr>
          <w:rFonts w:asciiTheme="minorBidi" w:hAnsiTheme="minorBidi"/>
          <w:sz w:val="24"/>
          <w:szCs w:val="24"/>
          <w:rtl/>
        </w:rPr>
      </w:pPr>
    </w:p>
    <w:p w:rsidR="00190B54" w:rsidRPr="00BE0B75" w:rsidRDefault="00190B54" w:rsidP="00190B54">
      <w:pPr>
        <w:jc w:val="both"/>
        <w:rPr>
          <w:rFonts w:asciiTheme="minorBidi" w:hAnsiTheme="minorBidi"/>
          <w:b/>
          <w:bCs/>
          <w:sz w:val="24"/>
          <w:szCs w:val="24"/>
          <w:u w:val="single"/>
          <w:rtl/>
        </w:rPr>
      </w:pPr>
      <w:r w:rsidRPr="00BE0B75">
        <w:rPr>
          <w:rFonts w:asciiTheme="minorBidi" w:hAnsiTheme="minorBidi"/>
          <w:b/>
          <w:bCs/>
          <w:sz w:val="24"/>
          <w:szCs w:val="24"/>
          <w:u w:val="single"/>
          <w:rtl/>
        </w:rPr>
        <w:t>דיפלומטיה בעולם הדיגיטלי</w:t>
      </w:r>
    </w:p>
    <w:p w:rsidR="00190B54" w:rsidRPr="00BE0B75" w:rsidRDefault="00190B54" w:rsidP="00190B54">
      <w:pPr>
        <w:jc w:val="both"/>
        <w:rPr>
          <w:rFonts w:asciiTheme="minorBidi" w:hAnsiTheme="minorBidi"/>
          <w:sz w:val="24"/>
          <w:szCs w:val="24"/>
          <w:u w:val="single"/>
          <w:rtl/>
        </w:rPr>
      </w:pPr>
    </w:p>
    <w:p w:rsidR="00190B54" w:rsidRPr="00BE0B75" w:rsidRDefault="00190B54" w:rsidP="00190B54">
      <w:pPr>
        <w:jc w:val="both"/>
        <w:rPr>
          <w:rFonts w:asciiTheme="minorBidi" w:hAnsiTheme="minorBidi"/>
          <w:sz w:val="24"/>
          <w:szCs w:val="24"/>
          <w:u w:val="single"/>
          <w:rtl/>
        </w:rPr>
      </w:pPr>
      <w:r w:rsidRPr="00BE0B75">
        <w:rPr>
          <w:rFonts w:asciiTheme="minorBidi" w:hAnsiTheme="minorBidi"/>
          <w:sz w:val="24"/>
          <w:szCs w:val="24"/>
          <w:u w:val="single"/>
          <w:rtl/>
        </w:rPr>
        <w:t xml:space="preserve">בין </w:t>
      </w:r>
      <w:proofErr w:type="spellStart"/>
      <w:r w:rsidRPr="00BE0B75">
        <w:rPr>
          <w:rFonts w:asciiTheme="minorBidi" w:hAnsiTheme="minorBidi"/>
          <w:sz w:val="24"/>
          <w:szCs w:val="24"/>
          <w:u w:val="single"/>
          <w:rtl/>
        </w:rPr>
        <w:t>דפ"צ</w:t>
      </w:r>
      <w:proofErr w:type="spellEnd"/>
      <w:r w:rsidRPr="00BE0B75">
        <w:rPr>
          <w:rFonts w:asciiTheme="minorBidi" w:hAnsiTheme="minorBidi"/>
          <w:sz w:val="24"/>
          <w:szCs w:val="24"/>
          <w:u w:val="single"/>
          <w:rtl/>
        </w:rPr>
        <w:t xml:space="preserve"> ותודעה</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 xml:space="preserve">כללי: </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asciiTheme="minorBidi" w:hAnsiTheme="minorBidi"/>
          <w:sz w:val="24"/>
          <w:szCs w:val="24"/>
          <w:rtl/>
        </w:rPr>
        <w:t>ודפ"צ</w:t>
      </w:r>
      <w:proofErr w:type="spellEnd"/>
      <w:r w:rsidRPr="00BE0B75">
        <w:rPr>
          <w:rFonts w:asciiTheme="minorBidi" w:hAnsiTheme="minorBidi"/>
          <w:sz w:val="24"/>
          <w:szCs w:val="24"/>
          <w:rtl/>
        </w:rPr>
        <w:t xml:space="preserve"> זה באמצע.</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 xml:space="preserve">מה זה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מה זה תודעה?:</w:t>
      </w:r>
    </w:p>
    <w:p w:rsidR="00190B54" w:rsidRPr="00BE0B75" w:rsidRDefault="00190B54" w:rsidP="00190B54">
      <w:pPr>
        <w:jc w:val="both"/>
        <w:rPr>
          <w:rFonts w:asciiTheme="minorBidi" w:hAnsiTheme="minorBidi"/>
          <w:sz w:val="24"/>
          <w:szCs w:val="24"/>
          <w:rtl/>
        </w:rPr>
      </w:pPr>
    </w:p>
    <w:p w:rsidR="00190B54" w:rsidRPr="00BE0B75" w:rsidRDefault="00190B54" w:rsidP="00190B54">
      <w:pPr>
        <w:jc w:val="both"/>
        <w:rPr>
          <w:rFonts w:asciiTheme="minorBidi" w:hAnsiTheme="minorBidi"/>
          <w:sz w:val="24"/>
          <w:szCs w:val="24"/>
          <w:rtl/>
        </w:rPr>
      </w:pP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כלי תודעה (</w:t>
      </w:r>
      <w:r w:rsidRPr="00BE0B75">
        <w:rPr>
          <w:rFonts w:asciiTheme="minorBidi" w:hAnsiTheme="minorBidi"/>
          <w:sz w:val="24"/>
          <w:szCs w:val="24"/>
        </w:rPr>
        <w:t>IRC'S</w:t>
      </w:r>
      <w:r w:rsidRPr="00BE0B75">
        <w:rPr>
          <w:rFonts w:asciiTheme="minorBidi" w:hAnsiTheme="minorBidi"/>
          <w:sz w:val="24"/>
          <w:szCs w:val="24"/>
          <w:rtl/>
        </w:rPr>
        <w:t>)</w:t>
      </w:r>
    </w:p>
    <w:p w:rsidR="00190B54" w:rsidRPr="00BE0B75" w:rsidRDefault="00190B54" w:rsidP="00190B54">
      <w:pPr>
        <w:jc w:val="both"/>
        <w:rPr>
          <w:rFonts w:asciiTheme="minorBidi" w:hAnsiTheme="minorBidi"/>
          <w:sz w:val="24"/>
          <w:szCs w:val="24"/>
          <w:rtl/>
        </w:rPr>
      </w:pP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סיכום:</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 xml:space="preserve">השיטה  (מתוך דוקטרינה </w:t>
      </w:r>
      <w:r w:rsidRPr="00BE0B75">
        <w:rPr>
          <w:rFonts w:asciiTheme="minorBidi" w:hAnsiTheme="minorBidi"/>
          <w:sz w:val="24"/>
          <w:szCs w:val="24"/>
        </w:rPr>
        <w:t xml:space="preserve">PJ3-13    </w:t>
      </w:r>
      <w:r w:rsidRPr="00BE0B75">
        <w:rPr>
          <w:rFonts w:asciiTheme="minorBidi" w:hAnsiTheme="minorBidi"/>
          <w:sz w:val="24"/>
          <w:szCs w:val="24"/>
          <w:rtl/>
        </w:rPr>
        <w:t xml:space="preserve"> ) להחליט מה הסיטואציה, מה היעד (האפקט הרצוי), מי קהל היעד, מה האמצעים:</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 xml:space="preserve">דיפלומטיה: </w:t>
      </w:r>
      <w:proofErr w:type="spellStart"/>
      <w:r w:rsidRPr="00BE0B75">
        <w:rPr>
          <w:rFonts w:asciiTheme="minorBidi" w:hAnsiTheme="minorBidi"/>
          <w:sz w:val="24"/>
          <w:szCs w:val="24"/>
          <w:rtl/>
        </w:rPr>
        <w:t>דמרש</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דפ"צ</w:t>
      </w:r>
      <w:proofErr w:type="spellEnd"/>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מבצעי השפעה/תודעה: תקשורת אסטרטגית, מדיה</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lastRenderedPageBreak/>
        <w:t xml:space="preserve">אמצעים כלכליים: </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אמצעים צבאיים: הונאה, יחסי ציבור</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אמצעים כלכליים: סנקציות, תמיכה כלכלית</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 xml:space="preserve">כמה מילות אזהרה גם הדיפלומטיה בכלל </w:t>
      </w:r>
      <w:proofErr w:type="spellStart"/>
      <w:r w:rsidRPr="00BE0B75">
        <w:rPr>
          <w:rFonts w:asciiTheme="minorBidi" w:hAnsiTheme="minorBidi"/>
          <w:sz w:val="24"/>
          <w:szCs w:val="24"/>
          <w:rtl/>
        </w:rPr>
        <w:t>והדפ"צ</w:t>
      </w:r>
      <w:proofErr w:type="spellEnd"/>
      <w:r w:rsidRPr="00BE0B75">
        <w:rPr>
          <w:rFonts w:asciiTheme="minorBidi" w:hAnsiTheme="minorBidi"/>
          <w:sz w:val="24"/>
          <w:szCs w:val="24"/>
          <w:rtl/>
        </w:rPr>
        <w:t xml:space="preserve"> בפרט הכי טובים לא יחליפו מדיניות דפוקה</w:t>
      </w:r>
    </w:p>
    <w:p w:rsidR="00190B54" w:rsidRPr="00BE0B75" w:rsidRDefault="00190B54" w:rsidP="00190B54">
      <w:pPr>
        <w:jc w:val="both"/>
        <w:rPr>
          <w:rFonts w:asciiTheme="minorBidi" w:hAnsiTheme="minorBidi"/>
          <w:sz w:val="24"/>
          <w:szCs w:val="24"/>
        </w:rPr>
      </w:pPr>
      <w:r w:rsidRPr="00BE0B75">
        <w:rPr>
          <w:rFonts w:asciiTheme="minorBidi" w:hAnsiTheme="minorBidi"/>
          <w:sz w:val="24"/>
          <w:szCs w:val="24"/>
          <w:rtl/>
        </w:rPr>
        <w:t xml:space="preserve">הרבה פעמים עושים פעילות דיפלומטית שהמטרה העיקרית שלה היא בתחום התודעה כגון חיזוק מנדט </w:t>
      </w:r>
      <w:proofErr w:type="spellStart"/>
      <w:r w:rsidRPr="00BE0B75">
        <w:rPr>
          <w:rFonts w:asciiTheme="minorBidi" w:hAnsiTheme="minorBidi"/>
          <w:sz w:val="24"/>
          <w:szCs w:val="24"/>
          <w:rtl/>
        </w:rPr>
        <w:t>יוניפיל</w:t>
      </w:r>
      <w:proofErr w:type="spellEnd"/>
      <w:r w:rsidRPr="00BE0B75">
        <w:rPr>
          <w:rFonts w:asciiTheme="minorBidi" w:hAnsiTheme="minorBidi"/>
          <w:sz w:val="24"/>
          <w:szCs w:val="24"/>
          <w:rtl/>
        </w:rPr>
        <w:t xml:space="preserve"> שגם </w:t>
      </w:r>
      <w:proofErr w:type="spellStart"/>
      <w:r w:rsidRPr="00BE0B75">
        <w:rPr>
          <w:rFonts w:asciiTheme="minorBidi" w:hAnsiTheme="minorBidi"/>
          <w:sz w:val="24"/>
          <w:szCs w:val="24"/>
          <w:rtl/>
        </w:rPr>
        <w:t>נמאפשר</w:t>
      </w:r>
      <w:proofErr w:type="spellEnd"/>
      <w:r w:rsidRPr="00BE0B75">
        <w:rPr>
          <w:rFonts w:asciiTheme="minorBidi" w:hAnsiTheme="minorBidi"/>
          <w:sz w:val="24"/>
          <w:szCs w:val="24"/>
          <w:rtl/>
        </w:rPr>
        <w:t xml:space="preserve"> להפנות את הקשב הבינ"ל לסוגיית חיזבאללה. </w:t>
      </w:r>
    </w:p>
    <w:p w:rsidR="00190B54" w:rsidRPr="00BE0B75" w:rsidRDefault="00190B54" w:rsidP="00190B54">
      <w:pPr>
        <w:jc w:val="both"/>
        <w:rPr>
          <w:rFonts w:asciiTheme="minorBidi" w:hAnsiTheme="minorBidi"/>
          <w:sz w:val="24"/>
          <w:szCs w:val="24"/>
          <w:u w:val="single"/>
          <w:rtl/>
        </w:rPr>
      </w:pPr>
      <w:proofErr w:type="spellStart"/>
      <w:r w:rsidRPr="00BE0B75">
        <w:rPr>
          <w:rFonts w:asciiTheme="minorBidi" w:hAnsiTheme="minorBidi"/>
          <w:sz w:val="24"/>
          <w:szCs w:val="24"/>
          <w:u w:val="single"/>
          <w:rtl/>
        </w:rPr>
        <w:t>דפ"צ</w:t>
      </w:r>
      <w:proofErr w:type="spellEnd"/>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 xml:space="preserve">טכנולוגיות דיגיטליות הן כבר לא חדשות בעולם הדיפלומטיה אבל השפעתם של </w:t>
      </w:r>
      <w:proofErr w:type="spellStart"/>
      <w:r w:rsidRPr="00BE0B75">
        <w:rPr>
          <w:rFonts w:asciiTheme="minorBidi" w:hAnsiTheme="minorBidi"/>
          <w:sz w:val="24"/>
          <w:szCs w:val="24"/>
          <w:rtl/>
        </w:rPr>
        <w:t>אללגוריתמים</w:t>
      </w:r>
      <w:proofErr w:type="spellEnd"/>
      <w:r w:rsidRPr="00BE0B75">
        <w:rPr>
          <w:rFonts w:asciiTheme="minorBidi" w:hAnsiTheme="minorBidi"/>
          <w:sz w:val="24"/>
          <w:szCs w:val="24"/>
          <w:rtl/>
        </w:rPr>
        <w:t xml:space="preserve">, בוטים </w:t>
      </w:r>
      <w:proofErr w:type="spellStart"/>
      <w:r w:rsidRPr="00BE0B75">
        <w:rPr>
          <w:rFonts w:asciiTheme="minorBidi" w:hAnsiTheme="minorBidi"/>
          <w:sz w:val="24"/>
          <w:szCs w:val="24"/>
          <w:rtl/>
        </w:rPr>
        <w:t>והאקרס</w:t>
      </w:r>
      <w:proofErr w:type="spellEnd"/>
      <w:r w:rsidRPr="00BE0B75">
        <w:rPr>
          <w:rFonts w:asciiTheme="minorBidi" w:hAnsiTheme="minorBidi"/>
          <w:sz w:val="24"/>
          <w:szCs w:val="24"/>
          <w:rtl/>
        </w:rPr>
        <w:t xml:space="preserve"> עדיין לא ברור (</w:t>
      </w:r>
      <w:proofErr w:type="spellStart"/>
      <w:r w:rsidRPr="00BE0B75">
        <w:rPr>
          <w:rFonts w:asciiTheme="minorBidi" w:hAnsiTheme="minorBidi"/>
          <w:sz w:val="24"/>
          <w:szCs w:val="24"/>
          <w:rtl/>
        </w:rPr>
        <w:t>וילטון</w:t>
      </w:r>
      <w:proofErr w:type="spellEnd"/>
      <w:r w:rsidRPr="00BE0B75">
        <w:rPr>
          <w:rFonts w:asciiTheme="minorBidi" w:hAnsiTheme="minorBidi"/>
          <w:sz w:val="24"/>
          <w:szCs w:val="24"/>
          <w:rtl/>
        </w:rPr>
        <w:t xml:space="preserve"> פרק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2)</w:t>
      </w:r>
    </w:p>
    <w:p w:rsidR="00190B54" w:rsidRPr="00BE0B75" w:rsidRDefault="00190B54" w:rsidP="00190B54">
      <w:pPr>
        <w:jc w:val="both"/>
        <w:rPr>
          <w:rFonts w:asciiTheme="minorBidi" w:hAnsiTheme="minorBidi"/>
          <w:sz w:val="24"/>
          <w:szCs w:val="24"/>
          <w:rtl/>
        </w:rPr>
      </w:pPr>
    </w:p>
    <w:p w:rsidR="00190B54" w:rsidRPr="00BE0B75" w:rsidRDefault="00190B54" w:rsidP="00190B54">
      <w:pPr>
        <w:jc w:val="both"/>
        <w:rPr>
          <w:rFonts w:asciiTheme="minorBidi" w:hAnsiTheme="minorBidi"/>
          <w:sz w:val="24"/>
          <w:szCs w:val="24"/>
          <w:rtl/>
        </w:rPr>
      </w:pPr>
    </w:p>
    <w:p w:rsidR="00190B54" w:rsidRPr="00BE0B75" w:rsidRDefault="00190B54" w:rsidP="00190B54">
      <w:pPr>
        <w:jc w:val="both"/>
        <w:rPr>
          <w:rFonts w:asciiTheme="minorBidi" w:hAnsiTheme="minorBidi"/>
          <w:sz w:val="24"/>
          <w:szCs w:val="24"/>
          <w:rtl/>
        </w:rPr>
      </w:pPr>
    </w:p>
    <w:p w:rsidR="00190B54" w:rsidRPr="00BE0B75" w:rsidRDefault="00190B54" w:rsidP="00190B54">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u w:val="single"/>
          <w:rtl/>
        </w:rPr>
        <w:t xml:space="preserve">דיפלומטיה </w:t>
      </w:r>
      <w:proofErr w:type="spellStart"/>
      <w:r w:rsidRPr="00BE0B75">
        <w:rPr>
          <w:rFonts w:asciiTheme="minorBidi" w:hAnsiTheme="minorBidi"/>
          <w:sz w:val="24"/>
          <w:szCs w:val="24"/>
          <w:u w:val="single"/>
          <w:rtl/>
        </w:rPr>
        <w:t>מולטילטרלית</w:t>
      </w:r>
      <w:proofErr w:type="spellEnd"/>
      <w:r w:rsidRPr="00BE0B75">
        <w:rPr>
          <w:rFonts w:asciiTheme="minorBidi" w:hAnsiTheme="minorBidi"/>
          <w:sz w:val="24"/>
          <w:szCs w:val="24"/>
          <w:rtl/>
        </w:rPr>
        <w:t>:</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 xml:space="preserve">הזירה </w:t>
      </w:r>
      <w:proofErr w:type="spellStart"/>
      <w:r w:rsidRPr="00BE0B75">
        <w:rPr>
          <w:rFonts w:asciiTheme="minorBidi" w:hAnsiTheme="minorBidi"/>
          <w:sz w:val="24"/>
          <w:szCs w:val="24"/>
          <w:rtl/>
        </w:rPr>
        <w:t>המולטילטרלית</w:t>
      </w:r>
      <w:proofErr w:type="spellEnd"/>
      <w:r w:rsidRPr="00BE0B75">
        <w:rPr>
          <w:rFonts w:asciiTheme="minorBidi" w:hAnsiTheme="minorBidi"/>
          <w:sz w:val="24"/>
          <w:szCs w:val="24"/>
          <w:rtl/>
        </w:rPr>
        <w:t xml:space="preserve"> הכוללת את הארגונים הבינ"ל מהווה גם היא תפקיד חשוב בהפעלת לחץ. כך למשל  דיונים באו"ם בממסגרת דיונים תקופתיים, ועדות סנקציות, פנלים של מומחים, השחרה, יצירת נורמות, סטנדרטים וכללים משפטיים, יצירת נורמות חדשות (זרחן),</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 xml:space="preserve">דוגמא קלאסית לשימוש בדיפלומטיה </w:t>
      </w:r>
      <w:proofErr w:type="spellStart"/>
      <w:r w:rsidRPr="00BE0B75">
        <w:rPr>
          <w:rFonts w:asciiTheme="minorBidi" w:hAnsiTheme="minorBidi"/>
          <w:sz w:val="24"/>
          <w:szCs w:val="24"/>
          <w:rtl/>
        </w:rPr>
        <w:t>מולטילטרלית</w:t>
      </w:r>
      <w:proofErr w:type="spellEnd"/>
      <w:r w:rsidRPr="00BE0B75">
        <w:rPr>
          <w:rFonts w:asciiTheme="minorBidi" w:hAnsiTheme="minorBidi"/>
          <w:sz w:val="24"/>
          <w:szCs w:val="24"/>
          <w:rtl/>
        </w:rPr>
        <w:t xml:space="preserve"> היא חיזוק המנדט של כוח יוניפי"ל במסגרת החלטה 1701. </w:t>
      </w:r>
    </w:p>
    <w:p w:rsidR="00190B54" w:rsidRPr="00BE0B75" w:rsidRDefault="00190B54" w:rsidP="00190B54">
      <w:pPr>
        <w:jc w:val="both"/>
        <w:rPr>
          <w:rFonts w:asciiTheme="minorBidi" w:hAnsiTheme="minorBidi"/>
          <w:sz w:val="24"/>
          <w:szCs w:val="24"/>
          <w:rtl/>
        </w:rPr>
      </w:pPr>
      <w:r w:rsidRPr="00BE0B75">
        <w:rPr>
          <w:rFonts w:asciiTheme="minorBidi" w:hAnsiTheme="minorBidi"/>
          <w:sz w:val="24"/>
          <w:szCs w:val="24"/>
          <w:rtl/>
        </w:rPr>
        <w:t>תחום נוסף הוא פיקוח על היצוא</w:t>
      </w:r>
    </w:p>
    <w:p w:rsidR="00190B54" w:rsidRPr="00BE0B75" w:rsidRDefault="00190B54" w:rsidP="00190B54">
      <w:pPr>
        <w:tabs>
          <w:tab w:val="left" w:pos="2636"/>
          <w:tab w:val="center" w:pos="4153"/>
        </w:tabs>
        <w:jc w:val="both"/>
        <w:rPr>
          <w:rFonts w:asciiTheme="minorBidi" w:hAnsiTheme="minorBidi"/>
          <w:sz w:val="24"/>
          <w:szCs w:val="24"/>
          <w:rtl/>
        </w:rPr>
      </w:pPr>
    </w:p>
    <w:p w:rsidR="00190B54" w:rsidRPr="00BE0B75" w:rsidRDefault="00190B54" w:rsidP="00190B54">
      <w:pPr>
        <w:jc w:val="both"/>
        <w:rPr>
          <w:sz w:val="24"/>
          <w:szCs w:val="24"/>
          <w:u w:val="single"/>
          <w:rtl/>
        </w:rPr>
      </w:pPr>
      <w:r w:rsidRPr="00BE0B75">
        <w:rPr>
          <w:rFonts w:hint="cs"/>
          <w:sz w:val="24"/>
          <w:szCs w:val="24"/>
          <w:u w:val="single"/>
          <w:rtl/>
        </w:rPr>
        <w:t>דילמות</w:t>
      </w:r>
    </w:p>
    <w:p w:rsidR="00190B54" w:rsidRPr="00BE0B75" w:rsidRDefault="00190B54" w:rsidP="00190B54">
      <w:pPr>
        <w:jc w:val="both"/>
        <w:rPr>
          <w:sz w:val="24"/>
          <w:szCs w:val="24"/>
          <w:rtl/>
        </w:rPr>
      </w:pPr>
      <w:r w:rsidRPr="00BE0B75">
        <w:rPr>
          <w:rFonts w:hint="cs"/>
          <w:sz w:val="24"/>
          <w:szCs w:val="24"/>
          <w:rtl/>
        </w:rPr>
        <w:t>בעימותים בין מדינות לכלי הדיפלומטי  יש יותר אפקטיביות  כי הן יותר רגישות למעמד בינ"ל</w:t>
      </w:r>
    </w:p>
    <w:p w:rsidR="00190B54" w:rsidRPr="00BE0B75" w:rsidRDefault="00190B54" w:rsidP="00190B54">
      <w:pPr>
        <w:jc w:val="both"/>
        <w:rPr>
          <w:sz w:val="24"/>
          <w:szCs w:val="24"/>
          <w:rtl/>
        </w:rPr>
      </w:pPr>
    </w:p>
    <w:p w:rsidR="00190B54" w:rsidRPr="00BE0B75" w:rsidRDefault="00190B54" w:rsidP="00190B54">
      <w:pPr>
        <w:jc w:val="both"/>
        <w:rPr>
          <w:sz w:val="24"/>
          <w:szCs w:val="24"/>
          <w:rtl/>
        </w:rPr>
      </w:pPr>
      <w:r w:rsidRPr="00BE0B75">
        <w:rPr>
          <w:rFonts w:hint="cs"/>
          <w:sz w:val="24"/>
          <w:szCs w:val="24"/>
          <w:rtl/>
        </w:rPr>
        <w:t>מה הנפקות שלו בעימותים עם ארגונים לא מדינתיים?</w:t>
      </w:r>
    </w:p>
    <w:p w:rsidR="00190B54" w:rsidRPr="00BE0B75" w:rsidRDefault="00190B54" w:rsidP="00190B54">
      <w:pPr>
        <w:jc w:val="both"/>
        <w:rPr>
          <w:sz w:val="24"/>
          <w:szCs w:val="24"/>
          <w:rtl/>
        </w:rPr>
      </w:pPr>
    </w:p>
    <w:p w:rsidR="00190B54" w:rsidRPr="00BE0B75" w:rsidRDefault="00190B54" w:rsidP="00190B54">
      <w:pPr>
        <w:jc w:val="both"/>
        <w:rPr>
          <w:sz w:val="24"/>
          <w:szCs w:val="24"/>
          <w:rtl/>
        </w:rPr>
      </w:pPr>
      <w:r w:rsidRPr="00BE0B75">
        <w:rPr>
          <w:rFonts w:hint="cs"/>
          <w:sz w:val="24"/>
          <w:szCs w:val="24"/>
          <w:rtl/>
        </w:rPr>
        <w:t>איזה פעילות מתבצעת שאפשר לסווגה כדיפלומטית?</w:t>
      </w:r>
    </w:p>
    <w:p w:rsidR="00190B54" w:rsidRPr="00BE0B75" w:rsidRDefault="00190B54" w:rsidP="00190B54">
      <w:pPr>
        <w:jc w:val="both"/>
        <w:rPr>
          <w:sz w:val="24"/>
          <w:szCs w:val="24"/>
          <w:rtl/>
        </w:rPr>
      </w:pPr>
      <w:proofErr w:type="spellStart"/>
      <w:r w:rsidRPr="00BE0B75">
        <w:rPr>
          <w:rFonts w:hint="cs"/>
          <w:sz w:val="24"/>
          <w:szCs w:val="24"/>
          <w:rtl/>
        </w:rPr>
        <w:t>לוט"ר</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פגיעה במימון, השחרה (תדמית) , בידוד בינ"ל, חופש תנועה</w:t>
      </w:r>
    </w:p>
    <w:p w:rsidR="00190B54" w:rsidRPr="00BE0B75" w:rsidRDefault="00190B54" w:rsidP="00190B54">
      <w:pPr>
        <w:jc w:val="both"/>
        <w:rPr>
          <w:sz w:val="24"/>
          <w:szCs w:val="24"/>
          <w:rtl/>
        </w:rPr>
      </w:pPr>
      <w:r w:rsidRPr="00BE0B75">
        <w:rPr>
          <w:rFonts w:hint="cs"/>
          <w:sz w:val="24"/>
          <w:szCs w:val="24"/>
          <w:rtl/>
        </w:rPr>
        <w:lastRenderedPageBreak/>
        <w:t>סיכול מדיני של התעצמות</w:t>
      </w:r>
    </w:p>
    <w:p w:rsidR="00190B54" w:rsidRPr="00BE0B75" w:rsidRDefault="00190B54" w:rsidP="00190B54">
      <w:pPr>
        <w:jc w:val="both"/>
        <w:rPr>
          <w:sz w:val="24"/>
          <w:szCs w:val="24"/>
          <w:rtl/>
        </w:rPr>
      </w:pPr>
      <w:r w:rsidRPr="00BE0B75">
        <w:rPr>
          <w:rFonts w:hint="cs"/>
          <w:sz w:val="24"/>
          <w:szCs w:val="24"/>
          <w:rtl/>
        </w:rPr>
        <w:t>פגיעה בלגיטימציה פנימית ובינ"ל כולל ע"י תודעה</w:t>
      </w:r>
    </w:p>
    <w:p w:rsidR="00190B54" w:rsidRPr="00BE0B75" w:rsidRDefault="00190B54" w:rsidP="00190B54">
      <w:pPr>
        <w:jc w:val="both"/>
        <w:rPr>
          <w:sz w:val="24"/>
          <w:szCs w:val="24"/>
          <w:rtl/>
        </w:rPr>
      </w:pPr>
      <w:r w:rsidRPr="00BE0B75">
        <w:rPr>
          <w:rFonts w:hint="cs"/>
          <w:sz w:val="24"/>
          <w:szCs w:val="24"/>
          <w:rtl/>
        </w:rPr>
        <w:t>פעילות מול הספונסר</w:t>
      </w:r>
    </w:p>
    <w:p w:rsidR="00190B54" w:rsidRPr="00BE0B75" w:rsidRDefault="00190B54" w:rsidP="00190B54">
      <w:pPr>
        <w:jc w:val="both"/>
        <w:rPr>
          <w:sz w:val="24"/>
          <w:szCs w:val="24"/>
          <w:rtl/>
        </w:rPr>
      </w:pPr>
      <w:r w:rsidRPr="00BE0B75">
        <w:rPr>
          <w:rFonts w:hint="cs"/>
          <w:sz w:val="24"/>
          <w:szCs w:val="24"/>
          <w:rtl/>
        </w:rPr>
        <w:t>איזה פעילות חסר?</w:t>
      </w:r>
    </w:p>
    <w:p w:rsidR="00190B54" w:rsidRPr="00BE0B75" w:rsidRDefault="00190B54" w:rsidP="00190B54">
      <w:pPr>
        <w:jc w:val="both"/>
        <w:rPr>
          <w:sz w:val="24"/>
          <w:szCs w:val="24"/>
          <w:rtl/>
        </w:rPr>
      </w:pPr>
      <w:r w:rsidRPr="00BE0B75">
        <w:rPr>
          <w:rFonts w:hint="cs"/>
          <w:sz w:val="24"/>
          <w:szCs w:val="24"/>
          <w:rtl/>
        </w:rPr>
        <w:t xml:space="preserve">מניעת עימות </w:t>
      </w:r>
    </w:p>
    <w:p w:rsidR="00190B54" w:rsidRPr="00BE0B75" w:rsidRDefault="00190B54" w:rsidP="00190B54">
      <w:pPr>
        <w:ind w:left="720"/>
        <w:jc w:val="both"/>
        <w:rPr>
          <w:sz w:val="24"/>
          <w:szCs w:val="24"/>
          <w:rtl/>
        </w:rPr>
      </w:pPr>
      <w:r w:rsidRPr="00BE0B75">
        <w:rPr>
          <w:rFonts w:hint="cs"/>
          <w:sz w:val="24"/>
          <w:szCs w:val="24"/>
          <w:rtl/>
        </w:rPr>
        <w:t>ממסגור מחדש</w:t>
      </w:r>
    </w:p>
    <w:p w:rsidR="00190B54" w:rsidRPr="00BE0B75" w:rsidRDefault="00190B54" w:rsidP="00190B54">
      <w:pPr>
        <w:ind w:left="720"/>
        <w:jc w:val="both"/>
        <w:rPr>
          <w:sz w:val="24"/>
          <w:szCs w:val="24"/>
          <w:rtl/>
        </w:rPr>
      </w:pPr>
      <w:r w:rsidRPr="00BE0B75">
        <w:rPr>
          <w:rFonts w:hint="cs"/>
          <w:sz w:val="24"/>
          <w:szCs w:val="24"/>
          <w:rtl/>
        </w:rPr>
        <w:t>יוזמה מדינית</w:t>
      </w:r>
    </w:p>
    <w:p w:rsidR="00190B54" w:rsidRPr="00BE0B75" w:rsidRDefault="00190B54" w:rsidP="00190B54">
      <w:pPr>
        <w:jc w:val="both"/>
        <w:rPr>
          <w:sz w:val="24"/>
          <w:szCs w:val="24"/>
          <w:rtl/>
        </w:rPr>
      </w:pPr>
      <w:r w:rsidRPr="00BE0B75">
        <w:rPr>
          <w:rFonts w:hint="cs"/>
          <w:sz w:val="24"/>
          <w:szCs w:val="24"/>
          <w:rtl/>
        </w:rPr>
        <w:t>דיפלומטיה ציבורית</w:t>
      </w:r>
    </w:p>
    <w:p w:rsidR="00190B54" w:rsidRPr="00BE0B75" w:rsidRDefault="00190B54" w:rsidP="00190B54">
      <w:pPr>
        <w:jc w:val="both"/>
        <w:rPr>
          <w:sz w:val="24"/>
          <w:szCs w:val="24"/>
          <w:rtl/>
        </w:rPr>
      </w:pPr>
      <w:r w:rsidRPr="00BE0B75">
        <w:rPr>
          <w:rFonts w:hint="cs"/>
          <w:sz w:val="24"/>
          <w:szCs w:val="24"/>
          <w:rtl/>
        </w:rPr>
        <w:t>אנרגיה</w:t>
      </w:r>
    </w:p>
    <w:p w:rsidR="00190B54" w:rsidRPr="00BE0B75" w:rsidRDefault="00190B54" w:rsidP="00190B54">
      <w:pPr>
        <w:jc w:val="both"/>
        <w:rPr>
          <w:rFonts w:asciiTheme="minorBidi" w:hAnsiTheme="minorBidi"/>
          <w:sz w:val="24"/>
          <w:szCs w:val="24"/>
        </w:rPr>
      </w:pPr>
    </w:p>
    <w:p w:rsidR="00190B54" w:rsidRPr="00BE0B75" w:rsidRDefault="00190B54" w:rsidP="00190B54">
      <w:pPr>
        <w:jc w:val="both"/>
        <w:rPr>
          <w:rFonts w:asciiTheme="minorBidi" w:hAnsiTheme="minorBidi"/>
          <w:sz w:val="24"/>
          <w:szCs w:val="24"/>
          <w:rtl/>
        </w:rPr>
      </w:pPr>
    </w:p>
    <w:p w:rsidR="00190B54" w:rsidRPr="00BE0B75" w:rsidRDefault="00190B54" w:rsidP="00190B54">
      <w:pPr>
        <w:jc w:val="both"/>
        <w:rPr>
          <w:rFonts w:asciiTheme="minorBidi" w:hAnsiTheme="minorBidi"/>
          <w:sz w:val="24"/>
          <w:szCs w:val="24"/>
          <w:rtl/>
        </w:rPr>
      </w:pPr>
      <w:r w:rsidRPr="00BE0B75">
        <w:rPr>
          <w:rFonts w:asciiTheme="minorBidi" w:hAnsiTheme="minorBidi" w:hint="cs"/>
          <w:sz w:val="24"/>
          <w:szCs w:val="24"/>
          <w:rtl/>
        </w:rPr>
        <w:t>חלק שלישי</w:t>
      </w:r>
    </w:p>
    <w:p w:rsidR="00190B54" w:rsidRPr="00BE0B75" w:rsidRDefault="00190B54" w:rsidP="00190B54">
      <w:pPr>
        <w:tabs>
          <w:tab w:val="left" w:pos="2636"/>
          <w:tab w:val="center" w:pos="4153"/>
        </w:tabs>
        <w:jc w:val="both"/>
        <w:rPr>
          <w:rFonts w:asciiTheme="minorBidi" w:hAnsiTheme="minorBidi"/>
          <w:sz w:val="24"/>
          <w:szCs w:val="24"/>
          <w:rtl/>
        </w:rPr>
      </w:pPr>
    </w:p>
    <w:p w:rsidR="00190B54" w:rsidRPr="00BE0B75" w:rsidRDefault="00190B54" w:rsidP="00190B54">
      <w:pPr>
        <w:jc w:val="both"/>
        <w:rPr>
          <w:sz w:val="24"/>
          <w:szCs w:val="24"/>
          <w:u w:val="single"/>
          <w:rtl/>
        </w:rPr>
      </w:pPr>
      <w:r w:rsidRPr="00BE0B75">
        <w:rPr>
          <w:rFonts w:hint="cs"/>
          <w:sz w:val="24"/>
          <w:szCs w:val="24"/>
          <w:rtl/>
        </w:rPr>
        <w:t xml:space="preserve">מהמבוא: בסביבה האסטרטגית הנוכחית מטשטשת הן האבחנה בין פנים לחוץ והן שבין </w:t>
      </w:r>
      <w:r w:rsidRPr="00BE0B75">
        <w:rPr>
          <w:sz w:val="24"/>
          <w:szCs w:val="24"/>
          <w:rtl/>
        </w:rPr>
        <w:t xml:space="preserve"> הגבולות בין מלחמה לשלום, </w:t>
      </w:r>
      <w:proofErr w:type="spellStart"/>
      <w:r w:rsidRPr="00BE0B75">
        <w:rPr>
          <w:sz w:val="24"/>
          <w:szCs w:val="24"/>
          <w:rtl/>
        </w:rPr>
        <w:t>ללוט"ר</w:t>
      </w:r>
      <w:proofErr w:type="spellEnd"/>
      <w:r w:rsidRPr="00BE0B75">
        <w:rPr>
          <w:sz w:val="24"/>
          <w:szCs w:val="24"/>
          <w:rtl/>
        </w:rPr>
        <w:t>, לפשע, מאמצים קינטיים ולא קינטיים</w:t>
      </w:r>
    </w:p>
    <w:p w:rsidR="00190B54" w:rsidRPr="00BE0B75" w:rsidRDefault="00190B54" w:rsidP="00190B54">
      <w:pPr>
        <w:tabs>
          <w:tab w:val="left" w:pos="2636"/>
          <w:tab w:val="center" w:pos="4153"/>
        </w:tabs>
        <w:jc w:val="both"/>
        <w:rPr>
          <w:rFonts w:asciiTheme="minorBidi" w:hAnsiTheme="minorBidi"/>
          <w:sz w:val="24"/>
          <w:szCs w:val="24"/>
          <w:rtl/>
        </w:rPr>
      </w:pPr>
    </w:p>
    <w:p w:rsidR="00190B54" w:rsidRPr="00BE0B75" w:rsidRDefault="00190B54" w:rsidP="00190B54">
      <w:pPr>
        <w:jc w:val="both"/>
        <w:rPr>
          <w:rFonts w:asciiTheme="minorBidi" w:hAnsiTheme="minorBidi"/>
          <w:sz w:val="24"/>
          <w:szCs w:val="24"/>
          <w:rtl/>
        </w:rPr>
      </w:pPr>
    </w:p>
    <w:p w:rsidR="00190B54" w:rsidRPr="00BE0B75" w:rsidRDefault="00190B54" w:rsidP="00190B54">
      <w:pPr>
        <w:jc w:val="both"/>
        <w:rPr>
          <w:sz w:val="24"/>
          <w:szCs w:val="24"/>
          <w:rtl/>
        </w:rPr>
      </w:pPr>
      <w:r w:rsidRPr="00BE0B75">
        <w:rPr>
          <w:rFonts w:asciiTheme="minorBidi" w:hAnsiTheme="minorBidi" w:hint="cs"/>
          <w:sz w:val="24"/>
          <w:szCs w:val="24"/>
          <w:rtl/>
        </w:rPr>
        <w:t xml:space="preserve">לדיפלומטיה: </w:t>
      </w:r>
    </w:p>
    <w:p w:rsidR="00190B54" w:rsidRPr="00BE0B75" w:rsidRDefault="00190B54" w:rsidP="00190B54">
      <w:pPr>
        <w:jc w:val="both"/>
        <w:rPr>
          <w:sz w:val="24"/>
          <w:szCs w:val="24"/>
          <w:rtl/>
        </w:rPr>
      </w:pPr>
      <w:r w:rsidRPr="00BE0B75">
        <w:rPr>
          <w:rFonts w:hint="cs"/>
          <w:sz w:val="24"/>
          <w:szCs w:val="24"/>
          <w:rtl/>
        </w:rPr>
        <w:t>דיפלומטיה של רשתות היא שת"פ של שחקנים ממשלתיים ולא ממשלתיים לטובת נושא מסוים (אוקספורד 22)</w:t>
      </w:r>
    </w:p>
    <w:p w:rsidR="00190B54" w:rsidRPr="00BE0B75" w:rsidRDefault="00190B54" w:rsidP="00190B54">
      <w:pPr>
        <w:jc w:val="both"/>
        <w:rPr>
          <w:sz w:val="24"/>
          <w:szCs w:val="24"/>
          <w:rtl/>
        </w:rPr>
      </w:pPr>
      <w:r w:rsidRPr="00BE0B75">
        <w:rPr>
          <w:rFonts w:hint="cs"/>
          <w:sz w:val="24"/>
          <w:szCs w:val="24"/>
          <w:rtl/>
        </w:rPr>
        <w:t xml:space="preserve">הגלובליזציה וסביבה עם תלות הדדית גדולה מאד משפיעה כמובן גם היא באופן מהותי על הדיפלומטיה.  כמו גם תהליכי </w:t>
      </w:r>
      <w:proofErr w:type="spellStart"/>
      <w:r w:rsidRPr="00BE0B75">
        <w:rPr>
          <w:rFonts w:hint="cs"/>
          <w:sz w:val="24"/>
          <w:szCs w:val="24"/>
          <w:rtl/>
        </w:rPr>
        <w:t>הגלוקליזציה</w:t>
      </w:r>
      <w:proofErr w:type="spellEnd"/>
      <w:r w:rsidRPr="00BE0B75">
        <w:rPr>
          <w:rFonts w:hint="cs"/>
          <w:sz w:val="24"/>
          <w:szCs w:val="24"/>
          <w:rtl/>
        </w:rPr>
        <w:t xml:space="preserve">. בשורש </w:t>
      </w:r>
      <w:proofErr w:type="spellStart"/>
      <w:r w:rsidRPr="00BE0B75">
        <w:rPr>
          <w:rFonts w:hint="cs"/>
          <w:sz w:val="24"/>
          <w:szCs w:val="24"/>
          <w:rtl/>
        </w:rPr>
        <w:t>השיוניים</w:t>
      </w:r>
      <w:proofErr w:type="spellEnd"/>
      <w:r w:rsidRPr="00BE0B75">
        <w:rPr>
          <w:rFonts w:hint="cs"/>
          <w:sz w:val="24"/>
          <w:szCs w:val="24"/>
          <w:rtl/>
        </w:rPr>
        <w:t xml:space="preserve"> שעוברים על המקצוע </w:t>
      </w:r>
      <w:r w:rsidRPr="00BE0B75">
        <w:rPr>
          <w:sz w:val="24"/>
          <w:szCs w:val="24"/>
          <w:rtl/>
        </w:rPr>
        <w:t>–</w:t>
      </w:r>
      <w:r w:rsidRPr="00BE0B75">
        <w:rPr>
          <w:rFonts w:hint="cs"/>
          <w:sz w:val="24"/>
          <w:szCs w:val="24"/>
          <w:rtl/>
        </w:rPr>
        <w:t xml:space="preserve"> תהליך הגלובליזציה. סוף עידן </w:t>
      </w:r>
      <w:proofErr w:type="spellStart"/>
      <w:r w:rsidRPr="00BE0B75">
        <w:rPr>
          <w:rFonts w:hint="cs"/>
          <w:sz w:val="24"/>
          <w:szCs w:val="24"/>
          <w:rtl/>
        </w:rPr>
        <w:t>הגאוגרפיה</w:t>
      </w:r>
      <w:proofErr w:type="spellEnd"/>
      <w:r w:rsidRPr="00BE0B75">
        <w:rPr>
          <w:rFonts w:hint="cs"/>
          <w:sz w:val="24"/>
          <w:szCs w:val="24"/>
          <w:rtl/>
        </w:rPr>
        <w:t xml:space="preserve">? 55. </w:t>
      </w:r>
    </w:p>
    <w:p w:rsidR="00190B54" w:rsidRPr="00BE0B75" w:rsidRDefault="00190B54" w:rsidP="00190B54">
      <w:pPr>
        <w:jc w:val="both"/>
        <w:rPr>
          <w:sz w:val="24"/>
          <w:szCs w:val="24"/>
          <w:rtl/>
        </w:rPr>
      </w:pPr>
      <w:r w:rsidRPr="00BE0B75">
        <w:rPr>
          <w:rFonts w:hint="cs"/>
          <w:sz w:val="24"/>
          <w:szCs w:val="24"/>
          <w:rtl/>
        </w:rPr>
        <w:t xml:space="preserve">55 עושה אבחנה בין </w:t>
      </w:r>
      <w:proofErr w:type="spellStart"/>
      <w:r w:rsidRPr="00BE0B75">
        <w:rPr>
          <w:rFonts w:hint="cs"/>
          <w:sz w:val="24"/>
          <w:szCs w:val="24"/>
          <w:rtl/>
        </w:rPr>
        <w:t>גלובליזם</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שיש לו השפעות אדירות על הדיפלומטיה ועל מדינת הלאום  לגלובליזציה שהיא התהליך שמעמיק את הגלובליים.אוקספורד פרק 2 בשורש השינויים שעוברים על המקצוע </w:t>
      </w:r>
      <w:r w:rsidRPr="00BE0B75">
        <w:rPr>
          <w:sz w:val="24"/>
          <w:szCs w:val="24"/>
          <w:rtl/>
        </w:rPr>
        <w:t>–</w:t>
      </w:r>
      <w:r w:rsidRPr="00BE0B75">
        <w:rPr>
          <w:rFonts w:hint="cs"/>
          <w:sz w:val="24"/>
          <w:szCs w:val="24"/>
          <w:rtl/>
        </w:rPr>
        <w:t xml:space="preserve"> תהליך הגלובליזציה. סוף עידן הגיאוגרפי</w:t>
      </w:r>
      <w:r w:rsidRPr="00BE0B75">
        <w:rPr>
          <w:rFonts w:hint="eastAsia"/>
          <w:sz w:val="24"/>
          <w:szCs w:val="24"/>
          <w:rtl/>
        </w:rPr>
        <w:t>ה</w:t>
      </w:r>
      <w:r w:rsidRPr="00BE0B75">
        <w:rPr>
          <w:rFonts w:hint="cs"/>
          <w:sz w:val="24"/>
          <w:szCs w:val="24"/>
          <w:rtl/>
        </w:rPr>
        <w:t>? 55</w:t>
      </w:r>
    </w:p>
    <w:p w:rsidR="00190B54" w:rsidRPr="00BE0B75" w:rsidRDefault="00190B54" w:rsidP="00190B54">
      <w:pPr>
        <w:jc w:val="both"/>
        <w:rPr>
          <w:sz w:val="24"/>
          <w:szCs w:val="24"/>
          <w:rtl/>
        </w:rPr>
      </w:pPr>
    </w:p>
    <w:p w:rsidR="00190B54" w:rsidRPr="00BE0B75" w:rsidRDefault="00190B54" w:rsidP="00190B54">
      <w:pPr>
        <w:rPr>
          <w:sz w:val="24"/>
          <w:szCs w:val="24"/>
          <w:rtl/>
        </w:rPr>
      </w:pPr>
      <w:proofErr w:type="spellStart"/>
      <w:r w:rsidRPr="00BE0B75">
        <w:rPr>
          <w:rFonts w:hint="cs"/>
          <w:sz w:val="24"/>
          <w:szCs w:val="24"/>
          <w:rtl/>
        </w:rPr>
        <w:t>ברסטון</w:t>
      </w:r>
      <w:proofErr w:type="spellEnd"/>
      <w:r w:rsidRPr="00BE0B75">
        <w:rPr>
          <w:rFonts w:hint="cs"/>
          <w:sz w:val="24"/>
          <w:szCs w:val="24"/>
          <w:rtl/>
        </w:rPr>
        <w:t xml:space="preserve">: הדיפלומטיה היום היא מונח רחב יותר הן מבחינת השחקנים </w:t>
      </w:r>
      <w:r w:rsidRPr="00BE0B75">
        <w:rPr>
          <w:sz w:val="24"/>
          <w:szCs w:val="24"/>
          <w:rtl/>
        </w:rPr>
        <w:t>–</w:t>
      </w:r>
      <w:r w:rsidRPr="00BE0B75">
        <w:rPr>
          <w:rFonts w:hint="cs"/>
          <w:sz w:val="24"/>
          <w:szCs w:val="24"/>
          <w:rtl/>
        </w:rPr>
        <w:t xml:space="preserve"> לא ניתן </w:t>
      </w:r>
      <w:proofErr w:type="spellStart"/>
      <w:r w:rsidRPr="00BE0B75">
        <w:rPr>
          <w:rFonts w:hint="cs"/>
          <w:sz w:val="24"/>
          <w:szCs w:val="24"/>
          <w:rtl/>
        </w:rPr>
        <w:t>לאמר</w:t>
      </w:r>
      <w:proofErr w:type="spellEnd"/>
      <w:r w:rsidRPr="00BE0B75">
        <w:rPr>
          <w:rFonts w:hint="cs"/>
          <w:sz w:val="24"/>
          <w:szCs w:val="24"/>
          <w:rtl/>
        </w:rPr>
        <w:t xml:space="preserve"> שהיא נחלתם של דיפלומטים מקצועיים בלבד - והן מבחינת התוכן ותחומי העיסוק.</w:t>
      </w:r>
    </w:p>
    <w:p w:rsidR="00190B54" w:rsidRPr="00BE0B75" w:rsidRDefault="00190B54" w:rsidP="00190B54">
      <w:pPr>
        <w:rPr>
          <w:sz w:val="24"/>
          <w:szCs w:val="24"/>
          <w:rtl/>
        </w:rPr>
      </w:pPr>
      <w:r w:rsidRPr="00BE0B75">
        <w:rPr>
          <w:rFonts w:hint="cs"/>
          <w:sz w:val="24"/>
          <w:szCs w:val="24"/>
          <w:rtl/>
        </w:rPr>
        <w:lastRenderedPageBreak/>
        <w:t>הפונקציות אותן ממלאת הדיפלומטיה כוללות בין היתר ייצוג, ניהול יחסים, קידום אינטרסים (כלכליים, ביטחוניים, מדעיים), השגת מידע, תרומה לסדר הבינ"ל (נורמות, כללים ואמנות, תיווך )(</w:t>
      </w:r>
      <w:proofErr w:type="spellStart"/>
      <w:r w:rsidRPr="00BE0B75">
        <w:rPr>
          <w:rFonts w:hint="cs"/>
          <w:sz w:val="24"/>
          <w:szCs w:val="24"/>
          <w:rtl/>
        </w:rPr>
        <w:t>ברסטון</w:t>
      </w:r>
      <w:proofErr w:type="spellEnd"/>
      <w:r w:rsidRPr="00BE0B75">
        <w:rPr>
          <w:rFonts w:hint="cs"/>
          <w:sz w:val="24"/>
          <w:szCs w:val="24"/>
          <w:rtl/>
        </w:rPr>
        <w:t xml:space="preserve"> 2)</w:t>
      </w:r>
    </w:p>
    <w:p w:rsidR="00190B54" w:rsidRPr="00BE0B75" w:rsidRDefault="00190B54" w:rsidP="00190B54">
      <w:pPr>
        <w:jc w:val="both"/>
        <w:rPr>
          <w:sz w:val="24"/>
          <w:szCs w:val="24"/>
        </w:rPr>
      </w:pPr>
    </w:p>
    <w:p w:rsidR="00190B54" w:rsidRPr="00BE0B75" w:rsidRDefault="00190B54" w:rsidP="00190B54">
      <w:pPr>
        <w:tabs>
          <w:tab w:val="left" w:pos="2636"/>
          <w:tab w:val="center" w:pos="4153"/>
        </w:tabs>
        <w:jc w:val="both"/>
        <w:rPr>
          <w:rFonts w:asciiTheme="minorBidi" w:hAnsiTheme="minorBidi"/>
          <w:sz w:val="24"/>
          <w:szCs w:val="24"/>
          <w:rtl/>
        </w:rPr>
      </w:pPr>
      <w:r w:rsidRPr="00BE0B75">
        <w:rPr>
          <w:rFonts w:hint="cs"/>
          <w:sz w:val="24"/>
          <w:szCs w:val="24"/>
          <w:rtl/>
        </w:rPr>
        <w:t xml:space="preserve">הסבר להגדרה של ביולה: בניגוד להגדרה של אוקספורד כאן הדיפלומטיה לא תמיד מבוססת על תקשורת בדרכי שלום ודיאלוג </w:t>
      </w:r>
      <w:r w:rsidRPr="00BE0B75">
        <w:rPr>
          <w:sz w:val="24"/>
          <w:szCs w:val="24"/>
          <w:rtl/>
        </w:rPr>
        <w:t>–</w:t>
      </w:r>
      <w:r w:rsidRPr="00BE0B75">
        <w:rPr>
          <w:rFonts w:hint="cs"/>
          <w:sz w:val="24"/>
          <w:szCs w:val="24"/>
          <w:rtl/>
        </w:rPr>
        <w:t xml:space="preserve"> למשל הכרת מלחמה או יצירת קואליציה ללכת למלחמה. מדינות הן עדיין שחקן מועדף בזירה הדיפלומטית. אבל היום גם מזכירות באו"ם ומנכ"ל אמנסטי שחקנים. מי שהוא "מוכר" לפי ההגדרה משתנה עם הזמן</w:t>
      </w:r>
    </w:p>
    <w:p w:rsidR="00190B54" w:rsidRPr="00BE0B75" w:rsidRDefault="00190B54" w:rsidP="00190B54">
      <w:pPr>
        <w:jc w:val="both"/>
        <w:rPr>
          <w:sz w:val="24"/>
          <w:szCs w:val="24"/>
          <w:rtl/>
        </w:rPr>
      </w:pPr>
      <w:r w:rsidRPr="00BE0B75">
        <w:rPr>
          <w:rFonts w:hint="cs"/>
          <w:sz w:val="24"/>
          <w:szCs w:val="24"/>
          <w:rtl/>
        </w:rPr>
        <w:t>עפ"י התפיסה מטרת הדיפלומטיה, כולל דיפלומטיה ציבורית, היא להשפיע על המדיניות, העמדות והפעולות של ממשלות אחרות. לפיכך דיפלומטיה ציבורית שונה רק בכך שהיא עושה את זה בצורה עקיפה.</w:t>
      </w:r>
      <w:r w:rsidRPr="00BE0B75">
        <w:rPr>
          <w:rStyle w:val="a6"/>
          <w:sz w:val="24"/>
          <w:szCs w:val="24"/>
          <w:rtl/>
        </w:rPr>
        <w:footnoteReference w:id="2"/>
      </w:r>
      <w:r w:rsidRPr="00BE0B75">
        <w:rPr>
          <w:rFonts w:hint="cs"/>
          <w:sz w:val="24"/>
          <w:szCs w:val="24"/>
          <w:rtl/>
        </w:rPr>
        <w:t xml:space="preserve"> </w:t>
      </w:r>
    </w:p>
    <w:p w:rsidR="00190B54" w:rsidRPr="00BE0B75" w:rsidRDefault="00190B54" w:rsidP="00190B54">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190B54" w:rsidRDefault="00190B54" w:rsidP="00190B54">
      <w:pPr>
        <w:pStyle w:val="a3"/>
        <w:ind w:left="0"/>
        <w:jc w:val="center"/>
        <w:rPr>
          <w:b/>
          <w:bCs/>
          <w:color w:val="C00000"/>
          <w:sz w:val="24"/>
          <w:szCs w:val="24"/>
          <w:u w:val="single"/>
          <w:rtl/>
        </w:rPr>
      </w:pPr>
      <w:r w:rsidRPr="001F4F30">
        <w:rPr>
          <w:rFonts w:hint="cs"/>
          <w:b/>
          <w:bCs/>
          <w:color w:val="C00000"/>
          <w:sz w:val="24"/>
          <w:szCs w:val="24"/>
          <w:u w:val="single"/>
          <w:rtl/>
        </w:rPr>
        <w:t>טקסטים לאחסון</w:t>
      </w:r>
    </w:p>
    <w:p w:rsidR="00190B54" w:rsidRDefault="00190B54" w:rsidP="00190B54">
      <w:pPr>
        <w:pStyle w:val="a3"/>
        <w:ind w:left="0"/>
        <w:jc w:val="both"/>
        <w:rPr>
          <w:b/>
          <w:bCs/>
          <w:color w:val="C00000"/>
          <w:sz w:val="24"/>
          <w:szCs w:val="24"/>
          <w:u w:val="single"/>
          <w:rtl/>
        </w:rPr>
      </w:pPr>
      <w:r w:rsidRPr="001F4F30">
        <w:rPr>
          <w:rFonts w:hint="cs"/>
          <w:b/>
          <w:bCs/>
          <w:color w:val="C00000"/>
          <w:sz w:val="24"/>
          <w:szCs w:val="24"/>
          <w:u w:val="single"/>
          <w:rtl/>
        </w:rPr>
        <w:t>טקסטים לאחסון</w:t>
      </w:r>
    </w:p>
    <w:p w:rsidR="00190B54" w:rsidRPr="00BE0B75" w:rsidRDefault="00190B54" w:rsidP="00190B54">
      <w:pPr>
        <w:jc w:val="both"/>
        <w:rPr>
          <w:sz w:val="24"/>
          <w:szCs w:val="24"/>
          <w:rtl/>
        </w:rPr>
      </w:pPr>
      <w:r w:rsidRPr="00BE0B75">
        <w:rPr>
          <w:rFonts w:hint="cs"/>
          <w:sz w:val="24"/>
          <w:szCs w:val="24"/>
          <w:rtl/>
        </w:rPr>
        <w:t xml:space="preserve">תחום נחקר מאד. זה הכיוון של משרדי חוץ (גרילה 146).  </w:t>
      </w:r>
    </w:p>
    <w:p w:rsidR="00190B54" w:rsidRPr="001F4F30" w:rsidRDefault="00190B54" w:rsidP="00190B54">
      <w:pPr>
        <w:pStyle w:val="a3"/>
        <w:ind w:left="0"/>
        <w:jc w:val="both"/>
        <w:rPr>
          <w:b/>
          <w:bCs/>
          <w:color w:val="C00000"/>
          <w:sz w:val="24"/>
          <w:szCs w:val="24"/>
          <w:u w:val="single"/>
          <w:rtl/>
        </w:rPr>
      </w:pPr>
    </w:p>
    <w:p w:rsidR="00190B54" w:rsidRPr="00BE0B75" w:rsidRDefault="00190B54" w:rsidP="00190B54">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190B54" w:rsidRDefault="00190B54" w:rsidP="00190B54">
      <w:pPr>
        <w:rPr>
          <w:sz w:val="24"/>
          <w:szCs w:val="24"/>
          <w:rtl/>
        </w:rPr>
      </w:pPr>
      <w:r w:rsidRPr="00BE0B75">
        <w:rPr>
          <w:rFonts w:hint="cs"/>
          <w:sz w:val="24"/>
          <w:szCs w:val="24"/>
          <w:rtl/>
        </w:rPr>
        <w:t>כל סיפור הסייבר הוא כמובן גדול וחורג מנייר זה.</w:t>
      </w:r>
    </w:p>
    <w:p w:rsidR="00190B54" w:rsidRPr="00BE0B75" w:rsidRDefault="00190B54" w:rsidP="00190B54">
      <w:pPr>
        <w:rPr>
          <w:sz w:val="24"/>
          <w:szCs w:val="24"/>
          <w:rtl/>
        </w:rPr>
      </w:pPr>
      <w:r w:rsidRPr="00BE0B75">
        <w:rPr>
          <w:rFonts w:hint="cs"/>
          <w:sz w:val="24"/>
          <w:szCs w:val="24"/>
          <w:rtl/>
        </w:rPr>
        <w:t>מסקנות:</w:t>
      </w:r>
    </w:p>
    <w:p w:rsidR="00190B54" w:rsidRPr="00BE0B75" w:rsidRDefault="00190B54" w:rsidP="00190B54">
      <w:pPr>
        <w:rPr>
          <w:sz w:val="24"/>
          <w:szCs w:val="24"/>
          <w:rtl/>
        </w:rPr>
      </w:pPr>
      <w:r w:rsidRPr="00BE0B75">
        <w:rPr>
          <w:rFonts w:hint="cs"/>
          <w:sz w:val="24"/>
          <w:szCs w:val="24"/>
          <w:rtl/>
        </w:rPr>
        <w:t>משרדי חוץ צריכים להגדיר בדיוק למה הם מתכוונים בדיפלומטיה דיגיטלית ולשלב אותה בתחומי העשייה (שניהם 53)</w:t>
      </w:r>
    </w:p>
    <w:p w:rsidR="00190B54" w:rsidRPr="00BE0B75" w:rsidRDefault="00190B54" w:rsidP="00190B54">
      <w:pPr>
        <w:rPr>
          <w:sz w:val="24"/>
          <w:szCs w:val="24"/>
          <w:rtl/>
        </w:rPr>
      </w:pPr>
      <w:proofErr w:type="spellStart"/>
      <w:r w:rsidRPr="00BE0B75">
        <w:rPr>
          <w:rFonts w:hint="cs"/>
          <w:sz w:val="24"/>
          <w:szCs w:val="24"/>
          <w:rtl/>
        </w:rPr>
        <w:t>דיגטיזציה</w:t>
      </w:r>
      <w:proofErr w:type="spellEnd"/>
      <w:r w:rsidRPr="00BE0B75">
        <w:rPr>
          <w:rFonts w:hint="cs"/>
          <w:sz w:val="24"/>
          <w:szCs w:val="24"/>
          <w:rtl/>
        </w:rPr>
        <w:t xml:space="preserve"> יכולה להביא לדה-מיסוד </w:t>
      </w:r>
      <w:r w:rsidRPr="00BE0B75">
        <w:rPr>
          <w:sz w:val="24"/>
          <w:szCs w:val="24"/>
          <w:rtl/>
        </w:rPr>
        <w:t>–</w:t>
      </w:r>
      <w:r w:rsidRPr="00BE0B75">
        <w:rPr>
          <w:rFonts w:hint="cs"/>
          <w:sz w:val="24"/>
          <w:szCs w:val="24"/>
          <w:rtl/>
        </w:rPr>
        <w:t xml:space="preserve"> דיפלומטיה תהפוך לדרך התנהגות יותר ממבנים מוסדיים (שניהם54)</w:t>
      </w:r>
    </w:p>
    <w:p w:rsidR="00190B54" w:rsidRPr="00BE0B75" w:rsidRDefault="00190B54" w:rsidP="00190B54">
      <w:pPr>
        <w:rPr>
          <w:sz w:val="24"/>
          <w:szCs w:val="24"/>
          <w:rtl/>
        </w:rPr>
      </w:pPr>
      <w:r w:rsidRPr="00BE0B75">
        <w:rPr>
          <w:rFonts w:hint="cs"/>
          <w:sz w:val="24"/>
          <w:szCs w:val="24"/>
          <w:rtl/>
        </w:rPr>
        <w:t xml:space="preserve">צריך דיפלומטיה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ואוףליין</w:t>
      </w:r>
      <w:proofErr w:type="spellEnd"/>
      <w:r w:rsidRPr="00BE0B75">
        <w:rPr>
          <w:rFonts w:hint="cs"/>
          <w:sz w:val="24"/>
          <w:szCs w:val="24"/>
          <w:rtl/>
        </w:rPr>
        <w:t xml:space="preserve"> (שניהם54)</w:t>
      </w:r>
    </w:p>
    <w:p w:rsidR="00190B54" w:rsidRPr="00BE0B75" w:rsidRDefault="00190B54" w:rsidP="00190B54">
      <w:pPr>
        <w:rPr>
          <w:sz w:val="24"/>
          <w:szCs w:val="24"/>
          <w:rtl/>
        </w:rPr>
      </w:pPr>
      <w:r w:rsidRPr="00BE0B75">
        <w:rPr>
          <w:rFonts w:hint="cs"/>
          <w:sz w:val="24"/>
          <w:szCs w:val="24"/>
          <w:rtl/>
        </w:rPr>
        <w:t>יותר קל לאסוף מידע אבל יותר קשה לנתח אותו (שניהם 55)</w:t>
      </w:r>
    </w:p>
    <w:p w:rsidR="00190B54" w:rsidRPr="00BE0B75" w:rsidRDefault="00190B54" w:rsidP="00190B54">
      <w:pPr>
        <w:rPr>
          <w:sz w:val="24"/>
          <w:szCs w:val="24"/>
          <w:rtl/>
        </w:rPr>
      </w:pPr>
      <w:r w:rsidRPr="00BE0B75">
        <w:rPr>
          <w:rFonts w:hint="cs"/>
          <w:sz w:val="24"/>
          <w:szCs w:val="24"/>
          <w:rtl/>
        </w:rPr>
        <w:t xml:space="preserve">משרדי חוץ פועלים </w:t>
      </w:r>
      <w:r w:rsidRPr="00BE0B75">
        <w:rPr>
          <w:sz w:val="24"/>
          <w:szCs w:val="24"/>
          <w:rtl/>
        </w:rPr>
        <w:t>–</w:t>
      </w:r>
      <w:r w:rsidRPr="00BE0B75">
        <w:rPr>
          <w:rFonts w:hint="cs"/>
          <w:sz w:val="24"/>
          <w:szCs w:val="24"/>
          <w:rtl/>
        </w:rPr>
        <w:t xml:space="preserve"> דוגמא בארה"ב הקימו משרד של </w:t>
      </w:r>
      <w:r w:rsidRPr="00BE0B75">
        <w:rPr>
          <w:rFonts w:hint="cs"/>
          <w:sz w:val="24"/>
          <w:szCs w:val="24"/>
        </w:rPr>
        <w:t>EDIPLOMACY</w:t>
      </w:r>
      <w:r w:rsidRPr="00BE0B75">
        <w:rPr>
          <w:rFonts w:hint="cs"/>
          <w:sz w:val="24"/>
          <w:szCs w:val="24"/>
          <w:rtl/>
        </w:rPr>
        <w:t xml:space="preserve"> (גרילה 225)</w:t>
      </w:r>
    </w:p>
    <w:p w:rsidR="00190B54" w:rsidRPr="00636ED0" w:rsidRDefault="00190B54" w:rsidP="00190B54">
      <w:pPr>
        <w:rPr>
          <w:b/>
          <w:bCs/>
          <w:color w:val="C00000"/>
          <w:sz w:val="24"/>
          <w:szCs w:val="24"/>
          <w:u w:val="single"/>
          <w:rtl/>
        </w:rPr>
      </w:pPr>
      <w:r w:rsidRPr="00636ED0">
        <w:rPr>
          <w:rFonts w:hint="cs"/>
          <w:b/>
          <w:bCs/>
          <w:color w:val="C00000"/>
          <w:sz w:val="24"/>
          <w:szCs w:val="24"/>
          <w:u w:val="single"/>
          <w:rtl/>
        </w:rPr>
        <w:t>מה היתרונות של דיפלומטיה דיגיטלית?</w:t>
      </w:r>
    </w:p>
    <w:p w:rsidR="00190B54" w:rsidRPr="00BE0B75" w:rsidRDefault="00190B54" w:rsidP="00190B54">
      <w:pPr>
        <w:rPr>
          <w:sz w:val="24"/>
          <w:szCs w:val="24"/>
          <w:rtl/>
        </w:rPr>
      </w:pPr>
      <w:r w:rsidRPr="00BE0B75">
        <w:rPr>
          <w:rFonts w:hint="cs"/>
          <w:sz w:val="24"/>
          <w:szCs w:val="24"/>
          <w:rtl/>
        </w:rPr>
        <w:t xml:space="preserve">הזירה שבה נושאים מקבלים מסגור הפכה מורכבת הרבה יותר. </w:t>
      </w:r>
    </w:p>
    <w:p w:rsidR="00190B54" w:rsidRPr="00BE0B75" w:rsidRDefault="00190B54" w:rsidP="00190B54">
      <w:pPr>
        <w:rPr>
          <w:sz w:val="24"/>
          <w:szCs w:val="24"/>
          <w:rtl/>
        </w:rPr>
      </w:pPr>
    </w:p>
    <w:p w:rsidR="00190B54" w:rsidRDefault="00190B54" w:rsidP="00190B54">
      <w:pPr>
        <w:rPr>
          <w:sz w:val="24"/>
          <w:szCs w:val="24"/>
          <w:rtl/>
        </w:rPr>
      </w:pPr>
    </w:p>
    <w:p w:rsidR="00190B54" w:rsidRPr="00BE0B75" w:rsidRDefault="00190B54" w:rsidP="00190B54">
      <w:pPr>
        <w:rPr>
          <w:sz w:val="24"/>
          <w:szCs w:val="24"/>
          <w:rtl/>
        </w:rPr>
      </w:pPr>
      <w:r w:rsidRPr="00BE0B75">
        <w:rPr>
          <w:rFonts w:hint="cs"/>
          <w:sz w:val="24"/>
          <w:szCs w:val="24"/>
          <w:rtl/>
        </w:rPr>
        <w:lastRenderedPageBreak/>
        <w:t xml:space="preserve">מתחים </w:t>
      </w:r>
      <w:r w:rsidRPr="00BE0B75">
        <w:rPr>
          <w:sz w:val="24"/>
          <w:szCs w:val="24"/>
          <w:rtl/>
        </w:rPr>
        <w:t>–</w:t>
      </w:r>
      <w:r w:rsidRPr="00BE0B75">
        <w:rPr>
          <w:rFonts w:hint="cs"/>
          <w:sz w:val="24"/>
          <w:szCs w:val="24"/>
          <w:rtl/>
        </w:rPr>
        <w:t xml:space="preserve"> בין שקיפות לחשאיות ונושא האי התערבות (למשל בסין לא יאהבו את זה), מסר מרכזי לביזור (שניהם</w:t>
      </w:r>
    </w:p>
    <w:p w:rsidR="00190B54" w:rsidRPr="00BE0B75" w:rsidRDefault="00190B54" w:rsidP="00190B54">
      <w:pPr>
        <w:rPr>
          <w:sz w:val="24"/>
          <w:szCs w:val="24"/>
          <w:rtl/>
        </w:rPr>
      </w:pPr>
      <w:r w:rsidRPr="00BE0B75">
        <w:rPr>
          <w:rFonts w:hint="cs"/>
          <w:sz w:val="24"/>
          <w:szCs w:val="24"/>
          <w:rtl/>
        </w:rPr>
        <w:t xml:space="preserve">דיפלומטיה הופכת </w:t>
      </w:r>
      <w:proofErr w:type="spellStart"/>
      <w:r w:rsidRPr="00BE0B75">
        <w:rPr>
          <w:rFonts w:hint="cs"/>
          <w:sz w:val="24"/>
          <w:szCs w:val="24"/>
          <w:rtl/>
        </w:rPr>
        <w:t>להיותר</w:t>
      </w:r>
      <w:proofErr w:type="spellEnd"/>
      <w:r w:rsidRPr="00BE0B75">
        <w:rPr>
          <w:rFonts w:hint="cs"/>
          <w:sz w:val="24"/>
          <w:szCs w:val="24"/>
          <w:rtl/>
        </w:rPr>
        <w:t xml:space="preserve">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ואופליין</w:t>
      </w:r>
      <w:proofErr w:type="spellEnd"/>
      <w:r w:rsidRPr="00BE0B75">
        <w:rPr>
          <w:rFonts w:hint="cs"/>
          <w:sz w:val="24"/>
          <w:szCs w:val="24"/>
          <w:rtl/>
        </w:rPr>
        <w:t xml:space="preserve"> (שניהם6)</w:t>
      </w:r>
    </w:p>
    <w:p w:rsidR="00190B54" w:rsidRPr="00BE0B75" w:rsidRDefault="00190B54" w:rsidP="00190B54">
      <w:pPr>
        <w:rPr>
          <w:sz w:val="24"/>
          <w:szCs w:val="24"/>
          <w:rtl/>
        </w:rPr>
      </w:pPr>
      <w:r w:rsidRPr="00BE0B75">
        <w:rPr>
          <w:rFonts w:hint="cs"/>
          <w:sz w:val="24"/>
          <w:szCs w:val="24"/>
          <w:rtl/>
        </w:rPr>
        <w:t>יש הרואים את התופעה כממד אחד של השתנות הדיפלומטיה לכיוון של "דיפלומטיה אינטגרטיבית"  רשת (ראה הוקינג, מצוטט בשניהם10)</w:t>
      </w:r>
    </w:p>
    <w:p w:rsidR="00190B54" w:rsidRDefault="00190B54" w:rsidP="00190B54">
      <w:pPr>
        <w:pStyle w:val="a3"/>
        <w:ind w:left="0"/>
        <w:jc w:val="both"/>
        <w:rPr>
          <w:sz w:val="24"/>
          <w:szCs w:val="24"/>
          <w:rtl/>
        </w:rPr>
      </w:pPr>
    </w:p>
    <w:p w:rsidR="00190B54" w:rsidRPr="00BE0B75" w:rsidRDefault="00190B54" w:rsidP="00190B54">
      <w:pPr>
        <w:rPr>
          <w:sz w:val="24"/>
          <w:szCs w:val="24"/>
          <w:rtl/>
        </w:rPr>
      </w:pPr>
      <w:r>
        <w:rPr>
          <w:rFonts w:hint="cs"/>
          <w:sz w:val="24"/>
          <w:szCs w:val="24"/>
          <w:rtl/>
        </w:rPr>
        <w:t xml:space="preserve">(להכניס כהערה: </w:t>
      </w:r>
      <w:r w:rsidRPr="00BE0B75">
        <w:rPr>
          <w:rFonts w:hint="cs"/>
          <w:sz w:val="24"/>
          <w:szCs w:val="24"/>
          <w:rtl/>
        </w:rPr>
        <w:t xml:space="preserve">מסמך </w:t>
      </w:r>
      <w:proofErr w:type="spellStart"/>
      <w:r w:rsidRPr="00BE0B75">
        <w:rPr>
          <w:rFonts w:hint="cs"/>
          <w:sz w:val="24"/>
          <w:szCs w:val="24"/>
          <w:rtl/>
        </w:rPr>
        <w:t>מענין</w:t>
      </w:r>
      <w:proofErr w:type="spellEnd"/>
      <w:r w:rsidRPr="00BE0B75">
        <w:rPr>
          <w:rFonts w:hint="cs"/>
          <w:sz w:val="24"/>
          <w:szCs w:val="24"/>
          <w:rtl/>
        </w:rPr>
        <w:t xml:space="preserve"> על הצרות של משרד החוץ האוסטרלי בהערה  19 בקופלנד </w:t>
      </w:r>
      <w:proofErr w:type="spellStart"/>
      <w:r w:rsidRPr="00BE0B75">
        <w:rPr>
          <w:rFonts w:hint="cs"/>
          <w:sz w:val="24"/>
          <w:szCs w:val="24"/>
          <w:rtl/>
        </w:rPr>
        <w:t>עמ</w:t>
      </w:r>
      <w:proofErr w:type="spellEnd"/>
      <w:r w:rsidRPr="00BE0B75">
        <w:rPr>
          <w:rFonts w:hint="cs"/>
          <w:sz w:val="24"/>
          <w:szCs w:val="24"/>
          <w:rtl/>
        </w:rPr>
        <w:t>' 456</w:t>
      </w:r>
      <w:r>
        <w:rPr>
          <w:rFonts w:hint="cs"/>
          <w:sz w:val="24"/>
          <w:szCs w:val="24"/>
          <w:rtl/>
        </w:rPr>
        <w:t>)</w:t>
      </w:r>
      <w:r w:rsidRPr="00BE0B75">
        <w:rPr>
          <w:rFonts w:hint="cs"/>
          <w:sz w:val="24"/>
          <w:szCs w:val="24"/>
          <w:rtl/>
        </w:rPr>
        <w:t xml:space="preserve"> </w:t>
      </w:r>
    </w:p>
    <w:p w:rsidR="00190B54" w:rsidRPr="00BE0B75" w:rsidRDefault="00190B54" w:rsidP="00190B54">
      <w:pPr>
        <w:jc w:val="both"/>
        <w:rPr>
          <w:sz w:val="24"/>
          <w:szCs w:val="24"/>
          <w:rtl/>
        </w:rPr>
      </w:pPr>
      <w:r w:rsidRPr="00BE0B75">
        <w:rPr>
          <w:rFonts w:hint="cs"/>
          <w:sz w:val="24"/>
          <w:szCs w:val="24"/>
          <w:rtl/>
        </w:rPr>
        <w:t>עם זאת ניתן לראות שבכל זאת רבים ממשרדי החוץ  משתנים. הדבר בא לידי ביטוי בשותפויות עם החברה האזרחית, הרבה פעילות באינטרנט ובמדיה החברתית.</w:t>
      </w:r>
    </w:p>
    <w:p w:rsidR="00190B54" w:rsidRDefault="00190B54" w:rsidP="00190B54">
      <w:pPr>
        <w:pStyle w:val="a3"/>
        <w:ind w:left="0"/>
        <w:jc w:val="both"/>
        <w:rPr>
          <w:sz w:val="24"/>
          <w:szCs w:val="24"/>
          <w:rtl/>
        </w:rPr>
      </w:pPr>
    </w:p>
    <w:p w:rsidR="00190B54" w:rsidRDefault="00190B54" w:rsidP="00190B54">
      <w:pPr>
        <w:rPr>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190B54" w:rsidRDefault="00190B54" w:rsidP="00190B54">
      <w:pPr>
        <w:pStyle w:val="a3"/>
        <w:ind w:left="0"/>
        <w:jc w:val="both"/>
        <w:rPr>
          <w:sz w:val="24"/>
          <w:szCs w:val="24"/>
          <w:rtl/>
        </w:rPr>
      </w:pPr>
    </w:p>
    <w:p w:rsidR="00190B54" w:rsidRPr="00BE0B75" w:rsidRDefault="00190B54" w:rsidP="00190B54">
      <w:pPr>
        <w:rPr>
          <w:sz w:val="24"/>
          <w:szCs w:val="24"/>
          <w:rtl/>
        </w:rPr>
      </w:pPr>
      <w:r w:rsidRPr="00BE0B75">
        <w:rPr>
          <w:rFonts w:hint="cs"/>
          <w:sz w:val="24"/>
          <w:szCs w:val="24"/>
          <w:rtl/>
        </w:rPr>
        <w:t xml:space="preserve">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190B54" w:rsidRPr="00BE0B75" w:rsidRDefault="00190B54" w:rsidP="00190B54">
      <w:pPr>
        <w:pStyle w:val="a3"/>
        <w:ind w:left="0"/>
        <w:jc w:val="both"/>
        <w:rPr>
          <w:sz w:val="24"/>
          <w:szCs w:val="24"/>
          <w:rtl/>
        </w:rPr>
      </w:pPr>
    </w:p>
    <w:p w:rsidR="00190B54" w:rsidRDefault="00190B54" w:rsidP="00190B54">
      <w:pPr>
        <w:rPr>
          <w:sz w:val="24"/>
          <w:szCs w:val="24"/>
          <w:rtl/>
        </w:rPr>
      </w:pPr>
      <w:r w:rsidRPr="00BE0B75">
        <w:rPr>
          <w:rFonts w:hint="cs"/>
          <w:sz w:val="24"/>
          <w:szCs w:val="24"/>
          <w:rtl/>
        </w:rPr>
        <w:t xml:space="preserve">בהערה 21 אצל קופלנד (457) הרבה כתיבה על הדיפלומטיה הדיגיטלית והציבורית החדשה.יש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190B54" w:rsidRPr="00BE0B75" w:rsidRDefault="00190B54" w:rsidP="00190B54">
      <w:pPr>
        <w:rPr>
          <w:sz w:val="24"/>
          <w:szCs w:val="24"/>
          <w:rtl/>
        </w:rPr>
      </w:pPr>
      <w:r w:rsidRPr="00BE0B75">
        <w:rPr>
          <w:rFonts w:hint="cs"/>
          <w:sz w:val="24"/>
          <w:szCs w:val="24"/>
          <w:rtl/>
        </w:rPr>
        <w:t xml:space="preserve">הרבה ממה שמדובר עליו קשור בעצם לעליית האינטרנט, שהפך במהלך 20 שנה למדיום התקשורת העיקרי. היום כל אדם עם טלפון נייד ומצלמה הופך לכתב. </w:t>
      </w:r>
      <w:proofErr w:type="spellStart"/>
      <w:r w:rsidRPr="00BE0B75">
        <w:rPr>
          <w:rFonts w:hint="cs"/>
          <w:sz w:val="24"/>
          <w:szCs w:val="24"/>
          <w:rtl/>
        </w:rPr>
        <w:t>פלנד</w:t>
      </w:r>
      <w:proofErr w:type="spellEnd"/>
      <w:r w:rsidRPr="00BE0B75">
        <w:rPr>
          <w:rFonts w:hint="cs"/>
          <w:sz w:val="24"/>
          <w:szCs w:val="24"/>
          <w:rtl/>
        </w:rPr>
        <w:t xml:space="preserve"> 455 והערה 11). תופעת הבלוגרים שמביאה מה ש</w:t>
      </w:r>
      <w:r>
        <w:rPr>
          <w:rFonts w:hint="cs"/>
          <w:sz w:val="24"/>
          <w:szCs w:val="24"/>
          <w:rtl/>
        </w:rPr>
        <w:t>ק</w:t>
      </w:r>
      <w:r w:rsidRPr="00BE0B75">
        <w:rPr>
          <w:rFonts w:hint="cs"/>
          <w:sz w:val="24"/>
          <w:szCs w:val="24"/>
          <w:rtl/>
        </w:rPr>
        <w:t xml:space="preserve">וקה בכל מיני מקונות כמו במזה"ת לכל העולם. פוגע בניסיונות מיתוג ומסגור  </w:t>
      </w:r>
      <w:proofErr w:type="spellStart"/>
      <w:r w:rsidRPr="00BE0B75">
        <w:rPr>
          <w:rFonts w:hint="cs"/>
          <w:sz w:val="24"/>
          <w:szCs w:val="24"/>
          <w:rtl/>
        </w:rPr>
        <w:t>ודפ"צ</w:t>
      </w:r>
      <w:proofErr w:type="spellEnd"/>
      <w:r w:rsidRPr="00BE0B75">
        <w:rPr>
          <w:rFonts w:hint="cs"/>
          <w:sz w:val="24"/>
          <w:szCs w:val="24"/>
          <w:rtl/>
        </w:rPr>
        <w:t xml:space="preserve"> של מדינות (קופלנד 455) כמו למשל המידע שהופץ בנוגע לכלא אבו-גרייב.</w:t>
      </w:r>
    </w:p>
    <w:p w:rsidR="00190B54" w:rsidRPr="001F4F30" w:rsidRDefault="00190B54" w:rsidP="00190B54">
      <w:pPr>
        <w:rPr>
          <w:b/>
          <w:bCs/>
          <w:color w:val="C00000"/>
          <w:sz w:val="24"/>
          <w:szCs w:val="24"/>
          <w:u w:val="single"/>
        </w:rPr>
      </w:pPr>
      <w:r w:rsidRPr="001F4F30">
        <w:rPr>
          <w:rFonts w:hint="cs"/>
          <w:b/>
          <w:bCs/>
          <w:color w:val="C00000"/>
          <w:sz w:val="24"/>
          <w:szCs w:val="24"/>
          <w:u w:val="single"/>
          <w:rtl/>
        </w:rPr>
        <w:t>פרק חדש</w:t>
      </w:r>
    </w:p>
    <w:p w:rsidR="00190B54" w:rsidRPr="001F4F30" w:rsidRDefault="00190B54" w:rsidP="00190B54">
      <w:pPr>
        <w:pStyle w:val="a3"/>
        <w:ind w:left="0"/>
        <w:jc w:val="both"/>
        <w:rPr>
          <w:b/>
          <w:bCs/>
          <w:color w:val="C00000"/>
          <w:sz w:val="24"/>
          <w:szCs w:val="24"/>
          <w:u w:val="single"/>
          <w:rtl/>
        </w:rPr>
      </w:pPr>
    </w:p>
    <w:p w:rsidR="00190B54" w:rsidRPr="00BE0B75" w:rsidRDefault="00190B54" w:rsidP="00190B54">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190B54" w:rsidRDefault="00190B54" w:rsidP="00190B54">
      <w:pPr>
        <w:rPr>
          <w:sz w:val="24"/>
          <w:szCs w:val="24"/>
          <w:rtl/>
        </w:rPr>
      </w:pPr>
      <w:r w:rsidRPr="00BE0B75">
        <w:rPr>
          <w:rFonts w:hint="cs"/>
          <w:sz w:val="24"/>
          <w:szCs w:val="24"/>
          <w:rtl/>
        </w:rPr>
        <w:t xml:space="preserve">העיתונאים והדיפלומטים כבר לא שולטים על המידע. </w:t>
      </w:r>
    </w:p>
    <w:p w:rsidR="00190B54" w:rsidRPr="00BE0B75" w:rsidRDefault="00190B54" w:rsidP="00190B54">
      <w:pPr>
        <w:rPr>
          <w:sz w:val="24"/>
          <w:szCs w:val="24"/>
          <w:rtl/>
        </w:rPr>
      </w:pPr>
      <w:r w:rsidRPr="00BE0B75">
        <w:rPr>
          <w:rFonts w:hint="cs"/>
          <w:sz w:val="24"/>
          <w:szCs w:val="24"/>
          <w:rtl/>
        </w:rPr>
        <w:t>לרעיונות יש הרבה כוח בעולם החדש הזה. בסביבה מוצפת מידע של שמאה ה-21, הצד שיש לו את הסיפור הכי טוב והנרטיב הכי טוב ינצח (</w:t>
      </w:r>
      <w:proofErr w:type="spellStart"/>
      <w:r w:rsidRPr="00BE0B75">
        <w:rPr>
          <w:rFonts w:hint="cs"/>
          <w:sz w:val="24"/>
          <w:szCs w:val="24"/>
          <w:rtl/>
        </w:rPr>
        <w:t>קופלמד</w:t>
      </w:r>
      <w:proofErr w:type="spellEnd"/>
      <w:r w:rsidRPr="00BE0B75">
        <w:rPr>
          <w:rFonts w:hint="cs"/>
          <w:sz w:val="24"/>
          <w:szCs w:val="24"/>
          <w:rtl/>
        </w:rPr>
        <w:t xml:space="preserve"> 456)</w:t>
      </w:r>
    </w:p>
    <w:p w:rsidR="00190B54" w:rsidRPr="00BE0B75" w:rsidRDefault="00190B54" w:rsidP="00190B54">
      <w:pPr>
        <w:rPr>
          <w:sz w:val="24"/>
          <w:szCs w:val="24"/>
          <w:rtl/>
        </w:rPr>
      </w:pPr>
    </w:p>
    <w:p w:rsidR="00190B54" w:rsidRDefault="00190B54" w:rsidP="00190B54">
      <w:pPr>
        <w:pStyle w:val="a3"/>
        <w:ind w:left="0"/>
        <w:jc w:val="both"/>
        <w:rPr>
          <w:sz w:val="24"/>
          <w:szCs w:val="24"/>
          <w:rtl/>
        </w:rPr>
      </w:pPr>
    </w:p>
    <w:p w:rsidR="00190B54" w:rsidRDefault="00190B54" w:rsidP="00190B54">
      <w:pPr>
        <w:pStyle w:val="a3"/>
        <w:ind w:left="0"/>
        <w:jc w:val="both"/>
        <w:rPr>
          <w:sz w:val="24"/>
          <w:szCs w:val="24"/>
          <w:rtl/>
        </w:rPr>
      </w:pPr>
    </w:p>
    <w:p w:rsidR="00190B54" w:rsidRDefault="00190B54" w:rsidP="00190B54">
      <w:pPr>
        <w:rPr>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190B54" w:rsidRDefault="00190B54" w:rsidP="00190B54">
      <w:pPr>
        <w:pStyle w:val="a3"/>
        <w:ind w:left="0"/>
        <w:jc w:val="both"/>
        <w:rPr>
          <w:sz w:val="24"/>
          <w:szCs w:val="24"/>
          <w:rtl/>
        </w:rPr>
      </w:pPr>
    </w:p>
    <w:p w:rsidR="00190B54" w:rsidRPr="00BE0B75" w:rsidRDefault="00190B54" w:rsidP="00190B54">
      <w:pPr>
        <w:rPr>
          <w:sz w:val="24"/>
          <w:szCs w:val="24"/>
          <w:rtl/>
        </w:rPr>
      </w:pPr>
      <w:r w:rsidRPr="00BE0B75">
        <w:rPr>
          <w:rFonts w:hint="cs"/>
          <w:sz w:val="24"/>
          <w:szCs w:val="24"/>
          <w:rtl/>
        </w:rPr>
        <w:t xml:space="preserve">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190B54" w:rsidRPr="00BE0B75" w:rsidRDefault="00190B54" w:rsidP="00190B54">
      <w:pPr>
        <w:pStyle w:val="a3"/>
        <w:ind w:left="0"/>
        <w:jc w:val="both"/>
        <w:rPr>
          <w:sz w:val="24"/>
          <w:szCs w:val="24"/>
          <w:rtl/>
        </w:rPr>
      </w:pPr>
    </w:p>
    <w:p w:rsidR="00190B54" w:rsidRDefault="00190B54" w:rsidP="00190B54">
      <w:pPr>
        <w:rPr>
          <w:sz w:val="24"/>
          <w:szCs w:val="24"/>
          <w:rtl/>
        </w:rPr>
      </w:pPr>
      <w:r w:rsidRPr="00BE0B75">
        <w:rPr>
          <w:rFonts w:hint="cs"/>
          <w:sz w:val="24"/>
          <w:szCs w:val="24"/>
          <w:rtl/>
        </w:rPr>
        <w:t xml:space="preserve">בהערה 21 אצל קופלנד (457) הרבה כתיבה על הדיפלומטיה הדיגיטלית והציבורית החדשה.יש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190B54" w:rsidRPr="00BE0B75" w:rsidRDefault="00190B54" w:rsidP="00190B54">
      <w:pPr>
        <w:rPr>
          <w:sz w:val="24"/>
          <w:szCs w:val="24"/>
          <w:rtl/>
        </w:rPr>
      </w:pPr>
      <w:r w:rsidRPr="00BE0B75">
        <w:rPr>
          <w:rFonts w:hint="cs"/>
          <w:b/>
          <w:bCs/>
          <w:sz w:val="24"/>
          <w:szCs w:val="24"/>
          <w:rtl/>
        </w:rPr>
        <w:t>דיפלומטיה מסורתית</w:t>
      </w:r>
      <w:r w:rsidRPr="00BE0B75">
        <w:rPr>
          <w:rFonts w:hint="cs"/>
          <w:sz w:val="24"/>
          <w:szCs w:val="24"/>
          <w:rtl/>
        </w:rPr>
        <w:t xml:space="preserve"> עוסקת בפתרון בעיות וקונפליקטים דרך תקשורת, מו"מ פשרה, קשורה מאד להגנה על אינטרסים לאומיים והיא נעשית ע"י דיפלומטים מקצועיים, שרים וראשי מדינה. </w:t>
      </w:r>
      <w:r>
        <w:rPr>
          <w:rFonts w:hint="cs"/>
          <w:sz w:val="24"/>
          <w:szCs w:val="24"/>
          <w:rtl/>
        </w:rPr>
        <w:t xml:space="preserve"> </w:t>
      </w:r>
    </w:p>
    <w:p w:rsidR="00190B54" w:rsidRPr="001F4F30" w:rsidRDefault="00190B54" w:rsidP="00190B54">
      <w:pPr>
        <w:rPr>
          <w:b/>
          <w:bCs/>
          <w:color w:val="C00000"/>
          <w:sz w:val="24"/>
          <w:szCs w:val="24"/>
          <w:u w:val="single"/>
        </w:rPr>
      </w:pPr>
      <w:r w:rsidRPr="001F4F30">
        <w:rPr>
          <w:rFonts w:hint="cs"/>
          <w:b/>
          <w:bCs/>
          <w:color w:val="C00000"/>
          <w:sz w:val="24"/>
          <w:szCs w:val="24"/>
          <w:u w:val="single"/>
          <w:rtl/>
        </w:rPr>
        <w:t>פרק חדש</w:t>
      </w:r>
    </w:p>
    <w:p w:rsidR="00190B54" w:rsidRPr="00966761" w:rsidRDefault="00190B54" w:rsidP="00190B54">
      <w:pPr>
        <w:jc w:val="center"/>
        <w:rPr>
          <w:b/>
          <w:bCs/>
          <w:color w:val="C00000"/>
          <w:sz w:val="24"/>
          <w:szCs w:val="24"/>
          <w:u w:val="single"/>
          <w:rtl/>
        </w:rPr>
      </w:pPr>
      <w:r w:rsidRPr="00966761">
        <w:rPr>
          <w:rFonts w:hint="cs"/>
          <w:b/>
          <w:bCs/>
          <w:color w:val="C00000"/>
          <w:sz w:val="24"/>
          <w:szCs w:val="24"/>
          <w:u w:val="single"/>
          <w:rtl/>
        </w:rPr>
        <w:t>דיפלומטיה והמערכה על התודעה</w:t>
      </w:r>
    </w:p>
    <w:p w:rsidR="00190B54" w:rsidRDefault="00190B54" w:rsidP="00190B54">
      <w:pPr>
        <w:jc w:val="both"/>
        <w:rPr>
          <w:sz w:val="24"/>
          <w:szCs w:val="24"/>
          <w:rtl/>
        </w:rPr>
      </w:pPr>
      <w:r>
        <w:rPr>
          <w:rFonts w:hint="cs"/>
          <w:sz w:val="24"/>
          <w:szCs w:val="24"/>
          <w:rtl/>
        </w:rPr>
        <w:t>השאלות שמעניינות אותנו:</w:t>
      </w:r>
    </w:p>
    <w:p w:rsidR="00190B54" w:rsidRDefault="00190B54" w:rsidP="00190B54">
      <w:pPr>
        <w:jc w:val="both"/>
        <w:rPr>
          <w:sz w:val="24"/>
          <w:szCs w:val="24"/>
          <w:rtl/>
        </w:rPr>
      </w:pPr>
    </w:p>
    <w:p w:rsidR="00190B54" w:rsidRDefault="00190B54" w:rsidP="00190B54">
      <w:pPr>
        <w:pStyle w:val="a3"/>
        <w:numPr>
          <w:ilvl w:val="2"/>
          <w:numId w:val="4"/>
        </w:numPr>
        <w:jc w:val="both"/>
        <w:rPr>
          <w:sz w:val="24"/>
          <w:szCs w:val="24"/>
        </w:rPr>
      </w:pPr>
      <w:r w:rsidRPr="00BE0B75">
        <w:rPr>
          <w:rFonts w:hint="cs"/>
          <w:sz w:val="24"/>
          <w:szCs w:val="24"/>
          <w:rtl/>
        </w:rPr>
        <w:t>מה הקשר בין דיפלומטיה ציבורית ותודעה</w:t>
      </w:r>
      <w:r>
        <w:rPr>
          <w:rFonts w:hint="cs"/>
          <w:sz w:val="24"/>
          <w:szCs w:val="24"/>
          <w:rtl/>
        </w:rPr>
        <w:t>?</w:t>
      </w:r>
    </w:p>
    <w:p w:rsidR="00190B54" w:rsidRPr="00795BC3" w:rsidRDefault="00190B54" w:rsidP="00190B54">
      <w:pPr>
        <w:pStyle w:val="a3"/>
        <w:numPr>
          <w:ilvl w:val="2"/>
          <w:numId w:val="4"/>
        </w:numPr>
        <w:jc w:val="both"/>
        <w:rPr>
          <w:sz w:val="24"/>
          <w:szCs w:val="24"/>
          <w:rtl/>
        </w:rPr>
      </w:pPr>
      <w:r>
        <w:rPr>
          <w:rFonts w:hint="cs"/>
          <w:sz w:val="24"/>
          <w:szCs w:val="24"/>
          <w:rtl/>
        </w:rPr>
        <w:t>חלוקת העבודה בין הגופים</w:t>
      </w:r>
    </w:p>
    <w:p w:rsidR="00190B54" w:rsidRDefault="00190B54" w:rsidP="00190B54">
      <w:pPr>
        <w:jc w:val="both"/>
        <w:rPr>
          <w:sz w:val="24"/>
          <w:szCs w:val="24"/>
          <w:rtl/>
        </w:rPr>
      </w:pPr>
    </w:p>
    <w:p w:rsidR="00190B54" w:rsidRDefault="00190B54" w:rsidP="00190B54">
      <w:pPr>
        <w:jc w:val="both"/>
        <w:rPr>
          <w:sz w:val="24"/>
          <w:szCs w:val="24"/>
          <w:rtl/>
        </w:rPr>
      </w:pPr>
    </w:p>
    <w:p w:rsidR="00190B54" w:rsidRPr="00BE0B75" w:rsidRDefault="00190B54" w:rsidP="00190B54">
      <w:pPr>
        <w:jc w:val="both"/>
        <w:rPr>
          <w:sz w:val="24"/>
          <w:szCs w:val="24"/>
          <w:rtl/>
        </w:rPr>
      </w:pPr>
      <w:r w:rsidRPr="00BE0B75">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hint="cs"/>
          <w:sz w:val="24"/>
          <w:szCs w:val="24"/>
          <w:rtl/>
        </w:rPr>
        <w:t>ודפ"צ</w:t>
      </w:r>
      <w:proofErr w:type="spellEnd"/>
      <w:r w:rsidRPr="00BE0B75">
        <w:rPr>
          <w:rFonts w:hint="cs"/>
          <w:sz w:val="24"/>
          <w:szCs w:val="24"/>
          <w:rtl/>
        </w:rPr>
        <w:t xml:space="preserve"> זה באמצע.</w:t>
      </w:r>
    </w:p>
    <w:p w:rsidR="00190B54" w:rsidRDefault="00190B54" w:rsidP="00190B54">
      <w:pPr>
        <w:rPr>
          <w:sz w:val="24"/>
          <w:szCs w:val="24"/>
          <w:rtl/>
        </w:rPr>
      </w:pPr>
      <w:r w:rsidRPr="00BE0B75">
        <w:rPr>
          <w:rFonts w:hint="cs"/>
          <w:sz w:val="24"/>
          <w:szCs w:val="24"/>
          <w:rtl/>
        </w:rPr>
        <w:t>סוגיה קשורה היא מי עושה מה במערכת הדיפלומטית ומה הקשר בין משרדי החוץ לשאר הגופים? מי אחראי להשפיע על נרטיבים גלובליים? למשל הפעילות של צה"ל ברשתות החברתיות וגם בארה"ב משרד ההגנה מתפס כיותר אפקטיבי ממחלקת המדינה. גם בבריט</w:t>
      </w:r>
      <w:r>
        <w:rPr>
          <w:rFonts w:hint="cs"/>
          <w:sz w:val="24"/>
          <w:szCs w:val="24"/>
          <w:rtl/>
        </w:rPr>
        <w:t>ני</w:t>
      </w:r>
      <w:r w:rsidRPr="00BE0B75">
        <w:rPr>
          <w:rFonts w:hint="cs"/>
          <w:sz w:val="24"/>
          <w:szCs w:val="24"/>
          <w:rtl/>
        </w:rPr>
        <w:t xml:space="preserve">ה יתרו לאחרונה "לוחמי </w:t>
      </w:r>
      <w:proofErr w:type="spellStart"/>
      <w:r w:rsidRPr="00BE0B75">
        <w:rPr>
          <w:rFonts w:hint="cs"/>
          <w:sz w:val="24"/>
          <w:szCs w:val="24"/>
          <w:rtl/>
        </w:rPr>
        <w:t>פייסבוק</w:t>
      </w:r>
      <w:proofErr w:type="spellEnd"/>
      <w:r w:rsidRPr="00BE0B75">
        <w:rPr>
          <w:rFonts w:hint="cs"/>
          <w:sz w:val="24"/>
          <w:szCs w:val="24"/>
          <w:rtl/>
        </w:rPr>
        <w:t>"</w:t>
      </w:r>
      <w:r>
        <w:rPr>
          <w:rFonts w:hint="cs"/>
          <w:sz w:val="24"/>
          <w:szCs w:val="24"/>
          <w:rtl/>
        </w:rPr>
        <w:t>.</w:t>
      </w:r>
    </w:p>
    <w:p w:rsidR="00190B54" w:rsidRDefault="00190B54" w:rsidP="00190B54">
      <w:pPr>
        <w:rPr>
          <w:sz w:val="24"/>
          <w:szCs w:val="24"/>
          <w:rtl/>
        </w:rPr>
      </w:pPr>
      <w:r w:rsidRPr="00BE0B75">
        <w:rPr>
          <w:rFonts w:hint="cs"/>
          <w:sz w:val="24"/>
          <w:szCs w:val="24"/>
          <w:rtl/>
        </w:rPr>
        <w:t xml:space="preserve">דוגמא </w:t>
      </w:r>
      <w:r w:rsidRPr="00BE0B75">
        <w:rPr>
          <w:sz w:val="24"/>
          <w:szCs w:val="24"/>
          <w:rtl/>
        </w:rPr>
        <w:t>–</w:t>
      </w:r>
      <w:r w:rsidRPr="00BE0B75">
        <w:rPr>
          <w:rFonts w:hint="cs"/>
          <w:sz w:val="24"/>
          <w:szCs w:val="24"/>
          <w:rtl/>
        </w:rPr>
        <w:t xml:space="preserve"> הרוסים שמשקיעים במבצעים תקשורתיים סכומים גדולים, פרופגנדה מתוחכמת, דיסאינפורמציה, שימוש הסוכנויות פרסום, הקמת תקשורת ממשלתית (</w:t>
      </w:r>
      <w:r w:rsidRPr="00BE0B75">
        <w:rPr>
          <w:rFonts w:hint="cs"/>
          <w:sz w:val="24"/>
          <w:szCs w:val="24"/>
        </w:rPr>
        <w:t>RT</w:t>
      </w:r>
      <w:r w:rsidRPr="00BE0B75">
        <w:rPr>
          <w:rFonts w:hint="cs"/>
          <w:sz w:val="24"/>
          <w:szCs w:val="24"/>
          <w:rtl/>
        </w:rPr>
        <w:t xml:space="preserve">), והמסר הוא </w:t>
      </w:r>
      <w:r w:rsidRPr="00BE0B75">
        <w:rPr>
          <w:rFonts w:hint="cs"/>
          <w:sz w:val="24"/>
          <w:szCs w:val="24"/>
          <w:rtl/>
        </w:rPr>
        <w:lastRenderedPageBreak/>
        <w:t>שרוסיה אינה אחראית לאלימות באוקראינה אלא הצבא האוקראיני הפועל בשם נאט"ו (ציטוט בשניהם 33).</w:t>
      </w:r>
    </w:p>
    <w:p w:rsidR="00190B54" w:rsidRPr="00BE0B75" w:rsidRDefault="00190B54" w:rsidP="00190B54">
      <w:pPr>
        <w:jc w:val="both"/>
        <w:rPr>
          <w:sz w:val="24"/>
          <w:szCs w:val="24"/>
          <w:rtl/>
        </w:rPr>
      </w:pPr>
      <w:r w:rsidRPr="00BE0B75">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190B54" w:rsidRPr="00BE0B75" w:rsidRDefault="00190B54" w:rsidP="00190B54">
      <w:pPr>
        <w:jc w:val="both"/>
        <w:rPr>
          <w:sz w:val="24"/>
          <w:szCs w:val="24"/>
          <w:rtl/>
        </w:rPr>
      </w:pPr>
      <w:r w:rsidRPr="00BE0B75">
        <w:rPr>
          <w:rFonts w:hint="cs"/>
          <w:sz w:val="24"/>
          <w:szCs w:val="24"/>
          <w:rtl/>
        </w:rPr>
        <w:t xml:space="preserve">השיטה  (מתוך דוקטרינה </w:t>
      </w:r>
      <w:r w:rsidRPr="00BE0B75">
        <w:rPr>
          <w:rFonts w:hint="cs"/>
          <w:sz w:val="24"/>
          <w:szCs w:val="24"/>
        </w:rPr>
        <w:t xml:space="preserve">PJ3-13    </w:t>
      </w:r>
      <w:r w:rsidRPr="00BE0B75">
        <w:rPr>
          <w:rFonts w:hint="cs"/>
          <w:sz w:val="24"/>
          <w:szCs w:val="24"/>
          <w:rtl/>
        </w:rPr>
        <w:t xml:space="preserve"> ) להחליט מה הסיטואציה, מה היעד (האפקט הרצוי), מי קהל היעד, מה האמצעים:</w:t>
      </w:r>
    </w:p>
    <w:p w:rsidR="00190B54" w:rsidRPr="00BE0B75" w:rsidRDefault="00190B54" w:rsidP="00190B54">
      <w:pPr>
        <w:jc w:val="both"/>
        <w:rPr>
          <w:sz w:val="24"/>
          <w:szCs w:val="24"/>
          <w:rtl/>
        </w:rPr>
      </w:pPr>
      <w:r w:rsidRPr="00BE0B75">
        <w:rPr>
          <w:rFonts w:hint="cs"/>
          <w:sz w:val="24"/>
          <w:szCs w:val="24"/>
          <w:rtl/>
        </w:rPr>
        <w:t xml:space="preserve">דיפלומטיה: </w:t>
      </w:r>
      <w:proofErr w:type="spellStart"/>
      <w:r w:rsidRPr="00BE0B75">
        <w:rPr>
          <w:rFonts w:hint="cs"/>
          <w:sz w:val="24"/>
          <w:szCs w:val="24"/>
          <w:rtl/>
        </w:rPr>
        <w:t>דמרש</w:t>
      </w:r>
      <w:proofErr w:type="spellEnd"/>
      <w:r w:rsidRPr="00BE0B75">
        <w:rPr>
          <w:rFonts w:hint="cs"/>
          <w:sz w:val="24"/>
          <w:szCs w:val="24"/>
          <w:rtl/>
        </w:rPr>
        <w:t xml:space="preserve">, </w:t>
      </w:r>
      <w:proofErr w:type="spellStart"/>
      <w:r w:rsidRPr="00BE0B75">
        <w:rPr>
          <w:rFonts w:hint="cs"/>
          <w:sz w:val="24"/>
          <w:szCs w:val="24"/>
          <w:rtl/>
        </w:rPr>
        <w:t>דפ"צ</w:t>
      </w:r>
      <w:proofErr w:type="spellEnd"/>
    </w:p>
    <w:p w:rsidR="00190B54" w:rsidRPr="00BE0B75" w:rsidRDefault="00190B54" w:rsidP="00190B54">
      <w:pPr>
        <w:jc w:val="both"/>
        <w:rPr>
          <w:sz w:val="24"/>
          <w:szCs w:val="24"/>
          <w:rtl/>
        </w:rPr>
      </w:pPr>
      <w:r w:rsidRPr="00BE0B75">
        <w:rPr>
          <w:rFonts w:hint="cs"/>
          <w:sz w:val="24"/>
          <w:szCs w:val="24"/>
          <w:rtl/>
        </w:rPr>
        <w:t>מבצעי השפעה/תודעה: תקשורת אסטרטגית, מדיה</w:t>
      </w:r>
    </w:p>
    <w:p w:rsidR="00190B54" w:rsidRPr="00BE0B75" w:rsidRDefault="00190B54" w:rsidP="00190B54">
      <w:pPr>
        <w:jc w:val="both"/>
        <w:rPr>
          <w:sz w:val="24"/>
          <w:szCs w:val="24"/>
          <w:rtl/>
        </w:rPr>
      </w:pPr>
      <w:r w:rsidRPr="00BE0B75">
        <w:rPr>
          <w:rFonts w:hint="cs"/>
          <w:sz w:val="24"/>
          <w:szCs w:val="24"/>
          <w:rtl/>
        </w:rPr>
        <w:t xml:space="preserve">אמצעים כלכליים: </w:t>
      </w:r>
    </w:p>
    <w:p w:rsidR="00190B54" w:rsidRPr="00BE0B75" w:rsidRDefault="00190B54" w:rsidP="00190B54">
      <w:pPr>
        <w:jc w:val="both"/>
        <w:rPr>
          <w:sz w:val="24"/>
          <w:szCs w:val="24"/>
          <w:rtl/>
        </w:rPr>
      </w:pPr>
      <w:r w:rsidRPr="00BE0B75">
        <w:rPr>
          <w:rFonts w:hint="cs"/>
          <w:sz w:val="24"/>
          <w:szCs w:val="24"/>
          <w:rtl/>
        </w:rPr>
        <w:t>אמצעים צבאיים: הונאה, יחסי ציבור</w:t>
      </w:r>
    </w:p>
    <w:p w:rsidR="00190B54" w:rsidRPr="00BE0B75" w:rsidRDefault="00190B54" w:rsidP="00190B54">
      <w:pPr>
        <w:jc w:val="both"/>
        <w:rPr>
          <w:sz w:val="24"/>
          <w:szCs w:val="24"/>
          <w:rtl/>
        </w:rPr>
      </w:pPr>
      <w:r w:rsidRPr="00BE0B75">
        <w:rPr>
          <w:rFonts w:hint="cs"/>
          <w:sz w:val="24"/>
          <w:szCs w:val="24"/>
          <w:rtl/>
        </w:rPr>
        <w:t>אמצעים כלכליים: סנקציות, תמיכה כלכלית</w:t>
      </w:r>
    </w:p>
    <w:p w:rsidR="00190B54" w:rsidRPr="00BE0B75" w:rsidRDefault="00190B54" w:rsidP="00190B54">
      <w:pPr>
        <w:jc w:val="both"/>
        <w:rPr>
          <w:sz w:val="24"/>
          <w:szCs w:val="24"/>
          <w:rtl/>
        </w:rPr>
      </w:pPr>
      <w:r w:rsidRPr="00BE0B75">
        <w:rPr>
          <w:rFonts w:hint="cs"/>
          <w:sz w:val="24"/>
          <w:szCs w:val="24"/>
          <w:rtl/>
        </w:rPr>
        <w:t xml:space="preserve">כמה מילות אזהרה גם הדיפלומטיה בכלל </w:t>
      </w:r>
      <w:proofErr w:type="spellStart"/>
      <w:r w:rsidRPr="00BE0B75">
        <w:rPr>
          <w:rFonts w:hint="cs"/>
          <w:sz w:val="24"/>
          <w:szCs w:val="24"/>
          <w:rtl/>
        </w:rPr>
        <w:t>והדפ"צ</w:t>
      </w:r>
      <w:proofErr w:type="spellEnd"/>
      <w:r w:rsidRPr="00BE0B75">
        <w:rPr>
          <w:rFonts w:hint="cs"/>
          <w:sz w:val="24"/>
          <w:szCs w:val="24"/>
          <w:rtl/>
        </w:rPr>
        <w:t xml:space="preserve"> בפרט הכי טובים לא יחליפו מדיניות דפוקה</w:t>
      </w:r>
    </w:p>
    <w:p w:rsidR="00190B54" w:rsidRPr="00BE0B75" w:rsidRDefault="00190B54" w:rsidP="00190B54">
      <w:pPr>
        <w:jc w:val="both"/>
        <w:rPr>
          <w:sz w:val="24"/>
          <w:szCs w:val="24"/>
        </w:rPr>
      </w:pPr>
      <w:r w:rsidRPr="00BE0B75">
        <w:rPr>
          <w:rFonts w:hint="cs"/>
          <w:sz w:val="24"/>
          <w:szCs w:val="24"/>
          <w:rtl/>
        </w:rPr>
        <w:t xml:space="preserve">הרבה פעמים עושים פעילות דיפלומטית שהמטרה העיקרית שלה היא בתחום התודעה כגון חיזוק מנדט </w:t>
      </w:r>
      <w:proofErr w:type="spellStart"/>
      <w:r w:rsidRPr="00BE0B75">
        <w:rPr>
          <w:rFonts w:hint="cs"/>
          <w:sz w:val="24"/>
          <w:szCs w:val="24"/>
          <w:rtl/>
        </w:rPr>
        <w:t>יוניפיל</w:t>
      </w:r>
      <w:proofErr w:type="spellEnd"/>
      <w:r w:rsidRPr="00BE0B75">
        <w:rPr>
          <w:rFonts w:hint="cs"/>
          <w:sz w:val="24"/>
          <w:szCs w:val="24"/>
          <w:rtl/>
        </w:rPr>
        <w:t xml:space="preserve"> שגם </w:t>
      </w:r>
      <w:proofErr w:type="spellStart"/>
      <w:r w:rsidRPr="00BE0B75">
        <w:rPr>
          <w:rFonts w:hint="cs"/>
          <w:sz w:val="24"/>
          <w:szCs w:val="24"/>
          <w:rtl/>
        </w:rPr>
        <w:t>נמאפשר</w:t>
      </w:r>
      <w:proofErr w:type="spellEnd"/>
      <w:r w:rsidRPr="00BE0B75">
        <w:rPr>
          <w:rFonts w:hint="cs"/>
          <w:sz w:val="24"/>
          <w:szCs w:val="24"/>
          <w:rtl/>
        </w:rPr>
        <w:t xml:space="preserve"> להפנות את הקשב הבינ"ל לסוגיית חיזבאללה. </w:t>
      </w:r>
    </w:p>
    <w:p w:rsidR="00190B54" w:rsidRPr="00BE0B75" w:rsidRDefault="00190B54" w:rsidP="00190B54">
      <w:pPr>
        <w:jc w:val="both"/>
        <w:rPr>
          <w:sz w:val="24"/>
          <w:szCs w:val="24"/>
          <w:rtl/>
        </w:rPr>
      </w:pPr>
    </w:p>
    <w:p w:rsidR="00190B54" w:rsidRPr="00BE0B75" w:rsidRDefault="00190B54" w:rsidP="00190B54">
      <w:pPr>
        <w:jc w:val="both"/>
        <w:rPr>
          <w:sz w:val="24"/>
          <w:szCs w:val="24"/>
          <w:u w:val="single"/>
          <w:rtl/>
        </w:rPr>
      </w:pPr>
    </w:p>
    <w:p w:rsidR="00190B54" w:rsidRPr="00BE0B75" w:rsidRDefault="00190B54" w:rsidP="00190B54">
      <w:pPr>
        <w:jc w:val="both"/>
        <w:rPr>
          <w:sz w:val="24"/>
          <w:szCs w:val="24"/>
          <w:rtl/>
        </w:rPr>
      </w:pPr>
      <w:r w:rsidRPr="00BE0B75">
        <w:rPr>
          <w:rFonts w:hint="cs"/>
          <w:sz w:val="24"/>
          <w:szCs w:val="24"/>
          <w:rtl/>
        </w:rPr>
        <w:t xml:space="preserve">יש דוגמאות לשימוש בדיפלומטיה דיגיטלית </w:t>
      </w:r>
      <w:proofErr w:type="spellStart"/>
      <w:r w:rsidRPr="00BE0B75">
        <w:rPr>
          <w:rFonts w:hint="cs"/>
          <w:sz w:val="24"/>
          <w:szCs w:val="24"/>
          <w:rtl/>
        </w:rPr>
        <w:t>בלוט"ר</w:t>
      </w:r>
      <w:proofErr w:type="spellEnd"/>
      <w:r w:rsidRPr="00BE0B75">
        <w:rPr>
          <w:rFonts w:hint="cs"/>
          <w:sz w:val="24"/>
          <w:szCs w:val="24"/>
          <w:rtl/>
        </w:rPr>
        <w:t xml:space="preserve"> במסגרת אסטרטגיה של עוצמה חכמה קלינטון( ראה הערה 42 אצל </w:t>
      </w:r>
      <w:proofErr w:type="spellStart"/>
      <w:r w:rsidRPr="00BE0B75">
        <w:rPr>
          <w:rFonts w:hint="cs"/>
          <w:sz w:val="24"/>
          <w:szCs w:val="24"/>
          <w:rtl/>
        </w:rPr>
        <w:t>מליסן</w:t>
      </w:r>
      <w:proofErr w:type="spellEnd"/>
      <w:r w:rsidRPr="00BE0B75">
        <w:rPr>
          <w:rFonts w:hint="cs"/>
          <w:sz w:val="24"/>
          <w:szCs w:val="24"/>
          <w:rtl/>
        </w:rPr>
        <w:t xml:space="preserve">, אוקספורד, </w:t>
      </w:r>
      <w:proofErr w:type="spellStart"/>
      <w:r w:rsidRPr="00BE0B75">
        <w:rPr>
          <w:rFonts w:hint="cs"/>
          <w:sz w:val="24"/>
          <w:szCs w:val="24"/>
          <w:rtl/>
        </w:rPr>
        <w:t>עמ</w:t>
      </w:r>
      <w:proofErr w:type="spellEnd"/>
      <w:r w:rsidRPr="00BE0B75">
        <w:rPr>
          <w:rFonts w:hint="cs"/>
          <w:sz w:val="24"/>
          <w:szCs w:val="24"/>
          <w:rtl/>
        </w:rPr>
        <w:t>'  458). פוטנציאל של שימוש בחוץ ובפנים (</w:t>
      </w:r>
      <w:proofErr w:type="spellStart"/>
      <w:r w:rsidRPr="00BE0B75">
        <w:rPr>
          <w:rFonts w:hint="cs"/>
          <w:sz w:val="24"/>
          <w:szCs w:val="24"/>
          <w:rtl/>
        </w:rPr>
        <w:t>מליסן</w:t>
      </w:r>
      <w:proofErr w:type="spellEnd"/>
      <w:r w:rsidRPr="00BE0B75">
        <w:rPr>
          <w:rFonts w:hint="cs"/>
          <w:sz w:val="24"/>
          <w:szCs w:val="24"/>
          <w:rtl/>
        </w:rPr>
        <w:t>,  אוקספורד, 460). בד"כ משרת עוצמה רכה אך לעיתים כול לשרת עוצמה קשה (גרילה פרק 12)</w:t>
      </w:r>
    </w:p>
    <w:p w:rsidR="00190B54" w:rsidRPr="00BE0B75" w:rsidRDefault="00190B54" w:rsidP="00190B54">
      <w:pPr>
        <w:jc w:val="both"/>
        <w:rPr>
          <w:sz w:val="24"/>
          <w:szCs w:val="24"/>
          <w:rtl/>
        </w:rPr>
      </w:pPr>
      <w:proofErr w:type="spellStart"/>
      <w:r w:rsidRPr="00BE0B75">
        <w:rPr>
          <w:rFonts w:hint="cs"/>
          <w:sz w:val="24"/>
          <w:szCs w:val="24"/>
          <w:rtl/>
        </w:rPr>
        <w:t>פרקטניס</w:t>
      </w:r>
      <w:proofErr w:type="spellEnd"/>
      <w:r w:rsidRPr="00BE0B75">
        <w:rPr>
          <w:rFonts w:hint="cs"/>
          <w:sz w:val="24"/>
          <w:szCs w:val="24"/>
          <w:rtl/>
        </w:rPr>
        <w:t xml:space="preserve">: יש גם שמושים אחרים </w:t>
      </w:r>
      <w:proofErr w:type="spellStart"/>
      <w:r w:rsidRPr="00BE0B75">
        <w:rPr>
          <w:rFonts w:hint="cs"/>
          <w:sz w:val="24"/>
          <w:szCs w:val="24"/>
          <w:rtl/>
        </w:rPr>
        <w:t>לדפ"צ</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פרופגנדה בזמן </w:t>
      </w:r>
      <w:proofErr w:type="spellStart"/>
      <w:r w:rsidRPr="00BE0B75">
        <w:rPr>
          <w:rFonts w:hint="cs"/>
          <w:sz w:val="24"/>
          <w:szCs w:val="24"/>
          <w:rtl/>
        </w:rPr>
        <w:t>מלחה"ע</w:t>
      </w:r>
      <w:proofErr w:type="spellEnd"/>
      <w:r w:rsidRPr="00BE0B75">
        <w:rPr>
          <w:rFonts w:hint="cs"/>
          <w:sz w:val="24"/>
          <w:szCs w:val="24"/>
          <w:rtl/>
        </w:rPr>
        <w:t xml:space="preserve"> </w:t>
      </w:r>
      <w:proofErr w:type="spellStart"/>
      <w:r w:rsidRPr="00BE0B75">
        <w:rPr>
          <w:rFonts w:hint="cs"/>
          <w:sz w:val="24"/>
          <w:szCs w:val="24"/>
          <w:rtl/>
        </w:rPr>
        <w:t>השנניה</w:t>
      </w:r>
      <w:proofErr w:type="spellEnd"/>
      <w:r w:rsidRPr="00BE0B75">
        <w:rPr>
          <w:rFonts w:hint="cs"/>
          <w:sz w:val="24"/>
          <w:szCs w:val="24"/>
          <w:rtl/>
        </w:rPr>
        <w:t xml:space="preserve"> עד אוסמה בן לאדן </w:t>
      </w:r>
      <w:proofErr w:type="spellStart"/>
      <w:r w:rsidRPr="00BE0B75">
        <w:rPr>
          <w:rFonts w:hint="cs"/>
          <w:sz w:val="24"/>
          <w:szCs w:val="24"/>
          <w:rtl/>
        </w:rPr>
        <w:t>ודאעש</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w:t>
      </w:r>
      <w:r w:rsidRPr="00BE0B75">
        <w:rPr>
          <w:rFonts w:hint="cs"/>
          <w:b/>
          <w:bCs/>
          <w:sz w:val="24"/>
          <w:szCs w:val="24"/>
          <w:rtl/>
        </w:rPr>
        <w:t>יש לכוח הרך צד מאד קשה</w:t>
      </w:r>
      <w:r w:rsidRPr="00BE0B75">
        <w:rPr>
          <w:rFonts w:hint="cs"/>
          <w:sz w:val="24"/>
          <w:szCs w:val="24"/>
          <w:rtl/>
        </w:rPr>
        <w:t>...</w:t>
      </w:r>
    </w:p>
    <w:p w:rsidR="00190B54" w:rsidRPr="00BE0B75" w:rsidRDefault="00190B54" w:rsidP="00190B54">
      <w:pPr>
        <w:jc w:val="both"/>
        <w:rPr>
          <w:sz w:val="24"/>
          <w:szCs w:val="24"/>
          <w:rtl/>
        </w:rPr>
      </w:pPr>
      <w:r w:rsidRPr="00BE0B75">
        <w:rPr>
          <w:rFonts w:hint="cs"/>
          <w:sz w:val="24"/>
          <w:szCs w:val="24"/>
          <w:rtl/>
        </w:rPr>
        <w:t xml:space="preserve">112 </w:t>
      </w:r>
      <w:r w:rsidRPr="00BE0B75">
        <w:rPr>
          <w:sz w:val="24"/>
          <w:szCs w:val="24"/>
          <w:rtl/>
        </w:rPr>
        <w:t>–</w:t>
      </w:r>
      <w:r w:rsidRPr="00BE0B75">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190B54" w:rsidRPr="00BE0B75" w:rsidRDefault="00190B54" w:rsidP="00190B54">
      <w:pPr>
        <w:jc w:val="both"/>
        <w:rPr>
          <w:sz w:val="24"/>
          <w:szCs w:val="24"/>
          <w:rtl/>
        </w:rPr>
      </w:pPr>
    </w:p>
    <w:p w:rsidR="00190B54" w:rsidRPr="00BE0B75" w:rsidRDefault="00190B54" w:rsidP="00190B54">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להשפיע דרך השפעה ישירה, תמיכה ולא ישרה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 ב</w:t>
      </w:r>
    </w:p>
    <w:p w:rsidR="00190B54" w:rsidRPr="00BE0B75" w:rsidRDefault="00190B54" w:rsidP="00190B54">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w:t>
      </w:r>
      <w:proofErr w:type="spellStart"/>
      <w:r w:rsidRPr="00BE0B75">
        <w:rPr>
          <w:rFonts w:hint="cs"/>
          <w:sz w:val="24"/>
          <w:szCs w:val="24"/>
          <w:rtl/>
        </w:rPr>
        <w:t>להשפע</w:t>
      </w:r>
      <w:proofErr w:type="spellEnd"/>
      <w:r w:rsidRPr="00BE0B75">
        <w:rPr>
          <w:rFonts w:hint="cs"/>
          <w:sz w:val="24"/>
          <w:szCs w:val="24"/>
          <w:rtl/>
        </w:rPr>
        <w:t xml:space="preserve"> דרך השפעה ישירה, תמיכה ועקיפה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w:t>
      </w:r>
    </w:p>
    <w:p w:rsidR="00190B54" w:rsidRPr="00BE0B75" w:rsidRDefault="00190B54" w:rsidP="00190B54">
      <w:pPr>
        <w:jc w:val="both"/>
        <w:rPr>
          <w:sz w:val="24"/>
          <w:szCs w:val="24"/>
          <w:rtl/>
        </w:rPr>
      </w:pPr>
      <w:r w:rsidRPr="00BE0B75">
        <w:rPr>
          <w:rFonts w:hint="cs"/>
          <w:sz w:val="24"/>
          <w:szCs w:val="24"/>
          <w:rtl/>
        </w:rPr>
        <w:lastRenderedPageBreak/>
        <w:t xml:space="preserve">ישירה </w:t>
      </w:r>
      <w:r w:rsidRPr="00BE0B75">
        <w:rPr>
          <w:sz w:val="24"/>
          <w:szCs w:val="24"/>
          <w:rtl/>
        </w:rPr>
        <w:t>–</w:t>
      </w:r>
      <w:r w:rsidRPr="00BE0B75">
        <w:rPr>
          <w:rFonts w:hint="cs"/>
          <w:sz w:val="24"/>
          <w:szCs w:val="24"/>
          <w:rtl/>
        </w:rPr>
        <w:t xml:space="preserve"> למשל הביקור של סאדאת בירושלים. הרבה פעמים זה קשה בעיקר כשהמדיניות לא </w:t>
      </w:r>
      <w:proofErr w:type="spellStart"/>
      <w:r w:rsidRPr="00BE0B75">
        <w:rPr>
          <w:rFonts w:hint="cs"/>
          <w:sz w:val="24"/>
          <w:szCs w:val="24"/>
          <w:rtl/>
        </w:rPr>
        <w:t>פופולרית</w:t>
      </w:r>
      <w:proofErr w:type="spellEnd"/>
      <w:r w:rsidRPr="00BE0B75">
        <w:rPr>
          <w:rFonts w:hint="cs"/>
          <w:sz w:val="24"/>
          <w:szCs w:val="24"/>
          <w:rtl/>
        </w:rPr>
        <w:t xml:space="preserve"> בקרב קהל היעד.</w:t>
      </w:r>
    </w:p>
    <w:p w:rsidR="00190B54" w:rsidRPr="00BE0B75" w:rsidRDefault="00190B54" w:rsidP="00190B54">
      <w:pPr>
        <w:jc w:val="both"/>
        <w:rPr>
          <w:sz w:val="24"/>
          <w:szCs w:val="24"/>
          <w:rtl/>
        </w:rPr>
      </w:pPr>
      <w:r w:rsidRPr="00BE0B75">
        <w:rPr>
          <w:rFonts w:hint="cs"/>
          <w:sz w:val="24"/>
          <w:szCs w:val="24"/>
          <w:rtl/>
        </w:rPr>
        <w:t>תמיכה- כשהיא תומכת מכשירים אחרים של מדיניות חוץ כגון כלכליים ודיפלומטיים וצבאיים</w:t>
      </w:r>
    </w:p>
    <w:p w:rsidR="00190B54" w:rsidRPr="00BE0B75" w:rsidRDefault="00190B54" w:rsidP="00190B54">
      <w:pPr>
        <w:jc w:val="both"/>
        <w:rPr>
          <w:sz w:val="24"/>
          <w:szCs w:val="24"/>
          <w:rtl/>
        </w:rPr>
      </w:pPr>
      <w:r w:rsidRPr="00BE0B75">
        <w:rPr>
          <w:rFonts w:hint="cs"/>
          <w:sz w:val="24"/>
          <w:szCs w:val="24"/>
          <w:rtl/>
        </w:rPr>
        <w:t xml:space="preserve">עקיפה </w:t>
      </w:r>
      <w:r w:rsidRPr="00BE0B75">
        <w:rPr>
          <w:sz w:val="24"/>
          <w:szCs w:val="24"/>
          <w:rtl/>
        </w:rPr>
        <w:t>–</w:t>
      </w:r>
      <w:r w:rsidRPr="00BE0B75">
        <w:rPr>
          <w:rFonts w:hint="cs"/>
          <w:sz w:val="24"/>
          <w:szCs w:val="24"/>
          <w:rtl/>
        </w:rPr>
        <w:t xml:space="preserve"> השפעה על סביבת המדיניות </w:t>
      </w:r>
      <w:r w:rsidRPr="00BE0B75">
        <w:rPr>
          <w:sz w:val="24"/>
          <w:szCs w:val="24"/>
          <w:rtl/>
        </w:rPr>
        <w:t>–</w:t>
      </w:r>
      <w:r w:rsidRPr="00BE0B75">
        <w:rPr>
          <w:rFonts w:hint="cs"/>
          <w:sz w:val="24"/>
          <w:szCs w:val="24"/>
          <w:rtl/>
        </w:rPr>
        <w:t xml:space="preserve"> הבנייה של הסיטואציה בצורה כזאת שקהל היעד יהיה </w:t>
      </w:r>
      <w:proofErr w:type="spellStart"/>
      <w:r w:rsidRPr="00BE0B75">
        <w:rPr>
          <w:rFonts w:hint="cs"/>
          <w:sz w:val="24"/>
          <w:szCs w:val="24"/>
          <w:rtl/>
        </w:rPr>
        <w:t>רספטיבי</w:t>
      </w:r>
      <w:proofErr w:type="spellEnd"/>
      <w:r w:rsidRPr="00BE0B75">
        <w:rPr>
          <w:rFonts w:hint="cs"/>
          <w:sz w:val="24"/>
          <w:szCs w:val="24"/>
          <w:rtl/>
        </w:rPr>
        <w:t xml:space="preserve"> למדיניות מסוימת. זה לעיתים קרובות כולל הגדרה </w:t>
      </w:r>
      <w:proofErr w:type="spellStart"/>
      <w:r w:rsidRPr="00BE0B75">
        <w:rPr>
          <w:rFonts w:hint="cs"/>
          <w:sz w:val="24"/>
          <w:szCs w:val="24"/>
          <w:rtl/>
        </w:rPr>
        <w:t>ולייבלינג</w:t>
      </w:r>
      <w:proofErr w:type="spellEnd"/>
      <w:r w:rsidRPr="00BE0B75">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sz w:val="24"/>
          <w:szCs w:val="24"/>
        </w:rPr>
        <w:t>choice set</w:t>
      </w:r>
      <w:r w:rsidRPr="00BE0B75">
        <w:rPr>
          <w:rFonts w:hint="cs"/>
          <w:sz w:val="24"/>
          <w:szCs w:val="24"/>
          <w:rtl/>
        </w:rPr>
        <w:t xml:space="preserve"> </w:t>
      </w:r>
      <w:r w:rsidRPr="00BE0B75">
        <w:rPr>
          <w:sz w:val="24"/>
          <w:szCs w:val="24"/>
        </w:rPr>
        <w:t xml:space="preserve"> </w:t>
      </w:r>
      <w:r w:rsidRPr="00BE0B75">
        <w:rPr>
          <w:rFonts w:hint="cs"/>
          <w:sz w:val="24"/>
          <w:szCs w:val="24"/>
          <w:rtl/>
        </w:rPr>
        <w:t xml:space="preserve"> שליטה על זרימת אינפורמציה ויצירת קואליציות ובריות.</w:t>
      </w:r>
    </w:p>
    <w:p w:rsidR="00190B54" w:rsidRPr="00BE0B75" w:rsidRDefault="00190B54" w:rsidP="00190B54">
      <w:pPr>
        <w:jc w:val="both"/>
        <w:rPr>
          <w:sz w:val="24"/>
          <w:szCs w:val="24"/>
          <w:rtl/>
        </w:rPr>
      </w:pPr>
      <w:r w:rsidRPr="00BE0B75">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hint="cs"/>
          <w:sz w:val="24"/>
          <w:szCs w:val="24"/>
          <w:rtl/>
        </w:rPr>
        <w:t>עאמריקאית</w:t>
      </w:r>
      <w:proofErr w:type="spellEnd"/>
      <w:r w:rsidRPr="00BE0B75">
        <w:rPr>
          <w:rFonts w:hint="cs"/>
          <w:sz w:val="24"/>
          <w:szCs w:val="24"/>
          <w:rtl/>
        </w:rPr>
        <w:t xml:space="preserve">-רוסית בזמן המלחמה הקרה, הפיתוח של משטר ביטחון והשימוש </w:t>
      </w:r>
      <w:proofErr w:type="spellStart"/>
      <w:r w:rsidRPr="00BE0B75">
        <w:rPr>
          <w:rFonts w:hint="cs"/>
          <w:sz w:val="24"/>
          <w:szCs w:val="24"/>
          <w:rtl/>
        </w:rPr>
        <w:t>בדפ"צ</w:t>
      </w:r>
      <w:proofErr w:type="spellEnd"/>
      <w:r w:rsidRPr="00BE0B75">
        <w:rPr>
          <w:rFonts w:hint="cs"/>
          <w:sz w:val="24"/>
          <w:szCs w:val="24"/>
          <w:rtl/>
        </w:rPr>
        <w:t xml:space="preserve"> כולל הפצת תוצאות סקרים כדי </w:t>
      </w:r>
      <w:proofErr w:type="spellStart"/>
      <w:r w:rsidRPr="00BE0B75">
        <w:rPr>
          <w:rFonts w:hint="cs"/>
          <w:sz w:val="24"/>
          <w:szCs w:val="24"/>
          <w:rtl/>
        </w:rPr>
        <w:t>ךתמוך</w:t>
      </w:r>
      <w:proofErr w:type="spellEnd"/>
      <w:r w:rsidRPr="00BE0B75">
        <w:rPr>
          <w:rFonts w:hint="cs"/>
          <w:sz w:val="24"/>
          <w:szCs w:val="24"/>
          <w:rtl/>
        </w:rPr>
        <w:t xml:space="preserve"> במאמצי השלום בצפון אירלנד.</w:t>
      </w:r>
    </w:p>
    <w:p w:rsidR="00190B54" w:rsidRPr="00BE0B75" w:rsidRDefault="00190B54" w:rsidP="00190B54">
      <w:pPr>
        <w:jc w:val="both"/>
        <w:rPr>
          <w:sz w:val="24"/>
          <w:szCs w:val="24"/>
          <w:rtl/>
        </w:rPr>
      </w:pPr>
    </w:p>
    <w:p w:rsidR="00190B54" w:rsidRDefault="00190B54" w:rsidP="00190B54">
      <w:pPr>
        <w:rPr>
          <w:sz w:val="24"/>
          <w:szCs w:val="24"/>
          <w:rtl/>
        </w:rPr>
      </w:pPr>
    </w:p>
    <w:p w:rsidR="00190B54" w:rsidRPr="00BE0B75" w:rsidRDefault="00190B54" w:rsidP="00190B54">
      <w:pPr>
        <w:jc w:val="both"/>
        <w:rPr>
          <w:sz w:val="24"/>
          <w:szCs w:val="24"/>
        </w:rPr>
      </w:pPr>
    </w:p>
    <w:p w:rsidR="00190B54" w:rsidRPr="00BE0B75" w:rsidRDefault="00190B54" w:rsidP="00190B54">
      <w:pPr>
        <w:jc w:val="both"/>
        <w:rPr>
          <w:sz w:val="24"/>
          <w:szCs w:val="24"/>
          <w:rtl/>
        </w:rPr>
      </w:pPr>
      <w:r w:rsidRPr="00BE0B75">
        <w:rPr>
          <w:rFonts w:hint="cs"/>
          <w:sz w:val="24"/>
          <w:szCs w:val="24"/>
          <w:rtl/>
        </w:rPr>
        <w:t xml:space="preserve"> </w:t>
      </w:r>
    </w:p>
    <w:p w:rsidR="00190B54" w:rsidRPr="00BE0B75" w:rsidRDefault="00190B54" w:rsidP="00190B54">
      <w:pPr>
        <w:jc w:val="both"/>
        <w:rPr>
          <w:sz w:val="24"/>
          <w:szCs w:val="24"/>
          <w:rtl/>
        </w:rPr>
      </w:pPr>
      <w:r w:rsidRPr="00BE0B75">
        <w:rPr>
          <w:rFonts w:hint="cs"/>
          <w:sz w:val="24"/>
          <w:szCs w:val="24"/>
          <w:rtl/>
        </w:rPr>
        <w:t xml:space="preserve"> </w:t>
      </w:r>
    </w:p>
    <w:p w:rsidR="00190B54" w:rsidRPr="00BE0B75" w:rsidRDefault="00190B54" w:rsidP="00190B54">
      <w:pPr>
        <w:jc w:val="both"/>
        <w:rPr>
          <w:sz w:val="24"/>
          <w:szCs w:val="24"/>
          <w:rtl/>
        </w:rPr>
      </w:pPr>
      <w:r w:rsidRPr="00BE0B75">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hint="cs"/>
          <w:sz w:val="24"/>
          <w:szCs w:val="24"/>
          <w:rtl/>
        </w:rPr>
        <w:t>ודפ"צ</w:t>
      </w:r>
      <w:proofErr w:type="spellEnd"/>
      <w:r w:rsidRPr="00BE0B75">
        <w:rPr>
          <w:rFonts w:hint="cs"/>
          <w:sz w:val="24"/>
          <w:szCs w:val="24"/>
          <w:rtl/>
        </w:rPr>
        <w:t xml:space="preserve"> זה באמצע.</w:t>
      </w:r>
    </w:p>
    <w:p w:rsidR="00190B54" w:rsidRPr="00BE0B75" w:rsidRDefault="00190B54" w:rsidP="00190B54">
      <w:pPr>
        <w:jc w:val="both"/>
        <w:rPr>
          <w:sz w:val="24"/>
          <w:szCs w:val="24"/>
          <w:rtl/>
        </w:rPr>
      </w:pPr>
    </w:p>
    <w:p w:rsidR="00190B54" w:rsidRPr="00BE0B75" w:rsidRDefault="00190B54" w:rsidP="00190B54">
      <w:pPr>
        <w:jc w:val="both"/>
        <w:rPr>
          <w:sz w:val="24"/>
          <w:szCs w:val="24"/>
          <w:rtl/>
        </w:rPr>
      </w:pPr>
      <w:r w:rsidRPr="00BE0B75">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190B54" w:rsidRPr="00BE0B75" w:rsidRDefault="00190B54" w:rsidP="00190B54">
      <w:pPr>
        <w:jc w:val="both"/>
        <w:rPr>
          <w:sz w:val="24"/>
          <w:szCs w:val="24"/>
          <w:rtl/>
        </w:rPr>
      </w:pPr>
      <w:r w:rsidRPr="00BE0B75">
        <w:rPr>
          <w:rFonts w:hint="cs"/>
          <w:sz w:val="24"/>
          <w:szCs w:val="24"/>
          <w:rtl/>
        </w:rPr>
        <w:t xml:space="preserve">השיטה  (מתוך דוקטרינה </w:t>
      </w:r>
      <w:r w:rsidRPr="00BE0B75">
        <w:rPr>
          <w:rFonts w:hint="cs"/>
          <w:sz w:val="24"/>
          <w:szCs w:val="24"/>
        </w:rPr>
        <w:t xml:space="preserve">PJ3-13    </w:t>
      </w:r>
      <w:r w:rsidRPr="00BE0B75">
        <w:rPr>
          <w:rFonts w:hint="cs"/>
          <w:sz w:val="24"/>
          <w:szCs w:val="24"/>
          <w:rtl/>
        </w:rPr>
        <w:t xml:space="preserve"> ) להחליט מה הסיטואציה, מה היעד (האפקט הרצוי), מי קהל היעד, מה האמצעים:</w:t>
      </w:r>
    </w:p>
    <w:p w:rsidR="00190B54" w:rsidRPr="00BE0B75" w:rsidRDefault="00190B54" w:rsidP="00190B54">
      <w:pPr>
        <w:jc w:val="both"/>
        <w:rPr>
          <w:sz w:val="24"/>
          <w:szCs w:val="24"/>
          <w:rtl/>
        </w:rPr>
      </w:pPr>
      <w:r w:rsidRPr="00BE0B75">
        <w:rPr>
          <w:rFonts w:hint="cs"/>
          <w:sz w:val="24"/>
          <w:szCs w:val="24"/>
          <w:rtl/>
        </w:rPr>
        <w:t xml:space="preserve">דיפלומטיה: </w:t>
      </w:r>
      <w:proofErr w:type="spellStart"/>
      <w:r w:rsidRPr="00BE0B75">
        <w:rPr>
          <w:rFonts w:hint="cs"/>
          <w:sz w:val="24"/>
          <w:szCs w:val="24"/>
          <w:rtl/>
        </w:rPr>
        <w:t>דמרש</w:t>
      </w:r>
      <w:proofErr w:type="spellEnd"/>
      <w:r w:rsidRPr="00BE0B75">
        <w:rPr>
          <w:rFonts w:hint="cs"/>
          <w:sz w:val="24"/>
          <w:szCs w:val="24"/>
          <w:rtl/>
        </w:rPr>
        <w:t xml:space="preserve">, </w:t>
      </w:r>
      <w:proofErr w:type="spellStart"/>
      <w:r w:rsidRPr="00BE0B75">
        <w:rPr>
          <w:rFonts w:hint="cs"/>
          <w:sz w:val="24"/>
          <w:szCs w:val="24"/>
          <w:rtl/>
        </w:rPr>
        <w:t>דפ"צ</w:t>
      </w:r>
      <w:proofErr w:type="spellEnd"/>
    </w:p>
    <w:p w:rsidR="00190B54" w:rsidRPr="00BE0B75" w:rsidRDefault="00190B54" w:rsidP="00190B54">
      <w:pPr>
        <w:jc w:val="both"/>
        <w:rPr>
          <w:sz w:val="24"/>
          <w:szCs w:val="24"/>
          <w:rtl/>
        </w:rPr>
      </w:pPr>
      <w:r w:rsidRPr="00BE0B75">
        <w:rPr>
          <w:rFonts w:hint="cs"/>
          <w:sz w:val="24"/>
          <w:szCs w:val="24"/>
          <w:rtl/>
        </w:rPr>
        <w:t>מבצעי השפעה/תודעה: תקשורת אסטרטגית, מדיה</w:t>
      </w:r>
    </w:p>
    <w:p w:rsidR="00190B54" w:rsidRPr="00BE0B75" w:rsidRDefault="00190B54" w:rsidP="00190B54">
      <w:pPr>
        <w:jc w:val="both"/>
        <w:rPr>
          <w:sz w:val="24"/>
          <w:szCs w:val="24"/>
          <w:rtl/>
        </w:rPr>
      </w:pPr>
      <w:r w:rsidRPr="00BE0B75">
        <w:rPr>
          <w:rFonts w:hint="cs"/>
          <w:sz w:val="24"/>
          <w:szCs w:val="24"/>
          <w:rtl/>
        </w:rPr>
        <w:t xml:space="preserve">אמצעים כלכליים: </w:t>
      </w:r>
    </w:p>
    <w:p w:rsidR="00190B54" w:rsidRPr="00BE0B75" w:rsidRDefault="00190B54" w:rsidP="00190B54">
      <w:pPr>
        <w:jc w:val="both"/>
        <w:rPr>
          <w:sz w:val="24"/>
          <w:szCs w:val="24"/>
          <w:rtl/>
        </w:rPr>
      </w:pPr>
      <w:r w:rsidRPr="00BE0B75">
        <w:rPr>
          <w:rFonts w:hint="cs"/>
          <w:sz w:val="24"/>
          <w:szCs w:val="24"/>
          <w:rtl/>
        </w:rPr>
        <w:t>אמצעים צבאיים: הונאה, יחסי ציבור</w:t>
      </w:r>
    </w:p>
    <w:p w:rsidR="00190B54" w:rsidRPr="00BE0B75" w:rsidRDefault="00190B54" w:rsidP="00190B54">
      <w:pPr>
        <w:jc w:val="both"/>
        <w:rPr>
          <w:sz w:val="24"/>
          <w:szCs w:val="24"/>
          <w:rtl/>
        </w:rPr>
      </w:pPr>
      <w:r w:rsidRPr="00BE0B75">
        <w:rPr>
          <w:rFonts w:hint="cs"/>
          <w:sz w:val="24"/>
          <w:szCs w:val="24"/>
          <w:rtl/>
        </w:rPr>
        <w:t>אמצעים כלכליים: סנקציות, תמיכה כלכלית</w:t>
      </w:r>
    </w:p>
    <w:p w:rsidR="00190B54" w:rsidRPr="00BE0B75" w:rsidRDefault="00190B54" w:rsidP="00190B54">
      <w:pPr>
        <w:jc w:val="both"/>
        <w:rPr>
          <w:sz w:val="24"/>
          <w:szCs w:val="24"/>
          <w:rtl/>
        </w:rPr>
      </w:pPr>
      <w:r w:rsidRPr="00BE0B75">
        <w:rPr>
          <w:rFonts w:hint="cs"/>
          <w:sz w:val="24"/>
          <w:szCs w:val="24"/>
          <w:rtl/>
        </w:rPr>
        <w:lastRenderedPageBreak/>
        <w:t xml:space="preserve">כמה מילות אזהרה גם הדיפלומטיה בכלל </w:t>
      </w:r>
      <w:proofErr w:type="spellStart"/>
      <w:r w:rsidRPr="00BE0B75">
        <w:rPr>
          <w:rFonts w:hint="cs"/>
          <w:sz w:val="24"/>
          <w:szCs w:val="24"/>
          <w:rtl/>
        </w:rPr>
        <w:t>והדפ"צ</w:t>
      </w:r>
      <w:proofErr w:type="spellEnd"/>
      <w:r w:rsidRPr="00BE0B75">
        <w:rPr>
          <w:rFonts w:hint="cs"/>
          <w:sz w:val="24"/>
          <w:szCs w:val="24"/>
          <w:rtl/>
        </w:rPr>
        <w:t xml:space="preserve"> בפרט הכי טובים לא יחליפו מדיניות דפוקה</w:t>
      </w:r>
    </w:p>
    <w:p w:rsidR="00190B54" w:rsidRPr="00BE0B75" w:rsidRDefault="00190B54" w:rsidP="00190B54">
      <w:pPr>
        <w:jc w:val="both"/>
        <w:rPr>
          <w:sz w:val="24"/>
          <w:szCs w:val="24"/>
        </w:rPr>
      </w:pPr>
      <w:r w:rsidRPr="00BE0B75">
        <w:rPr>
          <w:rFonts w:hint="cs"/>
          <w:sz w:val="24"/>
          <w:szCs w:val="24"/>
          <w:rtl/>
        </w:rPr>
        <w:t xml:space="preserve">הרבה פעמים עושים פעילות דיפלומטית שהמטרה העיקרית שלה היא בתחום התודעה כגון חיזוק מנדט </w:t>
      </w:r>
      <w:proofErr w:type="spellStart"/>
      <w:r w:rsidRPr="00BE0B75">
        <w:rPr>
          <w:rFonts w:hint="cs"/>
          <w:sz w:val="24"/>
          <w:szCs w:val="24"/>
          <w:rtl/>
        </w:rPr>
        <w:t>יוניפיל</w:t>
      </w:r>
      <w:proofErr w:type="spellEnd"/>
      <w:r w:rsidRPr="00BE0B75">
        <w:rPr>
          <w:rFonts w:hint="cs"/>
          <w:sz w:val="24"/>
          <w:szCs w:val="24"/>
          <w:rtl/>
        </w:rPr>
        <w:t xml:space="preserve"> שגם </w:t>
      </w:r>
      <w:proofErr w:type="spellStart"/>
      <w:r w:rsidRPr="00BE0B75">
        <w:rPr>
          <w:rFonts w:hint="cs"/>
          <w:sz w:val="24"/>
          <w:szCs w:val="24"/>
          <w:rtl/>
        </w:rPr>
        <w:t>נמאפשר</w:t>
      </w:r>
      <w:proofErr w:type="spellEnd"/>
      <w:r w:rsidRPr="00BE0B75">
        <w:rPr>
          <w:rFonts w:hint="cs"/>
          <w:sz w:val="24"/>
          <w:szCs w:val="24"/>
          <w:rtl/>
        </w:rPr>
        <w:t xml:space="preserve"> להפנות את הקשב הבינ"ל לסוגיית חיזבאללה. </w:t>
      </w:r>
    </w:p>
    <w:p w:rsidR="00190B54" w:rsidRPr="00BE0B75" w:rsidRDefault="00190B54" w:rsidP="00190B54">
      <w:pPr>
        <w:jc w:val="both"/>
        <w:rPr>
          <w:sz w:val="24"/>
          <w:szCs w:val="24"/>
          <w:rtl/>
        </w:rPr>
      </w:pPr>
    </w:p>
    <w:p w:rsidR="00190B54" w:rsidRPr="00BE0B75" w:rsidRDefault="00190B54" w:rsidP="00190B54">
      <w:pPr>
        <w:jc w:val="both"/>
        <w:rPr>
          <w:sz w:val="24"/>
          <w:szCs w:val="24"/>
          <w:u w:val="single"/>
          <w:rtl/>
        </w:rPr>
      </w:pPr>
    </w:p>
    <w:p w:rsidR="00190B54" w:rsidRPr="00BE0B75" w:rsidRDefault="00190B54" w:rsidP="00190B54">
      <w:pPr>
        <w:jc w:val="both"/>
        <w:rPr>
          <w:sz w:val="24"/>
          <w:szCs w:val="24"/>
          <w:rtl/>
        </w:rPr>
      </w:pPr>
      <w:r w:rsidRPr="00BE0B75">
        <w:rPr>
          <w:rFonts w:hint="cs"/>
          <w:sz w:val="24"/>
          <w:szCs w:val="24"/>
          <w:rtl/>
        </w:rPr>
        <w:t xml:space="preserve">יש דוגמאות לשימוש בדיפלומטיה דיגיטלית </w:t>
      </w:r>
      <w:proofErr w:type="spellStart"/>
      <w:r w:rsidRPr="00BE0B75">
        <w:rPr>
          <w:rFonts w:hint="cs"/>
          <w:sz w:val="24"/>
          <w:szCs w:val="24"/>
          <w:rtl/>
        </w:rPr>
        <w:t>בלוט"ר</w:t>
      </w:r>
      <w:proofErr w:type="spellEnd"/>
      <w:r w:rsidRPr="00BE0B75">
        <w:rPr>
          <w:rFonts w:hint="cs"/>
          <w:sz w:val="24"/>
          <w:szCs w:val="24"/>
          <w:rtl/>
        </w:rPr>
        <w:t xml:space="preserve"> במסגרת אסטרטגיה של עוצמה חכמה קלינטון( ראה הערה 42 אצל </w:t>
      </w:r>
      <w:proofErr w:type="spellStart"/>
      <w:r w:rsidRPr="00BE0B75">
        <w:rPr>
          <w:rFonts w:hint="cs"/>
          <w:sz w:val="24"/>
          <w:szCs w:val="24"/>
          <w:rtl/>
        </w:rPr>
        <w:t>מליסן</w:t>
      </w:r>
      <w:proofErr w:type="spellEnd"/>
      <w:r w:rsidRPr="00BE0B75">
        <w:rPr>
          <w:rFonts w:hint="cs"/>
          <w:sz w:val="24"/>
          <w:szCs w:val="24"/>
          <w:rtl/>
        </w:rPr>
        <w:t xml:space="preserve">, אוקספורד, </w:t>
      </w:r>
      <w:proofErr w:type="spellStart"/>
      <w:r w:rsidRPr="00BE0B75">
        <w:rPr>
          <w:rFonts w:hint="cs"/>
          <w:sz w:val="24"/>
          <w:szCs w:val="24"/>
          <w:rtl/>
        </w:rPr>
        <w:t>עמ</w:t>
      </w:r>
      <w:proofErr w:type="spellEnd"/>
      <w:r w:rsidRPr="00BE0B75">
        <w:rPr>
          <w:rFonts w:hint="cs"/>
          <w:sz w:val="24"/>
          <w:szCs w:val="24"/>
          <w:rtl/>
        </w:rPr>
        <w:t>'  458). פוטנציאל של שימוש בחוץ ובפנים (</w:t>
      </w:r>
      <w:proofErr w:type="spellStart"/>
      <w:r w:rsidRPr="00BE0B75">
        <w:rPr>
          <w:rFonts w:hint="cs"/>
          <w:sz w:val="24"/>
          <w:szCs w:val="24"/>
          <w:rtl/>
        </w:rPr>
        <w:t>מליסן</w:t>
      </w:r>
      <w:proofErr w:type="spellEnd"/>
      <w:r w:rsidRPr="00BE0B75">
        <w:rPr>
          <w:rFonts w:hint="cs"/>
          <w:sz w:val="24"/>
          <w:szCs w:val="24"/>
          <w:rtl/>
        </w:rPr>
        <w:t>,  אוקספורד, 460). בד"כ משרת עוצמה רכה אך לעיתים כול לשרת עוצמה קשה (גרילה פרק 12)</w:t>
      </w:r>
    </w:p>
    <w:p w:rsidR="00190B54" w:rsidRPr="00BE0B75" w:rsidRDefault="00190B54" w:rsidP="00190B54">
      <w:pPr>
        <w:jc w:val="both"/>
        <w:rPr>
          <w:sz w:val="24"/>
          <w:szCs w:val="24"/>
          <w:rtl/>
        </w:rPr>
      </w:pPr>
      <w:proofErr w:type="spellStart"/>
      <w:r w:rsidRPr="00BE0B75">
        <w:rPr>
          <w:rFonts w:hint="cs"/>
          <w:sz w:val="24"/>
          <w:szCs w:val="24"/>
          <w:rtl/>
        </w:rPr>
        <w:t>פרקטניס</w:t>
      </w:r>
      <w:proofErr w:type="spellEnd"/>
      <w:r w:rsidRPr="00BE0B75">
        <w:rPr>
          <w:rFonts w:hint="cs"/>
          <w:sz w:val="24"/>
          <w:szCs w:val="24"/>
          <w:rtl/>
        </w:rPr>
        <w:t xml:space="preserve">: יש גם שמושים אחרים </w:t>
      </w:r>
      <w:proofErr w:type="spellStart"/>
      <w:r w:rsidRPr="00BE0B75">
        <w:rPr>
          <w:rFonts w:hint="cs"/>
          <w:sz w:val="24"/>
          <w:szCs w:val="24"/>
          <w:rtl/>
        </w:rPr>
        <w:t>לדפ"צ</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פרופגנדה בזמן </w:t>
      </w:r>
      <w:proofErr w:type="spellStart"/>
      <w:r w:rsidRPr="00BE0B75">
        <w:rPr>
          <w:rFonts w:hint="cs"/>
          <w:sz w:val="24"/>
          <w:szCs w:val="24"/>
          <w:rtl/>
        </w:rPr>
        <w:t>מלחה"ע</w:t>
      </w:r>
      <w:proofErr w:type="spellEnd"/>
      <w:r w:rsidRPr="00BE0B75">
        <w:rPr>
          <w:rFonts w:hint="cs"/>
          <w:sz w:val="24"/>
          <w:szCs w:val="24"/>
          <w:rtl/>
        </w:rPr>
        <w:t xml:space="preserve"> </w:t>
      </w:r>
      <w:proofErr w:type="spellStart"/>
      <w:r w:rsidRPr="00BE0B75">
        <w:rPr>
          <w:rFonts w:hint="cs"/>
          <w:sz w:val="24"/>
          <w:szCs w:val="24"/>
          <w:rtl/>
        </w:rPr>
        <w:t>השנניה</w:t>
      </w:r>
      <w:proofErr w:type="spellEnd"/>
      <w:r w:rsidRPr="00BE0B75">
        <w:rPr>
          <w:rFonts w:hint="cs"/>
          <w:sz w:val="24"/>
          <w:szCs w:val="24"/>
          <w:rtl/>
        </w:rPr>
        <w:t xml:space="preserve"> עד אוסמה בן לאדן </w:t>
      </w:r>
      <w:proofErr w:type="spellStart"/>
      <w:r w:rsidRPr="00BE0B75">
        <w:rPr>
          <w:rFonts w:hint="cs"/>
          <w:sz w:val="24"/>
          <w:szCs w:val="24"/>
          <w:rtl/>
        </w:rPr>
        <w:t>ודאעש</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w:t>
      </w:r>
      <w:r w:rsidRPr="00BE0B75">
        <w:rPr>
          <w:rFonts w:hint="cs"/>
          <w:b/>
          <w:bCs/>
          <w:sz w:val="24"/>
          <w:szCs w:val="24"/>
          <w:rtl/>
        </w:rPr>
        <w:t>יש לכוח הרך צד מאד קשה</w:t>
      </w:r>
      <w:r w:rsidRPr="00BE0B75">
        <w:rPr>
          <w:rFonts w:hint="cs"/>
          <w:sz w:val="24"/>
          <w:szCs w:val="24"/>
          <w:rtl/>
        </w:rPr>
        <w:t>...</w:t>
      </w:r>
    </w:p>
    <w:p w:rsidR="00190B54" w:rsidRPr="00BE0B75" w:rsidRDefault="00190B54" w:rsidP="00190B54">
      <w:pPr>
        <w:jc w:val="both"/>
        <w:rPr>
          <w:sz w:val="24"/>
          <w:szCs w:val="24"/>
          <w:rtl/>
        </w:rPr>
      </w:pPr>
      <w:r w:rsidRPr="00BE0B75">
        <w:rPr>
          <w:rFonts w:hint="cs"/>
          <w:sz w:val="24"/>
          <w:szCs w:val="24"/>
          <w:rtl/>
        </w:rPr>
        <w:t xml:space="preserve">112 </w:t>
      </w:r>
      <w:r w:rsidRPr="00BE0B75">
        <w:rPr>
          <w:sz w:val="24"/>
          <w:szCs w:val="24"/>
          <w:rtl/>
        </w:rPr>
        <w:t>–</w:t>
      </w:r>
      <w:r w:rsidRPr="00BE0B75">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190B54" w:rsidRPr="00BE0B75" w:rsidRDefault="00190B54" w:rsidP="00190B54">
      <w:pPr>
        <w:jc w:val="both"/>
        <w:rPr>
          <w:sz w:val="24"/>
          <w:szCs w:val="24"/>
          <w:rtl/>
        </w:rPr>
      </w:pPr>
    </w:p>
    <w:p w:rsidR="00190B54" w:rsidRPr="00BE0B75" w:rsidRDefault="00190B54" w:rsidP="00190B54">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להשפיע דרך השפעה ישירה, תמיכה ולא ישרה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 ב</w:t>
      </w:r>
    </w:p>
    <w:p w:rsidR="00190B54" w:rsidRPr="00BE0B75" w:rsidRDefault="00190B54" w:rsidP="00190B54">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w:t>
      </w:r>
      <w:proofErr w:type="spellStart"/>
      <w:r w:rsidRPr="00BE0B75">
        <w:rPr>
          <w:rFonts w:hint="cs"/>
          <w:sz w:val="24"/>
          <w:szCs w:val="24"/>
          <w:rtl/>
        </w:rPr>
        <w:t>להשפע</w:t>
      </w:r>
      <w:proofErr w:type="spellEnd"/>
      <w:r w:rsidRPr="00BE0B75">
        <w:rPr>
          <w:rFonts w:hint="cs"/>
          <w:sz w:val="24"/>
          <w:szCs w:val="24"/>
          <w:rtl/>
        </w:rPr>
        <w:t xml:space="preserve"> דרך השפעה ישירה, תמיכה ועקיפה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w:t>
      </w:r>
    </w:p>
    <w:p w:rsidR="00190B54" w:rsidRPr="00BE0B75" w:rsidRDefault="00190B54" w:rsidP="00190B54">
      <w:pPr>
        <w:jc w:val="both"/>
        <w:rPr>
          <w:sz w:val="24"/>
          <w:szCs w:val="24"/>
          <w:rtl/>
        </w:rPr>
      </w:pPr>
      <w:r w:rsidRPr="00BE0B75">
        <w:rPr>
          <w:rFonts w:hint="cs"/>
          <w:sz w:val="24"/>
          <w:szCs w:val="24"/>
          <w:rtl/>
        </w:rPr>
        <w:t xml:space="preserve">ישירה </w:t>
      </w:r>
      <w:r w:rsidRPr="00BE0B75">
        <w:rPr>
          <w:sz w:val="24"/>
          <w:szCs w:val="24"/>
          <w:rtl/>
        </w:rPr>
        <w:t>–</w:t>
      </w:r>
      <w:r w:rsidRPr="00BE0B75">
        <w:rPr>
          <w:rFonts w:hint="cs"/>
          <w:sz w:val="24"/>
          <w:szCs w:val="24"/>
          <w:rtl/>
        </w:rPr>
        <w:t xml:space="preserve"> למשל הביקור של סאדאת בירושלים. הרבה פעמים זה קשה בעיקר כשהמדיניות לא </w:t>
      </w:r>
      <w:proofErr w:type="spellStart"/>
      <w:r w:rsidRPr="00BE0B75">
        <w:rPr>
          <w:rFonts w:hint="cs"/>
          <w:sz w:val="24"/>
          <w:szCs w:val="24"/>
          <w:rtl/>
        </w:rPr>
        <w:t>פופולרית</w:t>
      </w:r>
      <w:proofErr w:type="spellEnd"/>
      <w:r w:rsidRPr="00BE0B75">
        <w:rPr>
          <w:rFonts w:hint="cs"/>
          <w:sz w:val="24"/>
          <w:szCs w:val="24"/>
          <w:rtl/>
        </w:rPr>
        <w:t xml:space="preserve"> בקרב קהל היעד.</w:t>
      </w:r>
    </w:p>
    <w:p w:rsidR="00190B54" w:rsidRPr="00BE0B75" w:rsidRDefault="00190B54" w:rsidP="00190B54">
      <w:pPr>
        <w:jc w:val="both"/>
        <w:rPr>
          <w:sz w:val="24"/>
          <w:szCs w:val="24"/>
          <w:rtl/>
        </w:rPr>
      </w:pPr>
      <w:r w:rsidRPr="00BE0B75">
        <w:rPr>
          <w:rFonts w:hint="cs"/>
          <w:sz w:val="24"/>
          <w:szCs w:val="24"/>
          <w:rtl/>
        </w:rPr>
        <w:t>תמיכה- כשהיא תומכת מכשירים אחרים של מדיניות חוץ כגון כלכליים ודיפלומטיים וצבאיים</w:t>
      </w:r>
    </w:p>
    <w:p w:rsidR="00190B54" w:rsidRPr="00BE0B75" w:rsidRDefault="00190B54" w:rsidP="00190B54">
      <w:pPr>
        <w:jc w:val="both"/>
        <w:rPr>
          <w:sz w:val="24"/>
          <w:szCs w:val="24"/>
          <w:rtl/>
        </w:rPr>
      </w:pPr>
      <w:r w:rsidRPr="00BE0B75">
        <w:rPr>
          <w:rFonts w:hint="cs"/>
          <w:sz w:val="24"/>
          <w:szCs w:val="24"/>
          <w:rtl/>
        </w:rPr>
        <w:t xml:space="preserve">עקיפה </w:t>
      </w:r>
      <w:r w:rsidRPr="00BE0B75">
        <w:rPr>
          <w:sz w:val="24"/>
          <w:szCs w:val="24"/>
          <w:rtl/>
        </w:rPr>
        <w:t>–</w:t>
      </w:r>
      <w:r w:rsidRPr="00BE0B75">
        <w:rPr>
          <w:rFonts w:hint="cs"/>
          <w:sz w:val="24"/>
          <w:szCs w:val="24"/>
          <w:rtl/>
        </w:rPr>
        <w:t xml:space="preserve"> השפעה על סביבת המדיניות </w:t>
      </w:r>
      <w:r w:rsidRPr="00BE0B75">
        <w:rPr>
          <w:sz w:val="24"/>
          <w:szCs w:val="24"/>
          <w:rtl/>
        </w:rPr>
        <w:t>–</w:t>
      </w:r>
      <w:r w:rsidRPr="00BE0B75">
        <w:rPr>
          <w:rFonts w:hint="cs"/>
          <w:sz w:val="24"/>
          <w:szCs w:val="24"/>
          <w:rtl/>
        </w:rPr>
        <w:t xml:space="preserve"> הבנייה של הסיטואציה בצורה כזאת שקהל היעד יהיה </w:t>
      </w:r>
      <w:proofErr w:type="spellStart"/>
      <w:r w:rsidRPr="00BE0B75">
        <w:rPr>
          <w:rFonts w:hint="cs"/>
          <w:sz w:val="24"/>
          <w:szCs w:val="24"/>
          <w:rtl/>
        </w:rPr>
        <w:t>רספטיבי</w:t>
      </w:r>
      <w:proofErr w:type="spellEnd"/>
      <w:r w:rsidRPr="00BE0B75">
        <w:rPr>
          <w:rFonts w:hint="cs"/>
          <w:sz w:val="24"/>
          <w:szCs w:val="24"/>
          <w:rtl/>
        </w:rPr>
        <w:t xml:space="preserve"> למדיניות מסוימת. זה לעיתים קרובות כולל הגדרה </w:t>
      </w:r>
      <w:proofErr w:type="spellStart"/>
      <w:r w:rsidRPr="00BE0B75">
        <w:rPr>
          <w:rFonts w:hint="cs"/>
          <w:sz w:val="24"/>
          <w:szCs w:val="24"/>
          <w:rtl/>
        </w:rPr>
        <w:t>ולייבלינג</w:t>
      </w:r>
      <w:proofErr w:type="spellEnd"/>
      <w:r w:rsidRPr="00BE0B75">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sz w:val="24"/>
          <w:szCs w:val="24"/>
        </w:rPr>
        <w:t>choice set</w:t>
      </w:r>
      <w:r w:rsidRPr="00BE0B75">
        <w:rPr>
          <w:rFonts w:hint="cs"/>
          <w:sz w:val="24"/>
          <w:szCs w:val="24"/>
          <w:rtl/>
        </w:rPr>
        <w:t xml:space="preserve"> </w:t>
      </w:r>
      <w:r w:rsidRPr="00BE0B75">
        <w:rPr>
          <w:sz w:val="24"/>
          <w:szCs w:val="24"/>
        </w:rPr>
        <w:t xml:space="preserve"> </w:t>
      </w:r>
      <w:r w:rsidRPr="00BE0B75">
        <w:rPr>
          <w:rFonts w:hint="cs"/>
          <w:sz w:val="24"/>
          <w:szCs w:val="24"/>
          <w:rtl/>
        </w:rPr>
        <w:t xml:space="preserve"> שליטה על זרימת אינפורמציה ויצירת קואליציות ובריות.</w:t>
      </w:r>
    </w:p>
    <w:p w:rsidR="00190B54" w:rsidRPr="00BE0B75" w:rsidRDefault="00190B54" w:rsidP="00190B54">
      <w:pPr>
        <w:jc w:val="both"/>
        <w:rPr>
          <w:sz w:val="24"/>
          <w:szCs w:val="24"/>
          <w:rtl/>
        </w:rPr>
      </w:pPr>
      <w:r w:rsidRPr="00BE0B75">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hint="cs"/>
          <w:sz w:val="24"/>
          <w:szCs w:val="24"/>
          <w:rtl/>
        </w:rPr>
        <w:t>עאמריקאית</w:t>
      </w:r>
      <w:proofErr w:type="spellEnd"/>
      <w:r w:rsidRPr="00BE0B75">
        <w:rPr>
          <w:rFonts w:hint="cs"/>
          <w:sz w:val="24"/>
          <w:szCs w:val="24"/>
          <w:rtl/>
        </w:rPr>
        <w:t xml:space="preserve">-רוסית בזמן המלחמה הקרה, הפיתוח של משטר ביטחון והשימוש </w:t>
      </w:r>
      <w:proofErr w:type="spellStart"/>
      <w:r w:rsidRPr="00BE0B75">
        <w:rPr>
          <w:rFonts w:hint="cs"/>
          <w:sz w:val="24"/>
          <w:szCs w:val="24"/>
          <w:rtl/>
        </w:rPr>
        <w:t>בדפ"צ</w:t>
      </w:r>
      <w:proofErr w:type="spellEnd"/>
      <w:r w:rsidRPr="00BE0B75">
        <w:rPr>
          <w:rFonts w:hint="cs"/>
          <w:sz w:val="24"/>
          <w:szCs w:val="24"/>
          <w:rtl/>
        </w:rPr>
        <w:t xml:space="preserve"> כולל הפצת תוצאות סקרים כדי </w:t>
      </w:r>
      <w:proofErr w:type="spellStart"/>
      <w:r w:rsidRPr="00BE0B75">
        <w:rPr>
          <w:rFonts w:hint="cs"/>
          <w:sz w:val="24"/>
          <w:szCs w:val="24"/>
          <w:rtl/>
        </w:rPr>
        <w:t>ךתמוך</w:t>
      </w:r>
      <w:proofErr w:type="spellEnd"/>
      <w:r w:rsidRPr="00BE0B75">
        <w:rPr>
          <w:rFonts w:hint="cs"/>
          <w:sz w:val="24"/>
          <w:szCs w:val="24"/>
          <w:rtl/>
        </w:rPr>
        <w:t xml:space="preserve"> במאמצי השלום בצפון אירלנד.</w:t>
      </w:r>
    </w:p>
    <w:p w:rsidR="00190B54" w:rsidRPr="00BE0B75" w:rsidRDefault="00190B54" w:rsidP="00190B54">
      <w:pPr>
        <w:jc w:val="both"/>
        <w:rPr>
          <w:sz w:val="24"/>
          <w:szCs w:val="24"/>
          <w:rtl/>
        </w:rPr>
      </w:pPr>
    </w:p>
    <w:p w:rsidR="00190B54" w:rsidRPr="00BE0B75" w:rsidRDefault="00190B54" w:rsidP="00190B54">
      <w:pPr>
        <w:jc w:val="both"/>
        <w:rPr>
          <w:sz w:val="24"/>
          <w:szCs w:val="24"/>
          <w:rtl/>
        </w:rPr>
      </w:pPr>
    </w:p>
    <w:p w:rsidR="00190B54" w:rsidRPr="00BE0B75" w:rsidRDefault="00190B54" w:rsidP="00190B54">
      <w:pPr>
        <w:jc w:val="both"/>
        <w:rPr>
          <w:sz w:val="24"/>
          <w:szCs w:val="24"/>
        </w:rPr>
      </w:pPr>
      <w:r w:rsidRPr="00BE0B75">
        <w:rPr>
          <w:rFonts w:hint="cs"/>
          <w:sz w:val="24"/>
          <w:szCs w:val="24"/>
          <w:rtl/>
        </w:rPr>
        <w:lastRenderedPageBreak/>
        <w:t xml:space="preserve">אמצעים הבאים: (עפ"י </w:t>
      </w:r>
      <w:proofErr w:type="spellStart"/>
      <w:r w:rsidRPr="00BE0B75">
        <w:rPr>
          <w:rFonts w:hint="cs"/>
          <w:sz w:val="24"/>
          <w:szCs w:val="24"/>
          <w:rtl/>
        </w:rPr>
        <w:t>קרפפנטס</w:t>
      </w:r>
      <w:proofErr w:type="spellEnd"/>
      <w:r w:rsidRPr="00BE0B75">
        <w:rPr>
          <w:rFonts w:hint="cs"/>
          <w:sz w:val="24"/>
          <w:szCs w:val="24"/>
          <w:rtl/>
        </w:rPr>
        <w:t>)</w:t>
      </w:r>
    </w:p>
    <w:p w:rsidR="00190B54" w:rsidRPr="00BE0B75" w:rsidRDefault="00190B54" w:rsidP="00190B54">
      <w:pPr>
        <w:pStyle w:val="a3"/>
        <w:numPr>
          <w:ilvl w:val="0"/>
          <w:numId w:val="1"/>
        </w:numPr>
        <w:jc w:val="both"/>
        <w:rPr>
          <w:sz w:val="24"/>
          <w:szCs w:val="24"/>
        </w:rPr>
      </w:pPr>
      <w:r w:rsidRPr="00BE0B75">
        <w:rPr>
          <w:sz w:val="24"/>
          <w:szCs w:val="24"/>
          <w:rtl/>
        </w:rPr>
        <w:t>יצירת לגיטימציה לקו פעולה</w:t>
      </w:r>
      <w:r w:rsidRPr="00BE0B75">
        <w:rPr>
          <w:sz w:val="24"/>
          <w:szCs w:val="24"/>
        </w:rPr>
        <w:t xml:space="preserve"> </w:t>
      </w:r>
    </w:p>
    <w:p w:rsidR="00190B54" w:rsidRPr="00BE0B75" w:rsidRDefault="00190B54" w:rsidP="00190B54">
      <w:pPr>
        <w:pStyle w:val="a3"/>
        <w:numPr>
          <w:ilvl w:val="0"/>
          <w:numId w:val="1"/>
        </w:numPr>
        <w:jc w:val="both"/>
        <w:rPr>
          <w:sz w:val="24"/>
          <w:szCs w:val="24"/>
          <w:rtl/>
        </w:rPr>
      </w:pPr>
      <w:r w:rsidRPr="00BE0B75">
        <w:rPr>
          <w:sz w:val="24"/>
          <w:szCs w:val="24"/>
          <w:rtl/>
        </w:rPr>
        <w:t>קואופטציה של יריב לשעבר</w:t>
      </w:r>
      <w:r w:rsidRPr="00BE0B75">
        <w:rPr>
          <w:sz w:val="24"/>
          <w:szCs w:val="24"/>
        </w:rPr>
        <w:t xml:space="preserve"> </w:t>
      </w:r>
    </w:p>
    <w:p w:rsidR="00190B54" w:rsidRPr="00BE0B75" w:rsidRDefault="00190B54" w:rsidP="00190B54">
      <w:pPr>
        <w:pStyle w:val="a3"/>
        <w:numPr>
          <w:ilvl w:val="0"/>
          <w:numId w:val="1"/>
        </w:numPr>
        <w:jc w:val="both"/>
        <w:rPr>
          <w:sz w:val="24"/>
          <w:szCs w:val="24"/>
          <w:rtl/>
        </w:rPr>
      </w:pPr>
      <w:r w:rsidRPr="00BE0B75">
        <w:rPr>
          <w:sz w:val="24"/>
          <w:szCs w:val="24"/>
          <w:rtl/>
        </w:rPr>
        <w:t xml:space="preserve">שינוי דעת אויב, </w:t>
      </w:r>
      <w:proofErr w:type="spellStart"/>
      <w:r w:rsidRPr="00BE0B75">
        <w:rPr>
          <w:sz w:val="24"/>
          <w:szCs w:val="24"/>
          <w:rtl/>
        </w:rPr>
        <w:t>נייטראליים</w:t>
      </w:r>
      <w:proofErr w:type="spellEnd"/>
      <w:r w:rsidRPr="00BE0B75">
        <w:rPr>
          <w:sz w:val="24"/>
          <w:szCs w:val="24"/>
        </w:rPr>
        <w:t xml:space="preserve"> </w:t>
      </w:r>
    </w:p>
    <w:p w:rsidR="00190B54" w:rsidRPr="00BE0B75" w:rsidRDefault="00190B54" w:rsidP="00190B54">
      <w:pPr>
        <w:pStyle w:val="a3"/>
        <w:numPr>
          <w:ilvl w:val="0"/>
          <w:numId w:val="1"/>
        </w:numPr>
        <w:jc w:val="both"/>
        <w:rPr>
          <w:sz w:val="24"/>
          <w:szCs w:val="24"/>
          <w:rtl/>
        </w:rPr>
      </w:pPr>
      <w:r w:rsidRPr="00BE0B75">
        <w:rPr>
          <w:sz w:val="24"/>
          <w:szCs w:val="24"/>
          <w:rtl/>
        </w:rPr>
        <w:t>לקבל תמיכה באידיאלים</w:t>
      </w:r>
      <w:r w:rsidRPr="00BE0B75">
        <w:rPr>
          <w:sz w:val="24"/>
          <w:szCs w:val="24"/>
        </w:rPr>
        <w:t xml:space="preserve"> </w:t>
      </w:r>
    </w:p>
    <w:p w:rsidR="00190B54" w:rsidRPr="00BE0B75" w:rsidRDefault="00190B54" w:rsidP="00190B54">
      <w:pPr>
        <w:pStyle w:val="a3"/>
        <w:numPr>
          <w:ilvl w:val="0"/>
          <w:numId w:val="1"/>
        </w:numPr>
        <w:jc w:val="both"/>
        <w:rPr>
          <w:sz w:val="24"/>
          <w:szCs w:val="24"/>
          <w:rtl/>
        </w:rPr>
      </w:pPr>
      <w:r w:rsidRPr="00BE0B75">
        <w:rPr>
          <w:sz w:val="24"/>
          <w:szCs w:val="24"/>
          <w:rtl/>
        </w:rPr>
        <w:t>לייצר ולפגוע בבריתות</w:t>
      </w:r>
      <w:r w:rsidRPr="00BE0B75">
        <w:rPr>
          <w:sz w:val="24"/>
          <w:szCs w:val="24"/>
        </w:rPr>
        <w:t xml:space="preserve"> </w:t>
      </w:r>
    </w:p>
    <w:p w:rsidR="00190B54" w:rsidRPr="00BE0B75" w:rsidRDefault="00190B54" w:rsidP="00190B54">
      <w:pPr>
        <w:pStyle w:val="a3"/>
        <w:numPr>
          <w:ilvl w:val="0"/>
          <w:numId w:val="1"/>
        </w:numPr>
        <w:jc w:val="both"/>
        <w:rPr>
          <w:sz w:val="24"/>
          <w:szCs w:val="24"/>
          <w:rtl/>
        </w:rPr>
      </w:pPr>
      <w:r w:rsidRPr="00BE0B75">
        <w:rPr>
          <w:sz w:val="24"/>
          <w:szCs w:val="24"/>
          <w:rtl/>
        </w:rPr>
        <w:t>לעמוד מול הפרופגנדה של דיקטאטורים וטרוריסטים</w:t>
      </w:r>
      <w:r w:rsidRPr="00BE0B75">
        <w:rPr>
          <w:sz w:val="24"/>
          <w:szCs w:val="24"/>
        </w:rPr>
        <w:t xml:space="preserve"> </w:t>
      </w:r>
    </w:p>
    <w:p w:rsidR="00190B54" w:rsidRPr="00BE0B75" w:rsidRDefault="00190B54" w:rsidP="00190B54">
      <w:pPr>
        <w:pStyle w:val="a3"/>
        <w:numPr>
          <w:ilvl w:val="0"/>
          <w:numId w:val="1"/>
        </w:numPr>
        <w:jc w:val="both"/>
        <w:rPr>
          <w:sz w:val="24"/>
          <w:szCs w:val="24"/>
          <w:rtl/>
        </w:rPr>
      </w:pPr>
      <w:r w:rsidRPr="00BE0B75">
        <w:rPr>
          <w:sz w:val="24"/>
          <w:szCs w:val="24"/>
          <w:rtl/>
        </w:rPr>
        <w:t>לייצר לחץ עולמי נגד משטר סורר</w:t>
      </w:r>
      <w:r w:rsidRPr="00BE0B75">
        <w:rPr>
          <w:sz w:val="24"/>
          <w:szCs w:val="24"/>
        </w:rPr>
        <w:t xml:space="preserve"> </w:t>
      </w:r>
    </w:p>
    <w:p w:rsidR="00190B54" w:rsidRPr="00BE0B75" w:rsidRDefault="00190B54" w:rsidP="00190B54">
      <w:pPr>
        <w:pStyle w:val="a3"/>
        <w:numPr>
          <w:ilvl w:val="0"/>
          <w:numId w:val="1"/>
        </w:numPr>
        <w:jc w:val="both"/>
        <w:rPr>
          <w:sz w:val="24"/>
          <w:szCs w:val="24"/>
          <w:rtl/>
        </w:rPr>
      </w:pPr>
      <w:r w:rsidRPr="00BE0B75">
        <w:rPr>
          <w:sz w:val="24"/>
          <w:szCs w:val="24"/>
          <w:rtl/>
        </w:rPr>
        <w:t>לעודד צדדים להפסקת אש</w:t>
      </w:r>
      <w:r w:rsidRPr="00BE0B75">
        <w:rPr>
          <w:sz w:val="24"/>
          <w:szCs w:val="24"/>
        </w:rPr>
        <w:t xml:space="preserve"> </w:t>
      </w:r>
    </w:p>
    <w:p w:rsidR="00190B54" w:rsidRPr="00BE0B75" w:rsidRDefault="00190B54" w:rsidP="00190B54">
      <w:pPr>
        <w:pStyle w:val="a3"/>
        <w:numPr>
          <w:ilvl w:val="0"/>
          <w:numId w:val="1"/>
        </w:numPr>
        <w:jc w:val="both"/>
        <w:rPr>
          <w:sz w:val="24"/>
          <w:szCs w:val="24"/>
          <w:rtl/>
        </w:rPr>
      </w:pPr>
      <w:r w:rsidRPr="00BE0B75">
        <w:rPr>
          <w:sz w:val="24"/>
          <w:szCs w:val="24"/>
          <w:rtl/>
        </w:rPr>
        <w:t>להצדיק מלחמה אצל צד שלישי</w:t>
      </w:r>
      <w:r w:rsidRPr="00BE0B75">
        <w:rPr>
          <w:sz w:val="24"/>
          <w:szCs w:val="24"/>
        </w:rPr>
        <w:t xml:space="preserve"> </w:t>
      </w:r>
    </w:p>
    <w:p w:rsidR="00190B54" w:rsidRPr="00BE0B75" w:rsidRDefault="00190B54" w:rsidP="00190B54">
      <w:pPr>
        <w:pStyle w:val="a3"/>
        <w:numPr>
          <w:ilvl w:val="0"/>
          <w:numId w:val="1"/>
        </w:numPr>
        <w:jc w:val="both"/>
        <w:rPr>
          <w:sz w:val="24"/>
          <w:szCs w:val="24"/>
          <w:rtl/>
        </w:rPr>
      </w:pPr>
      <w:r w:rsidRPr="00BE0B75">
        <w:rPr>
          <w:sz w:val="24"/>
          <w:szCs w:val="24"/>
          <w:rtl/>
        </w:rPr>
        <w:t>לפגוע במורל האויב</w:t>
      </w:r>
      <w:r w:rsidRPr="00BE0B75">
        <w:rPr>
          <w:sz w:val="24"/>
          <w:szCs w:val="24"/>
        </w:rPr>
        <w:t xml:space="preserve"> </w:t>
      </w:r>
    </w:p>
    <w:p w:rsidR="00190B54" w:rsidRPr="00BE0B75" w:rsidRDefault="00190B54" w:rsidP="00190B54">
      <w:pPr>
        <w:pStyle w:val="a3"/>
        <w:numPr>
          <w:ilvl w:val="0"/>
          <w:numId w:val="1"/>
        </w:numPr>
        <w:jc w:val="both"/>
        <w:rPr>
          <w:sz w:val="24"/>
          <w:szCs w:val="24"/>
          <w:rtl/>
        </w:rPr>
      </w:pPr>
      <w:r w:rsidRPr="00BE0B75">
        <w:rPr>
          <w:sz w:val="24"/>
          <w:szCs w:val="24"/>
          <w:rtl/>
        </w:rPr>
        <w:t>לסייע במאמץ המלחמה (למשל להוציא אזרחים מאזורי לחימה)</w:t>
      </w:r>
      <w:r w:rsidRPr="00BE0B75">
        <w:rPr>
          <w:sz w:val="24"/>
          <w:szCs w:val="24"/>
        </w:rPr>
        <w:t xml:space="preserve"> </w:t>
      </w:r>
    </w:p>
    <w:p w:rsidR="00190B54" w:rsidRPr="00BE0B75" w:rsidRDefault="00190B54" w:rsidP="00190B54">
      <w:pPr>
        <w:pStyle w:val="a3"/>
        <w:numPr>
          <w:ilvl w:val="0"/>
          <w:numId w:val="1"/>
        </w:numPr>
        <w:jc w:val="both"/>
        <w:rPr>
          <w:sz w:val="24"/>
          <w:szCs w:val="24"/>
        </w:rPr>
      </w:pPr>
      <w:r w:rsidRPr="00BE0B75">
        <w:rPr>
          <w:sz w:val="24"/>
          <w:szCs w:val="24"/>
          <w:rtl/>
        </w:rPr>
        <w:t>לשנות תפיסות וציפיות כך שזה יסייע למו"מ ואמצעי פתרון סכסוכים</w:t>
      </w:r>
      <w:r w:rsidRPr="00BE0B75">
        <w:rPr>
          <w:sz w:val="24"/>
          <w:szCs w:val="24"/>
        </w:rPr>
        <w:t xml:space="preserve"> </w:t>
      </w:r>
    </w:p>
    <w:p w:rsidR="00190B54" w:rsidRPr="00BE0B75" w:rsidRDefault="00190B54" w:rsidP="00190B54">
      <w:pPr>
        <w:jc w:val="both"/>
        <w:rPr>
          <w:sz w:val="24"/>
          <w:szCs w:val="24"/>
          <w:u w:val="single"/>
          <w:rtl/>
        </w:rPr>
      </w:pPr>
    </w:p>
    <w:p w:rsidR="00190B54" w:rsidRDefault="00190B54" w:rsidP="00190B54">
      <w:pPr>
        <w:jc w:val="both"/>
        <w:rPr>
          <w:b/>
          <w:bCs/>
          <w:sz w:val="24"/>
          <w:szCs w:val="24"/>
          <w:rtl/>
        </w:rPr>
      </w:pPr>
      <w:r w:rsidRPr="00BE0B75">
        <w:rPr>
          <w:sz w:val="24"/>
          <w:szCs w:val="24"/>
          <w:u w:val="single"/>
          <w:rtl/>
        </w:rPr>
        <w:t>דיפלומטית אנרגיה</w:t>
      </w:r>
      <w:r w:rsidRPr="00BE0B75">
        <w:rPr>
          <w:rFonts w:hint="cs"/>
          <w:sz w:val="24"/>
          <w:szCs w:val="24"/>
          <w:rtl/>
        </w:rPr>
        <w:t xml:space="preserve"> (למשל הפרסומים על תיווך בסוגיית בלוק 9) והסיפור עם לבנון כמו גם </w:t>
      </w:r>
      <w:proofErr w:type="spellStart"/>
      <w:r w:rsidRPr="00BE0B75">
        <w:rPr>
          <w:rFonts w:hint="cs"/>
          <w:sz w:val="24"/>
          <w:szCs w:val="24"/>
          <w:rtl/>
        </w:rPr>
        <w:t>ההסכמ</w:t>
      </w:r>
      <w:proofErr w:type="spellEnd"/>
    </w:p>
    <w:p w:rsidR="00190B54" w:rsidRPr="00BE0B75" w:rsidRDefault="00190B54" w:rsidP="00190B54">
      <w:pPr>
        <w:rPr>
          <w:sz w:val="24"/>
          <w:szCs w:val="24"/>
        </w:rPr>
      </w:pPr>
      <w:r w:rsidRPr="00BE0B75">
        <w:rPr>
          <w:rFonts w:hint="cs"/>
          <w:sz w:val="24"/>
          <w:szCs w:val="24"/>
          <w:rtl/>
        </w:rPr>
        <w:t xml:space="preserve">שניהם, קופלנד, נייר, </w:t>
      </w:r>
      <w:proofErr w:type="spellStart"/>
      <w:r w:rsidRPr="00BE0B75">
        <w:rPr>
          <w:rFonts w:hint="cs"/>
          <w:sz w:val="24"/>
          <w:szCs w:val="24"/>
          <w:rtl/>
        </w:rPr>
        <w:t>פלטשר</w:t>
      </w:r>
      <w:proofErr w:type="spellEnd"/>
      <w:r w:rsidRPr="00BE0B75">
        <w:rPr>
          <w:rFonts w:hint="cs"/>
          <w:sz w:val="24"/>
          <w:szCs w:val="24"/>
          <w:rtl/>
        </w:rPr>
        <w:t xml:space="preserve">, במועדפים </w:t>
      </w:r>
      <w:proofErr w:type="spellStart"/>
      <w:r w:rsidRPr="00BE0B75">
        <w:rPr>
          <w:rFonts w:hint="cs"/>
          <w:sz w:val="24"/>
          <w:szCs w:val="24"/>
          <w:rtl/>
        </w:rPr>
        <w:t>ובאדובי</w:t>
      </w:r>
      <w:proofErr w:type="spellEnd"/>
      <w:r w:rsidRPr="00BE0B75">
        <w:rPr>
          <w:rFonts w:hint="cs"/>
          <w:sz w:val="24"/>
          <w:szCs w:val="24"/>
          <w:rtl/>
        </w:rPr>
        <w:t xml:space="preserve">. כותבים עיקריים הבריטי </w:t>
      </w:r>
      <w:r w:rsidRPr="00BE0B75">
        <w:rPr>
          <w:sz w:val="24"/>
          <w:szCs w:val="24"/>
        </w:rPr>
        <w:t>hocking</w:t>
      </w:r>
      <w:r w:rsidRPr="00BE0B75">
        <w:rPr>
          <w:rFonts w:hint="cs"/>
          <w:sz w:val="24"/>
          <w:szCs w:val="24"/>
          <w:rtl/>
        </w:rPr>
        <w:t xml:space="preserve"> הקנדי </w:t>
      </w:r>
      <w:r w:rsidRPr="00BE0B75">
        <w:rPr>
          <w:sz w:val="24"/>
          <w:szCs w:val="24"/>
        </w:rPr>
        <w:t>Copeland</w:t>
      </w:r>
      <w:r w:rsidRPr="00BE0B75">
        <w:rPr>
          <w:rFonts w:hint="cs"/>
          <w:sz w:val="24"/>
          <w:szCs w:val="24"/>
          <w:rtl/>
        </w:rPr>
        <w:t xml:space="preserve">, ה -... </w:t>
      </w:r>
      <w:proofErr w:type="spellStart"/>
      <w:proofErr w:type="gramStart"/>
      <w:r w:rsidRPr="00BE0B75">
        <w:rPr>
          <w:sz w:val="24"/>
          <w:szCs w:val="24"/>
        </w:rPr>
        <w:t>mellisen</w:t>
      </w:r>
      <w:proofErr w:type="spellEnd"/>
      <w:proofErr w:type="gramEnd"/>
      <w:r w:rsidRPr="00BE0B75">
        <w:rPr>
          <w:rFonts w:hint="cs"/>
          <w:sz w:val="24"/>
          <w:szCs w:val="24"/>
          <w:rtl/>
        </w:rPr>
        <w:t xml:space="preserve">, </w:t>
      </w:r>
    </w:p>
    <w:p w:rsidR="00190B54" w:rsidRPr="00966761" w:rsidRDefault="00190B54" w:rsidP="00190B54">
      <w:pPr>
        <w:jc w:val="both"/>
        <w:rPr>
          <w:b/>
          <w:bCs/>
          <w:sz w:val="24"/>
          <w:szCs w:val="24"/>
          <w:u w:val="single"/>
          <w:rtl/>
        </w:rPr>
      </w:pPr>
      <w:r w:rsidRPr="00966761">
        <w:rPr>
          <w:rFonts w:hint="cs"/>
          <w:b/>
          <w:bCs/>
          <w:sz w:val="24"/>
          <w:szCs w:val="24"/>
          <w:u w:val="single"/>
          <w:rtl/>
        </w:rPr>
        <w:t>השימוש בכלים חדשים</w:t>
      </w:r>
    </w:p>
    <w:p w:rsidR="00190B54" w:rsidRPr="00BE0B75" w:rsidRDefault="00190B54" w:rsidP="00190B54">
      <w:pPr>
        <w:rPr>
          <w:sz w:val="24"/>
          <w:szCs w:val="24"/>
          <w:rtl/>
        </w:rPr>
      </w:pPr>
      <w:r w:rsidRPr="00BE0B75">
        <w:rPr>
          <w:rFonts w:hint="cs"/>
          <w:sz w:val="24"/>
          <w:szCs w:val="24"/>
          <w:rtl/>
        </w:rPr>
        <w:t xml:space="preserve">השימוש </w:t>
      </w:r>
      <w:proofErr w:type="spellStart"/>
      <w:r w:rsidRPr="00BE0B75">
        <w:rPr>
          <w:rFonts w:hint="cs"/>
          <w:sz w:val="24"/>
          <w:szCs w:val="24"/>
          <w:rtl/>
        </w:rPr>
        <w:t>בדפ"צ</w:t>
      </w:r>
      <w:proofErr w:type="spellEnd"/>
      <w:r w:rsidRPr="00BE0B75">
        <w:rPr>
          <w:rFonts w:hint="cs"/>
          <w:sz w:val="24"/>
          <w:szCs w:val="24"/>
          <w:rtl/>
        </w:rPr>
        <w:t xml:space="preserve"> ובדיגיטלי באופן התקפי ראה ה-</w:t>
      </w:r>
      <w:r w:rsidRPr="00BE0B75">
        <w:rPr>
          <w:sz w:val="24"/>
          <w:szCs w:val="24"/>
        </w:rPr>
        <w:t>center for strategic counterterrorism communication</w:t>
      </w:r>
      <w:r w:rsidRPr="00BE0B75">
        <w:rPr>
          <w:rFonts w:hint="cs"/>
          <w:sz w:val="24"/>
          <w:szCs w:val="24"/>
          <w:rtl/>
        </w:rPr>
        <w:t xml:space="preserve">. </w:t>
      </w:r>
      <w:proofErr w:type="spellStart"/>
      <w:r w:rsidRPr="00BE0B75">
        <w:rPr>
          <w:rFonts w:hint="cs"/>
          <w:sz w:val="24"/>
          <w:szCs w:val="24"/>
          <w:rtl/>
        </w:rPr>
        <w:t>במחמ"ד</w:t>
      </w:r>
      <w:proofErr w:type="spellEnd"/>
      <w:r w:rsidRPr="00BE0B75">
        <w:rPr>
          <w:rFonts w:hint="cs"/>
          <w:sz w:val="24"/>
          <w:szCs w:val="24"/>
          <w:rtl/>
        </w:rPr>
        <w:t xml:space="preserve"> (ראה הערה 40 בקופלנד </w:t>
      </w:r>
      <w:proofErr w:type="spellStart"/>
      <w:r w:rsidRPr="00BE0B75">
        <w:rPr>
          <w:rFonts w:hint="cs"/>
          <w:sz w:val="24"/>
          <w:szCs w:val="24"/>
          <w:rtl/>
        </w:rPr>
        <w:t>עמ</w:t>
      </w:r>
      <w:proofErr w:type="spellEnd"/>
      <w:r w:rsidRPr="00BE0B75">
        <w:rPr>
          <w:rFonts w:hint="cs"/>
          <w:sz w:val="24"/>
          <w:szCs w:val="24"/>
          <w:rtl/>
        </w:rPr>
        <w:t xml:space="preserve">' 458 וכן הנאום של קלינטון במועדפים). </w:t>
      </w:r>
    </w:p>
    <w:p w:rsidR="00190B54" w:rsidRPr="00BE0B75" w:rsidRDefault="00190B54" w:rsidP="00190B54">
      <w:pPr>
        <w:jc w:val="both"/>
        <w:rPr>
          <w:sz w:val="24"/>
          <w:szCs w:val="24"/>
          <w:rtl/>
        </w:rPr>
      </w:pPr>
    </w:p>
    <w:p w:rsidR="00190B54" w:rsidRDefault="00190B54" w:rsidP="00190B54">
      <w:pPr>
        <w:jc w:val="both"/>
        <w:rPr>
          <w:rFonts w:hint="cs"/>
          <w:sz w:val="24"/>
          <w:szCs w:val="24"/>
          <w:u w:val="single"/>
          <w:rtl/>
        </w:rPr>
      </w:pPr>
    </w:p>
    <w:p w:rsidR="00190B54" w:rsidRDefault="00190B54" w:rsidP="00190B54">
      <w:pPr>
        <w:jc w:val="both"/>
        <w:rPr>
          <w:rFonts w:hint="cs"/>
          <w:sz w:val="24"/>
          <w:szCs w:val="24"/>
          <w:u w:val="single"/>
          <w:rtl/>
        </w:rPr>
      </w:pPr>
    </w:p>
    <w:p w:rsidR="00190B54" w:rsidRDefault="00190B54" w:rsidP="00190B54">
      <w:pPr>
        <w:jc w:val="both"/>
        <w:rPr>
          <w:rFonts w:hint="cs"/>
          <w:sz w:val="24"/>
          <w:szCs w:val="24"/>
          <w:u w:val="single"/>
          <w:rtl/>
        </w:rPr>
      </w:pPr>
    </w:p>
    <w:p w:rsidR="00190B54" w:rsidRDefault="00190B54" w:rsidP="00190B54">
      <w:pPr>
        <w:jc w:val="both"/>
        <w:rPr>
          <w:rFonts w:hint="cs"/>
          <w:sz w:val="24"/>
          <w:szCs w:val="24"/>
          <w:u w:val="single"/>
          <w:rtl/>
        </w:rPr>
      </w:pPr>
    </w:p>
    <w:p w:rsidR="00190B54" w:rsidRDefault="00190B54" w:rsidP="00190B54">
      <w:pPr>
        <w:jc w:val="both"/>
        <w:rPr>
          <w:rFonts w:hint="cs"/>
          <w:sz w:val="24"/>
          <w:szCs w:val="24"/>
          <w:u w:val="single"/>
          <w:rtl/>
        </w:rPr>
      </w:pPr>
    </w:p>
    <w:p w:rsidR="00190B54" w:rsidRDefault="00190B54" w:rsidP="00190B54">
      <w:pPr>
        <w:jc w:val="both"/>
        <w:rPr>
          <w:rFonts w:hint="cs"/>
          <w:sz w:val="24"/>
          <w:szCs w:val="24"/>
          <w:u w:val="single"/>
          <w:rtl/>
        </w:rPr>
      </w:pPr>
    </w:p>
    <w:p w:rsidR="00190B54" w:rsidRDefault="00190B54" w:rsidP="00190B54">
      <w:pPr>
        <w:jc w:val="both"/>
        <w:rPr>
          <w:rFonts w:hint="cs"/>
          <w:sz w:val="24"/>
          <w:szCs w:val="24"/>
          <w:u w:val="single"/>
          <w:rtl/>
        </w:rPr>
      </w:pPr>
    </w:p>
    <w:p w:rsidR="00190B54" w:rsidRDefault="00190B54" w:rsidP="00190B54">
      <w:pPr>
        <w:jc w:val="both"/>
        <w:rPr>
          <w:rFonts w:hint="cs"/>
          <w:sz w:val="24"/>
          <w:szCs w:val="24"/>
          <w:u w:val="single"/>
          <w:rtl/>
        </w:rPr>
      </w:pPr>
    </w:p>
    <w:p w:rsidR="00190B54" w:rsidRDefault="00190B54" w:rsidP="00190B54">
      <w:pPr>
        <w:jc w:val="both"/>
        <w:rPr>
          <w:rFonts w:hint="cs"/>
          <w:sz w:val="24"/>
          <w:szCs w:val="24"/>
          <w:u w:val="single"/>
          <w:rtl/>
        </w:rPr>
      </w:pPr>
    </w:p>
    <w:p w:rsidR="00190B54" w:rsidRDefault="00190B54" w:rsidP="00190B54">
      <w:pPr>
        <w:jc w:val="center"/>
        <w:rPr>
          <w:rFonts w:hint="cs"/>
          <w:sz w:val="24"/>
          <w:szCs w:val="24"/>
          <w:u w:val="single"/>
          <w:rtl/>
        </w:rPr>
      </w:pPr>
      <w:r>
        <w:rPr>
          <w:rFonts w:hint="cs"/>
          <w:sz w:val="24"/>
          <w:szCs w:val="24"/>
          <w:u w:val="single"/>
          <w:rtl/>
        </w:rPr>
        <w:lastRenderedPageBreak/>
        <w:t>ביבליוגרפיה</w:t>
      </w:r>
    </w:p>
    <w:p w:rsidR="00190B54" w:rsidRDefault="00190B54" w:rsidP="00190B54">
      <w:pPr>
        <w:jc w:val="center"/>
        <w:rPr>
          <w:rFonts w:hint="cs"/>
          <w:sz w:val="24"/>
          <w:szCs w:val="24"/>
          <w:u w:val="single"/>
          <w:rtl/>
        </w:rPr>
      </w:pPr>
    </w:p>
    <w:p w:rsidR="00190B54" w:rsidRDefault="00190B54" w:rsidP="00190B54">
      <w:pPr>
        <w:rPr>
          <w:rFonts w:hint="cs"/>
          <w:sz w:val="24"/>
          <w:szCs w:val="24"/>
          <w:rtl/>
        </w:rPr>
      </w:pPr>
      <w:r>
        <w:rPr>
          <w:rFonts w:hint="cs"/>
          <w:sz w:val="24"/>
          <w:szCs w:val="24"/>
          <w:rtl/>
        </w:rPr>
        <w:t xml:space="preserve">שלח עופר (2015), </w:t>
      </w:r>
      <w:r w:rsidRPr="0025139C">
        <w:rPr>
          <w:rFonts w:hint="cs"/>
          <w:b/>
          <w:bCs/>
          <w:sz w:val="24"/>
          <w:szCs w:val="24"/>
          <w:rtl/>
        </w:rPr>
        <w:t>האומץ לנצח</w:t>
      </w:r>
      <w:r>
        <w:rPr>
          <w:rFonts w:hint="cs"/>
          <w:sz w:val="24"/>
          <w:szCs w:val="24"/>
          <w:rtl/>
        </w:rPr>
        <w:t>, תל אביב: ידיעות אחרונות</w:t>
      </w:r>
    </w:p>
    <w:p w:rsidR="00190B54" w:rsidRDefault="00190B54" w:rsidP="00190B54">
      <w:pPr>
        <w:rPr>
          <w:rFonts w:hint="cs"/>
          <w:sz w:val="24"/>
          <w:szCs w:val="24"/>
          <w:rtl/>
        </w:rPr>
      </w:pPr>
      <w:r>
        <w:rPr>
          <w:rFonts w:hint="cs"/>
          <w:sz w:val="24"/>
          <w:szCs w:val="24"/>
          <w:rtl/>
        </w:rPr>
        <w:t xml:space="preserve">שבתאי, שי, </w:t>
      </w:r>
      <w:r w:rsidRPr="004336EA">
        <w:rPr>
          <w:rFonts w:hint="cs"/>
          <w:b/>
          <w:bCs/>
          <w:sz w:val="24"/>
          <w:szCs w:val="24"/>
          <w:rtl/>
        </w:rPr>
        <w:t>תפיסת המערכה שבין המלחמות</w:t>
      </w:r>
      <w:r>
        <w:rPr>
          <w:rFonts w:hint="cs"/>
          <w:sz w:val="24"/>
          <w:szCs w:val="24"/>
          <w:rtl/>
        </w:rPr>
        <w:t>, מערכות 445</w:t>
      </w:r>
    </w:p>
    <w:p w:rsidR="00190B54" w:rsidRDefault="00190B54" w:rsidP="00190B54">
      <w:pPr>
        <w:rPr>
          <w:rFonts w:hint="cs"/>
          <w:sz w:val="24"/>
          <w:szCs w:val="24"/>
          <w:rtl/>
        </w:rPr>
      </w:pPr>
      <w:r>
        <w:rPr>
          <w:rFonts w:hint="cs"/>
          <w:sz w:val="24"/>
          <w:szCs w:val="24"/>
          <w:rtl/>
        </w:rPr>
        <w:t xml:space="preserve">מילר, יונתן (2017), </w:t>
      </w:r>
      <w:r w:rsidRPr="0028415C">
        <w:rPr>
          <w:rFonts w:hint="cs"/>
          <w:b/>
          <w:bCs/>
          <w:sz w:val="24"/>
          <w:szCs w:val="24"/>
          <w:rtl/>
        </w:rPr>
        <w:t>השחקנים החדשים כאתגר למדיניות החוץ</w:t>
      </w:r>
      <w:r>
        <w:rPr>
          <w:rFonts w:hint="cs"/>
          <w:sz w:val="24"/>
          <w:szCs w:val="24"/>
          <w:rtl/>
        </w:rPr>
        <w:t>, גלילות: המכללה לביטחון לאומי.</w:t>
      </w:r>
    </w:p>
    <w:p w:rsidR="00190B54" w:rsidRDefault="00190B54" w:rsidP="00190B54">
      <w:pPr>
        <w:rPr>
          <w:rFonts w:hint="cs"/>
          <w:sz w:val="24"/>
          <w:szCs w:val="24"/>
          <w:rtl/>
        </w:rPr>
      </w:pPr>
      <w:r>
        <w:rPr>
          <w:rFonts w:hint="cs"/>
          <w:sz w:val="24"/>
          <w:szCs w:val="24"/>
          <w:rtl/>
        </w:rPr>
        <w:t xml:space="preserve">דקל אודי, עינב, עומר (2015),  </w:t>
      </w:r>
      <w:r w:rsidRPr="004336EA">
        <w:rPr>
          <w:rFonts w:hint="cs"/>
          <w:b/>
          <w:bCs/>
          <w:sz w:val="24"/>
          <w:szCs w:val="24"/>
          <w:rtl/>
        </w:rPr>
        <w:t>הצורך בגיבוש אסטרטגיה מעודכנת אל מול התהפוכות האזוריות,</w:t>
      </w:r>
      <w:r>
        <w:rPr>
          <w:rFonts w:hint="cs"/>
          <w:sz w:val="24"/>
          <w:szCs w:val="24"/>
          <w:rtl/>
        </w:rPr>
        <w:t xml:space="preserve"> עדכן אסטרטגי, כרך 18, גיליון 1, 2015</w:t>
      </w:r>
    </w:p>
    <w:p w:rsidR="00190B54" w:rsidRDefault="00190B54" w:rsidP="00190B54">
      <w:pPr>
        <w:rPr>
          <w:rFonts w:hint="cs"/>
          <w:sz w:val="24"/>
          <w:szCs w:val="24"/>
          <w:rtl/>
        </w:rPr>
      </w:pPr>
      <w:r>
        <w:rPr>
          <w:rFonts w:hint="cs"/>
          <w:sz w:val="24"/>
          <w:szCs w:val="24"/>
          <w:rtl/>
        </w:rPr>
        <w:t xml:space="preserve">דקל אודי, עינב עומר (2015), </w:t>
      </w:r>
      <w:r w:rsidRPr="00214A99">
        <w:rPr>
          <w:rFonts w:hint="cs"/>
          <w:b/>
          <w:bCs/>
          <w:sz w:val="24"/>
          <w:szCs w:val="24"/>
          <w:rtl/>
        </w:rPr>
        <w:t>הצורך בעדכון תפיסת הביטחון הלאומי: אסטרטגיית השפעה רב-תחומית</w:t>
      </w:r>
      <w:r>
        <w:rPr>
          <w:rFonts w:hint="cs"/>
          <w:sz w:val="24"/>
          <w:szCs w:val="24"/>
          <w:rtl/>
        </w:rPr>
        <w:t>, המכון למחקרי ביטחון לאומי, מבט על, גיליון 733.</w:t>
      </w:r>
    </w:p>
    <w:p w:rsidR="00190B54" w:rsidRDefault="00190B54" w:rsidP="00190B54">
      <w:pPr>
        <w:rPr>
          <w:rFonts w:hint="cs"/>
          <w:sz w:val="24"/>
          <w:szCs w:val="24"/>
          <w:rtl/>
        </w:rPr>
      </w:pPr>
      <w:r>
        <w:rPr>
          <w:rFonts w:hint="cs"/>
          <w:sz w:val="24"/>
          <w:szCs w:val="24"/>
          <w:rtl/>
        </w:rPr>
        <w:t xml:space="preserve">טירה, רון, </w:t>
      </w:r>
    </w:p>
    <w:p w:rsidR="00190B54" w:rsidRDefault="00190B54" w:rsidP="00190B54">
      <w:pPr>
        <w:rPr>
          <w:rFonts w:hint="cs"/>
          <w:sz w:val="24"/>
          <w:szCs w:val="24"/>
          <w:rtl/>
        </w:rPr>
      </w:pPr>
      <w:r>
        <w:rPr>
          <w:rFonts w:hint="cs"/>
          <w:sz w:val="24"/>
          <w:szCs w:val="24"/>
          <w:rtl/>
        </w:rPr>
        <w:t xml:space="preserve">ולנסי, כרמית (2015), </w:t>
      </w:r>
      <w:r w:rsidRPr="00334EE7">
        <w:rPr>
          <w:rFonts w:hint="cs"/>
          <w:b/>
          <w:bCs/>
          <w:sz w:val="24"/>
          <w:szCs w:val="24"/>
          <w:rtl/>
        </w:rPr>
        <w:t>שחקנים לא מדינתיים: מוגבלות תיאורטית נוכח המציאות המשתנה במזרח התיכון</w:t>
      </w:r>
      <w:r>
        <w:rPr>
          <w:rFonts w:hint="cs"/>
          <w:sz w:val="24"/>
          <w:szCs w:val="24"/>
          <w:rtl/>
        </w:rPr>
        <w:t xml:space="preserve">, המכון למחקרי ביטחון לאומי, צבא ואסטרטגיה, כרך 7 גיליון 1. </w:t>
      </w:r>
    </w:p>
    <w:p w:rsidR="00190B54" w:rsidRDefault="00190B54" w:rsidP="00190B54">
      <w:pPr>
        <w:rPr>
          <w:rFonts w:hint="cs"/>
          <w:sz w:val="24"/>
          <w:szCs w:val="24"/>
          <w:rtl/>
        </w:rPr>
      </w:pPr>
      <w:r>
        <w:rPr>
          <w:rFonts w:hint="cs"/>
          <w:sz w:val="24"/>
          <w:szCs w:val="24"/>
          <w:rtl/>
        </w:rPr>
        <w:t xml:space="preserve">סימן טוב, דודי, שטרנברג, דוד (2017): </w:t>
      </w:r>
      <w:r w:rsidRPr="00214A99">
        <w:rPr>
          <w:rFonts w:hint="cs"/>
          <w:b/>
          <w:bCs/>
          <w:sz w:val="24"/>
          <w:szCs w:val="24"/>
          <w:rtl/>
        </w:rPr>
        <w:t xml:space="preserve">"המאמץ החסר" </w:t>
      </w:r>
      <w:r w:rsidRPr="00214A99">
        <w:rPr>
          <w:b/>
          <w:bCs/>
          <w:sz w:val="24"/>
          <w:szCs w:val="24"/>
          <w:rtl/>
        </w:rPr>
        <w:t>–</w:t>
      </w:r>
      <w:r w:rsidRPr="00214A99">
        <w:rPr>
          <w:rFonts w:hint="cs"/>
          <w:b/>
          <w:bCs/>
          <w:sz w:val="24"/>
          <w:szCs w:val="24"/>
          <w:rtl/>
        </w:rPr>
        <w:t xml:space="preserve"> שילוב הממד "הרך" במעשה הצבאי בישראל,</w:t>
      </w:r>
      <w:r>
        <w:rPr>
          <w:rFonts w:hint="cs"/>
          <w:sz w:val="24"/>
          <w:szCs w:val="24"/>
          <w:rtl/>
        </w:rPr>
        <w:t xml:space="preserve"> המכון למחקרי בטחון לאומי: סייבר, מודיעין וביטחון, כרך 1, גיליון 3.</w:t>
      </w:r>
    </w:p>
    <w:p w:rsidR="00190B54" w:rsidRDefault="00190B54" w:rsidP="00190B54">
      <w:pPr>
        <w:jc w:val="right"/>
        <w:rPr>
          <w:sz w:val="24"/>
          <w:szCs w:val="24"/>
        </w:rPr>
      </w:pPr>
      <w:r>
        <w:rPr>
          <w:sz w:val="24"/>
          <w:szCs w:val="24"/>
        </w:rPr>
        <w:t xml:space="preserve">Fletcher, Tom (2016), </w:t>
      </w:r>
      <w:proofErr w:type="gramStart"/>
      <w:r w:rsidRPr="00E33131">
        <w:rPr>
          <w:b/>
          <w:bCs/>
          <w:sz w:val="24"/>
          <w:szCs w:val="24"/>
        </w:rPr>
        <w:t>The</w:t>
      </w:r>
      <w:proofErr w:type="gramEnd"/>
      <w:r w:rsidRPr="00E33131">
        <w:rPr>
          <w:b/>
          <w:bCs/>
          <w:sz w:val="24"/>
          <w:szCs w:val="24"/>
        </w:rPr>
        <w:t xml:space="preserve"> Naked Diplomat</w:t>
      </w:r>
      <w:r>
        <w:rPr>
          <w:sz w:val="24"/>
          <w:szCs w:val="24"/>
        </w:rPr>
        <w:t>, London, William Collins</w:t>
      </w:r>
    </w:p>
    <w:p w:rsidR="00190B54" w:rsidRDefault="00190B54" w:rsidP="00190B54">
      <w:pPr>
        <w:jc w:val="right"/>
        <w:rPr>
          <w:sz w:val="24"/>
          <w:szCs w:val="24"/>
        </w:rPr>
      </w:pPr>
      <w:r w:rsidRPr="00E33131">
        <w:rPr>
          <w:sz w:val="24"/>
          <w:szCs w:val="24"/>
        </w:rPr>
        <w:t>Andrew F. Cooper, Jorge Heine, </w:t>
      </w:r>
      <w:proofErr w:type="spellStart"/>
      <w:r w:rsidRPr="00E33131">
        <w:rPr>
          <w:sz w:val="24"/>
          <w:szCs w:val="24"/>
        </w:rPr>
        <w:t>Ramesh</w:t>
      </w:r>
      <w:proofErr w:type="spellEnd"/>
      <w:r w:rsidRPr="00E33131">
        <w:rPr>
          <w:sz w:val="24"/>
          <w:szCs w:val="24"/>
        </w:rPr>
        <w:t xml:space="preserve"> </w:t>
      </w:r>
      <w:proofErr w:type="spellStart"/>
      <w:r w:rsidRPr="00E33131">
        <w:rPr>
          <w:sz w:val="24"/>
          <w:szCs w:val="24"/>
        </w:rPr>
        <w:t>Thakur</w:t>
      </w:r>
      <w:proofErr w:type="spellEnd"/>
      <w:r>
        <w:rPr>
          <w:sz w:val="24"/>
          <w:szCs w:val="24"/>
        </w:rPr>
        <w:t xml:space="preserve"> (2103)</w:t>
      </w:r>
      <w:r w:rsidRPr="00E33131">
        <w:rPr>
          <w:sz w:val="24"/>
          <w:szCs w:val="24"/>
        </w:rPr>
        <w:t>, </w:t>
      </w:r>
      <w:proofErr w:type="gramStart"/>
      <w:r w:rsidRPr="00E33131">
        <w:rPr>
          <w:b/>
          <w:bCs/>
          <w:sz w:val="24"/>
          <w:szCs w:val="24"/>
        </w:rPr>
        <w:t>The</w:t>
      </w:r>
      <w:proofErr w:type="gramEnd"/>
      <w:r w:rsidRPr="00E33131">
        <w:rPr>
          <w:b/>
          <w:bCs/>
          <w:sz w:val="24"/>
          <w:szCs w:val="24"/>
        </w:rPr>
        <w:t xml:space="preserve"> Oxford Handbook of Modern Diplomacy</w:t>
      </w:r>
      <w:r>
        <w:rPr>
          <w:sz w:val="24"/>
          <w:szCs w:val="24"/>
        </w:rPr>
        <w:t>, Oxford: Oxford University Press.</w:t>
      </w:r>
    </w:p>
    <w:p w:rsidR="00190B54" w:rsidRDefault="00190B54" w:rsidP="00190B54">
      <w:pPr>
        <w:jc w:val="right"/>
        <w:rPr>
          <w:sz w:val="24"/>
          <w:szCs w:val="24"/>
        </w:rPr>
      </w:pPr>
      <w:proofErr w:type="spellStart"/>
      <w:r>
        <w:rPr>
          <w:sz w:val="24"/>
          <w:szCs w:val="24"/>
        </w:rPr>
        <w:t>Copleland</w:t>
      </w:r>
      <w:proofErr w:type="spellEnd"/>
      <w:r>
        <w:rPr>
          <w:sz w:val="24"/>
          <w:szCs w:val="24"/>
        </w:rPr>
        <w:t xml:space="preserve">, Daryl (2009), </w:t>
      </w:r>
      <w:r w:rsidRPr="002C4955">
        <w:rPr>
          <w:b/>
          <w:bCs/>
          <w:sz w:val="24"/>
          <w:szCs w:val="24"/>
        </w:rPr>
        <w:t>Guerilla Diplomacy: Rethinking International Relations</w:t>
      </w:r>
      <w:r w:rsidRPr="002C4955">
        <w:rPr>
          <w:sz w:val="24"/>
          <w:szCs w:val="24"/>
        </w:rPr>
        <w:t>,</w:t>
      </w:r>
      <w:r w:rsidRPr="002C4955">
        <w:rPr>
          <w:b/>
          <w:bCs/>
          <w:sz w:val="24"/>
          <w:szCs w:val="24"/>
        </w:rPr>
        <w:t xml:space="preserve"> </w:t>
      </w:r>
      <w:r>
        <w:rPr>
          <w:sz w:val="24"/>
          <w:szCs w:val="24"/>
        </w:rPr>
        <w:t xml:space="preserve">Boulder: Lynne </w:t>
      </w:r>
      <w:proofErr w:type="spellStart"/>
      <w:r>
        <w:rPr>
          <w:sz w:val="24"/>
          <w:szCs w:val="24"/>
        </w:rPr>
        <w:t>Reinner</w:t>
      </w:r>
      <w:proofErr w:type="spellEnd"/>
      <w:r>
        <w:rPr>
          <w:sz w:val="24"/>
          <w:szCs w:val="24"/>
        </w:rPr>
        <w:t xml:space="preserve"> Publishers.  </w:t>
      </w:r>
    </w:p>
    <w:p w:rsidR="00190B54" w:rsidRDefault="00190B54" w:rsidP="00190B54">
      <w:pPr>
        <w:jc w:val="right"/>
        <w:rPr>
          <w:sz w:val="24"/>
          <w:szCs w:val="24"/>
        </w:rPr>
      </w:pPr>
      <w:r>
        <w:rPr>
          <w:sz w:val="24"/>
          <w:szCs w:val="24"/>
        </w:rPr>
        <w:t xml:space="preserve">Paz </w:t>
      </w:r>
      <w:proofErr w:type="spellStart"/>
      <w:r>
        <w:rPr>
          <w:sz w:val="24"/>
          <w:szCs w:val="24"/>
        </w:rPr>
        <w:t>Alon</w:t>
      </w:r>
      <w:proofErr w:type="spellEnd"/>
      <w:r>
        <w:rPr>
          <w:sz w:val="24"/>
          <w:szCs w:val="24"/>
        </w:rPr>
        <w:t xml:space="preserve"> (2015), </w:t>
      </w:r>
      <w:r w:rsidRPr="0025139C">
        <w:rPr>
          <w:b/>
          <w:bCs/>
          <w:sz w:val="24"/>
          <w:szCs w:val="24"/>
        </w:rPr>
        <w:t>Transforming Israel's security establishment</w:t>
      </w:r>
      <w:r>
        <w:rPr>
          <w:sz w:val="24"/>
          <w:szCs w:val="24"/>
        </w:rPr>
        <w:t>, Washington, Washington Institute for Near East Policy.</w:t>
      </w:r>
    </w:p>
    <w:p w:rsidR="00190B54" w:rsidRDefault="00190B54" w:rsidP="00190B54">
      <w:pPr>
        <w:jc w:val="right"/>
        <w:rPr>
          <w:sz w:val="24"/>
          <w:szCs w:val="24"/>
        </w:rPr>
      </w:pPr>
      <w:r>
        <w:rPr>
          <w:sz w:val="24"/>
          <w:szCs w:val="24"/>
        </w:rPr>
        <w:t xml:space="preserve">Brian Hocking, Jan </w:t>
      </w:r>
      <w:proofErr w:type="spellStart"/>
      <w:r>
        <w:rPr>
          <w:sz w:val="24"/>
          <w:szCs w:val="24"/>
        </w:rPr>
        <w:t>Mellisen</w:t>
      </w:r>
      <w:proofErr w:type="spellEnd"/>
      <w:r>
        <w:rPr>
          <w:sz w:val="24"/>
          <w:szCs w:val="24"/>
        </w:rPr>
        <w:t xml:space="preserve"> (2015), </w:t>
      </w:r>
      <w:r w:rsidRPr="00E33131">
        <w:rPr>
          <w:b/>
          <w:bCs/>
          <w:sz w:val="24"/>
          <w:szCs w:val="24"/>
        </w:rPr>
        <w:t>Diplomacy in the Digital Age</w:t>
      </w:r>
      <w:r>
        <w:rPr>
          <w:sz w:val="24"/>
          <w:szCs w:val="24"/>
        </w:rPr>
        <w:t xml:space="preserve">, The Hague: </w:t>
      </w:r>
      <w:proofErr w:type="spellStart"/>
      <w:r>
        <w:rPr>
          <w:sz w:val="24"/>
          <w:szCs w:val="24"/>
        </w:rPr>
        <w:t>Clingendael</w:t>
      </w:r>
      <w:proofErr w:type="spellEnd"/>
    </w:p>
    <w:p w:rsidR="00190B54" w:rsidRDefault="00190B54" w:rsidP="00190B54">
      <w:pPr>
        <w:jc w:val="right"/>
        <w:rPr>
          <w:sz w:val="24"/>
          <w:szCs w:val="24"/>
        </w:rPr>
      </w:pPr>
      <w:r>
        <w:rPr>
          <w:sz w:val="24"/>
          <w:szCs w:val="24"/>
        </w:rPr>
        <w:t xml:space="preserve">Hocking Brian, </w:t>
      </w:r>
      <w:proofErr w:type="spellStart"/>
      <w:r>
        <w:rPr>
          <w:sz w:val="24"/>
          <w:szCs w:val="24"/>
        </w:rPr>
        <w:t>Mellisen</w:t>
      </w:r>
      <w:proofErr w:type="spellEnd"/>
      <w:r>
        <w:rPr>
          <w:sz w:val="24"/>
          <w:szCs w:val="24"/>
        </w:rPr>
        <w:t xml:space="preserve"> Jan, </w:t>
      </w:r>
      <w:proofErr w:type="spellStart"/>
      <w:r>
        <w:rPr>
          <w:sz w:val="24"/>
          <w:szCs w:val="24"/>
        </w:rPr>
        <w:t>Riodan</w:t>
      </w:r>
      <w:proofErr w:type="spellEnd"/>
      <w:r>
        <w:rPr>
          <w:sz w:val="24"/>
          <w:szCs w:val="24"/>
        </w:rPr>
        <w:t xml:space="preserve"> Shaun, Sharp Paul (2012), </w:t>
      </w:r>
      <w:r w:rsidRPr="0028415C">
        <w:rPr>
          <w:b/>
          <w:bCs/>
          <w:sz w:val="24"/>
          <w:szCs w:val="24"/>
        </w:rPr>
        <w:t xml:space="preserve">Futures </w:t>
      </w:r>
      <w:proofErr w:type="gramStart"/>
      <w:r w:rsidRPr="0028415C">
        <w:rPr>
          <w:b/>
          <w:bCs/>
          <w:sz w:val="24"/>
          <w:szCs w:val="24"/>
        </w:rPr>
        <w:t>For</w:t>
      </w:r>
      <w:proofErr w:type="gramEnd"/>
      <w:r w:rsidRPr="0028415C">
        <w:rPr>
          <w:b/>
          <w:bCs/>
          <w:sz w:val="24"/>
          <w:szCs w:val="24"/>
        </w:rPr>
        <w:t xml:space="preserve"> Diplomacy: integrative Diplomacy in the 21</w:t>
      </w:r>
      <w:r w:rsidRPr="0028415C">
        <w:rPr>
          <w:b/>
          <w:bCs/>
          <w:sz w:val="24"/>
          <w:szCs w:val="24"/>
          <w:vertAlign w:val="superscript"/>
        </w:rPr>
        <w:t>st</w:t>
      </w:r>
      <w:r w:rsidRPr="0028415C">
        <w:rPr>
          <w:b/>
          <w:bCs/>
          <w:sz w:val="24"/>
          <w:szCs w:val="24"/>
        </w:rPr>
        <w:t xml:space="preserve"> Century</w:t>
      </w:r>
      <w:r>
        <w:rPr>
          <w:sz w:val="24"/>
          <w:szCs w:val="24"/>
        </w:rPr>
        <w:t xml:space="preserve">, </w:t>
      </w:r>
      <w:proofErr w:type="spellStart"/>
      <w:r>
        <w:rPr>
          <w:sz w:val="24"/>
          <w:szCs w:val="24"/>
        </w:rPr>
        <w:t>Clingendael</w:t>
      </w:r>
      <w:proofErr w:type="spellEnd"/>
      <w:r>
        <w:rPr>
          <w:sz w:val="24"/>
          <w:szCs w:val="24"/>
        </w:rPr>
        <w:t xml:space="preserve"> Report No.1</w:t>
      </w:r>
    </w:p>
    <w:p w:rsidR="00190B54" w:rsidRDefault="00190B54" w:rsidP="00190B54">
      <w:pPr>
        <w:jc w:val="right"/>
        <w:rPr>
          <w:sz w:val="24"/>
          <w:szCs w:val="24"/>
        </w:rPr>
      </w:pPr>
      <w:proofErr w:type="spellStart"/>
      <w:r>
        <w:rPr>
          <w:sz w:val="24"/>
          <w:szCs w:val="24"/>
        </w:rPr>
        <w:t>Kleiner</w:t>
      </w:r>
      <w:proofErr w:type="spellEnd"/>
      <w:r>
        <w:rPr>
          <w:sz w:val="24"/>
          <w:szCs w:val="24"/>
        </w:rPr>
        <w:t xml:space="preserve">, </w:t>
      </w:r>
      <w:proofErr w:type="spellStart"/>
      <w:r>
        <w:rPr>
          <w:sz w:val="24"/>
          <w:szCs w:val="24"/>
        </w:rPr>
        <w:t>Juegen</w:t>
      </w:r>
      <w:proofErr w:type="spellEnd"/>
      <w:r>
        <w:rPr>
          <w:sz w:val="24"/>
          <w:szCs w:val="24"/>
        </w:rPr>
        <w:t xml:space="preserve"> (2008), </w:t>
      </w:r>
      <w:r w:rsidRPr="0028415C">
        <w:rPr>
          <w:b/>
          <w:bCs/>
          <w:sz w:val="24"/>
          <w:szCs w:val="24"/>
        </w:rPr>
        <w:t>the Inertia of Diplomacy</w:t>
      </w:r>
      <w:r>
        <w:rPr>
          <w:sz w:val="24"/>
          <w:szCs w:val="24"/>
        </w:rPr>
        <w:t>, Diplomacy &amp; Statecraft, No. 19</w:t>
      </w:r>
    </w:p>
    <w:p w:rsidR="00190B54" w:rsidRDefault="00190B54" w:rsidP="00190B54">
      <w:pPr>
        <w:jc w:val="right"/>
        <w:rPr>
          <w:sz w:val="24"/>
          <w:szCs w:val="24"/>
        </w:rPr>
      </w:pPr>
      <w:r>
        <w:rPr>
          <w:sz w:val="24"/>
          <w:szCs w:val="24"/>
        </w:rPr>
        <w:t xml:space="preserve">Kelley, John R (2010), </w:t>
      </w:r>
      <w:r w:rsidRPr="0028415C">
        <w:rPr>
          <w:b/>
          <w:bCs/>
          <w:sz w:val="24"/>
          <w:szCs w:val="24"/>
        </w:rPr>
        <w:t>The New Diplomacy: evolution of a revolution</w:t>
      </w:r>
      <w:r>
        <w:rPr>
          <w:sz w:val="24"/>
          <w:szCs w:val="24"/>
        </w:rPr>
        <w:t>, Diplomacy &amp; Statecraft, No. 21.</w:t>
      </w:r>
    </w:p>
    <w:p w:rsidR="00190B54" w:rsidRDefault="00190B54" w:rsidP="00190B54">
      <w:pPr>
        <w:jc w:val="right"/>
        <w:rPr>
          <w:sz w:val="24"/>
          <w:szCs w:val="24"/>
        </w:rPr>
      </w:pPr>
      <w:proofErr w:type="spellStart"/>
      <w:r>
        <w:rPr>
          <w:sz w:val="24"/>
          <w:szCs w:val="24"/>
        </w:rPr>
        <w:lastRenderedPageBreak/>
        <w:t>Ayalon</w:t>
      </w:r>
      <w:proofErr w:type="spellEnd"/>
      <w:r>
        <w:rPr>
          <w:sz w:val="24"/>
          <w:szCs w:val="24"/>
        </w:rPr>
        <w:t xml:space="preserve"> Ami, </w:t>
      </w:r>
      <w:proofErr w:type="spellStart"/>
      <w:r>
        <w:rPr>
          <w:sz w:val="24"/>
          <w:szCs w:val="24"/>
        </w:rPr>
        <w:t>Popovich</w:t>
      </w:r>
      <w:proofErr w:type="spellEnd"/>
      <w:r>
        <w:rPr>
          <w:sz w:val="24"/>
          <w:szCs w:val="24"/>
        </w:rPr>
        <w:t xml:space="preserve"> </w:t>
      </w:r>
      <w:proofErr w:type="spellStart"/>
      <w:r>
        <w:rPr>
          <w:sz w:val="24"/>
          <w:szCs w:val="24"/>
        </w:rPr>
        <w:t>Elad</w:t>
      </w:r>
      <w:proofErr w:type="spellEnd"/>
      <w:r>
        <w:rPr>
          <w:sz w:val="24"/>
          <w:szCs w:val="24"/>
        </w:rPr>
        <w:t xml:space="preserve">, </w:t>
      </w:r>
      <w:proofErr w:type="spellStart"/>
      <w:r>
        <w:rPr>
          <w:sz w:val="24"/>
          <w:szCs w:val="24"/>
        </w:rPr>
        <w:t>Yarchi</w:t>
      </w:r>
      <w:proofErr w:type="spellEnd"/>
      <w:r>
        <w:rPr>
          <w:sz w:val="24"/>
          <w:szCs w:val="24"/>
        </w:rPr>
        <w:t>, Moran</w:t>
      </w:r>
      <w:r w:rsidRPr="004C7F07">
        <w:rPr>
          <w:b/>
          <w:bCs/>
          <w:sz w:val="24"/>
          <w:szCs w:val="24"/>
        </w:rPr>
        <w:t xml:space="preserve">, From Warfare to </w:t>
      </w:r>
      <w:proofErr w:type="spellStart"/>
      <w:r w:rsidRPr="004C7F07">
        <w:rPr>
          <w:b/>
          <w:bCs/>
          <w:sz w:val="24"/>
          <w:szCs w:val="24"/>
        </w:rPr>
        <w:t>Imagefare</w:t>
      </w:r>
      <w:proofErr w:type="spellEnd"/>
      <w:r w:rsidRPr="004C7F07">
        <w:rPr>
          <w:b/>
          <w:bCs/>
          <w:sz w:val="24"/>
          <w:szCs w:val="24"/>
        </w:rPr>
        <w:t>: How states s</w:t>
      </w:r>
      <w:r>
        <w:rPr>
          <w:b/>
          <w:bCs/>
          <w:sz w:val="24"/>
          <w:szCs w:val="24"/>
        </w:rPr>
        <w:t>h</w:t>
      </w:r>
      <w:r w:rsidRPr="004C7F07">
        <w:rPr>
          <w:b/>
          <w:bCs/>
          <w:sz w:val="24"/>
          <w:szCs w:val="24"/>
        </w:rPr>
        <w:t>ou</w:t>
      </w:r>
      <w:r>
        <w:rPr>
          <w:b/>
          <w:bCs/>
          <w:sz w:val="24"/>
          <w:szCs w:val="24"/>
        </w:rPr>
        <w:t>l</w:t>
      </w:r>
      <w:r w:rsidRPr="004C7F07">
        <w:rPr>
          <w:b/>
          <w:bCs/>
          <w:sz w:val="24"/>
          <w:szCs w:val="24"/>
        </w:rPr>
        <w:t>d manage Asymmetric Conflicts with Extensive Media Coverage</w:t>
      </w:r>
      <w:r>
        <w:rPr>
          <w:sz w:val="24"/>
          <w:szCs w:val="24"/>
        </w:rPr>
        <w:t>, Terrorism and Political Violence, 28:2, 254-273.</w:t>
      </w:r>
    </w:p>
    <w:p w:rsidR="00190B54" w:rsidRDefault="00190B54" w:rsidP="00190B54">
      <w:pPr>
        <w:jc w:val="right"/>
        <w:rPr>
          <w:sz w:val="24"/>
          <w:szCs w:val="24"/>
        </w:rPr>
      </w:pPr>
      <w:proofErr w:type="gramStart"/>
      <w:r>
        <w:rPr>
          <w:sz w:val="24"/>
          <w:szCs w:val="24"/>
        </w:rPr>
        <w:t xml:space="preserve">Murray Stuart, </w:t>
      </w:r>
      <w:proofErr w:type="spellStart"/>
      <w:r>
        <w:rPr>
          <w:sz w:val="24"/>
          <w:szCs w:val="24"/>
        </w:rPr>
        <w:t>Blannin</w:t>
      </w:r>
      <w:proofErr w:type="spellEnd"/>
      <w:r>
        <w:rPr>
          <w:sz w:val="24"/>
          <w:szCs w:val="24"/>
        </w:rPr>
        <w:t xml:space="preserve"> Patrick (2017), </w:t>
      </w:r>
      <w:r w:rsidRPr="00B94AB4">
        <w:rPr>
          <w:b/>
          <w:bCs/>
          <w:sz w:val="24"/>
          <w:szCs w:val="24"/>
        </w:rPr>
        <w:t>Diplomacy and the War on Terror</w:t>
      </w:r>
      <w:r>
        <w:rPr>
          <w:sz w:val="24"/>
          <w:szCs w:val="24"/>
        </w:rPr>
        <w:t>, Small wars Journal.</w:t>
      </w:r>
      <w:proofErr w:type="gramEnd"/>
      <w:r>
        <w:rPr>
          <w:sz w:val="24"/>
          <w:szCs w:val="24"/>
        </w:rPr>
        <w:t xml:space="preserve"> </w:t>
      </w:r>
    </w:p>
    <w:p w:rsidR="00190B54" w:rsidRDefault="00190B54" w:rsidP="00190B54">
      <w:pPr>
        <w:jc w:val="right"/>
        <w:rPr>
          <w:sz w:val="24"/>
          <w:szCs w:val="24"/>
        </w:rPr>
      </w:pPr>
      <w:r>
        <w:rPr>
          <w:sz w:val="24"/>
          <w:szCs w:val="24"/>
        </w:rPr>
        <w:t>Nolan, J</w:t>
      </w:r>
      <w:proofErr w:type="gramStart"/>
      <w:r>
        <w:rPr>
          <w:sz w:val="24"/>
          <w:szCs w:val="24"/>
        </w:rPr>
        <w:t>.(</w:t>
      </w:r>
      <w:proofErr w:type="gramEnd"/>
      <w:r>
        <w:rPr>
          <w:sz w:val="24"/>
          <w:szCs w:val="24"/>
        </w:rPr>
        <w:t xml:space="preserve">2009). </w:t>
      </w:r>
      <w:r w:rsidRPr="007D2B5B">
        <w:rPr>
          <w:b/>
          <w:bCs/>
          <w:sz w:val="24"/>
          <w:szCs w:val="24"/>
        </w:rPr>
        <w:t>Diplomacy and Security in the Twenty-first Century</w:t>
      </w:r>
      <w:r>
        <w:rPr>
          <w:sz w:val="24"/>
          <w:szCs w:val="24"/>
        </w:rPr>
        <w:t xml:space="preserve">, Institute for the Study of Diplomacy. </w:t>
      </w:r>
      <w:proofErr w:type="gramStart"/>
      <w:r>
        <w:rPr>
          <w:sz w:val="24"/>
          <w:szCs w:val="24"/>
        </w:rPr>
        <w:t>Washington D.C., Edmund A. Walsh School of Foreign Service, Georgetown University.</w:t>
      </w:r>
      <w:proofErr w:type="gramEnd"/>
    </w:p>
    <w:p w:rsidR="00190B54" w:rsidRDefault="00190B54" w:rsidP="00190B54">
      <w:pPr>
        <w:jc w:val="right"/>
        <w:rPr>
          <w:sz w:val="24"/>
          <w:szCs w:val="24"/>
        </w:rPr>
      </w:pPr>
      <w:proofErr w:type="spellStart"/>
      <w:r w:rsidRPr="005C7687">
        <w:rPr>
          <w:sz w:val="24"/>
          <w:szCs w:val="24"/>
        </w:rPr>
        <w:t>Leguey</w:t>
      </w:r>
      <w:proofErr w:type="spellEnd"/>
      <w:r w:rsidRPr="005C7687">
        <w:rPr>
          <w:sz w:val="24"/>
          <w:szCs w:val="24"/>
        </w:rPr>
        <w:t xml:space="preserve"> </w:t>
      </w:r>
      <w:proofErr w:type="spellStart"/>
      <w:r w:rsidRPr="005C7687">
        <w:rPr>
          <w:sz w:val="24"/>
          <w:szCs w:val="24"/>
        </w:rPr>
        <w:t>Feilleux</w:t>
      </w:r>
      <w:proofErr w:type="spellEnd"/>
      <w:r w:rsidRPr="005C7687">
        <w:rPr>
          <w:sz w:val="24"/>
          <w:szCs w:val="24"/>
        </w:rPr>
        <w:t>,</w:t>
      </w:r>
      <w:r>
        <w:rPr>
          <w:sz w:val="24"/>
          <w:szCs w:val="24"/>
        </w:rPr>
        <w:t xml:space="preserve"> </w:t>
      </w:r>
      <w:r w:rsidRPr="005C7687">
        <w:rPr>
          <w:sz w:val="24"/>
          <w:szCs w:val="24"/>
        </w:rPr>
        <w:t>Jean-Robert</w:t>
      </w:r>
      <w:r>
        <w:rPr>
          <w:sz w:val="24"/>
          <w:szCs w:val="24"/>
        </w:rPr>
        <w:t xml:space="preserve"> (2009</w:t>
      </w:r>
      <w:proofErr w:type="gramStart"/>
      <w:r>
        <w:rPr>
          <w:sz w:val="24"/>
          <w:szCs w:val="24"/>
        </w:rPr>
        <w:t xml:space="preserve">) </w:t>
      </w:r>
      <w:r w:rsidRPr="005C7687">
        <w:rPr>
          <w:sz w:val="24"/>
          <w:szCs w:val="24"/>
        </w:rPr>
        <w:t xml:space="preserve"> </w:t>
      </w:r>
      <w:r w:rsidRPr="005C7687">
        <w:rPr>
          <w:b/>
          <w:bCs/>
          <w:sz w:val="24"/>
          <w:szCs w:val="24"/>
        </w:rPr>
        <w:t>The</w:t>
      </w:r>
      <w:proofErr w:type="gramEnd"/>
      <w:r w:rsidRPr="005C7687">
        <w:rPr>
          <w:b/>
          <w:bCs/>
          <w:sz w:val="24"/>
          <w:szCs w:val="24"/>
        </w:rPr>
        <w:t xml:space="preserve"> Dynamics of Diplomacy</w:t>
      </w:r>
      <w:r w:rsidRPr="005C7687">
        <w:rPr>
          <w:sz w:val="24"/>
          <w:szCs w:val="24"/>
        </w:rPr>
        <w:t xml:space="preserve">, Boulder: </w:t>
      </w:r>
      <w:proofErr w:type="spellStart"/>
      <w:r w:rsidRPr="005C7687">
        <w:rPr>
          <w:sz w:val="24"/>
          <w:szCs w:val="24"/>
        </w:rPr>
        <w:t>Lynner</w:t>
      </w:r>
      <w:proofErr w:type="spellEnd"/>
      <w:r w:rsidRPr="005C7687">
        <w:rPr>
          <w:sz w:val="24"/>
          <w:szCs w:val="24"/>
        </w:rPr>
        <w:t xml:space="preserve"> </w:t>
      </w:r>
      <w:proofErr w:type="spellStart"/>
      <w:r w:rsidRPr="005C7687">
        <w:rPr>
          <w:sz w:val="24"/>
          <w:szCs w:val="24"/>
        </w:rPr>
        <w:t>Rienner</w:t>
      </w:r>
      <w:proofErr w:type="spellEnd"/>
    </w:p>
    <w:p w:rsidR="00190B54" w:rsidRDefault="00190B54" w:rsidP="00190B54">
      <w:pPr>
        <w:jc w:val="right"/>
        <w:rPr>
          <w:sz w:val="24"/>
          <w:szCs w:val="24"/>
        </w:rPr>
      </w:pPr>
      <w:r>
        <w:t>Modernizing Dutch diplomacy</w:t>
      </w:r>
      <w:proofErr w:type="gramStart"/>
      <w:r>
        <w:t>, .</w:t>
      </w:r>
      <w:proofErr w:type="gramEnd"/>
      <w:r>
        <w:rPr>
          <w:sz w:val="24"/>
          <w:szCs w:val="24"/>
        </w:rPr>
        <w:t xml:space="preserve"> </w:t>
      </w:r>
    </w:p>
    <w:p w:rsidR="00190B54" w:rsidRDefault="00190B54" w:rsidP="00190B54">
      <w:pPr>
        <w:tabs>
          <w:tab w:val="center" w:pos="4153"/>
          <w:tab w:val="right" w:pos="8306"/>
        </w:tabs>
      </w:pPr>
      <w:r>
        <w:t>.</w:t>
      </w:r>
    </w:p>
    <w:p w:rsidR="00190B54" w:rsidRDefault="00190B54" w:rsidP="00190B54">
      <w:pPr>
        <w:tabs>
          <w:tab w:val="center" w:pos="4153"/>
          <w:tab w:val="right" w:pos="8306"/>
        </w:tabs>
        <w:jc w:val="right"/>
        <w:rPr>
          <w:sz w:val="24"/>
          <w:szCs w:val="24"/>
        </w:rPr>
      </w:pPr>
      <w:r>
        <w:tab/>
      </w:r>
      <w:r>
        <w:rPr>
          <w:rFonts w:hint="cs"/>
        </w:rPr>
        <w:t>R</w:t>
      </w:r>
      <w:r>
        <w:t xml:space="preserve">.P </w:t>
      </w:r>
      <w:proofErr w:type="spellStart"/>
      <w:r>
        <w:t>Barston</w:t>
      </w:r>
      <w:proofErr w:type="spellEnd"/>
      <w:r>
        <w:t>, Modern Diplomacy, 4</w:t>
      </w:r>
      <w:r w:rsidRPr="00273853">
        <w:rPr>
          <w:vertAlign w:val="superscript"/>
        </w:rPr>
        <w:t>th</w:t>
      </w:r>
      <w:r>
        <w:t xml:space="preserve"> edition….1</w:t>
      </w:r>
    </w:p>
    <w:p w:rsidR="00190B54" w:rsidRDefault="00190B54" w:rsidP="00190B54">
      <w:pPr>
        <w:tabs>
          <w:tab w:val="center" w:pos="4153"/>
          <w:tab w:val="right" w:pos="8306"/>
        </w:tabs>
        <w:jc w:val="right"/>
        <w:rPr>
          <w:sz w:val="24"/>
          <w:szCs w:val="24"/>
        </w:rPr>
      </w:pPr>
      <w:r>
        <w:rPr>
          <w:sz w:val="24"/>
          <w:szCs w:val="24"/>
        </w:rPr>
        <w:t xml:space="preserve">Linda Robinson, Todd C. </w:t>
      </w:r>
      <w:proofErr w:type="spellStart"/>
      <w:r>
        <w:rPr>
          <w:sz w:val="24"/>
          <w:szCs w:val="24"/>
        </w:rPr>
        <w:t>Helmus</w:t>
      </w:r>
      <w:proofErr w:type="spellEnd"/>
      <w:r>
        <w:rPr>
          <w:sz w:val="24"/>
          <w:szCs w:val="24"/>
        </w:rPr>
        <w:t xml:space="preserve">, Raphael S. Cohen, </w:t>
      </w:r>
      <w:proofErr w:type="spellStart"/>
      <w:r>
        <w:rPr>
          <w:sz w:val="24"/>
          <w:szCs w:val="24"/>
        </w:rPr>
        <w:t>Alireaza</w:t>
      </w:r>
      <w:proofErr w:type="spellEnd"/>
      <w:r>
        <w:rPr>
          <w:sz w:val="24"/>
          <w:szCs w:val="24"/>
        </w:rPr>
        <w:t xml:space="preserve"> Nader,</w:t>
      </w:r>
    </w:p>
    <w:p w:rsidR="00190B54" w:rsidRDefault="00190B54" w:rsidP="00190B54">
      <w:pPr>
        <w:tabs>
          <w:tab w:val="center" w:pos="4153"/>
          <w:tab w:val="right" w:pos="8306"/>
        </w:tabs>
        <w:jc w:val="right"/>
        <w:rPr>
          <w:sz w:val="24"/>
          <w:szCs w:val="24"/>
        </w:rPr>
      </w:pPr>
      <w:r>
        <w:rPr>
          <w:sz w:val="24"/>
          <w:szCs w:val="24"/>
        </w:rPr>
        <w:t xml:space="preserve">Andrew </w:t>
      </w:r>
      <w:proofErr w:type="spellStart"/>
      <w:r>
        <w:rPr>
          <w:sz w:val="24"/>
          <w:szCs w:val="24"/>
        </w:rPr>
        <w:t>Radin</w:t>
      </w:r>
      <w:proofErr w:type="spellEnd"/>
      <w:r>
        <w:rPr>
          <w:sz w:val="24"/>
          <w:szCs w:val="24"/>
        </w:rPr>
        <w:t xml:space="preserve">, Madeline Magnuson, </w:t>
      </w:r>
      <w:proofErr w:type="spellStart"/>
      <w:r>
        <w:rPr>
          <w:sz w:val="24"/>
          <w:szCs w:val="24"/>
        </w:rPr>
        <w:t>Katya</w:t>
      </w:r>
      <w:proofErr w:type="spellEnd"/>
      <w:r>
        <w:rPr>
          <w:sz w:val="24"/>
          <w:szCs w:val="24"/>
        </w:rPr>
        <w:t xml:space="preserve"> </w:t>
      </w:r>
      <w:proofErr w:type="spellStart"/>
      <w:r>
        <w:rPr>
          <w:sz w:val="24"/>
          <w:szCs w:val="24"/>
        </w:rPr>
        <w:t>Migacheva</w:t>
      </w:r>
      <w:proofErr w:type="spellEnd"/>
      <w:r>
        <w:rPr>
          <w:sz w:val="24"/>
          <w:szCs w:val="24"/>
        </w:rPr>
        <w:t xml:space="preserve"> (2018), Modern Political Warfare, Rand </w:t>
      </w:r>
      <w:proofErr w:type="gramStart"/>
      <w:r>
        <w:rPr>
          <w:sz w:val="24"/>
          <w:szCs w:val="24"/>
        </w:rPr>
        <w:t>corporation</w:t>
      </w:r>
      <w:proofErr w:type="gramEnd"/>
      <w:r>
        <w:rPr>
          <w:sz w:val="24"/>
          <w:szCs w:val="24"/>
        </w:rPr>
        <w:t xml:space="preserve">. </w:t>
      </w:r>
    </w:p>
    <w:p w:rsidR="00190B54" w:rsidRDefault="00190B54" w:rsidP="00190B54">
      <w:pPr>
        <w:tabs>
          <w:tab w:val="center" w:pos="4153"/>
          <w:tab w:val="right" w:pos="8306"/>
        </w:tabs>
        <w:jc w:val="right"/>
        <w:rPr>
          <w:sz w:val="24"/>
          <w:szCs w:val="24"/>
        </w:rPr>
      </w:pPr>
      <w:proofErr w:type="spellStart"/>
      <w:r>
        <w:rPr>
          <w:sz w:val="24"/>
          <w:szCs w:val="24"/>
        </w:rPr>
        <w:t>Pratkanis</w:t>
      </w:r>
      <w:proofErr w:type="spellEnd"/>
      <w:r>
        <w:rPr>
          <w:sz w:val="24"/>
          <w:szCs w:val="24"/>
        </w:rPr>
        <w:t xml:space="preserve">, Anthony, </w:t>
      </w:r>
      <w:r w:rsidRPr="009941F0">
        <w:rPr>
          <w:b/>
          <w:bCs/>
          <w:sz w:val="24"/>
          <w:szCs w:val="24"/>
        </w:rPr>
        <w:t>Public diplomacy in International conflicts, A social Influence Analysis</w:t>
      </w:r>
      <w:r>
        <w:rPr>
          <w:sz w:val="24"/>
          <w:szCs w:val="24"/>
        </w:rPr>
        <w:t xml:space="preserve"> , in </w:t>
      </w:r>
      <w:r w:rsidRPr="004336EA">
        <w:rPr>
          <w:sz w:val="24"/>
          <w:szCs w:val="24"/>
        </w:rPr>
        <w:t xml:space="preserve">Nancy E. Snow, Nancy Snow, Philip M. </w:t>
      </w:r>
      <w:proofErr w:type="spellStart"/>
      <w:r w:rsidRPr="004336EA">
        <w:rPr>
          <w:sz w:val="24"/>
          <w:szCs w:val="24"/>
        </w:rPr>
        <w:t>Taylo</w:t>
      </w:r>
      <w:proofErr w:type="spellEnd"/>
      <w:r w:rsidRPr="004336EA">
        <w:rPr>
          <w:sz w:val="24"/>
          <w:szCs w:val="24"/>
        </w:rPr>
        <w:t xml:space="preserve">, </w:t>
      </w:r>
      <w:proofErr w:type="spellStart"/>
      <w:r>
        <w:rPr>
          <w:rFonts w:hint="cs"/>
          <w:sz w:val="24"/>
          <w:szCs w:val="24"/>
        </w:rPr>
        <w:t>R</w:t>
      </w:r>
      <w:hyperlink r:id="rId7" w:history="1">
        <w:r w:rsidRPr="004336EA">
          <w:rPr>
            <w:sz w:val="24"/>
            <w:szCs w:val="24"/>
          </w:rPr>
          <w:t>outledge</w:t>
        </w:r>
        <w:proofErr w:type="spellEnd"/>
        <w:r w:rsidRPr="004336EA">
          <w:rPr>
            <w:sz w:val="24"/>
            <w:szCs w:val="24"/>
          </w:rPr>
          <w:t xml:space="preserve"> Handbook of Public Diplomacy</w:t>
        </w:r>
      </w:hyperlink>
      <w:r>
        <w:rPr>
          <w:sz w:val="24"/>
          <w:szCs w:val="24"/>
        </w:rPr>
        <w:t xml:space="preserve">, </w:t>
      </w:r>
      <w:r w:rsidRPr="009941F0">
        <w:rPr>
          <w:sz w:val="24"/>
          <w:szCs w:val="24"/>
        </w:rPr>
        <w:t xml:space="preserve">Abingdon: </w:t>
      </w:r>
      <w:proofErr w:type="spellStart"/>
      <w:r w:rsidRPr="009941F0">
        <w:rPr>
          <w:sz w:val="24"/>
          <w:szCs w:val="24"/>
        </w:rPr>
        <w:t>Routledge</w:t>
      </w:r>
      <w:proofErr w:type="spellEnd"/>
      <w:r w:rsidRPr="009941F0">
        <w:rPr>
          <w:sz w:val="24"/>
          <w:szCs w:val="24"/>
        </w:rPr>
        <w:t xml:space="preserve">, 14 Oct 2008 ), accessed 12 May 2018 , </w:t>
      </w:r>
      <w:proofErr w:type="spellStart"/>
      <w:r w:rsidRPr="009941F0">
        <w:rPr>
          <w:sz w:val="24"/>
          <w:szCs w:val="24"/>
        </w:rPr>
        <w:t>Routledge</w:t>
      </w:r>
      <w:proofErr w:type="spellEnd"/>
      <w:r w:rsidRPr="009941F0">
        <w:rPr>
          <w:sz w:val="24"/>
          <w:szCs w:val="24"/>
        </w:rPr>
        <w:t xml:space="preserve"> Handbooks Online.</w:t>
      </w:r>
    </w:p>
    <w:p w:rsidR="00190B54" w:rsidRDefault="00190B54" w:rsidP="00190B54">
      <w:pPr>
        <w:tabs>
          <w:tab w:val="center" w:pos="4153"/>
          <w:tab w:val="right" w:pos="8306"/>
        </w:tabs>
        <w:jc w:val="right"/>
        <w:rPr>
          <w:rFonts w:hint="cs"/>
          <w:sz w:val="24"/>
          <w:szCs w:val="24"/>
          <w:rtl/>
        </w:rPr>
      </w:pPr>
      <w:proofErr w:type="spellStart"/>
      <w:r>
        <w:rPr>
          <w:sz w:val="24"/>
          <w:szCs w:val="24"/>
        </w:rPr>
        <w:t>Shanti</w:t>
      </w:r>
      <w:proofErr w:type="spellEnd"/>
      <w:r>
        <w:rPr>
          <w:sz w:val="24"/>
          <w:szCs w:val="24"/>
        </w:rPr>
        <w:t xml:space="preserve"> </w:t>
      </w:r>
      <w:proofErr w:type="spellStart"/>
      <w:r>
        <w:rPr>
          <w:sz w:val="24"/>
          <w:szCs w:val="24"/>
        </w:rPr>
        <w:t>Kalathil</w:t>
      </w:r>
      <w:proofErr w:type="spellEnd"/>
      <w:r>
        <w:rPr>
          <w:sz w:val="24"/>
          <w:szCs w:val="24"/>
        </w:rPr>
        <w:t xml:space="preserve"> (2013), </w:t>
      </w:r>
      <w:r w:rsidRPr="00A234A9">
        <w:rPr>
          <w:b/>
          <w:bCs/>
          <w:sz w:val="24"/>
          <w:szCs w:val="24"/>
        </w:rPr>
        <w:t>Diplomacy, Development and Security in the information age</w:t>
      </w:r>
      <w:r>
        <w:rPr>
          <w:sz w:val="24"/>
          <w:szCs w:val="24"/>
        </w:rPr>
        <w:t>,</w:t>
      </w:r>
      <w:r w:rsidRPr="00A234A9">
        <w:t xml:space="preserve"> </w:t>
      </w:r>
      <w:r>
        <w:t>Washington, Institute for the Study of Diplomacy, Edmund A. Walsh School of Foreign Service Georgetown University.</w:t>
      </w:r>
    </w:p>
    <w:p w:rsidR="00190B54" w:rsidRDefault="00190B54" w:rsidP="00190B54">
      <w:pPr>
        <w:tabs>
          <w:tab w:val="center" w:pos="4153"/>
          <w:tab w:val="right" w:pos="8306"/>
        </w:tabs>
        <w:rPr>
          <w:rFonts w:hint="cs"/>
          <w:sz w:val="24"/>
          <w:szCs w:val="24"/>
        </w:rPr>
      </w:pPr>
    </w:p>
    <w:p w:rsidR="00190B54" w:rsidRPr="005C7687" w:rsidRDefault="00190B54" w:rsidP="00190B54">
      <w:pPr>
        <w:tabs>
          <w:tab w:val="center" w:pos="4153"/>
          <w:tab w:val="right" w:pos="8306"/>
        </w:tabs>
        <w:jc w:val="right"/>
        <w:rPr>
          <w:sz w:val="24"/>
          <w:szCs w:val="24"/>
        </w:rPr>
      </w:pPr>
    </w:p>
    <w:p w:rsidR="00190B54" w:rsidRPr="0025139C" w:rsidRDefault="00190B54" w:rsidP="00190B54">
      <w:pPr>
        <w:jc w:val="right"/>
        <w:rPr>
          <w:sz w:val="24"/>
          <w:szCs w:val="24"/>
        </w:rPr>
      </w:pPr>
    </w:p>
    <w:p w:rsidR="00190B54" w:rsidRDefault="00190B54" w:rsidP="00190B54">
      <w:pPr>
        <w:jc w:val="center"/>
        <w:rPr>
          <w:rFonts w:hint="cs"/>
          <w:sz w:val="24"/>
          <w:szCs w:val="24"/>
          <w:rtl/>
        </w:rPr>
      </w:pPr>
      <w:r>
        <w:rPr>
          <w:rFonts w:hint="cs"/>
          <w:sz w:val="24"/>
          <w:szCs w:val="24"/>
          <w:rtl/>
        </w:rPr>
        <w:t>רשימת תודות</w:t>
      </w:r>
    </w:p>
    <w:p w:rsidR="00190B54" w:rsidRDefault="00190B54" w:rsidP="00190B54">
      <w:pPr>
        <w:rPr>
          <w:rFonts w:hint="cs"/>
          <w:sz w:val="24"/>
          <w:szCs w:val="24"/>
          <w:rtl/>
        </w:rPr>
      </w:pPr>
      <w:r>
        <w:rPr>
          <w:rFonts w:hint="cs"/>
          <w:sz w:val="24"/>
          <w:szCs w:val="24"/>
          <w:rtl/>
        </w:rPr>
        <w:t xml:space="preserve">אודי ערן, יורם </w:t>
      </w:r>
      <w:proofErr w:type="spellStart"/>
      <w:r>
        <w:rPr>
          <w:rFonts w:hint="cs"/>
          <w:sz w:val="24"/>
          <w:szCs w:val="24"/>
          <w:rtl/>
        </w:rPr>
        <w:t>חמו</w:t>
      </w:r>
      <w:proofErr w:type="spellEnd"/>
      <w:r>
        <w:rPr>
          <w:rFonts w:hint="cs"/>
          <w:sz w:val="24"/>
          <w:szCs w:val="24"/>
          <w:rtl/>
        </w:rPr>
        <w:t xml:space="preserve">, אלון פז, שי שבתאי,עומר צנעני, ערן עציון, רפי </w:t>
      </w:r>
      <w:proofErr w:type="spellStart"/>
      <w:r>
        <w:rPr>
          <w:rFonts w:hint="cs"/>
          <w:sz w:val="24"/>
          <w:szCs w:val="24"/>
          <w:rtl/>
        </w:rPr>
        <w:t>רודניק</w:t>
      </w:r>
      <w:proofErr w:type="spellEnd"/>
      <w:r>
        <w:rPr>
          <w:rFonts w:hint="cs"/>
          <w:sz w:val="24"/>
          <w:szCs w:val="24"/>
          <w:rtl/>
        </w:rPr>
        <w:t xml:space="preserve">, נעם כץ, </w:t>
      </w:r>
      <w:proofErr w:type="spellStart"/>
      <w:r>
        <w:rPr>
          <w:rFonts w:hint="cs"/>
          <w:sz w:val="24"/>
          <w:szCs w:val="24"/>
          <w:rtl/>
        </w:rPr>
        <w:t>ד'ג'י</w:t>
      </w:r>
      <w:proofErr w:type="spellEnd"/>
      <w:r>
        <w:rPr>
          <w:rFonts w:hint="cs"/>
          <w:sz w:val="24"/>
          <w:szCs w:val="24"/>
          <w:rtl/>
        </w:rPr>
        <w:t xml:space="preserve"> </w:t>
      </w:r>
      <w:proofErr w:type="spellStart"/>
      <w:r>
        <w:rPr>
          <w:rFonts w:hint="cs"/>
          <w:sz w:val="24"/>
          <w:szCs w:val="24"/>
          <w:rtl/>
        </w:rPr>
        <w:t>שניוויס</w:t>
      </w:r>
      <w:proofErr w:type="spellEnd"/>
      <w:r>
        <w:rPr>
          <w:rFonts w:hint="cs"/>
          <w:sz w:val="24"/>
          <w:szCs w:val="24"/>
          <w:rtl/>
        </w:rPr>
        <w:t xml:space="preserve">, אליאב </w:t>
      </w:r>
      <w:proofErr w:type="spellStart"/>
      <w:r>
        <w:rPr>
          <w:rFonts w:hint="cs"/>
          <w:sz w:val="24"/>
          <w:szCs w:val="24"/>
          <w:rtl/>
        </w:rPr>
        <w:t>בניימין</w:t>
      </w:r>
      <w:proofErr w:type="spellEnd"/>
      <w:r>
        <w:rPr>
          <w:rFonts w:hint="cs"/>
          <w:sz w:val="24"/>
          <w:szCs w:val="24"/>
          <w:rtl/>
        </w:rPr>
        <w:t xml:space="preserve">, בן </w:t>
      </w:r>
      <w:proofErr w:type="spellStart"/>
      <w:r>
        <w:rPr>
          <w:rFonts w:hint="cs"/>
          <w:sz w:val="24"/>
          <w:szCs w:val="24"/>
          <w:rtl/>
        </w:rPr>
        <w:t>בוגלר</w:t>
      </w:r>
      <w:proofErr w:type="spellEnd"/>
      <w:r>
        <w:rPr>
          <w:rFonts w:hint="cs"/>
          <w:sz w:val="24"/>
          <w:szCs w:val="24"/>
          <w:rtl/>
        </w:rPr>
        <w:t xml:space="preserve">, יפעת רשף, שמעון נווה, דנה </w:t>
      </w:r>
      <w:proofErr w:type="spellStart"/>
      <w:r>
        <w:rPr>
          <w:rFonts w:hint="cs"/>
          <w:sz w:val="24"/>
          <w:szCs w:val="24"/>
          <w:rtl/>
        </w:rPr>
        <w:t>פרייזלר</w:t>
      </w:r>
      <w:proofErr w:type="spellEnd"/>
      <w:r>
        <w:rPr>
          <w:rFonts w:hint="cs"/>
          <w:sz w:val="24"/>
          <w:szCs w:val="24"/>
          <w:rtl/>
        </w:rPr>
        <w:t xml:space="preserve">, </w:t>
      </w:r>
    </w:p>
    <w:p w:rsidR="00190B54" w:rsidRDefault="00190B54" w:rsidP="00190B54">
      <w:pPr>
        <w:rPr>
          <w:rFonts w:hint="cs"/>
          <w:sz w:val="24"/>
          <w:szCs w:val="24"/>
          <w:rtl/>
        </w:rPr>
      </w:pPr>
      <w:r>
        <w:rPr>
          <w:rFonts w:hint="cs"/>
          <w:sz w:val="24"/>
          <w:szCs w:val="24"/>
          <w:rtl/>
        </w:rPr>
        <w:t xml:space="preserve">,יואב אדלר, דודי </w:t>
      </w:r>
      <w:proofErr w:type="spellStart"/>
      <w:r>
        <w:rPr>
          <w:rFonts w:hint="cs"/>
          <w:sz w:val="24"/>
          <w:szCs w:val="24"/>
          <w:rtl/>
        </w:rPr>
        <w:t>סימנטוב</w:t>
      </w:r>
      <w:proofErr w:type="spellEnd"/>
      <w:r>
        <w:rPr>
          <w:rFonts w:hint="cs"/>
          <w:sz w:val="24"/>
          <w:szCs w:val="24"/>
          <w:rtl/>
        </w:rPr>
        <w:t xml:space="preserve">, דוד שטרנברג, יונתן קלר, אורי רזניק, בנג'י </w:t>
      </w:r>
      <w:proofErr w:type="spellStart"/>
      <w:r>
        <w:rPr>
          <w:rFonts w:hint="cs"/>
          <w:sz w:val="24"/>
          <w:szCs w:val="24"/>
          <w:rtl/>
        </w:rPr>
        <w:t>קרסנה</w:t>
      </w:r>
      <w:proofErr w:type="spellEnd"/>
      <w:r>
        <w:rPr>
          <w:rFonts w:hint="cs"/>
          <w:sz w:val="24"/>
          <w:szCs w:val="24"/>
          <w:rtl/>
        </w:rPr>
        <w:t xml:space="preserve">, ישראל </w:t>
      </w:r>
      <w:proofErr w:type="spellStart"/>
      <w:r>
        <w:rPr>
          <w:rFonts w:hint="cs"/>
          <w:sz w:val="24"/>
          <w:szCs w:val="24"/>
          <w:rtl/>
        </w:rPr>
        <w:t>טיקוצ'ינסקי</w:t>
      </w:r>
      <w:proofErr w:type="spellEnd"/>
      <w:r>
        <w:rPr>
          <w:rFonts w:hint="cs"/>
          <w:sz w:val="24"/>
          <w:szCs w:val="24"/>
          <w:rtl/>
        </w:rPr>
        <w:t xml:space="preserve">, ענת </w:t>
      </w:r>
      <w:proofErr w:type="spellStart"/>
      <w:r>
        <w:rPr>
          <w:rFonts w:hint="cs"/>
          <w:sz w:val="24"/>
          <w:szCs w:val="24"/>
          <w:rtl/>
        </w:rPr>
        <w:t>קרנץ</w:t>
      </w:r>
      <w:proofErr w:type="spellEnd"/>
      <w:r>
        <w:rPr>
          <w:rFonts w:hint="cs"/>
          <w:sz w:val="24"/>
          <w:szCs w:val="24"/>
          <w:rtl/>
        </w:rPr>
        <w:t xml:space="preserve"> </w:t>
      </w:r>
      <w:proofErr w:type="spellStart"/>
      <w:r>
        <w:rPr>
          <w:rFonts w:hint="cs"/>
          <w:sz w:val="24"/>
          <w:szCs w:val="24"/>
          <w:rtl/>
        </w:rPr>
        <w:t>נייגר</w:t>
      </w:r>
      <w:proofErr w:type="spellEnd"/>
      <w:r>
        <w:rPr>
          <w:rFonts w:hint="cs"/>
          <w:sz w:val="24"/>
          <w:szCs w:val="24"/>
          <w:rtl/>
        </w:rPr>
        <w:t xml:space="preserve">, דנה </w:t>
      </w:r>
      <w:proofErr w:type="spellStart"/>
      <w:r>
        <w:rPr>
          <w:rFonts w:hint="cs"/>
          <w:sz w:val="24"/>
          <w:szCs w:val="24"/>
          <w:rtl/>
        </w:rPr>
        <w:t>בנוונישטי</w:t>
      </w:r>
      <w:proofErr w:type="spellEnd"/>
      <w:r>
        <w:rPr>
          <w:rFonts w:hint="cs"/>
          <w:sz w:val="24"/>
          <w:szCs w:val="24"/>
          <w:rtl/>
        </w:rPr>
        <w:t xml:space="preserve">, </w:t>
      </w:r>
      <w:proofErr w:type="spellStart"/>
      <w:r>
        <w:rPr>
          <w:rFonts w:hint="cs"/>
          <w:sz w:val="24"/>
          <w:szCs w:val="24"/>
          <w:rtl/>
        </w:rPr>
        <w:t>יוש</w:t>
      </w:r>
      <w:proofErr w:type="spellEnd"/>
      <w:r>
        <w:rPr>
          <w:rFonts w:hint="cs"/>
          <w:sz w:val="24"/>
          <w:szCs w:val="24"/>
          <w:rtl/>
        </w:rPr>
        <w:t xml:space="preserve"> זרקא, אלון אושפיז, מירב שחר </w:t>
      </w:r>
      <w:proofErr w:type="spellStart"/>
      <w:r>
        <w:rPr>
          <w:rFonts w:hint="cs"/>
          <w:sz w:val="24"/>
          <w:szCs w:val="24"/>
          <w:rtl/>
        </w:rPr>
        <w:t>אילון</w:t>
      </w:r>
      <w:proofErr w:type="spellEnd"/>
      <w:r>
        <w:rPr>
          <w:rFonts w:hint="cs"/>
          <w:sz w:val="24"/>
          <w:szCs w:val="24"/>
          <w:rtl/>
        </w:rPr>
        <w:t xml:space="preserve">, יונתן </w:t>
      </w:r>
      <w:r>
        <w:rPr>
          <w:rFonts w:hint="cs"/>
          <w:sz w:val="24"/>
          <w:szCs w:val="24"/>
          <w:rtl/>
        </w:rPr>
        <w:lastRenderedPageBreak/>
        <w:t xml:space="preserve">מילר, אורי גוטמן אדי </w:t>
      </w:r>
      <w:proofErr w:type="spellStart"/>
      <w:r>
        <w:rPr>
          <w:rFonts w:hint="cs"/>
          <w:sz w:val="24"/>
          <w:szCs w:val="24"/>
          <w:rtl/>
        </w:rPr>
        <w:t>קוגן</w:t>
      </w:r>
      <w:proofErr w:type="spellEnd"/>
      <w:r>
        <w:rPr>
          <w:rFonts w:hint="cs"/>
          <w:sz w:val="24"/>
          <w:szCs w:val="24"/>
          <w:rtl/>
        </w:rPr>
        <w:t xml:space="preserve">, רונית בן-דור, אלון שניר, מורן ירחי, יהושע </w:t>
      </w:r>
      <w:proofErr w:type="spellStart"/>
      <w:r>
        <w:rPr>
          <w:rFonts w:hint="cs"/>
          <w:sz w:val="24"/>
          <w:szCs w:val="24"/>
          <w:rtl/>
        </w:rPr>
        <w:t>קרסנה</w:t>
      </w:r>
      <w:proofErr w:type="spellEnd"/>
      <w:r>
        <w:rPr>
          <w:rFonts w:hint="cs"/>
          <w:sz w:val="24"/>
          <w:szCs w:val="24"/>
          <w:rtl/>
        </w:rPr>
        <w:t xml:space="preserve">, יניב כהן, נאור גלאון, ערן לרמן, אורן </w:t>
      </w:r>
      <w:proofErr w:type="spellStart"/>
      <w:r>
        <w:rPr>
          <w:rFonts w:hint="cs"/>
          <w:sz w:val="24"/>
          <w:szCs w:val="24"/>
          <w:rtl/>
        </w:rPr>
        <w:t>אנוליק</w:t>
      </w:r>
      <w:proofErr w:type="spellEnd"/>
      <w:r>
        <w:rPr>
          <w:rFonts w:hint="cs"/>
          <w:sz w:val="24"/>
          <w:szCs w:val="24"/>
          <w:rtl/>
        </w:rPr>
        <w:t xml:space="preserve">, </w:t>
      </w:r>
      <w:proofErr w:type="spellStart"/>
      <w:r>
        <w:rPr>
          <w:rFonts w:hint="cs"/>
          <w:sz w:val="24"/>
          <w:szCs w:val="24"/>
          <w:rtl/>
        </w:rPr>
        <w:t>יסי</w:t>
      </w:r>
      <w:proofErr w:type="spellEnd"/>
      <w:r>
        <w:rPr>
          <w:rFonts w:hint="cs"/>
          <w:sz w:val="24"/>
          <w:szCs w:val="24"/>
          <w:rtl/>
        </w:rPr>
        <w:t xml:space="preserve"> </w:t>
      </w:r>
      <w:proofErr w:type="spellStart"/>
      <w:r>
        <w:rPr>
          <w:rFonts w:hint="cs"/>
          <w:sz w:val="24"/>
          <w:szCs w:val="24"/>
          <w:rtl/>
        </w:rPr>
        <w:t>ביידץ</w:t>
      </w:r>
      <w:proofErr w:type="spellEnd"/>
      <w:r>
        <w:rPr>
          <w:rFonts w:hint="cs"/>
          <w:sz w:val="24"/>
          <w:szCs w:val="24"/>
          <w:rtl/>
        </w:rPr>
        <w:t xml:space="preserve">, תמיר היימן,, עודד יוסף, דימה </w:t>
      </w:r>
      <w:proofErr w:type="spellStart"/>
      <w:r>
        <w:rPr>
          <w:rFonts w:hint="cs"/>
          <w:sz w:val="24"/>
          <w:szCs w:val="24"/>
          <w:rtl/>
        </w:rPr>
        <w:t>אדמסקי</w:t>
      </w:r>
      <w:proofErr w:type="spellEnd"/>
      <w:r>
        <w:rPr>
          <w:rFonts w:hint="cs"/>
          <w:sz w:val="24"/>
          <w:szCs w:val="24"/>
          <w:rtl/>
        </w:rPr>
        <w:t xml:space="preserve"> </w:t>
      </w:r>
    </w:p>
    <w:p w:rsidR="008051D6" w:rsidRPr="0025139C" w:rsidRDefault="00190B54" w:rsidP="008051D6">
      <w:pPr>
        <w:rPr>
          <w:rFonts w:hint="cs"/>
          <w:sz w:val="24"/>
          <w:szCs w:val="24"/>
          <w:rtl/>
        </w:rPr>
      </w:pPr>
      <w:r>
        <w:rPr>
          <w:rFonts w:hint="cs"/>
          <w:sz w:val="24"/>
          <w:szCs w:val="24"/>
          <w:rtl/>
        </w:rPr>
        <w:t>ענת שט</w:t>
      </w:r>
      <w:r w:rsidR="008051D6" w:rsidRPr="008051D6">
        <w:rPr>
          <w:rFonts w:hint="cs"/>
          <w:sz w:val="24"/>
          <w:szCs w:val="24"/>
          <w:rtl/>
        </w:rPr>
        <w:t xml:space="preserve"> </w:t>
      </w:r>
      <w:r w:rsidR="008051D6">
        <w:rPr>
          <w:rFonts w:hint="cs"/>
          <w:sz w:val="24"/>
          <w:szCs w:val="24"/>
          <w:rtl/>
        </w:rPr>
        <w:t xml:space="preserve">רן, אורנה </w:t>
      </w:r>
      <w:proofErr w:type="spellStart"/>
      <w:r w:rsidR="008051D6">
        <w:rPr>
          <w:rFonts w:hint="cs"/>
          <w:sz w:val="24"/>
          <w:szCs w:val="24"/>
          <w:rtl/>
        </w:rPr>
        <w:t>קזמירזקי</w:t>
      </w:r>
      <w:proofErr w:type="spellEnd"/>
      <w:r w:rsidR="008051D6">
        <w:rPr>
          <w:rFonts w:hint="cs"/>
          <w:sz w:val="24"/>
          <w:szCs w:val="24"/>
          <w:rtl/>
        </w:rPr>
        <w:t xml:space="preserve">, יוני </w:t>
      </w:r>
      <w:proofErr w:type="spellStart"/>
      <w:r w:rsidR="008051D6">
        <w:rPr>
          <w:rFonts w:hint="cs"/>
          <w:sz w:val="24"/>
          <w:szCs w:val="24"/>
          <w:rtl/>
        </w:rPr>
        <w:t>סיידא</w:t>
      </w:r>
      <w:proofErr w:type="spellEnd"/>
      <w:r w:rsidR="008051D6">
        <w:rPr>
          <w:rFonts w:hint="cs"/>
          <w:sz w:val="24"/>
          <w:szCs w:val="24"/>
          <w:rtl/>
        </w:rPr>
        <w:t xml:space="preserve"> מרום, </w:t>
      </w:r>
    </w:p>
    <w:p w:rsidR="00F95969" w:rsidRDefault="00F95969" w:rsidP="00190B54">
      <w:pPr>
        <w:rPr>
          <w:rFonts w:hint="cs"/>
          <w:rtl/>
        </w:rPr>
      </w:pPr>
    </w:p>
    <w:sectPr w:rsidR="00F95969"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A49" w:rsidRDefault="00854A49" w:rsidP="00190B54">
      <w:pPr>
        <w:spacing w:after="0" w:line="240" w:lineRule="auto"/>
      </w:pPr>
      <w:r>
        <w:separator/>
      </w:r>
    </w:p>
  </w:endnote>
  <w:endnote w:type="continuationSeparator" w:id="0">
    <w:p w:rsidR="00854A49" w:rsidRDefault="00854A49" w:rsidP="00190B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06902658"/>
      <w:docPartObj>
        <w:docPartGallery w:val="Page Numbers (Bottom of Page)"/>
        <w:docPartUnique/>
      </w:docPartObj>
    </w:sdtPr>
    <w:sdtContent>
      <w:p w:rsidR="00190B54" w:rsidRDefault="00190B54">
        <w:pPr>
          <w:pStyle w:val="aa"/>
        </w:pPr>
        <w:fldSimple w:instr=" PAGE   \* MERGEFORMAT ">
          <w:r w:rsidR="008051D6" w:rsidRPr="008051D6">
            <w:rPr>
              <w:rFonts w:cs="Calibri"/>
              <w:noProof/>
              <w:rtl/>
              <w:lang w:val="he-IL"/>
            </w:rPr>
            <w:t>19</w:t>
          </w:r>
        </w:fldSimple>
      </w:p>
    </w:sdtContent>
  </w:sdt>
  <w:p w:rsidR="00190B54" w:rsidRDefault="00190B5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A49" w:rsidRDefault="00854A49" w:rsidP="00190B54">
      <w:pPr>
        <w:spacing w:after="0" w:line="240" w:lineRule="auto"/>
      </w:pPr>
      <w:r>
        <w:separator/>
      </w:r>
    </w:p>
  </w:footnote>
  <w:footnote w:type="continuationSeparator" w:id="0">
    <w:p w:rsidR="00854A49" w:rsidRDefault="00854A49" w:rsidP="00190B54">
      <w:pPr>
        <w:spacing w:after="0" w:line="240" w:lineRule="auto"/>
      </w:pPr>
      <w:r>
        <w:continuationSeparator/>
      </w:r>
    </w:p>
  </w:footnote>
  <w:footnote w:id="1">
    <w:p w:rsidR="00190B54" w:rsidRDefault="00190B54" w:rsidP="00190B54">
      <w:pPr>
        <w:pStyle w:val="a4"/>
        <w:rPr>
          <w:rtl/>
        </w:rPr>
      </w:pPr>
      <w:r>
        <w:rPr>
          <w:rStyle w:val="a6"/>
        </w:rPr>
        <w:footnoteRef/>
      </w:r>
      <w:r>
        <w:rPr>
          <w:rtl/>
        </w:rPr>
        <w:t xml:space="preserve"> </w:t>
      </w:r>
    </w:p>
  </w:footnote>
  <w:footnote w:id="2">
    <w:p w:rsidR="00190B54" w:rsidRDefault="00190B54" w:rsidP="00190B54">
      <w:pPr>
        <w:pStyle w:val="a4"/>
      </w:pPr>
      <w:r>
        <w:rPr>
          <w:rStyle w:val="a6"/>
        </w:rPr>
        <w:footnoteRef/>
      </w:r>
      <w:r>
        <w:rPr>
          <w:rtl/>
        </w:rPr>
        <w:t xml:space="preserve"> </w:t>
      </w:r>
      <w:proofErr w:type="spellStart"/>
      <w:r>
        <w:rPr>
          <w:rFonts w:hint="cs"/>
          <w:rtl/>
        </w:rPr>
        <w:t>הנריקסון</w:t>
      </w:r>
      <w:proofErr w:type="spellEnd"/>
      <w:r>
        <w:rPr>
          <w:rFonts w:hint="cs"/>
          <w:rtl/>
        </w:rPr>
        <w:t xml:space="preserve">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9723772"/>
    <w:multiLevelType w:val="hybridMultilevel"/>
    <w:tmpl w:val="3098AF54"/>
    <w:lvl w:ilvl="0" w:tplc="DC7E576A">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486B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190B54"/>
    <w:rsid w:val="00190B54"/>
    <w:rsid w:val="007E1B5C"/>
    <w:rsid w:val="008051D6"/>
    <w:rsid w:val="00854A49"/>
    <w:rsid w:val="00F9596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5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B54"/>
    <w:pPr>
      <w:ind w:left="720"/>
      <w:contextualSpacing/>
    </w:pPr>
  </w:style>
  <w:style w:type="paragraph" w:styleId="a4">
    <w:name w:val="footnote text"/>
    <w:basedOn w:val="a"/>
    <w:link w:val="a5"/>
    <w:uiPriority w:val="99"/>
    <w:semiHidden/>
    <w:unhideWhenUsed/>
    <w:rsid w:val="00190B54"/>
    <w:pPr>
      <w:spacing w:after="0" w:line="240" w:lineRule="auto"/>
    </w:pPr>
    <w:rPr>
      <w:sz w:val="20"/>
      <w:szCs w:val="20"/>
    </w:rPr>
  </w:style>
  <w:style w:type="character" w:customStyle="1" w:styleId="a5">
    <w:name w:val="טקסט הערת שוליים תו"/>
    <w:basedOn w:val="a0"/>
    <w:link w:val="a4"/>
    <w:uiPriority w:val="99"/>
    <w:semiHidden/>
    <w:rsid w:val="00190B54"/>
    <w:rPr>
      <w:sz w:val="20"/>
      <w:szCs w:val="20"/>
    </w:rPr>
  </w:style>
  <w:style w:type="character" w:styleId="a6">
    <w:name w:val="footnote reference"/>
    <w:basedOn w:val="a0"/>
    <w:uiPriority w:val="99"/>
    <w:semiHidden/>
    <w:unhideWhenUsed/>
    <w:rsid w:val="00190B54"/>
    <w:rPr>
      <w:vertAlign w:val="superscript"/>
    </w:rPr>
  </w:style>
  <w:style w:type="table" w:styleId="a7">
    <w:name w:val="Table Grid"/>
    <w:basedOn w:val="a1"/>
    <w:uiPriority w:val="59"/>
    <w:rsid w:val="00190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190B54"/>
    <w:pPr>
      <w:tabs>
        <w:tab w:val="center" w:pos="4153"/>
        <w:tab w:val="right" w:pos="8306"/>
      </w:tabs>
      <w:spacing w:after="0" w:line="240" w:lineRule="auto"/>
    </w:pPr>
  </w:style>
  <w:style w:type="character" w:customStyle="1" w:styleId="a9">
    <w:name w:val="כותרת עליונה תו"/>
    <w:basedOn w:val="a0"/>
    <w:link w:val="a8"/>
    <w:uiPriority w:val="99"/>
    <w:semiHidden/>
    <w:rsid w:val="00190B54"/>
  </w:style>
  <w:style w:type="paragraph" w:styleId="aa">
    <w:name w:val="footer"/>
    <w:basedOn w:val="a"/>
    <w:link w:val="ab"/>
    <w:uiPriority w:val="99"/>
    <w:unhideWhenUsed/>
    <w:rsid w:val="00190B54"/>
    <w:pPr>
      <w:tabs>
        <w:tab w:val="center" w:pos="4153"/>
        <w:tab w:val="right" w:pos="8306"/>
      </w:tabs>
      <w:spacing w:after="0" w:line="240" w:lineRule="auto"/>
    </w:pPr>
  </w:style>
  <w:style w:type="character" w:customStyle="1" w:styleId="ab">
    <w:name w:val="כותרת תחתונה תו"/>
    <w:basedOn w:val="a0"/>
    <w:link w:val="aa"/>
    <w:uiPriority w:val="99"/>
    <w:rsid w:val="00190B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aylorfrancis.com/books/e/9781135926892/chapters/10.4324%2F97802038915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3795</Words>
  <Characters>18979</Characters>
  <Application>Microsoft Office Word</Application>
  <DocSecurity>0</DocSecurity>
  <Lines>158</Lines>
  <Paragraphs>45</Paragraphs>
  <ScaleCrop>false</ScaleCrop>
  <Company>Grizli777</Company>
  <LinksUpToDate>false</LinksUpToDate>
  <CharactersWithSpaces>22729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2</cp:revision>
  <dcterms:created xsi:type="dcterms:W3CDTF">2018-05-14T05:54:00Z</dcterms:created>
  <dcterms:modified xsi:type="dcterms:W3CDTF">2018-05-14T05:56:00Z</dcterms:modified>
</cp:coreProperties>
</file>