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B2" w:rsidRDefault="00136071">
      <w:pPr>
        <w:spacing w:line="360" w:lineRule="auto"/>
        <w:jc w:val="both"/>
        <w:rPr>
          <w:rFonts w:ascii="Arial" w:eastAsia="Arial" w:hAnsi="Arial" w:cs="Arial"/>
          <w:b/>
          <w:sz w:val="28"/>
          <w:szCs w:val="28"/>
        </w:rPr>
      </w:pPr>
      <w:r>
        <w:rPr>
          <w:rFonts w:ascii="Arial" w:eastAsia="Arial" w:hAnsi="Arial" w:cs="Arial"/>
          <w:noProof/>
          <w:color w:val="0000FF"/>
        </w:rPr>
        <mc:AlternateContent>
          <mc:Choice Requires="wpg">
            <w:drawing>
              <wp:anchor distT="0" distB="0" distL="114300" distR="114300" simplePos="0" relativeHeight="251658240" behindDoc="0" locked="0" layoutInCell="1" hidden="0" allowOverlap="1">
                <wp:simplePos x="0" y="0"/>
                <wp:positionH relativeFrom="margin">
                  <wp:posOffset>-571498</wp:posOffset>
                </wp:positionH>
                <wp:positionV relativeFrom="margin">
                  <wp:posOffset>-114297</wp:posOffset>
                </wp:positionV>
                <wp:extent cx="6976745" cy="326390"/>
                <wp:effectExtent l="0" t="0" r="0" b="0"/>
                <wp:wrapNone/>
                <wp:docPr id="16" name="קבוצה 16"/>
                <wp:cNvGraphicFramePr/>
                <a:graphic xmlns:a="http://schemas.openxmlformats.org/drawingml/2006/main">
                  <a:graphicData uri="http://schemas.microsoft.com/office/word/2010/wordprocessingGroup">
                    <wpg:wgp>
                      <wpg:cNvGrpSpPr/>
                      <wpg:grpSpPr>
                        <a:xfrm>
                          <a:off x="0" y="0"/>
                          <a:ext cx="6976745" cy="326390"/>
                          <a:chOff x="1857628" y="3616805"/>
                          <a:chExt cx="6976745" cy="326390"/>
                        </a:xfrm>
                      </wpg:grpSpPr>
                      <wpg:grpSp>
                        <wpg:cNvPr id="1" name="קבוצה 1"/>
                        <wpg:cNvGrpSpPr/>
                        <wpg:grpSpPr>
                          <a:xfrm>
                            <a:off x="1857628" y="3616805"/>
                            <a:ext cx="6976745" cy="326390"/>
                            <a:chOff x="1857628" y="3616805"/>
                            <a:chExt cx="6976745" cy="326390"/>
                          </a:xfrm>
                        </wpg:grpSpPr>
                        <wps:wsp>
                          <wps:cNvPr id="2" name="מלבן 2"/>
                          <wps:cNvSpPr/>
                          <wps:spPr>
                            <a:xfrm>
                              <a:off x="1857628" y="3616805"/>
                              <a:ext cx="6976725" cy="326375"/>
                            </a:xfrm>
                            <a:prstGeom prst="rect">
                              <a:avLst/>
                            </a:prstGeom>
                            <a:noFill/>
                            <a:ln>
                              <a:noFill/>
                            </a:ln>
                          </wps:spPr>
                          <wps:txbx>
                            <w:txbxContent>
                              <w:p w:rsidR="000F48B2" w:rsidRDefault="000F48B2">
                                <w:pPr>
                                  <w:textDirection w:val="btLr"/>
                                </w:pPr>
                              </w:p>
                            </w:txbxContent>
                          </wps:txbx>
                          <wps:bodyPr spcFirstLastPara="1" wrap="square" lIns="91425" tIns="91425" rIns="91425" bIns="91425" anchor="ctr" anchorCtr="0">
                            <a:noAutofit/>
                          </wps:bodyPr>
                        </wps:wsp>
                        <wpg:grpSp>
                          <wpg:cNvPr id="3" name="קבוצה 3"/>
                          <wpg:cNvGrpSpPr/>
                          <wpg:grpSpPr>
                            <a:xfrm>
                              <a:off x="1857628" y="3616805"/>
                              <a:ext cx="6976745" cy="326390"/>
                              <a:chOff x="0" y="0"/>
                              <a:chExt cx="20001" cy="20000"/>
                            </a:xfrm>
                          </wpg:grpSpPr>
                          <wps:wsp>
                            <wps:cNvPr id="4" name="מלבן 4"/>
                            <wps:cNvSpPr/>
                            <wps:spPr>
                              <a:xfrm>
                                <a:off x="0" y="0"/>
                                <a:ext cx="20000" cy="20000"/>
                              </a:xfrm>
                              <a:prstGeom prst="rect">
                                <a:avLst/>
                              </a:prstGeom>
                              <a:noFill/>
                              <a:ln>
                                <a:noFill/>
                              </a:ln>
                            </wps:spPr>
                            <wps:txbx>
                              <w:txbxContent>
                                <w:p w:rsidR="000F48B2" w:rsidRDefault="000F48B2">
                                  <w:pPr>
                                    <w:textDirection w:val="btLr"/>
                                  </w:pPr>
                                </w:p>
                              </w:txbxContent>
                            </wps:txbx>
                            <wps:bodyPr spcFirstLastPara="1" wrap="square" lIns="91425" tIns="91425" rIns="91425" bIns="91425" anchor="ctr" anchorCtr="0">
                              <a:noAutofit/>
                            </wps:bodyPr>
                          </wps:wsp>
                          <wps:wsp>
                            <wps:cNvPr id="5" name="צורה חופשית 5"/>
                            <wps:cNvSpPr/>
                            <wps:spPr>
                              <a:xfrm>
                                <a:off x="0" y="2218"/>
                                <a:ext cx="14321" cy="17782"/>
                              </a:xfrm>
                              <a:custGeom>
                                <a:avLst/>
                                <a:gdLst/>
                                <a:ahLst/>
                                <a:cxnLst/>
                                <a:rect l="l" t="t" r="r" b="b"/>
                                <a:pathLst>
                                  <a:path w="20000" h="20000" extrusionOk="0">
                                    <a:moveTo>
                                      <a:pt x="0" y="19956"/>
                                    </a:moveTo>
                                    <a:lnTo>
                                      <a:pt x="1014" y="0"/>
                                    </a:lnTo>
                                    <a:lnTo>
                                      <a:pt x="19997" y="0"/>
                                    </a:lnTo>
                                    <a:lnTo>
                                      <a:pt x="18838" y="19956"/>
                                    </a:lnTo>
                                    <a:lnTo>
                                      <a:pt x="158" y="19956"/>
                                    </a:lnTo>
                                  </a:path>
                                </a:pathLst>
                              </a:custGeom>
                              <a:solidFill>
                                <a:srgbClr val="0000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צורה חופשית 6"/>
                            <wps:cNvSpPr/>
                            <wps:spPr>
                              <a:xfrm>
                                <a:off x="16786" y="0"/>
                                <a:ext cx="3215" cy="20000"/>
                              </a:xfrm>
                              <a:custGeom>
                                <a:avLst/>
                                <a:gdLst/>
                                <a:ahLst/>
                                <a:cxnLst/>
                                <a:rect l="l" t="t" r="r" b="b"/>
                                <a:pathLst>
                                  <a:path w="20000" h="20000" extrusionOk="0">
                                    <a:moveTo>
                                      <a:pt x="0" y="19961"/>
                                    </a:moveTo>
                                    <a:lnTo>
                                      <a:pt x="4519" y="0"/>
                                    </a:lnTo>
                                    <a:lnTo>
                                      <a:pt x="19989" y="0"/>
                                    </a:lnTo>
                                    <a:lnTo>
                                      <a:pt x="19989" y="19961"/>
                                    </a:lnTo>
                                    <a:lnTo>
                                      <a:pt x="646" y="19961"/>
                                    </a:lnTo>
                                  </a:path>
                                </a:pathLst>
                              </a:custGeom>
                              <a:solidFill>
                                <a:srgbClr val="0000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id="קבוצה 16" o:spid="_x0000_s1026" style="position:absolute;left:0;text-align:left;margin-left:-45pt;margin-top:-9pt;width:549.35pt;height:25.7pt;z-index:251658240;mso-position-horizontal-relative:margin;mso-position-vertical-relative:margin" coordorigin="18576,36168" coordsize="697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">
                <v:group id="קבוצה 1" o:spid="_x0000_s1027" style="position:absolute;left:18576;top:36168;width:69767;height:3263" coordorigin="18576,36168" coordsize="69767,3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מלבן 2" o:spid="_x0000_s1028" style="position:absolute;left:18576;top:36168;width:69767;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F48B2" w:rsidRDefault="000F48B2">
                          <w:pPr>
                            <w:textDirection w:val="btLr"/>
                          </w:pPr>
                        </w:p>
                      </w:txbxContent>
                    </v:textbox>
                  </v:rect>
                  <v:group id="קבוצה 3" o:spid="_x0000_s1029" style="position:absolute;left:18576;top:36168;width:69767;height:3263"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מלבן 4" o:spid="_x0000_s1030" style="position:absolute;width:20000;height:2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0F48B2" w:rsidRDefault="000F48B2">
                            <w:pPr>
                              <w:textDirection w:val="btLr"/>
                            </w:pPr>
                          </w:p>
                        </w:txbxContent>
                      </v:textbox>
                    </v:rect>
                    <v:shape id="צורה חופשית 5" o:spid="_x0000_s1031" style="position:absolute;top:2218;width:14321;height:17782;visibility:visible;mso-wrap-style:square;v-text-anchor:middle"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cQA&#10;AADaAAAADwAAAGRycy9kb3ducmV2LnhtbESP0WrCQBRE3wv+w3IF3+pGS0pNs5FWKFgoLUn6AZfs&#10;NQlm74bsqmm+visIPg4zc4ZJt6PpxJkG11pWsFpGIIgrq1uuFfyWH48vIJxH1thZJgV/5GCbzR5S&#10;TLS9cE7nwtciQNglqKDxvk+kdFVDBt3S9sTBO9jBoA9yqKUe8BLgppPrKHqWBlsOCw32tGuoOhYn&#10;o+DTbr6t7Dfv0yHm6eupLn7KfKfUYj6+vYLwNPp7+NbeawUx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Zof3EAAAA2gAAAA8AAAAAAAAAAAAAAAAAmAIAAGRycy9k&#10;b3ducmV2LnhtbFBLBQYAAAAABAAEAPUAAACJAwAAAAA=&#10;" path="m,19956l1014,,19997,,18838,19956r-18680,e" fillcolor="blue" strokeweight="2pt">
                      <v:stroke startarrowwidth="narrow" startarrowlength="short" endarrowwidth="narrow" endarrowlength="short"/>
                      <v:path arrowok="t" o:extrusionok="f"/>
                    </v:shape>
                    <v:shape id="צורה חופשית 6" o:spid="_x0000_s1032" style="position:absolute;left:16786;width:3215;height:20000;visibility:visible;mso-wrap-style:square;v-text-anchor:middle"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isQA&#10;AADaAAAADwAAAGRycy9kb3ducmV2LnhtbESP0WrCQBRE3wX/YblC33RjS0NNs5FWKLQgliT9gEv2&#10;mgSzd0N2q2m+visIPg4zc4ZJt6PpxJkG11pWsF5FIIgrq1uuFfyUH8sXEM4ja+wsk4I/crDN5rMU&#10;E20vnNO58LUIEHYJKmi87xMpXdWQQbeyPXHwjnYw6IMcaqkHvAS46eRjFMXSYMthocGedg1Vp+LX&#10;KPiym4OV/eZ9Oj7ztH+qi+8y3yn1sBjfXkF4Gv09fGt/agUx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P4rEAAAA2gAAAA8AAAAAAAAAAAAAAAAAmAIAAGRycy9k&#10;b3ducmV2LnhtbFBLBQYAAAAABAAEAPUAAACJAwAAAAA=&#10;" path="m,19961l4519,,19989,r,19961l646,19961e" fillcolor="blue" strokeweight="2pt">
                      <v:stroke startarrowwidth="narrow" startarrowlength="short" endarrowwidth="narrow" endarrowlength="short"/>
                      <v:path arrowok="t" o:extrusionok="f"/>
                    </v:shape>
                  </v:group>
                </v:group>
                <w10:wrap anchorx="margin" anchory="margin"/>
              </v:group>
            </w:pict>
          </mc:Fallback>
        </mc:AlternateContent>
      </w:r>
      <w:r>
        <w:rPr>
          <w:noProof/>
        </w:rPr>
        <w:drawing>
          <wp:anchor distT="0" distB="0" distL="114300" distR="114300" simplePos="0" relativeHeight="251659264" behindDoc="0" locked="0" layoutInCell="1" hidden="0" allowOverlap="1">
            <wp:simplePos x="0" y="0"/>
            <wp:positionH relativeFrom="column">
              <wp:posOffset>4457700</wp:posOffset>
            </wp:positionH>
            <wp:positionV relativeFrom="paragraph">
              <wp:posOffset>-457197</wp:posOffset>
            </wp:positionV>
            <wp:extent cx="719455" cy="90170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rsidR="000F48B2" w:rsidRPr="002759BC" w:rsidRDefault="000F48B2">
      <w:pPr>
        <w:jc w:val="center"/>
        <w:rPr>
          <w:rFonts w:ascii="David" w:eastAsia="Arial" w:hAnsi="David" w:cs="David"/>
          <w:b/>
          <w:sz w:val="40"/>
          <w:szCs w:val="40"/>
        </w:rPr>
      </w:pPr>
    </w:p>
    <w:p w:rsidR="000F48B2" w:rsidRPr="002759BC" w:rsidRDefault="00136071" w:rsidP="000D44A0">
      <w:pPr>
        <w:pBdr>
          <w:top w:val="nil"/>
          <w:left w:val="nil"/>
          <w:bottom w:val="nil"/>
          <w:right w:val="nil"/>
          <w:between w:val="nil"/>
        </w:pBdr>
        <w:spacing w:line="276" w:lineRule="auto"/>
        <w:ind w:right="-426"/>
        <w:jc w:val="center"/>
        <w:rPr>
          <w:rFonts w:ascii="David" w:eastAsia="Arial" w:hAnsi="David" w:cs="David"/>
          <w:b/>
          <w:color w:val="0000FF"/>
          <w:sz w:val="44"/>
          <w:szCs w:val="44"/>
        </w:rPr>
      </w:pPr>
      <w:r w:rsidRPr="002759BC">
        <w:rPr>
          <w:rFonts w:ascii="David" w:eastAsia="Arial" w:hAnsi="David" w:cs="David"/>
          <w:b/>
          <w:color w:val="0000FF"/>
          <w:sz w:val="44"/>
          <w:szCs w:val="44"/>
          <w:rtl/>
        </w:rPr>
        <w:t>המכללה לביטחון לאומי</w:t>
      </w:r>
    </w:p>
    <w:p w:rsidR="000D44A0" w:rsidRDefault="000D44A0" w:rsidP="000D44A0">
      <w:pPr>
        <w:pBdr>
          <w:top w:val="nil"/>
          <w:left w:val="nil"/>
          <w:bottom w:val="nil"/>
          <w:right w:val="nil"/>
          <w:between w:val="nil"/>
        </w:pBdr>
        <w:spacing w:line="276" w:lineRule="auto"/>
        <w:ind w:right="-426"/>
        <w:jc w:val="center"/>
        <w:rPr>
          <w:rFonts w:ascii="David" w:eastAsia="Arial" w:hAnsi="David" w:cs="David"/>
          <w:b/>
          <w:color w:val="0000FF"/>
          <w:sz w:val="44"/>
          <w:szCs w:val="44"/>
          <w:rtl/>
        </w:rPr>
      </w:pPr>
      <w:r>
        <w:rPr>
          <w:rFonts w:ascii="David" w:eastAsia="Arial" w:hAnsi="David" w:cs="David"/>
          <w:b/>
          <w:color w:val="0000FF"/>
          <w:sz w:val="44"/>
          <w:szCs w:val="44"/>
          <w:rtl/>
        </w:rPr>
        <w:t>מחזור מ"</w:t>
      </w:r>
      <w:r>
        <w:rPr>
          <w:rFonts w:ascii="David" w:eastAsia="Arial" w:hAnsi="David" w:cs="David" w:hint="cs"/>
          <w:b/>
          <w:color w:val="0000FF"/>
          <w:sz w:val="44"/>
          <w:szCs w:val="44"/>
          <w:rtl/>
        </w:rPr>
        <w:t>ח</w:t>
      </w:r>
    </w:p>
    <w:p w:rsidR="000D44A0" w:rsidRDefault="000D44A0" w:rsidP="000D44A0">
      <w:pPr>
        <w:pBdr>
          <w:top w:val="nil"/>
          <w:left w:val="nil"/>
          <w:bottom w:val="nil"/>
          <w:right w:val="nil"/>
          <w:between w:val="nil"/>
        </w:pBdr>
        <w:spacing w:line="276" w:lineRule="auto"/>
        <w:ind w:right="-426"/>
        <w:jc w:val="center"/>
        <w:rPr>
          <w:rFonts w:ascii="David" w:eastAsia="Arial" w:hAnsi="David" w:cs="David" w:hint="cs"/>
          <w:color w:val="0000FF"/>
          <w:sz w:val="40"/>
          <w:szCs w:val="40"/>
        </w:rPr>
      </w:pPr>
      <w:r>
        <w:rPr>
          <w:rFonts w:ascii="David" w:eastAsia="Arial" w:hAnsi="David" w:cs="David"/>
          <w:b/>
          <w:color w:val="0000FF"/>
          <w:sz w:val="44"/>
          <w:szCs w:val="44"/>
        </w:rPr>
        <w:t xml:space="preserve">2020-2021                      </w:t>
      </w:r>
    </w:p>
    <w:p w:rsidR="000D44A0" w:rsidRDefault="000D44A0" w:rsidP="000D44A0">
      <w:pPr>
        <w:pBdr>
          <w:top w:val="nil"/>
          <w:left w:val="nil"/>
          <w:bottom w:val="nil"/>
          <w:right w:val="nil"/>
          <w:between w:val="nil"/>
        </w:pBdr>
        <w:spacing w:line="276" w:lineRule="auto"/>
        <w:ind w:right="-426"/>
        <w:jc w:val="center"/>
        <w:rPr>
          <w:rFonts w:ascii="David" w:eastAsia="Arial" w:hAnsi="David" w:cs="David"/>
          <w:color w:val="0000FF"/>
          <w:sz w:val="40"/>
          <w:szCs w:val="40"/>
        </w:rPr>
      </w:pPr>
    </w:p>
    <w:p w:rsidR="000D44A0" w:rsidRPr="002759BC" w:rsidRDefault="000D44A0" w:rsidP="000D44A0">
      <w:pPr>
        <w:pBdr>
          <w:top w:val="nil"/>
          <w:left w:val="nil"/>
          <w:bottom w:val="nil"/>
          <w:right w:val="nil"/>
          <w:between w:val="nil"/>
        </w:pBdr>
        <w:spacing w:line="276" w:lineRule="auto"/>
        <w:ind w:right="-426"/>
        <w:jc w:val="center"/>
        <w:rPr>
          <w:rFonts w:ascii="David" w:eastAsia="Arial" w:hAnsi="David" w:cs="David"/>
          <w:color w:val="0000FF"/>
          <w:sz w:val="40"/>
          <w:szCs w:val="40"/>
        </w:rPr>
      </w:pPr>
    </w:p>
    <w:p w:rsidR="000F48B2" w:rsidRPr="002759BC" w:rsidRDefault="000F48B2">
      <w:pPr>
        <w:rPr>
          <w:rFonts w:ascii="David" w:eastAsia="Arial" w:hAnsi="David" w:cs="David" w:hint="cs"/>
          <w:color w:val="0000FF"/>
          <w:sz w:val="40"/>
          <w:szCs w:val="40"/>
        </w:rPr>
      </w:pPr>
    </w:p>
    <w:p w:rsidR="000F48B2" w:rsidRPr="002759BC" w:rsidRDefault="000F48B2">
      <w:pPr>
        <w:pBdr>
          <w:top w:val="nil"/>
          <w:left w:val="nil"/>
          <w:bottom w:val="nil"/>
          <w:right w:val="nil"/>
          <w:between w:val="nil"/>
        </w:pBdr>
        <w:rPr>
          <w:rFonts w:ascii="David" w:eastAsia="Arial" w:hAnsi="David" w:cs="David"/>
          <w:b/>
          <w:color w:val="0000FF"/>
          <w:sz w:val="72"/>
          <w:szCs w:val="72"/>
        </w:rPr>
      </w:pPr>
    </w:p>
    <w:p w:rsidR="000F48B2" w:rsidRPr="002759BC" w:rsidRDefault="00136071">
      <w:pPr>
        <w:pBdr>
          <w:top w:val="nil"/>
          <w:left w:val="nil"/>
          <w:bottom w:val="nil"/>
          <w:right w:val="nil"/>
          <w:between w:val="nil"/>
        </w:pBdr>
        <w:jc w:val="center"/>
        <w:rPr>
          <w:rFonts w:ascii="David" w:eastAsia="Arial" w:hAnsi="David" w:cs="David"/>
          <w:b/>
          <w:color w:val="0000FF"/>
          <w:sz w:val="72"/>
          <w:szCs w:val="72"/>
        </w:rPr>
      </w:pPr>
      <w:r w:rsidRPr="002759BC">
        <w:rPr>
          <w:rFonts w:ascii="David" w:eastAsia="Arial" w:hAnsi="David" w:cs="David"/>
          <w:b/>
          <w:color w:val="0000FF"/>
          <w:sz w:val="58"/>
          <w:szCs w:val="58"/>
          <w:rtl/>
        </w:rPr>
        <w:t xml:space="preserve">הצעת מחקר </w:t>
      </w:r>
      <w:r w:rsidR="00156E30" w:rsidRPr="002759BC">
        <w:rPr>
          <w:rFonts w:ascii="David" w:eastAsia="Arial" w:hAnsi="David" w:cs="David" w:hint="cs"/>
          <w:b/>
          <w:color w:val="0000FF"/>
          <w:sz w:val="58"/>
          <w:szCs w:val="58"/>
          <w:rtl/>
        </w:rPr>
        <w:t>לפרויקט</w:t>
      </w:r>
      <w:r w:rsidRPr="002759BC">
        <w:rPr>
          <w:rFonts w:ascii="David" w:eastAsia="Arial" w:hAnsi="David" w:cs="David"/>
          <w:b/>
          <w:color w:val="0000FF"/>
          <w:sz w:val="58"/>
          <w:szCs w:val="58"/>
          <w:rtl/>
        </w:rPr>
        <w:t xml:space="preserve"> גמר מחקרי</w:t>
      </w:r>
      <w:r w:rsidRPr="002759BC">
        <w:rPr>
          <w:rFonts w:ascii="David" w:eastAsia="Arial" w:hAnsi="David" w:cs="David"/>
          <w:b/>
          <w:color w:val="0000FF"/>
          <w:sz w:val="72"/>
          <w:szCs w:val="72"/>
        </w:rPr>
        <w:t xml:space="preserve"> </w:t>
      </w:r>
    </w:p>
    <w:p w:rsidR="000F48B2" w:rsidRPr="002759BC" w:rsidRDefault="00332EEB">
      <w:pPr>
        <w:pBdr>
          <w:top w:val="nil"/>
          <w:left w:val="nil"/>
          <w:bottom w:val="nil"/>
          <w:right w:val="nil"/>
          <w:between w:val="nil"/>
        </w:pBdr>
        <w:ind w:right="-426"/>
        <w:jc w:val="center"/>
        <w:rPr>
          <w:rFonts w:ascii="David" w:eastAsia="Arial" w:hAnsi="David" w:cs="David"/>
          <w:b/>
          <w:color w:val="0000FF"/>
          <w:sz w:val="72"/>
          <w:szCs w:val="72"/>
        </w:rPr>
      </w:pPr>
      <w:r w:rsidRPr="002759BC">
        <w:rPr>
          <w:rFonts w:ascii="David" w:eastAsia="Arial" w:hAnsi="David" w:cs="David"/>
          <w:b/>
          <w:color w:val="0000FF"/>
          <w:sz w:val="72"/>
          <w:szCs w:val="72"/>
          <w:rtl/>
        </w:rPr>
        <w:t>אדמות המדינה כ</w:t>
      </w:r>
    </w:p>
    <w:p w:rsidR="000F48B2" w:rsidRPr="002759BC" w:rsidRDefault="000F48B2">
      <w:pPr>
        <w:pBdr>
          <w:top w:val="nil"/>
          <w:left w:val="nil"/>
          <w:bottom w:val="nil"/>
          <w:right w:val="nil"/>
          <w:between w:val="nil"/>
        </w:pBdr>
        <w:spacing w:line="360" w:lineRule="auto"/>
        <w:ind w:right="-426"/>
        <w:rPr>
          <w:rFonts w:ascii="David" w:eastAsia="Arial" w:hAnsi="David" w:cs="David"/>
          <w:b/>
          <w:color w:val="0000FF"/>
          <w:sz w:val="36"/>
          <w:szCs w:val="36"/>
        </w:rPr>
      </w:pPr>
    </w:p>
    <w:p w:rsidR="000F48B2" w:rsidRPr="002759BC" w:rsidRDefault="000F48B2">
      <w:pPr>
        <w:pBdr>
          <w:top w:val="nil"/>
          <w:left w:val="nil"/>
          <w:bottom w:val="nil"/>
          <w:right w:val="nil"/>
          <w:between w:val="nil"/>
        </w:pBdr>
        <w:spacing w:line="360" w:lineRule="auto"/>
        <w:ind w:right="-426"/>
        <w:rPr>
          <w:rFonts w:ascii="David" w:eastAsia="Arial" w:hAnsi="David" w:cs="David"/>
          <w:b/>
          <w:color w:val="0000FF"/>
          <w:sz w:val="36"/>
          <w:szCs w:val="36"/>
        </w:rPr>
      </w:pPr>
    </w:p>
    <w:p w:rsidR="000F48B2" w:rsidRPr="002759BC" w:rsidRDefault="000F48B2">
      <w:pPr>
        <w:pBdr>
          <w:top w:val="nil"/>
          <w:left w:val="nil"/>
          <w:bottom w:val="nil"/>
          <w:right w:val="nil"/>
          <w:between w:val="nil"/>
        </w:pBdr>
        <w:spacing w:line="360" w:lineRule="auto"/>
        <w:ind w:right="-426"/>
        <w:rPr>
          <w:rFonts w:ascii="David" w:eastAsia="Arial" w:hAnsi="David" w:cs="David"/>
          <w:b/>
          <w:color w:val="0000FF"/>
          <w:sz w:val="36"/>
          <w:szCs w:val="36"/>
        </w:rPr>
      </w:pPr>
    </w:p>
    <w:p w:rsidR="007554A2" w:rsidRDefault="007554A2">
      <w:pPr>
        <w:pBdr>
          <w:top w:val="nil"/>
          <w:left w:val="nil"/>
          <w:bottom w:val="nil"/>
          <w:right w:val="nil"/>
          <w:between w:val="nil"/>
        </w:pBdr>
        <w:spacing w:line="360" w:lineRule="auto"/>
        <w:ind w:right="-426"/>
        <w:rPr>
          <w:rFonts w:ascii="David" w:eastAsia="Arial" w:hAnsi="David" w:cs="David"/>
          <w:b/>
          <w:color w:val="0000FF"/>
          <w:sz w:val="36"/>
          <w:szCs w:val="36"/>
          <w:rtl/>
        </w:rPr>
      </w:pPr>
    </w:p>
    <w:p w:rsidR="007554A2" w:rsidRDefault="007554A2">
      <w:pPr>
        <w:pBdr>
          <w:top w:val="nil"/>
          <w:left w:val="nil"/>
          <w:bottom w:val="nil"/>
          <w:right w:val="nil"/>
          <w:between w:val="nil"/>
        </w:pBdr>
        <w:spacing w:line="360" w:lineRule="auto"/>
        <w:ind w:right="-426"/>
        <w:rPr>
          <w:rFonts w:ascii="David" w:eastAsia="Arial" w:hAnsi="David" w:cs="David"/>
          <w:b/>
          <w:color w:val="0000FF"/>
          <w:sz w:val="36"/>
          <w:szCs w:val="36"/>
          <w:rtl/>
        </w:rPr>
      </w:pPr>
    </w:p>
    <w:p w:rsidR="007554A2" w:rsidRDefault="007554A2">
      <w:pPr>
        <w:pBdr>
          <w:top w:val="nil"/>
          <w:left w:val="nil"/>
          <w:bottom w:val="nil"/>
          <w:right w:val="nil"/>
          <w:between w:val="nil"/>
        </w:pBdr>
        <w:spacing w:line="360" w:lineRule="auto"/>
        <w:ind w:right="-426"/>
        <w:rPr>
          <w:rFonts w:ascii="David" w:eastAsia="Arial" w:hAnsi="David" w:cs="David"/>
          <w:b/>
          <w:color w:val="0000FF"/>
          <w:sz w:val="36"/>
          <w:szCs w:val="36"/>
          <w:rtl/>
        </w:rPr>
      </w:pPr>
    </w:p>
    <w:p w:rsidR="007554A2" w:rsidRDefault="007554A2">
      <w:pPr>
        <w:pBdr>
          <w:top w:val="nil"/>
          <w:left w:val="nil"/>
          <w:bottom w:val="nil"/>
          <w:right w:val="nil"/>
          <w:between w:val="nil"/>
        </w:pBdr>
        <w:spacing w:line="360" w:lineRule="auto"/>
        <w:ind w:right="-426"/>
        <w:rPr>
          <w:rFonts w:ascii="David" w:eastAsia="Arial" w:hAnsi="David" w:cs="David"/>
          <w:b/>
          <w:color w:val="0000FF"/>
          <w:sz w:val="36"/>
          <w:szCs w:val="36"/>
          <w:rtl/>
        </w:rPr>
      </w:pPr>
    </w:p>
    <w:p w:rsidR="000F48B2" w:rsidRPr="002759BC" w:rsidRDefault="00136071">
      <w:pPr>
        <w:pBdr>
          <w:top w:val="nil"/>
          <w:left w:val="nil"/>
          <w:bottom w:val="nil"/>
          <w:right w:val="nil"/>
          <w:between w:val="nil"/>
        </w:pBdr>
        <w:spacing w:line="360" w:lineRule="auto"/>
        <w:ind w:right="-426"/>
        <w:rPr>
          <w:rFonts w:ascii="David" w:eastAsia="Arial" w:hAnsi="David" w:cs="David"/>
          <w:b/>
          <w:color w:val="0000FF"/>
          <w:sz w:val="36"/>
          <w:szCs w:val="36"/>
        </w:rPr>
      </w:pPr>
      <w:r w:rsidRPr="002759BC">
        <w:rPr>
          <w:rFonts w:ascii="David" w:eastAsia="Arial" w:hAnsi="David" w:cs="David"/>
          <w:b/>
          <w:color w:val="0000FF"/>
          <w:sz w:val="36"/>
          <w:szCs w:val="36"/>
          <w:rtl/>
        </w:rPr>
        <w:t>מוגש ל: פרופ' יוסי בן ארצי</w:t>
      </w:r>
    </w:p>
    <w:p w:rsidR="000F48B2" w:rsidRPr="002759BC" w:rsidRDefault="00136071">
      <w:pPr>
        <w:pBdr>
          <w:top w:val="nil"/>
          <w:left w:val="nil"/>
          <w:bottom w:val="nil"/>
          <w:right w:val="nil"/>
          <w:between w:val="nil"/>
        </w:pBdr>
        <w:spacing w:line="360" w:lineRule="auto"/>
        <w:ind w:right="-426"/>
        <w:rPr>
          <w:rFonts w:ascii="David" w:eastAsia="Arial" w:hAnsi="David" w:cs="David"/>
          <w:b/>
          <w:color w:val="0000FF"/>
          <w:sz w:val="36"/>
          <w:szCs w:val="36"/>
        </w:rPr>
      </w:pPr>
      <w:r w:rsidRPr="002759BC">
        <w:rPr>
          <w:rFonts w:ascii="David" w:eastAsia="Arial" w:hAnsi="David" w:cs="David"/>
          <w:b/>
          <w:color w:val="0000FF"/>
          <w:sz w:val="36"/>
          <w:szCs w:val="36"/>
          <w:rtl/>
        </w:rPr>
        <w:t>מגיש</w:t>
      </w:r>
      <w:r w:rsidRPr="002759BC">
        <w:rPr>
          <w:rFonts w:ascii="David" w:eastAsia="Arial" w:hAnsi="David" w:cs="David"/>
          <w:b/>
          <w:color w:val="0000FF"/>
          <w:sz w:val="36"/>
          <w:szCs w:val="36"/>
          <w:rtl/>
        </w:rPr>
        <w:t>ים: ערן ראובני, רמ"י</w:t>
      </w:r>
    </w:p>
    <w:p w:rsidR="000F48B2" w:rsidRPr="002759BC" w:rsidRDefault="00136071">
      <w:pPr>
        <w:pBdr>
          <w:top w:val="nil"/>
          <w:left w:val="nil"/>
          <w:bottom w:val="nil"/>
          <w:right w:val="nil"/>
          <w:between w:val="nil"/>
        </w:pBdr>
        <w:spacing w:line="360" w:lineRule="auto"/>
        <w:ind w:right="-426"/>
        <w:rPr>
          <w:rFonts w:ascii="David" w:eastAsia="Arial" w:hAnsi="David" w:cs="David"/>
          <w:b/>
          <w:color w:val="0000FF"/>
          <w:sz w:val="36"/>
          <w:szCs w:val="36"/>
        </w:rPr>
      </w:pPr>
      <w:r w:rsidRPr="002759BC">
        <w:rPr>
          <w:rFonts w:ascii="David" w:eastAsia="Arial" w:hAnsi="David" w:cs="David"/>
          <w:b/>
          <w:color w:val="0000FF"/>
          <w:sz w:val="36"/>
          <w:szCs w:val="36"/>
          <w:rtl/>
        </w:rPr>
        <w:t xml:space="preserve">             גלעד עמית, צה"ל</w:t>
      </w:r>
    </w:p>
    <w:p w:rsidR="000F48B2" w:rsidRPr="002759BC" w:rsidRDefault="00136071">
      <w:pPr>
        <w:pBdr>
          <w:top w:val="nil"/>
          <w:left w:val="nil"/>
          <w:bottom w:val="nil"/>
          <w:right w:val="nil"/>
          <w:between w:val="nil"/>
        </w:pBdr>
        <w:spacing w:line="360" w:lineRule="auto"/>
        <w:ind w:right="-426"/>
        <w:rPr>
          <w:rFonts w:ascii="David" w:eastAsia="Arial" w:hAnsi="David" w:cs="David"/>
          <w:b/>
          <w:color w:val="0000FF"/>
          <w:sz w:val="36"/>
          <w:szCs w:val="36"/>
        </w:rPr>
      </w:pPr>
      <w:r w:rsidRPr="002759BC">
        <w:rPr>
          <w:rFonts w:ascii="David" w:eastAsia="Arial" w:hAnsi="David" w:cs="David"/>
          <w:b/>
          <w:color w:val="0000FF"/>
          <w:sz w:val="36"/>
          <w:szCs w:val="36"/>
          <w:rtl/>
        </w:rPr>
        <w:t xml:space="preserve">             שי סימן-טוב, צה"ל</w:t>
      </w:r>
    </w:p>
    <w:p w:rsidR="000F48B2" w:rsidRPr="002759BC" w:rsidRDefault="00136071">
      <w:pPr>
        <w:pBdr>
          <w:top w:val="nil"/>
          <w:left w:val="nil"/>
          <w:bottom w:val="nil"/>
          <w:right w:val="nil"/>
          <w:between w:val="nil"/>
        </w:pBdr>
        <w:spacing w:line="360" w:lineRule="auto"/>
        <w:ind w:right="-426"/>
        <w:rPr>
          <w:rFonts w:ascii="David" w:eastAsia="Arial" w:hAnsi="David" w:cs="David"/>
          <w:b/>
          <w:color w:val="000000"/>
          <w:sz w:val="56"/>
          <w:szCs w:val="56"/>
          <w:rtl/>
        </w:rPr>
      </w:pPr>
      <w:r w:rsidRPr="002759BC">
        <w:rPr>
          <w:rFonts w:ascii="David" w:eastAsia="Arial" w:hAnsi="David" w:cs="David"/>
          <w:b/>
          <w:noProof/>
          <w:color w:val="000000"/>
          <w:sz w:val="56"/>
          <w:szCs w:val="56"/>
        </w:rPr>
        <mc:AlternateContent>
          <mc:Choice Requires="wpg">
            <w:drawing>
              <wp:anchor distT="0" distB="0" distL="114300" distR="114300" simplePos="0" relativeHeight="251660288" behindDoc="0" locked="0" layoutInCell="1" hidden="0" allowOverlap="1">
                <wp:simplePos x="0" y="0"/>
                <wp:positionH relativeFrom="margin">
                  <wp:posOffset>-571498</wp:posOffset>
                </wp:positionH>
                <wp:positionV relativeFrom="margin">
                  <wp:posOffset>8801100</wp:posOffset>
                </wp:positionV>
                <wp:extent cx="6986270" cy="496570"/>
                <wp:effectExtent l="0" t="0" r="0" b="0"/>
                <wp:wrapNone/>
                <wp:docPr id="15" name="קבוצה 15"/>
                <wp:cNvGraphicFramePr/>
                <a:graphic xmlns:a="http://schemas.openxmlformats.org/drawingml/2006/main">
                  <a:graphicData uri="http://schemas.microsoft.com/office/word/2010/wordprocessingGroup">
                    <wpg:wgp>
                      <wpg:cNvGrpSpPr/>
                      <wpg:grpSpPr>
                        <a:xfrm>
                          <a:off x="0" y="0"/>
                          <a:ext cx="6986270" cy="496570"/>
                          <a:chOff x="1852865" y="3531715"/>
                          <a:chExt cx="6986270" cy="496570"/>
                        </a:xfrm>
                      </wpg:grpSpPr>
                      <wpg:grpSp>
                        <wpg:cNvPr id="7" name="קבוצה 7"/>
                        <wpg:cNvGrpSpPr/>
                        <wpg:grpSpPr>
                          <a:xfrm>
                            <a:off x="1852865" y="3531715"/>
                            <a:ext cx="6986270" cy="496570"/>
                            <a:chOff x="1852865" y="3531715"/>
                            <a:chExt cx="6986270" cy="496570"/>
                          </a:xfrm>
                        </wpg:grpSpPr>
                        <wps:wsp>
                          <wps:cNvPr id="8" name="מלבן 8"/>
                          <wps:cNvSpPr/>
                          <wps:spPr>
                            <a:xfrm>
                              <a:off x="1852865" y="3531715"/>
                              <a:ext cx="6986250" cy="496550"/>
                            </a:xfrm>
                            <a:prstGeom prst="rect">
                              <a:avLst/>
                            </a:prstGeom>
                            <a:noFill/>
                            <a:ln>
                              <a:noFill/>
                            </a:ln>
                          </wps:spPr>
                          <wps:txbx>
                            <w:txbxContent>
                              <w:p w:rsidR="000F48B2" w:rsidRDefault="000F48B2">
                                <w:pPr>
                                  <w:textDirection w:val="btLr"/>
                                </w:pPr>
                              </w:p>
                            </w:txbxContent>
                          </wps:txbx>
                          <wps:bodyPr spcFirstLastPara="1" wrap="square" lIns="91425" tIns="91425" rIns="91425" bIns="91425" anchor="ctr" anchorCtr="0">
                            <a:noAutofit/>
                          </wps:bodyPr>
                        </wps:wsp>
                        <wpg:grpSp>
                          <wpg:cNvPr id="9" name="קבוצה 9"/>
                          <wpg:cNvGrpSpPr/>
                          <wpg:grpSpPr>
                            <a:xfrm>
                              <a:off x="1852865" y="3531715"/>
                              <a:ext cx="6986270" cy="496570"/>
                              <a:chOff x="0" y="0"/>
                              <a:chExt cx="20000" cy="20000"/>
                            </a:xfrm>
                          </wpg:grpSpPr>
                          <wps:wsp>
                            <wps:cNvPr id="10" name="מלבן 10"/>
                            <wps:cNvSpPr/>
                            <wps:spPr>
                              <a:xfrm>
                                <a:off x="0" y="0"/>
                                <a:ext cx="20000" cy="20000"/>
                              </a:xfrm>
                              <a:prstGeom prst="rect">
                                <a:avLst/>
                              </a:prstGeom>
                              <a:noFill/>
                              <a:ln>
                                <a:noFill/>
                              </a:ln>
                            </wps:spPr>
                            <wps:txbx>
                              <w:txbxContent>
                                <w:p w:rsidR="000F48B2" w:rsidRDefault="000F48B2">
                                  <w:pPr>
                                    <w:textDirection w:val="btLr"/>
                                  </w:pPr>
                                </w:p>
                              </w:txbxContent>
                            </wps:txbx>
                            <wps:bodyPr spcFirstLastPara="1" wrap="square" lIns="91425" tIns="91425" rIns="91425" bIns="91425" anchor="ctr" anchorCtr="0">
                              <a:noAutofit/>
                            </wps:bodyPr>
                          </wps:wsp>
                          <wps:wsp>
                            <wps:cNvPr id="11" name="צורה חופשית 11"/>
                            <wps:cNvSpPr/>
                            <wps:spPr>
                              <a:xfrm>
                                <a:off x="4870" y="5831"/>
                                <a:ext cx="15130" cy="10230"/>
                              </a:xfrm>
                              <a:custGeom>
                                <a:avLst/>
                                <a:gdLst/>
                                <a:ahLst/>
                                <a:cxnLst/>
                                <a:rect l="l" t="t" r="r" b="b"/>
                                <a:pathLst>
                                  <a:path w="20000" h="20000" extrusionOk="0">
                                    <a:moveTo>
                                      <a:pt x="1091" y="0"/>
                                    </a:moveTo>
                                    <a:lnTo>
                                      <a:pt x="0" y="19950"/>
                                    </a:lnTo>
                                    <a:lnTo>
                                      <a:pt x="19998" y="19950"/>
                                    </a:lnTo>
                                    <a:lnTo>
                                      <a:pt x="19998" y="0"/>
                                    </a:lnTo>
                                    <a:lnTo>
                                      <a:pt x="1091" y="0"/>
                                    </a:lnTo>
                                    <a:close/>
                                  </a:path>
                                </a:pathLst>
                              </a:custGeom>
                              <a:solidFill>
                                <a:srgbClr val="0000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 name="צורה חופשית 12"/>
                            <wps:cNvSpPr/>
                            <wps:spPr>
                              <a:xfrm>
                                <a:off x="0" y="5831"/>
                                <a:ext cx="3110" cy="10230"/>
                              </a:xfrm>
                              <a:custGeom>
                                <a:avLst/>
                                <a:gdLst/>
                                <a:ahLst/>
                                <a:cxnLst/>
                                <a:rect l="l" t="t" r="r" b="b"/>
                                <a:pathLst>
                                  <a:path w="20000" h="20000" extrusionOk="0">
                                    <a:moveTo>
                                      <a:pt x="19988" y="0"/>
                                    </a:moveTo>
                                    <a:lnTo>
                                      <a:pt x="15324" y="19950"/>
                                    </a:lnTo>
                                    <a:lnTo>
                                      <a:pt x="0" y="19950"/>
                                    </a:lnTo>
                                    <a:lnTo>
                                      <a:pt x="4664" y="0"/>
                                    </a:lnTo>
                                    <a:lnTo>
                                      <a:pt x="19988" y="0"/>
                                    </a:lnTo>
                                  </a:path>
                                </a:pathLst>
                              </a:custGeom>
                              <a:solidFill>
                                <a:srgbClr val="0000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13" name="קבוצה 13"/>
                            <wpg:cNvGrpSpPr/>
                            <wpg:grpSpPr>
                              <a:xfrm>
                                <a:off x="3105" y="0"/>
                                <a:ext cx="1729" cy="20000"/>
                                <a:chOff x="0" y="0"/>
                                <a:chExt cx="20000" cy="20000"/>
                              </a:xfrm>
                            </wpg:grpSpPr>
                            <wps:wsp>
                              <wps:cNvPr id="14" name="צורה חופשית 14"/>
                              <wps:cNvSpPr/>
                              <wps:spPr>
                                <a:xfrm>
                                  <a:off x="0" y="0"/>
                                  <a:ext cx="16356" cy="15729"/>
                                </a:xfrm>
                                <a:custGeom>
                                  <a:avLst/>
                                  <a:gdLst/>
                                  <a:ahLst/>
                                  <a:cxnLst/>
                                  <a:rect l="l" t="t" r="r" b="b"/>
                                  <a:pathLst>
                                    <a:path w="20000" h="20000" extrusionOk="0">
                                      <a:moveTo>
                                        <a:pt x="0" y="19967"/>
                                      </a:moveTo>
                                      <a:lnTo>
                                        <a:pt x="19974" y="0"/>
                                      </a:lnTo>
                                      <a:lnTo>
                                        <a:pt x="17763" y="19967"/>
                                      </a:lnTo>
                                      <a:lnTo>
                                        <a:pt x="0" y="19967"/>
                                      </a:lnTo>
                                      <a:close/>
                                    </a:path>
                                  </a:pathLst>
                                </a:custGeom>
                                <a:solidFill>
                                  <a:srgbClr val="0000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8" name="צורה חופשית 18"/>
                              <wps:cNvSpPr/>
                              <wps:spPr>
                                <a:xfrm>
                                  <a:off x="3632" y="5831"/>
                                  <a:ext cx="16368" cy="14169"/>
                                </a:xfrm>
                                <a:custGeom>
                                  <a:avLst/>
                                  <a:gdLst/>
                                  <a:ahLst/>
                                  <a:cxnLst/>
                                  <a:rect l="l" t="t" r="r" b="b"/>
                                  <a:pathLst>
                                    <a:path w="20000" h="20000" extrusionOk="0">
                                      <a:moveTo>
                                        <a:pt x="19974" y="0"/>
                                      </a:moveTo>
                                      <a:lnTo>
                                        <a:pt x="0" y="19964"/>
                                      </a:lnTo>
                                      <a:lnTo>
                                        <a:pt x="2211" y="0"/>
                                      </a:lnTo>
                                      <a:lnTo>
                                        <a:pt x="19974" y="0"/>
                                      </a:lnTo>
                                      <a:close/>
                                    </a:path>
                                  </a:pathLst>
                                </a:custGeom>
                                <a:solidFill>
                                  <a:srgbClr val="0000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קבוצה 15" o:spid="_x0000_s1033" style="position:absolute;left:0;text-align:left;margin-left:-45pt;margin-top:693pt;width:550.1pt;height:39.1pt;z-index:251660288;mso-position-horizontal-relative:margin;mso-position-vertical-relative:margin" coordorigin="18528,35317" coordsize="69862,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">
                <v:group id="קבוצה 7" o:spid="_x0000_s1034" style="position:absolute;left:18528;top:35317;width:69863;height:4965" coordorigin="18528,35317" coordsize="69862,4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מלבן 8" o:spid="_x0000_s1035" style="position:absolute;left:18528;top:35317;width:69863;height:4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0F48B2" w:rsidRDefault="000F48B2">
                          <w:pPr>
                            <w:textDirection w:val="btLr"/>
                          </w:pPr>
                        </w:p>
                      </w:txbxContent>
                    </v:textbox>
                  </v:rect>
                  <v:group id="קבוצה 9" o:spid="_x0000_s1036" style="position:absolute;left:18528;top:35317;width:69863;height:4965"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מלבן 10" o:spid="_x0000_s1037" style="position:absolute;width:20000;height:2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0F48B2" w:rsidRDefault="000F48B2">
                            <w:pPr>
                              <w:textDirection w:val="btLr"/>
                            </w:pPr>
                          </w:p>
                        </w:txbxContent>
                      </v:textbox>
                    </v:rect>
                    <v:shape id="צורה חופשית 11" o:spid="_x0000_s1038" style="position:absolute;left:4870;top:5831;width:15130;height:10230;visibility:visible;mso-wrap-style:square;v-text-anchor:middle"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1YsAA&#10;AADbAAAADwAAAGRycy9kb3ducmV2LnhtbERP24rCMBB9F/Yfwiz4pqmyilSjuIKw4ApW/YChmV6w&#10;mXSTqPXvN4Lg2xzOdRarzjTiRs7XlhWMhgkI4tzqmksF59N2MAPhA7LGxjIpeJCH1fKjt8BU2ztn&#10;dDuGUsQQ9ikqqEJoUyl9XpFBP7QtceQK6wyGCF0ptcN7DDeNHCfJVBqsOTZU2NKmovxyvBoFye73&#10;22++ssmMJ+e/w7go3GNfKNX/7NZzEIG68Ba/3D86zh/B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R1YsAAAADbAAAADwAAAAAAAAAAAAAAAACYAgAAZHJzL2Rvd25y&#10;ZXYueG1sUEsFBgAAAAAEAAQA9QAAAIUDAAAAAA==&#10;" path="m1091,l,19950r19998,l19998,,1091,xe" fillcolor="blue" strokeweight="2pt">
                      <v:stroke startarrowwidth="narrow" startarrowlength="short" endarrowwidth="narrow" endarrowlength="short"/>
                      <v:path arrowok="t" o:extrusionok="f"/>
                    </v:shape>
                    <v:shape id="צורה חופשית 12" o:spid="_x0000_s1039" style="position:absolute;top:5831;width:3110;height:10230;visibility:visible;mso-wrap-style:square;v-text-anchor:middle"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dh8IA&#10;AADbAAAADwAAAGRycy9kb3ducmV2LnhtbERP22rCQBB9L/gPywh9qxstFU1dpQ0ULIhi7AcM2TEJ&#10;ZmdDdpvEfL0rCL7N4VxntelNJVpqXGlZwXQSgSDOrC45V/B3+nlbgHAeWWNlmRRcycFmPXpZYaxt&#10;x0dqU5+LEMIuRgWF93UspcsKMugmtiYO3Nk2Bn2ATS51g10IN5WcRdFcGiw5NBRYU1JQdkn/jYJf&#10;u9xbWS+/h/MHD7v3PD2cjolSr+P+6xOEp94/xQ/3Vof5M7j/Eg6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J2HwgAAANsAAAAPAAAAAAAAAAAAAAAAAJgCAABkcnMvZG93&#10;bnJldi54bWxQSwUGAAAAAAQABAD1AAAAhwMAAAAA&#10;" path="m19988,l15324,19950,,19950,4664,,19988,e" fillcolor="blue" strokeweight="2pt">
                      <v:stroke startarrowwidth="narrow" startarrowlength="short" endarrowwidth="narrow" endarrowlength="short"/>
                      <v:path arrowok="t" o:extrusionok="f"/>
                    </v:shape>
                    <v:group id="קבוצה 13" o:spid="_x0000_s1040"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צורה חופשית 14" o:spid="_x0000_s1041" style="position:absolute;width:16356;height:15729;visibility:visible;mso-wrap-style:square;v-text-anchor:middle"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W+sEA&#10;AADbAAAADwAAAGRycy9kb3ducmV2LnhtbERP22oCMRB9L/gPYQTfalZxi2yNokJBsIVq/YBhM3vB&#10;zWSbxL38fVMo9G0O5zqb3WAa0ZHztWUFi3kCgji3uuZSwe3r7XkNwgdkjY1lUjCSh9128rTBTNue&#10;L9RdQyliCPsMFVQhtJmUPq/IoJ/bljhyhXUGQ4SulNphH8NNI5dJ8iIN1hwbKmzpWFF+vz6MguT8&#10;fvDH1SVdc3r7/lwWhRs/CqVm02H/CiLQEP7Ff+6TjvNX8PtLP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D1vrBAAAA2wAAAA8AAAAAAAAAAAAAAAAAmAIAAGRycy9kb3du&#10;cmV2LnhtbFBLBQYAAAAABAAEAPUAAACGAwAAAAA=&#10;" path="m,19967l19974,,17763,19967,,19967xe" fillcolor="blue" strokeweight="2pt">
                        <v:stroke startarrowwidth="narrow" startarrowlength="short" endarrowwidth="narrow" endarrowlength="short"/>
                        <v:path arrowok="t" o:extrusionok="f"/>
                      </v:shape>
                      <v:shape id="צורה חופשית 18" o:spid="_x0000_s1042" style="position:absolute;left:3632;top:5831;width:16368;height:14169;visibility:visible;mso-wrap-style:square;v-text-anchor:middle"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c/8UA&#10;AADbAAAADwAAAGRycy9kb3ducmV2LnhtbESP3WrDMAyF7wt7B6PC7hqnZR0ljVu2wmCwFdafBxCx&#10;8sNiObO9Nn376WLQO4lzdM6ncju6Xl0oxM6zgXmWgyKuvO24MXA+vc1WoGJCtth7JgM3irDdPExK&#10;LKy/8oEux9QoCeFYoIE2paHQOlYtOYyZH4hFq31wmGQNjbYBrxLuer3I82ftsGNpaHGgXUvV9/HX&#10;Gcg/Pl/j7umwXPHy/PO1qOtw29fGPE7HlzWoRGO6m/+v3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tz/xQAAANsAAAAPAAAAAAAAAAAAAAAAAJgCAABkcnMv&#10;ZG93bnJldi54bWxQSwUGAAAAAAQABAD1AAAAigMAAAAA&#10;" path="m19974,l,19964,2211,,19974,xe" fillcolor="blue" strokeweight="2pt">
                        <v:stroke startarrowwidth="narrow" startarrowlength="short" endarrowwidth="narrow" endarrowlength="short"/>
                        <v:path arrowok="t" o:extrusionok="f"/>
                      </v:shape>
                    </v:group>
                  </v:group>
                </v:group>
                <w10:wrap anchorx="margin" anchory="margin"/>
              </v:group>
            </w:pict>
          </mc:Fallback>
        </mc:AlternateContent>
      </w:r>
      <w:r w:rsidRPr="002759BC">
        <w:rPr>
          <w:rFonts w:ascii="David" w:eastAsia="Arial" w:hAnsi="David" w:cs="David"/>
          <w:b/>
          <w:color w:val="000000"/>
          <w:sz w:val="56"/>
          <w:szCs w:val="56"/>
        </w:rPr>
        <w:t xml:space="preserve"> </w:t>
      </w:r>
    </w:p>
    <w:p w:rsidR="000F48B2" w:rsidRPr="002759BC" w:rsidRDefault="00136071" w:rsidP="002759BC">
      <w:pPr>
        <w:pBdr>
          <w:top w:val="nil"/>
          <w:left w:val="nil"/>
          <w:bottom w:val="nil"/>
          <w:right w:val="nil"/>
          <w:between w:val="nil"/>
        </w:pBdr>
        <w:ind w:right="-426"/>
        <w:jc w:val="right"/>
        <w:rPr>
          <w:rFonts w:ascii="David" w:eastAsia="Arial" w:hAnsi="David" w:cs="David"/>
          <w:b/>
          <w:color w:val="0000FF"/>
          <w:sz w:val="32"/>
          <w:szCs w:val="32"/>
        </w:rPr>
      </w:pPr>
      <w:r w:rsidRPr="002759BC">
        <w:rPr>
          <w:rFonts w:ascii="David" w:eastAsia="Arial" w:hAnsi="David" w:cs="David"/>
          <w:b/>
          <w:color w:val="000000"/>
          <w:sz w:val="56"/>
          <w:szCs w:val="56"/>
        </w:rPr>
        <w:t xml:space="preserve"> </w:t>
      </w:r>
      <w:r w:rsidRPr="002759BC">
        <w:rPr>
          <w:rFonts w:ascii="David" w:eastAsia="Arial" w:hAnsi="David" w:cs="David"/>
          <w:b/>
          <w:color w:val="0000FF"/>
          <w:sz w:val="32"/>
          <w:szCs w:val="32"/>
          <w:rtl/>
        </w:rPr>
        <w:t>ינואר</w:t>
      </w:r>
      <w:r w:rsidR="002759BC" w:rsidRPr="002759BC">
        <w:rPr>
          <w:rFonts w:ascii="David" w:eastAsia="Arial" w:hAnsi="David" w:cs="David"/>
          <w:b/>
          <w:color w:val="0000FF"/>
          <w:sz w:val="32"/>
          <w:szCs w:val="32"/>
          <w:rtl/>
        </w:rPr>
        <w:t xml:space="preserve"> </w:t>
      </w:r>
      <w:r w:rsidRPr="002759BC">
        <w:rPr>
          <w:rFonts w:ascii="David" w:eastAsia="Arial" w:hAnsi="David" w:cs="David"/>
          <w:b/>
          <w:color w:val="0000FF"/>
          <w:sz w:val="32"/>
          <w:szCs w:val="32"/>
        </w:rPr>
        <w:t xml:space="preserve"> </w:t>
      </w:r>
      <w:r w:rsidRPr="002759BC">
        <w:rPr>
          <w:rFonts w:ascii="David" w:eastAsia="Arial" w:hAnsi="David" w:cs="David"/>
          <w:b/>
          <w:color w:val="0000FF"/>
          <w:sz w:val="32"/>
          <w:szCs w:val="32"/>
        </w:rPr>
        <w:t>2021</w:t>
      </w:r>
    </w:p>
    <w:p w:rsidR="000F48B2" w:rsidRDefault="00136071" w:rsidP="002759BC">
      <w:pPr>
        <w:pBdr>
          <w:top w:val="nil"/>
          <w:left w:val="nil"/>
          <w:bottom w:val="nil"/>
          <w:right w:val="nil"/>
          <w:between w:val="nil"/>
        </w:pBdr>
        <w:tabs>
          <w:tab w:val="left" w:pos="7881"/>
        </w:tabs>
        <w:ind w:left="5040" w:right="-426"/>
        <w:rPr>
          <w:rFonts w:ascii="Arial" w:eastAsia="Arial" w:hAnsi="Arial" w:cs="Arial"/>
          <w:b/>
          <w:sz w:val="56"/>
          <w:szCs w:val="56"/>
        </w:rPr>
      </w:pPr>
      <w:r>
        <w:rPr>
          <w:rFonts w:ascii="Arial" w:eastAsia="Arial" w:hAnsi="Arial" w:cs="Arial"/>
          <w:b/>
          <w:color w:val="000000"/>
          <w:sz w:val="56"/>
          <w:szCs w:val="56"/>
        </w:rPr>
        <w:t xml:space="preserve">          </w:t>
      </w:r>
      <w:r w:rsidR="002759BC">
        <w:rPr>
          <w:rFonts w:ascii="Arial" w:eastAsia="Arial" w:hAnsi="Arial" w:cs="Arial"/>
          <w:b/>
          <w:color w:val="000000"/>
          <w:sz w:val="56"/>
          <w:szCs w:val="56"/>
        </w:rPr>
        <w:tab/>
      </w:r>
    </w:p>
    <w:p w:rsidR="000F48B2" w:rsidRDefault="000F48B2">
      <w:pPr>
        <w:spacing w:after="200" w:line="276" w:lineRule="auto"/>
        <w:rPr>
          <w:rFonts w:ascii="Calibri" w:eastAsia="Calibri" w:hAnsi="Calibri" w:cs="Calibri" w:hint="cs"/>
          <w:b/>
          <w:sz w:val="28"/>
          <w:szCs w:val="28"/>
          <w:rtl/>
        </w:rPr>
      </w:pPr>
    </w:p>
    <w:p w:rsidR="00156E30" w:rsidRDefault="00156E30" w:rsidP="00731E17">
      <w:pPr>
        <w:spacing w:after="200" w:line="360" w:lineRule="auto"/>
        <w:rPr>
          <w:rFonts w:ascii="Calibri" w:eastAsia="Calibri" w:hAnsi="Calibri" w:cs="Calibri"/>
          <w:b/>
          <w:sz w:val="28"/>
          <w:szCs w:val="28"/>
          <w:rtl/>
        </w:rPr>
      </w:pPr>
    </w:p>
    <w:p w:rsidR="000F48B2" w:rsidRPr="007D6314" w:rsidRDefault="00136071" w:rsidP="00731E17">
      <w:pPr>
        <w:spacing w:after="200" w:line="360" w:lineRule="auto"/>
        <w:rPr>
          <w:rFonts w:ascii="David" w:eastAsia="Calibri" w:hAnsi="David" w:cs="David"/>
          <w:bCs/>
        </w:rPr>
      </w:pPr>
      <w:r w:rsidRPr="007D6314">
        <w:rPr>
          <w:rFonts w:ascii="David" w:eastAsia="Calibri" w:hAnsi="David" w:cs="David"/>
          <w:bCs/>
          <w:u w:val="single"/>
          <w:rtl/>
        </w:rPr>
        <w:t>נושא העבודה:</w:t>
      </w:r>
      <w:r w:rsidRPr="007D6314">
        <w:rPr>
          <w:rFonts w:ascii="David" w:eastAsia="Calibri" w:hAnsi="David" w:cs="David"/>
          <w:bCs/>
        </w:rPr>
        <w:t xml:space="preserve"> </w:t>
      </w:r>
    </w:p>
    <w:p w:rsidR="000F48B2" w:rsidRPr="007D6314" w:rsidRDefault="00332EEB" w:rsidP="00731E17">
      <w:pPr>
        <w:spacing w:after="200" w:line="360" w:lineRule="auto"/>
        <w:rPr>
          <w:rFonts w:ascii="David" w:eastAsia="Calibri" w:hAnsi="David" w:cs="David"/>
        </w:rPr>
      </w:pPr>
      <w:r w:rsidRPr="007D6314">
        <w:rPr>
          <w:rFonts w:ascii="David" w:eastAsia="Calibri" w:hAnsi="David" w:cs="David"/>
          <w:rtl/>
        </w:rPr>
        <w:t>העבודה תעסוק בקרקע ושימושיה כמשאב לאומי המשפיע על הביטחון הלאומי. העבודה תתמקד בשטחים הפתוחים המשמשים כשטחי אימונים ובהזדמנויות מימוש נוספות המשרתות את צרכי הביטחון הלאומי בפריפריה ובגבול.</w:t>
      </w:r>
    </w:p>
    <w:p w:rsidR="000F48B2" w:rsidRPr="007D6314" w:rsidRDefault="00136071" w:rsidP="00731E17">
      <w:pPr>
        <w:spacing w:after="200" w:line="360" w:lineRule="auto"/>
        <w:rPr>
          <w:rFonts w:ascii="David" w:eastAsia="Calibri" w:hAnsi="David" w:cs="David"/>
          <w:bCs/>
        </w:rPr>
      </w:pPr>
      <w:r w:rsidRPr="007D6314">
        <w:rPr>
          <w:rFonts w:ascii="David" w:eastAsia="Calibri" w:hAnsi="David" w:cs="David"/>
          <w:bCs/>
          <w:u w:val="single"/>
          <w:rtl/>
        </w:rPr>
        <w:t>רקע:</w:t>
      </w:r>
      <w:r w:rsidRPr="007D6314">
        <w:rPr>
          <w:rFonts w:ascii="David" w:eastAsia="Calibri" w:hAnsi="David" w:cs="David"/>
          <w:bCs/>
        </w:rPr>
        <w:t xml:space="preserve"> </w:t>
      </w:r>
    </w:p>
    <w:p w:rsidR="00B24D8D" w:rsidRDefault="00332EEB" w:rsidP="00B24D8D">
      <w:pPr>
        <w:spacing w:after="200" w:line="360" w:lineRule="auto"/>
        <w:rPr>
          <w:rFonts w:ascii="David" w:eastAsia="Arial" w:hAnsi="David" w:cs="David"/>
          <w:rtl/>
        </w:rPr>
      </w:pPr>
      <w:r w:rsidRPr="007D6314">
        <w:rPr>
          <w:rFonts w:ascii="David" w:eastAsia="Arial" w:hAnsi="David" w:cs="David"/>
          <w:rtl/>
        </w:rPr>
        <w:t xml:space="preserve">הקרקע </w:t>
      </w:r>
      <w:r w:rsidR="00566430" w:rsidRPr="007D6314">
        <w:rPr>
          <w:rFonts w:ascii="David" w:eastAsia="Arial" w:hAnsi="David" w:cs="David"/>
          <w:rtl/>
        </w:rPr>
        <w:t>הינה מרכיב מרכזי בביטחון הלאומי של ישראל</w:t>
      </w:r>
      <w:r w:rsidR="001C6604" w:rsidRPr="007D6314">
        <w:rPr>
          <w:rFonts w:ascii="David" w:eastAsia="Arial" w:hAnsi="David" w:cs="David"/>
          <w:rtl/>
        </w:rPr>
        <w:t xml:space="preserve">. </w:t>
      </w:r>
      <w:r w:rsidR="00566430" w:rsidRPr="007D6314">
        <w:rPr>
          <w:rFonts w:ascii="David" w:eastAsia="Arial" w:hAnsi="David" w:cs="David"/>
          <w:rtl/>
        </w:rPr>
        <w:t>עם הקמת המדינה לאחר מלחמת העצמאות נדרש היה לבסס בטחון ומשילות בשטחים ששוחררו ה</w:t>
      </w:r>
      <w:r w:rsidR="001707F4" w:rsidRPr="007D6314">
        <w:rPr>
          <w:rFonts w:ascii="David" w:eastAsia="Arial" w:hAnsi="David" w:cs="David"/>
          <w:rtl/>
        </w:rPr>
        <w:t xml:space="preserve">ן בגבולות והן בשטחי הפנים והספר.  </w:t>
      </w:r>
      <w:r w:rsidR="003E16F3" w:rsidRPr="007D6314">
        <w:rPr>
          <w:rFonts w:ascii="David" w:eastAsia="Arial" w:hAnsi="David" w:cs="David"/>
          <w:rtl/>
        </w:rPr>
        <w:t xml:space="preserve"> </w:t>
      </w:r>
    </w:p>
    <w:p w:rsidR="00332EEB" w:rsidRPr="00F52EB0" w:rsidRDefault="001C6604" w:rsidP="00B24D8D">
      <w:pPr>
        <w:spacing w:after="200" w:line="360" w:lineRule="auto"/>
        <w:rPr>
          <w:rFonts w:ascii="David" w:eastAsia="Arial" w:hAnsi="David" w:cs="David"/>
          <w:rtl/>
        </w:rPr>
      </w:pPr>
      <w:r w:rsidRPr="00F52EB0">
        <w:rPr>
          <w:rFonts w:ascii="David" w:eastAsia="Arial" w:hAnsi="David" w:cs="David"/>
          <w:rtl/>
        </w:rPr>
        <w:t>במדינת ישראל</w:t>
      </w:r>
      <w:r w:rsidR="00B6570F" w:rsidRPr="00F52EB0">
        <w:rPr>
          <w:rFonts w:ascii="David" w:eastAsia="Arial" w:hAnsi="David" w:cs="David" w:hint="cs"/>
          <w:rtl/>
        </w:rPr>
        <w:t xml:space="preserve"> הקרקע</w:t>
      </w:r>
      <w:r w:rsidRPr="00F52EB0">
        <w:rPr>
          <w:rFonts w:ascii="David" w:eastAsia="Arial" w:hAnsi="David" w:cs="David"/>
          <w:rtl/>
        </w:rPr>
        <w:t xml:space="preserve"> היא משאב חסר</w:t>
      </w:r>
      <w:r w:rsidR="00332EEB" w:rsidRPr="00F52EB0">
        <w:rPr>
          <w:rFonts w:ascii="David" w:eastAsia="Arial" w:hAnsi="David" w:cs="David"/>
          <w:rtl/>
        </w:rPr>
        <w:t>. ישראל היא מדינה קטנה וצפופה, ויש בה גידול ניכר של האוכלוסייה הנובע מריבוי טבעי ומהגירה.  מדינת ישראל, כמי שבאה במקום המנדט הבריטי, ניהלה את כל הקרקעות שהיו רשומות עד הקמת המדינה על שם הנציב העליון.</w:t>
      </w:r>
    </w:p>
    <w:p w:rsidR="00332EEB" w:rsidRPr="00F52EB0" w:rsidRDefault="00332EEB" w:rsidP="00B24D8D">
      <w:pPr>
        <w:spacing w:after="200" w:line="360" w:lineRule="auto"/>
        <w:rPr>
          <w:rFonts w:ascii="David" w:eastAsia="Arial" w:hAnsi="David" w:cs="David"/>
          <w:rtl/>
        </w:rPr>
      </w:pPr>
      <w:r w:rsidRPr="00F52EB0">
        <w:rPr>
          <w:rFonts w:ascii="David" w:eastAsia="Arial" w:hAnsi="David" w:cs="David"/>
          <w:rtl/>
        </w:rPr>
        <w:t>קרקעות המדינה כוללות את הקרקעות שהיו של שלטון המנדט, קרקע שנרשמה על שמה על פי משטר המקרקעין והרישום שהונהג על ידיה,  וכן קרקע שנקנתה על ידי המדינה או הופקעה על ידיה.</w:t>
      </w:r>
    </w:p>
    <w:p w:rsidR="00332EEB" w:rsidRPr="00F52EB0" w:rsidRDefault="00332EEB" w:rsidP="00731E17">
      <w:pPr>
        <w:spacing w:after="200" w:line="360" w:lineRule="auto"/>
        <w:rPr>
          <w:rFonts w:ascii="David" w:eastAsia="Arial" w:hAnsi="David" w:cs="David"/>
          <w:rtl/>
        </w:rPr>
      </w:pPr>
      <w:r w:rsidRPr="00F52EB0">
        <w:rPr>
          <w:rFonts w:ascii="Arial" w:eastAsia="Arial" w:hAnsi="Arial" w:cs="Arial" w:hint="cs"/>
          <w:rtl/>
        </w:rPr>
        <w:t>​</w:t>
      </w:r>
      <w:r w:rsidRPr="00F52EB0">
        <w:rPr>
          <w:rFonts w:ascii="David" w:eastAsia="Arial" w:hAnsi="David" w:cs="David" w:hint="cs"/>
          <w:rtl/>
        </w:rPr>
        <w:t>עד</w:t>
      </w:r>
      <w:r w:rsidRPr="00F52EB0">
        <w:rPr>
          <w:rFonts w:ascii="David" w:eastAsia="Arial" w:hAnsi="David" w:cs="David"/>
          <w:rtl/>
        </w:rPr>
        <w:t xml:space="preserve"> </w:t>
      </w:r>
      <w:r w:rsidRPr="00F52EB0">
        <w:rPr>
          <w:rFonts w:ascii="David" w:eastAsia="Arial" w:hAnsi="David" w:cs="David" w:hint="cs"/>
          <w:rtl/>
        </w:rPr>
        <w:t>ל</w:t>
      </w:r>
      <w:r w:rsidRPr="00F52EB0">
        <w:rPr>
          <w:rFonts w:ascii="David" w:eastAsia="Arial" w:hAnsi="David" w:cs="David"/>
          <w:rtl/>
        </w:rPr>
        <w:t xml:space="preserve">חקיקת </w:t>
      </w:r>
      <w:r w:rsidR="00BC0E07" w:rsidRPr="00F52EB0">
        <w:rPr>
          <w:rFonts w:ascii="David" w:eastAsia="Arial" w:hAnsi="David" w:cs="David"/>
          <w:rtl/>
        </w:rPr>
        <w:t>ערן</w:t>
      </w:r>
      <w:r w:rsidRPr="00F52EB0">
        <w:rPr>
          <w:rFonts w:ascii="David" w:eastAsia="Arial" w:hAnsi="David" w:cs="David"/>
          <w:rtl/>
        </w:rPr>
        <w:t xml:space="preserve"> ו</w:t>
      </w:r>
      <w:r w:rsidR="00156E30">
        <w:rPr>
          <w:rFonts w:ascii="David" w:eastAsia="Arial" w:hAnsi="David" w:cs="David"/>
          <w:rtl/>
        </w:rPr>
        <w:t>הקמת מ</w:t>
      </w:r>
      <w:r w:rsidRPr="00F52EB0">
        <w:rPr>
          <w:rFonts w:ascii="David" w:eastAsia="Arial" w:hAnsi="David" w:cs="David"/>
          <w:rtl/>
        </w:rPr>
        <w:t>נהל מקרקעי ישראל</w:t>
      </w:r>
      <w:r w:rsidRPr="00F52EB0">
        <w:rPr>
          <w:rFonts w:ascii="David" w:eastAsia="Arial" w:hAnsi="David" w:cs="David"/>
          <w:rtl/>
        </w:rPr>
        <w:t xml:space="preserve"> בסוף שנות השישים</w:t>
      </w:r>
      <w:r w:rsidRPr="00F52EB0">
        <w:rPr>
          <w:rFonts w:ascii="David" w:eastAsia="Arial" w:hAnsi="David" w:cs="David"/>
          <w:rtl/>
        </w:rPr>
        <w:t xml:space="preserve"> נוהלו המקרקעין על-ידי </w:t>
      </w:r>
      <w:r w:rsidRPr="00F52EB0">
        <w:rPr>
          <w:rFonts w:ascii="David" w:eastAsia="Arial" w:hAnsi="David" w:cs="David"/>
          <w:rtl/>
        </w:rPr>
        <w:t xml:space="preserve">מספר </w:t>
      </w:r>
      <w:r w:rsidRPr="00F52EB0">
        <w:rPr>
          <w:rFonts w:ascii="David" w:eastAsia="Arial" w:hAnsi="David" w:cs="David"/>
          <w:rtl/>
        </w:rPr>
        <w:t>גופים: הקרן הקיימת לישראל ניהלה את הקרקעות שרכשה מראשית תקופת ההתיישבות הציונית. רשות הפיתוח, הגוף שהוקם על פי חוק רשות הפיתוח (העברת נכסים), התש"י-</w:t>
      </w:r>
      <w:r w:rsidRPr="00F52EB0">
        <w:rPr>
          <w:rFonts w:ascii="David" w:eastAsia="Arial" w:hAnsi="David" w:cs="David"/>
          <w:cs/>
        </w:rPr>
        <w:t>‎</w:t>
      </w:r>
      <w:r w:rsidRPr="00F52EB0">
        <w:rPr>
          <w:rFonts w:ascii="David" w:eastAsia="Arial" w:hAnsi="David" w:cs="David"/>
        </w:rPr>
        <w:t>1950</w:t>
      </w:r>
      <w:r w:rsidRPr="00F52EB0">
        <w:rPr>
          <w:rFonts w:ascii="David" w:eastAsia="Arial" w:hAnsi="David" w:cs="David"/>
          <w:rtl/>
        </w:rPr>
        <w:t>, ניהלה את האדמות שהופקדו בידי האפוטרופוס לנכסי נפקדים לאחר מלחמת השחרור וכן קרקעות שהופקעו על פי חוק רכישת מקרקעים</w:t>
      </w:r>
      <w:r w:rsidRPr="00F52EB0">
        <w:rPr>
          <w:rFonts w:ascii="Arial" w:eastAsia="Arial" w:hAnsi="Arial" w:cs="Arial" w:hint="cs"/>
          <w:rtl/>
        </w:rPr>
        <w:t>​</w:t>
      </w:r>
      <w:r w:rsidRPr="00F52EB0">
        <w:rPr>
          <w:rFonts w:ascii="David" w:eastAsia="Arial" w:hAnsi="David" w:cs="David"/>
          <w:rtl/>
        </w:rPr>
        <w:t xml:space="preserve"> (</w:t>
      </w:r>
      <w:r w:rsidRPr="00F52EB0">
        <w:rPr>
          <w:rFonts w:ascii="David" w:eastAsia="Arial" w:hAnsi="David" w:cs="David" w:hint="cs"/>
          <w:rtl/>
        </w:rPr>
        <w:t>אישור</w:t>
      </w:r>
      <w:r w:rsidRPr="00F52EB0">
        <w:rPr>
          <w:rFonts w:ascii="David" w:eastAsia="Arial" w:hAnsi="David" w:cs="David"/>
          <w:rtl/>
        </w:rPr>
        <w:t xml:space="preserve"> </w:t>
      </w:r>
      <w:r w:rsidRPr="00F52EB0">
        <w:rPr>
          <w:rFonts w:ascii="David" w:eastAsia="Arial" w:hAnsi="David" w:cs="David" w:hint="cs"/>
          <w:rtl/>
        </w:rPr>
        <w:t>פעולות</w:t>
      </w:r>
      <w:r w:rsidRPr="00F52EB0">
        <w:rPr>
          <w:rFonts w:ascii="David" w:eastAsia="Arial" w:hAnsi="David" w:cs="David"/>
          <w:rtl/>
        </w:rPr>
        <w:t xml:space="preserve"> </w:t>
      </w:r>
      <w:r w:rsidRPr="00F52EB0">
        <w:rPr>
          <w:rFonts w:ascii="David" w:eastAsia="Arial" w:hAnsi="David" w:cs="David" w:hint="cs"/>
          <w:rtl/>
        </w:rPr>
        <w:t>ופיצויים</w:t>
      </w:r>
      <w:r w:rsidRPr="00F52EB0">
        <w:rPr>
          <w:rFonts w:ascii="David" w:eastAsia="Arial" w:hAnsi="David" w:cs="David"/>
          <w:rtl/>
        </w:rPr>
        <w:t xml:space="preserve">), </w:t>
      </w:r>
      <w:r w:rsidRPr="00F52EB0">
        <w:rPr>
          <w:rFonts w:ascii="David" w:eastAsia="Arial" w:hAnsi="David" w:cs="David" w:hint="cs"/>
          <w:rtl/>
        </w:rPr>
        <w:t>התשי</w:t>
      </w:r>
      <w:r w:rsidRPr="00F52EB0">
        <w:rPr>
          <w:rFonts w:ascii="David" w:eastAsia="Arial" w:hAnsi="David" w:cs="David"/>
          <w:rtl/>
        </w:rPr>
        <w:t>"</w:t>
      </w:r>
      <w:r w:rsidRPr="00F52EB0">
        <w:rPr>
          <w:rFonts w:ascii="David" w:eastAsia="Arial" w:hAnsi="David" w:cs="David" w:hint="cs"/>
          <w:rtl/>
        </w:rPr>
        <w:t>ג</w:t>
      </w:r>
      <w:r w:rsidRPr="00F52EB0">
        <w:rPr>
          <w:rFonts w:ascii="David" w:eastAsia="Arial" w:hAnsi="David" w:cs="David"/>
          <w:rtl/>
        </w:rPr>
        <w:t>-</w:t>
      </w:r>
      <w:r w:rsidRPr="00F52EB0">
        <w:rPr>
          <w:rFonts w:ascii="David" w:eastAsia="Arial" w:hAnsi="David" w:cs="David"/>
          <w:cs/>
        </w:rPr>
        <w:t>‎</w:t>
      </w:r>
      <w:r w:rsidRPr="00F52EB0">
        <w:rPr>
          <w:rFonts w:ascii="David" w:eastAsia="Arial" w:hAnsi="David" w:cs="David"/>
        </w:rPr>
        <w:t>1953</w:t>
      </w:r>
      <w:r w:rsidRPr="00F52EB0">
        <w:rPr>
          <w:rFonts w:ascii="David" w:eastAsia="Arial" w:hAnsi="David" w:cs="David"/>
          <w:rtl/>
        </w:rPr>
        <w:t xml:space="preserve"> (חר"ם). </w:t>
      </w:r>
    </w:p>
    <w:p w:rsidR="00332EEB" w:rsidRPr="00F52EB0" w:rsidRDefault="00332EEB" w:rsidP="00B24D8D">
      <w:pPr>
        <w:spacing w:after="200" w:line="360" w:lineRule="auto"/>
        <w:rPr>
          <w:rFonts w:ascii="David" w:eastAsia="Arial" w:hAnsi="David" w:cs="David"/>
          <w:rtl/>
        </w:rPr>
      </w:pPr>
      <w:r w:rsidRPr="00F52EB0">
        <w:rPr>
          <w:rFonts w:ascii="David" w:eastAsia="Arial" w:hAnsi="David" w:cs="David"/>
          <w:rtl/>
        </w:rPr>
        <w:t>כיום, 93% מקרקעות המדינה מוגדרות כ"אדמות מדינה" וכוללות</w:t>
      </w:r>
      <w:r w:rsidRPr="00F52EB0">
        <w:rPr>
          <w:rFonts w:ascii="David" w:eastAsia="Arial" w:hAnsi="David" w:cs="David"/>
          <w:rtl/>
        </w:rPr>
        <w:t xml:space="preserve"> קרקעות בבעלות המדינה (כ-70%), בבעלות רשות הפיתוח (כ-12%)</w:t>
      </w:r>
      <w:r w:rsidRPr="00F52EB0">
        <w:rPr>
          <w:rFonts w:ascii="David" w:eastAsia="Arial" w:hAnsi="David" w:cs="David"/>
          <w:rtl/>
        </w:rPr>
        <w:t>,</w:t>
      </w:r>
      <w:r w:rsidRPr="00F52EB0">
        <w:rPr>
          <w:rFonts w:ascii="David" w:eastAsia="Arial" w:hAnsi="David" w:cs="David"/>
          <w:rtl/>
        </w:rPr>
        <w:t xml:space="preserve"> ובבעלות קק"ל כ-(11%). </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t>במטרה להתמודד עם האיום הקיומי אימצה מדינת ישראל את תקנות ההגנה (שעת חירום), 1945, שנועדו לתת בידה של ממשלת המנדט כלי למלחמה במחתרות העבריות.</w:t>
      </w:r>
    </w:p>
    <w:p w:rsidR="00332EEB" w:rsidRPr="00F52EB0" w:rsidRDefault="00332EEB" w:rsidP="00B24D8D">
      <w:pPr>
        <w:spacing w:after="200" w:line="360" w:lineRule="auto"/>
        <w:rPr>
          <w:rFonts w:ascii="David" w:eastAsia="Arial" w:hAnsi="David" w:cs="David"/>
          <w:rtl/>
        </w:rPr>
      </w:pPr>
      <w:r w:rsidRPr="00F52EB0">
        <w:rPr>
          <w:rFonts w:ascii="David" w:eastAsia="Arial" w:hAnsi="David" w:cs="David"/>
          <w:rtl/>
        </w:rPr>
        <w:t>השימוש העיקרי של תקנות שעת חירום נועד לזמן מלחמה כוללת, למצבים בהם נדרשת הפעלת סמכות שאינה קיימת בחקיקה של הכנסת.</w:t>
      </w:r>
    </w:p>
    <w:p w:rsidR="00332EEB" w:rsidRPr="00F52EB0" w:rsidRDefault="00332EEB" w:rsidP="00B24D8D">
      <w:pPr>
        <w:spacing w:after="200" w:line="360" w:lineRule="auto"/>
        <w:rPr>
          <w:rFonts w:ascii="David" w:eastAsia="Arial" w:hAnsi="David" w:cs="David"/>
          <w:rtl/>
        </w:rPr>
      </w:pPr>
      <w:r w:rsidRPr="00F52EB0">
        <w:rPr>
          <w:rFonts w:ascii="David" w:eastAsia="Arial" w:hAnsi="David" w:cs="David"/>
          <w:rtl/>
        </w:rPr>
        <w:t>סעיף 125 לתקנות ההגנה ביטא את רוחה של המדינה שזה עתה קמה בהקשר שליטה על כל שטחה. שליטה זו כללה תפישת הקרקעות של היישובים שננטשו והופקעו או נרשמו על ידי המדינה; וזאת לשון הסעיף:</w:t>
      </w:r>
    </w:p>
    <w:p w:rsidR="00B24D8D" w:rsidRPr="00F52EB0" w:rsidRDefault="00B24D8D" w:rsidP="00B24D8D">
      <w:pPr>
        <w:spacing w:after="200" w:line="360" w:lineRule="auto"/>
        <w:rPr>
          <w:rFonts w:ascii="David" w:eastAsia="Arial" w:hAnsi="David" w:cs="David"/>
          <w:rtl/>
        </w:rPr>
      </w:pPr>
    </w:p>
    <w:p w:rsidR="00332EEB" w:rsidRPr="00F52EB0" w:rsidRDefault="00B24D8D" w:rsidP="00B24D8D">
      <w:pPr>
        <w:spacing w:after="200" w:line="360" w:lineRule="auto"/>
        <w:rPr>
          <w:rFonts w:ascii="David" w:eastAsia="Arial" w:hAnsi="David" w:cs="David"/>
          <w:b/>
          <w:bCs/>
          <w:i/>
          <w:iCs/>
          <w:rtl/>
        </w:rPr>
      </w:pPr>
      <w:r w:rsidRPr="00F52EB0">
        <w:rPr>
          <w:rFonts w:ascii="David" w:eastAsia="Arial" w:hAnsi="David" w:cs="David" w:hint="cs"/>
          <w:b/>
          <w:bCs/>
          <w:i/>
          <w:iCs/>
          <w:rtl/>
        </w:rPr>
        <w:t>"</w:t>
      </w:r>
      <w:r w:rsidR="00332EEB" w:rsidRPr="00F52EB0">
        <w:rPr>
          <w:rFonts w:ascii="David" w:eastAsia="Arial" w:hAnsi="David" w:cs="David"/>
          <w:b/>
          <w:bCs/>
          <w:i/>
          <w:iCs/>
          <w:rtl/>
        </w:rPr>
        <w:t>מפקד צבאי רשאי להכריז בצו על שטח או מקום כל־שהם, כי הם שטח מסוגר לצרכיהן של התקנות האלה. כל אדם הנכנס לתוך שטח או מקום כל־שהם או יוצא מתוכם – במשך תקופה כל־שהיא, שבה עומד בתקפו צו כזה ביח</w:t>
      </w:r>
      <w:r w:rsidR="001C6604" w:rsidRPr="00F52EB0">
        <w:rPr>
          <w:rFonts w:ascii="David" w:eastAsia="Arial" w:hAnsi="David" w:cs="David"/>
          <w:b/>
          <w:bCs/>
          <w:i/>
          <w:iCs/>
          <w:rtl/>
        </w:rPr>
        <w:t xml:space="preserve">ס לשטח או למקום ההם – ללא תעודת </w:t>
      </w:r>
      <w:r w:rsidR="00332EEB" w:rsidRPr="00F52EB0">
        <w:rPr>
          <w:rFonts w:ascii="David" w:eastAsia="Arial" w:hAnsi="David" w:cs="David"/>
          <w:b/>
          <w:bCs/>
          <w:i/>
          <w:iCs/>
          <w:rtl/>
        </w:rPr>
        <w:t>היתר בכתב שהוצאה בידי המפקד הצבאי או בשמו – יאשם בעבירה על התקנות האלה</w:t>
      </w:r>
      <w:r w:rsidRPr="00F52EB0">
        <w:rPr>
          <w:rFonts w:ascii="David" w:eastAsia="Arial" w:hAnsi="David" w:cs="David" w:hint="cs"/>
          <w:b/>
          <w:bCs/>
          <w:i/>
          <w:iCs/>
          <w:rtl/>
        </w:rPr>
        <w:t>"</w:t>
      </w:r>
      <w:r w:rsidR="00332EEB" w:rsidRPr="00F52EB0">
        <w:rPr>
          <w:rFonts w:ascii="David" w:eastAsia="Arial" w:hAnsi="David" w:cs="David"/>
          <w:b/>
          <w:bCs/>
          <w:i/>
          <w:iCs/>
          <w:rtl/>
        </w:rPr>
        <w:t>.</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lastRenderedPageBreak/>
        <w:t>במהלך השנים הפך השימוש בתקנות לשעת חירום לנדיר יותר ויותר. בעוד שהשימוש בהן היה נפוץ בראשית ימי המדינה, הוא היה לנדיר ביותר החל מסוף שנות השמונים; סעיף 125 תקף עד ימינו.</w:t>
      </w:r>
    </w:p>
    <w:p w:rsidR="00332EEB" w:rsidRPr="00F52EB0" w:rsidRDefault="00332EEB" w:rsidP="00731E17">
      <w:pPr>
        <w:spacing w:after="200" w:line="360" w:lineRule="auto"/>
        <w:rPr>
          <w:rFonts w:ascii="David" w:eastAsia="Arial" w:hAnsi="David" w:cs="David"/>
          <w:b/>
          <w:bCs/>
          <w:rtl/>
        </w:rPr>
      </w:pPr>
    </w:p>
    <w:p w:rsidR="00332EEB" w:rsidRPr="00F52EB0" w:rsidRDefault="00332EEB" w:rsidP="00731E17">
      <w:pPr>
        <w:spacing w:after="200" w:line="360" w:lineRule="auto"/>
        <w:rPr>
          <w:rFonts w:ascii="David" w:eastAsia="Arial" w:hAnsi="David" w:cs="David"/>
          <w:b/>
          <w:bCs/>
          <w:rtl/>
        </w:rPr>
      </w:pPr>
      <w:r w:rsidRPr="00F52EB0">
        <w:rPr>
          <w:rFonts w:ascii="David" w:eastAsia="Arial" w:hAnsi="David" w:cs="David"/>
          <w:b/>
          <w:bCs/>
          <w:rtl/>
        </w:rPr>
        <w:t>מתוקף סעיף 125 נסגרו מרבית שטחי האש</w:t>
      </w:r>
      <w:r w:rsidR="001C6604" w:rsidRPr="00F52EB0">
        <w:rPr>
          <w:rFonts w:ascii="David" w:eastAsia="Arial" w:hAnsi="David" w:cs="David"/>
          <w:b/>
          <w:bCs/>
          <w:rtl/>
        </w:rPr>
        <w:t xml:space="preserve"> ושטחים סגורים נוספים</w:t>
      </w:r>
      <w:r w:rsidRPr="00F52EB0">
        <w:rPr>
          <w:rFonts w:ascii="David" w:eastAsia="Arial" w:hAnsi="David" w:cs="David"/>
          <w:b/>
          <w:bCs/>
          <w:rtl/>
        </w:rPr>
        <w:t xml:space="preserve"> על ידי ראש</w:t>
      </w:r>
      <w:r w:rsidR="001C6604" w:rsidRPr="00F52EB0">
        <w:rPr>
          <w:rFonts w:ascii="David" w:eastAsia="Arial" w:hAnsi="David" w:cs="David"/>
          <w:b/>
          <w:bCs/>
          <w:rtl/>
        </w:rPr>
        <w:t>י</w:t>
      </w:r>
      <w:r w:rsidRPr="00F52EB0">
        <w:rPr>
          <w:rFonts w:ascii="David" w:eastAsia="Arial" w:hAnsi="David" w:cs="David"/>
          <w:b/>
          <w:bCs/>
          <w:rtl/>
        </w:rPr>
        <w:t xml:space="preserve"> המטה הכללי</w:t>
      </w:r>
    </w:p>
    <w:p w:rsidR="00E47909" w:rsidRPr="00F52EB0" w:rsidRDefault="00332EEB" w:rsidP="00731E17">
      <w:pPr>
        <w:spacing w:after="200" w:line="360" w:lineRule="auto"/>
        <w:rPr>
          <w:rFonts w:ascii="David" w:eastAsia="Arial" w:hAnsi="David" w:cs="David"/>
          <w:rtl/>
        </w:rPr>
      </w:pPr>
      <w:r w:rsidRPr="00F52EB0">
        <w:rPr>
          <w:rFonts w:ascii="David" w:eastAsia="Arial" w:hAnsi="David" w:cs="David"/>
          <w:rtl/>
        </w:rPr>
        <w:t> שטחה של </w:t>
      </w:r>
      <w:r w:rsidR="001C6604" w:rsidRPr="00F52EB0">
        <w:rPr>
          <w:rFonts w:ascii="David" w:eastAsia="Arial" w:hAnsi="David" w:cs="David"/>
          <w:rtl/>
        </w:rPr>
        <w:t xml:space="preserve"> מדינת ישראל הוא כ 22,000 קמ"ר. מתוכם כ 8.7 </w:t>
      </w:r>
      <w:r w:rsidR="00156E30" w:rsidRPr="00F52EB0">
        <w:rPr>
          <w:rFonts w:ascii="David" w:eastAsia="Arial" w:hAnsi="David" w:cs="David" w:hint="cs"/>
          <w:rtl/>
        </w:rPr>
        <w:t>מיליו</w:t>
      </w:r>
      <w:r w:rsidR="00156E30" w:rsidRPr="00F52EB0">
        <w:rPr>
          <w:rFonts w:ascii="David" w:eastAsia="Arial" w:hAnsi="David" w:cs="David" w:hint="eastAsia"/>
          <w:rtl/>
        </w:rPr>
        <w:t>ן</w:t>
      </w:r>
      <w:r w:rsidR="001C6604" w:rsidRPr="00F52EB0">
        <w:rPr>
          <w:rFonts w:ascii="David" w:eastAsia="Arial" w:hAnsi="David" w:cs="David"/>
          <w:rtl/>
        </w:rPr>
        <w:t xml:space="preserve"> דונם ה</w:t>
      </w:r>
      <w:r w:rsidRPr="00F52EB0">
        <w:rPr>
          <w:rFonts w:ascii="David" w:eastAsia="Arial" w:hAnsi="David" w:cs="David"/>
          <w:rtl/>
        </w:rPr>
        <w:t>מהווים קרוב ל 40% משטח המדינה הם בסיסי צבא ושטחי אש.</w:t>
      </w:r>
    </w:p>
    <w:p w:rsidR="00B6570F" w:rsidRPr="00F52EB0" w:rsidRDefault="00332EEB" w:rsidP="00731E17">
      <w:pPr>
        <w:spacing w:after="200" w:line="360" w:lineRule="auto"/>
        <w:rPr>
          <w:rFonts w:ascii="David" w:eastAsia="Arial" w:hAnsi="David" w:cs="David"/>
          <w:rtl/>
        </w:rPr>
      </w:pPr>
      <w:r w:rsidRPr="00F52EB0">
        <w:rPr>
          <w:rFonts w:ascii="David" w:eastAsia="Arial" w:hAnsi="David" w:cs="David"/>
          <w:rtl/>
        </w:rPr>
        <w:t xml:space="preserve">שטח דומה בהיקפו </w:t>
      </w:r>
      <w:r w:rsidR="00B6570F" w:rsidRPr="00F52EB0">
        <w:rPr>
          <w:rFonts w:ascii="David" w:eastAsia="Arial" w:hAnsi="David" w:cs="David" w:hint="cs"/>
          <w:rtl/>
        </w:rPr>
        <w:t xml:space="preserve">לשטחי האש </w:t>
      </w:r>
      <w:r w:rsidR="00B6570F" w:rsidRPr="00F52EB0">
        <w:rPr>
          <w:rFonts w:ascii="David" w:eastAsia="Arial" w:hAnsi="David" w:cs="David"/>
          <w:rtl/>
        </w:rPr>
        <w:t>הוא שטח בו ישנן הגבלות שונות</w:t>
      </w:r>
      <w:r w:rsidR="00B6570F" w:rsidRPr="00F52EB0">
        <w:rPr>
          <w:rFonts w:ascii="David" w:eastAsia="Arial" w:hAnsi="David" w:cs="David" w:hint="cs"/>
          <w:rtl/>
        </w:rPr>
        <w:t>.</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t xml:space="preserve">בחלוקה גסה, ניתן לחלק את תפיסת השטחים על ידי הצבא לשניים: בסיסי קבע ושטחי אימונים (להלן יוגדרו שטחי אש).  החלק הארי של בסיסי צה"ל עד שנות ה 80 נסמכו על מחנות שהוקמו עוד על ידי המנדט הבריטי, ונמצאו בתוככי הערים או לצידם, בעוד שמרבית שטחי האימונים היו בשטחי </w:t>
      </w:r>
      <w:r w:rsidR="00156E30" w:rsidRPr="00F52EB0">
        <w:rPr>
          <w:rFonts w:ascii="David" w:eastAsia="Arial" w:hAnsi="David" w:cs="David" w:hint="cs"/>
          <w:rtl/>
        </w:rPr>
        <w:t>הפריפריה</w:t>
      </w:r>
      <w:r w:rsidRPr="00F52EB0">
        <w:rPr>
          <w:rFonts w:ascii="David" w:eastAsia="Arial" w:hAnsi="David" w:cs="David"/>
          <w:rtl/>
        </w:rPr>
        <w:t>.</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t xml:space="preserve">אל מול אלו, השטח הארי של השטחים המוחזקים על ידי מערכת הביטחון ( כ 90% מהשטחים), הם שטחים המשמשים לאימונים של כלל זרועות הצבא, שטחים פתוחים, נטולי בניה הנמצאים בעיקר באזורי </w:t>
      </w:r>
      <w:r w:rsidR="00156E30" w:rsidRPr="00F52EB0">
        <w:rPr>
          <w:rFonts w:ascii="David" w:eastAsia="Arial" w:hAnsi="David" w:cs="David" w:hint="cs"/>
          <w:rtl/>
        </w:rPr>
        <w:t>הפריפריה</w:t>
      </w:r>
      <w:r w:rsidRPr="00F52EB0">
        <w:rPr>
          <w:rFonts w:ascii="David" w:eastAsia="Arial" w:hAnsi="David" w:cs="David"/>
          <w:rtl/>
        </w:rPr>
        <w:t xml:space="preserve"> – כ 90% מהם בנגב. </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t>ביחס  לחלק הארי התפוס על ידי מערכת הביטחון באמצעות שטחי אש, על פי הספרות שנסקרה נכון לעכשיו, כמעט ולא מתנהל שום דיון, וודאי שלא ברמת מדיניות, אלא באמצעות יוזמות מקומיות של משרדי</w:t>
      </w:r>
      <w:r w:rsidR="00156E30">
        <w:rPr>
          <w:rFonts w:ascii="David" w:eastAsia="Arial" w:hAnsi="David" w:cs="David"/>
          <w:rtl/>
        </w:rPr>
        <w:t xml:space="preserve"> ממשלה  - בעיקר חקלאות, רמ"י ומ</w:t>
      </w:r>
      <w:r w:rsidR="00156E30">
        <w:rPr>
          <w:rFonts w:ascii="David" w:eastAsia="Arial" w:hAnsi="David" w:cs="David" w:hint="cs"/>
          <w:rtl/>
        </w:rPr>
        <w:t>שרד</w:t>
      </w:r>
      <w:bookmarkStart w:id="0" w:name="_GoBack"/>
      <w:bookmarkEnd w:id="0"/>
      <w:r w:rsidRPr="00F52EB0">
        <w:rPr>
          <w:rFonts w:ascii="David" w:eastAsia="Arial" w:hAnsi="David" w:cs="David"/>
          <w:rtl/>
        </w:rPr>
        <w:t xml:space="preserve"> הפנים, ושל גורמי התיישבות.</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t>נושא זה בא לידי ביטוי בשני דוחות של מבקר המדינה שעסקו בנושא – דוח המבקר מס' 44 משנת 1994, ודוח 61 א' משנת 2010.</w:t>
      </w:r>
    </w:p>
    <w:p w:rsidR="00332EEB" w:rsidRPr="00F52EB0" w:rsidRDefault="00332EEB" w:rsidP="00731E17">
      <w:pPr>
        <w:spacing w:after="200" w:line="360" w:lineRule="auto"/>
        <w:rPr>
          <w:rFonts w:ascii="David" w:eastAsia="Arial" w:hAnsi="David" w:cs="David"/>
          <w:rtl/>
        </w:rPr>
      </w:pPr>
      <w:r w:rsidRPr="00F52EB0">
        <w:rPr>
          <w:rFonts w:ascii="David" w:eastAsia="Arial" w:hAnsi="David" w:cs="David"/>
          <w:rtl/>
        </w:rPr>
        <w:t>הדוח האחרון הנושא את הכותרת השימוש של צה"ל בקרקעות המדינה, בדק את קשרי הגומלין בין המשרדים העוסקים בנושא ובראשם משרד הביטחון – צה"ל, ורשות מקרקעי ישראל, ואת הפיקוח והבקרה שהם מקיימים על פעילותם בתחום זה.</w:t>
      </w:r>
    </w:p>
    <w:p w:rsidR="00B6570F" w:rsidRPr="00F52EB0" w:rsidRDefault="00332EEB" w:rsidP="00B24D8D">
      <w:pPr>
        <w:spacing w:after="200" w:line="360" w:lineRule="auto"/>
        <w:rPr>
          <w:rFonts w:ascii="David" w:eastAsia="Calibri" w:hAnsi="David" w:cs="David"/>
          <w:b/>
          <w:u w:val="single"/>
          <w:rtl/>
        </w:rPr>
      </w:pPr>
      <w:r w:rsidRPr="00F52EB0">
        <w:rPr>
          <w:rFonts w:ascii="David" w:eastAsia="Arial" w:hAnsi="David" w:cs="David"/>
          <w:rtl/>
        </w:rPr>
        <w:t>ממצאי המבקר מלמדים "שבמשך שנים הפיקוח והבקרה של הגורמים האזרחיים על ניהול הקרקעות בצה"ל  היו רופפים ולקויים ביסודם ויש לראות בכל מחדל מתמשך"</w:t>
      </w:r>
    </w:p>
    <w:p w:rsidR="00B24D8D" w:rsidRPr="00F52EB0" w:rsidRDefault="00B24D8D" w:rsidP="00B24D8D">
      <w:pPr>
        <w:spacing w:after="200" w:line="360" w:lineRule="auto"/>
        <w:rPr>
          <w:rFonts w:ascii="David" w:eastAsia="Calibri" w:hAnsi="David" w:cs="David"/>
          <w:b/>
          <w:u w:val="single"/>
          <w:rtl/>
        </w:rPr>
      </w:pPr>
    </w:p>
    <w:p w:rsidR="00B6570F" w:rsidRPr="00F52EB0" w:rsidRDefault="00B6570F" w:rsidP="00731E17">
      <w:pPr>
        <w:spacing w:after="200" w:line="360" w:lineRule="auto"/>
        <w:rPr>
          <w:rFonts w:ascii="David" w:eastAsia="Calibri" w:hAnsi="David" w:cs="David"/>
          <w:b/>
          <w:u w:val="single"/>
          <w:rtl/>
        </w:rPr>
      </w:pPr>
      <w:r w:rsidRPr="00F52EB0">
        <w:rPr>
          <w:rFonts w:ascii="David" w:eastAsia="Calibri" w:hAnsi="David" w:cs="David" w:hint="cs"/>
          <w:b/>
          <w:u w:val="single"/>
          <w:rtl/>
        </w:rPr>
        <w:t>לסיכום, ניתן לנסח את הפער בתפיסות באופן הבא:</w:t>
      </w:r>
    </w:p>
    <w:p w:rsidR="00332EEB" w:rsidRPr="00F52EB0" w:rsidRDefault="00332EEB" w:rsidP="00731E17">
      <w:pPr>
        <w:spacing w:after="200" w:line="360" w:lineRule="auto"/>
        <w:rPr>
          <w:rFonts w:ascii="David" w:eastAsia="Calibri" w:hAnsi="David" w:cs="David"/>
          <w:b/>
          <w:u w:val="single"/>
          <w:rtl/>
        </w:rPr>
      </w:pPr>
      <w:r w:rsidRPr="00F52EB0">
        <w:rPr>
          <w:rFonts w:ascii="David" w:eastAsia="Calibri" w:hAnsi="David" w:cs="David"/>
          <w:b/>
          <w:u w:val="single"/>
          <w:rtl/>
        </w:rPr>
        <w:t>מדינת ישראל בגרה ובדרכה לחוג את יום עצמאותה ה - 73.  פלישת צבאות ערב אינה בגדר אפשרות; האיום הקיומי מחוץ אינו קיים; והממשל הצבאי החליף את מקומו לחוקי ותקנות מדינת ישראל.</w:t>
      </w:r>
    </w:p>
    <w:p w:rsidR="00332EEB" w:rsidRPr="00F52EB0" w:rsidRDefault="00332EEB" w:rsidP="00731E17">
      <w:pPr>
        <w:spacing w:after="200" w:line="360" w:lineRule="auto"/>
        <w:rPr>
          <w:rFonts w:ascii="David" w:eastAsia="Calibri" w:hAnsi="David" w:cs="David"/>
          <w:b/>
          <w:u w:val="single"/>
          <w:rtl/>
        </w:rPr>
      </w:pPr>
      <w:r w:rsidRPr="00F52EB0">
        <w:rPr>
          <w:rFonts w:ascii="David" w:eastAsia="Calibri" w:hAnsi="David" w:cs="David"/>
          <w:b/>
          <w:u w:val="single"/>
          <w:rtl/>
        </w:rPr>
        <w:t xml:space="preserve">יתרה מכך, הגידול הדמוגרפי, התמורות הכלכליות ואתגרי </w:t>
      </w:r>
      <w:r w:rsidR="00156E30" w:rsidRPr="00F52EB0">
        <w:rPr>
          <w:rFonts w:ascii="David" w:eastAsia="Calibri" w:hAnsi="David" w:cs="David" w:hint="cs"/>
          <w:b/>
          <w:u w:val="single"/>
          <w:rtl/>
        </w:rPr>
        <w:t>הביטחו</w:t>
      </w:r>
      <w:r w:rsidR="00156E30" w:rsidRPr="00F52EB0">
        <w:rPr>
          <w:rFonts w:ascii="David" w:eastAsia="Calibri" w:hAnsi="David" w:cs="David" w:hint="eastAsia"/>
          <w:b/>
          <w:u w:val="single"/>
          <w:rtl/>
        </w:rPr>
        <w:t>ן</w:t>
      </w:r>
      <w:r w:rsidRPr="00F52EB0">
        <w:rPr>
          <w:rFonts w:ascii="David" w:eastAsia="Calibri" w:hAnsi="David" w:cs="David"/>
          <w:b/>
          <w:u w:val="single"/>
          <w:rtl/>
        </w:rPr>
        <w:t xml:space="preserve"> מחיי</w:t>
      </w:r>
      <w:r w:rsidR="00B6570F" w:rsidRPr="00F52EB0">
        <w:rPr>
          <w:rFonts w:ascii="David" w:eastAsia="Calibri" w:hAnsi="David" w:cs="David"/>
          <w:b/>
          <w:u w:val="single"/>
          <w:rtl/>
        </w:rPr>
        <w:t>בים את ממשלת ישראל לבחינה מתמ</w:t>
      </w:r>
      <w:r w:rsidR="00B6570F" w:rsidRPr="00F52EB0">
        <w:rPr>
          <w:rFonts w:ascii="David" w:eastAsia="Calibri" w:hAnsi="David" w:cs="David" w:hint="cs"/>
          <w:b/>
          <w:u w:val="single"/>
          <w:rtl/>
        </w:rPr>
        <w:t>דת</w:t>
      </w:r>
      <w:r w:rsidRPr="00F52EB0">
        <w:rPr>
          <w:rFonts w:ascii="David" w:eastAsia="Calibri" w:hAnsi="David" w:cs="David"/>
          <w:b/>
          <w:u w:val="single"/>
          <w:rtl/>
        </w:rPr>
        <w:t xml:space="preserve"> של תפיסותיה והתנהלות.</w:t>
      </w:r>
    </w:p>
    <w:p w:rsidR="00332EEB" w:rsidRPr="007D6314" w:rsidRDefault="00332EEB" w:rsidP="00731E17">
      <w:pPr>
        <w:spacing w:after="200" w:line="360" w:lineRule="auto"/>
        <w:rPr>
          <w:rFonts w:ascii="David" w:eastAsia="Calibri" w:hAnsi="David" w:cs="David"/>
          <w:b/>
          <w:u w:val="single"/>
          <w:rtl/>
        </w:rPr>
      </w:pPr>
      <w:r w:rsidRPr="00F52EB0">
        <w:rPr>
          <w:rFonts w:ascii="David" w:eastAsia="Calibri" w:hAnsi="David" w:cs="David"/>
          <w:b/>
          <w:u w:val="single"/>
          <w:rtl/>
        </w:rPr>
        <w:t>אם כן, כיצד מתיישבת העובדה כי צה"ל שולט ומנהל את השטחים בבעלותו על פי תקנות משנת 1945 בעוד מדינת ישראל התקדמה והתפתחה?</w:t>
      </w:r>
    </w:p>
    <w:p w:rsidR="00B24D8D" w:rsidRDefault="00B24D8D" w:rsidP="00731E17">
      <w:pPr>
        <w:spacing w:after="200" w:line="360" w:lineRule="auto"/>
        <w:rPr>
          <w:rFonts w:ascii="David" w:eastAsia="Calibri" w:hAnsi="David" w:cs="David"/>
          <w:bCs/>
          <w:u w:val="single"/>
          <w:rtl/>
        </w:rPr>
      </w:pPr>
    </w:p>
    <w:p w:rsidR="00B24D8D" w:rsidRDefault="00B24D8D" w:rsidP="00731E17">
      <w:pPr>
        <w:spacing w:after="200" w:line="360" w:lineRule="auto"/>
        <w:rPr>
          <w:rFonts w:ascii="David" w:eastAsia="Calibri" w:hAnsi="David" w:cs="David"/>
          <w:bCs/>
          <w:u w:val="single"/>
          <w:rtl/>
        </w:rPr>
      </w:pPr>
    </w:p>
    <w:p w:rsidR="000F48B2" w:rsidRPr="007D6314" w:rsidRDefault="00776899" w:rsidP="00731E17">
      <w:pPr>
        <w:spacing w:after="200" w:line="360" w:lineRule="auto"/>
        <w:rPr>
          <w:rFonts w:ascii="David" w:eastAsia="Calibri" w:hAnsi="David" w:cs="David"/>
          <w:bCs/>
        </w:rPr>
      </w:pPr>
      <w:r w:rsidRPr="007D6314">
        <w:rPr>
          <w:rFonts w:ascii="David" w:eastAsia="Calibri" w:hAnsi="David" w:cs="David"/>
          <w:bCs/>
          <w:u w:val="single"/>
          <w:rtl/>
        </w:rPr>
        <w:t xml:space="preserve">מטרת </w:t>
      </w:r>
      <w:r w:rsidR="00136071" w:rsidRPr="007D6314">
        <w:rPr>
          <w:rFonts w:ascii="David" w:eastAsia="Calibri" w:hAnsi="David" w:cs="David"/>
          <w:bCs/>
          <w:u w:val="single"/>
          <w:rtl/>
        </w:rPr>
        <w:t>העבודה:</w:t>
      </w:r>
    </w:p>
    <w:p w:rsidR="000F48B2" w:rsidRPr="007D6314" w:rsidRDefault="00776899" w:rsidP="00731E17">
      <w:pPr>
        <w:spacing w:after="200" w:line="360" w:lineRule="auto"/>
        <w:rPr>
          <w:rFonts w:ascii="David" w:eastAsia="Arial" w:hAnsi="David" w:cs="David"/>
        </w:rPr>
      </w:pPr>
      <w:r w:rsidRPr="007D6314">
        <w:rPr>
          <w:rFonts w:ascii="David" w:eastAsia="Calibri" w:hAnsi="David" w:cs="David"/>
          <w:rtl/>
        </w:rPr>
        <w:t>לכונן מסמך המניע לחשיבה כולית ופיתוח אסטרטגיה משותפת למימוש הקרקעות לטובת מדינת ישראל.</w:t>
      </w:r>
    </w:p>
    <w:p w:rsidR="000F48B2" w:rsidRPr="007D6314" w:rsidRDefault="000F48B2" w:rsidP="00731E17">
      <w:pPr>
        <w:spacing w:after="200" w:line="360" w:lineRule="auto"/>
        <w:rPr>
          <w:rFonts w:ascii="David" w:eastAsia="Calibri" w:hAnsi="David" w:cs="David"/>
        </w:rPr>
      </w:pPr>
    </w:p>
    <w:p w:rsidR="000F48B2" w:rsidRPr="007D6314" w:rsidRDefault="00136071" w:rsidP="00731E17">
      <w:pPr>
        <w:spacing w:after="200" w:line="360" w:lineRule="auto"/>
        <w:rPr>
          <w:rFonts w:ascii="David" w:eastAsia="Arial" w:hAnsi="David" w:cs="David"/>
          <w:bCs/>
          <w:u w:val="single"/>
        </w:rPr>
      </w:pPr>
      <w:bookmarkStart w:id="1" w:name="_heading=h.gjdgxs" w:colFirst="0" w:colLast="0"/>
      <w:bookmarkEnd w:id="1"/>
      <w:r w:rsidRPr="007D6314">
        <w:rPr>
          <w:rFonts w:ascii="David" w:eastAsia="Arial" w:hAnsi="David" w:cs="David"/>
          <w:bCs/>
          <w:u w:val="single"/>
          <w:rtl/>
        </w:rPr>
        <w:t>שאלת המחקר:</w:t>
      </w:r>
    </w:p>
    <w:p w:rsidR="000F48B2" w:rsidRPr="007D6314" w:rsidRDefault="001707F4" w:rsidP="00731E17">
      <w:pPr>
        <w:spacing w:after="200" w:line="360" w:lineRule="auto"/>
        <w:rPr>
          <w:rFonts w:ascii="David" w:eastAsia="Arial" w:hAnsi="David" w:cs="David"/>
        </w:rPr>
      </w:pPr>
      <w:r w:rsidRPr="007D6314">
        <w:rPr>
          <w:rFonts w:ascii="David" w:eastAsia="Arial" w:hAnsi="David" w:cs="David"/>
          <w:rtl/>
        </w:rPr>
        <w:t>האם נדרשת אסטרטגיה חדשה לניהול מאוזן של השטחים הפתוחים בבעלות המדינה המשמשים כשטחי אש, זאת לאור התמורות שחלו בה ואל מול אתגרי הביטחון הלאומי בפניהם היא ניצבת?</w:t>
      </w:r>
    </w:p>
    <w:p w:rsidR="00B24D8D" w:rsidRDefault="00B24D8D" w:rsidP="00731E17">
      <w:pPr>
        <w:spacing w:after="200" w:line="360" w:lineRule="auto"/>
        <w:rPr>
          <w:rFonts w:ascii="David" w:eastAsia="Arial" w:hAnsi="David" w:cs="David"/>
          <w:bCs/>
          <w:u w:val="single"/>
          <w:rtl/>
        </w:rPr>
      </w:pPr>
    </w:p>
    <w:p w:rsidR="000F48B2" w:rsidRPr="007D6314" w:rsidRDefault="00136071" w:rsidP="00731E17">
      <w:pPr>
        <w:spacing w:after="200" w:line="360" w:lineRule="auto"/>
        <w:rPr>
          <w:rFonts w:ascii="David" w:eastAsia="Arial" w:hAnsi="David" w:cs="David"/>
          <w:bCs/>
        </w:rPr>
      </w:pPr>
      <w:r w:rsidRPr="007D6314">
        <w:rPr>
          <w:rFonts w:ascii="David" w:eastAsia="Arial" w:hAnsi="David" w:cs="David"/>
          <w:bCs/>
          <w:u w:val="single"/>
          <w:rtl/>
        </w:rPr>
        <w:t>שאלות משנה:</w:t>
      </w:r>
    </w:p>
    <w:p w:rsidR="000F48B2" w:rsidRPr="007D6314" w:rsidRDefault="00364118" w:rsidP="00731E17">
      <w:pPr>
        <w:pStyle w:val="ae"/>
        <w:numPr>
          <w:ilvl w:val="0"/>
          <w:numId w:val="9"/>
        </w:numPr>
        <w:spacing w:after="200" w:line="360" w:lineRule="auto"/>
        <w:rPr>
          <w:rFonts w:ascii="David" w:eastAsia="Arial" w:hAnsi="David" w:cs="David"/>
        </w:rPr>
      </w:pPr>
      <w:r w:rsidRPr="007D6314">
        <w:rPr>
          <w:rFonts w:ascii="David" w:eastAsia="Arial" w:hAnsi="David" w:cs="David"/>
          <w:rtl/>
        </w:rPr>
        <w:t>מ</w:t>
      </w:r>
      <w:r w:rsidR="00E47909">
        <w:rPr>
          <w:rFonts w:ascii="David" w:eastAsia="Arial" w:hAnsi="David" w:cs="David"/>
          <w:rtl/>
        </w:rPr>
        <w:t>הי</w:t>
      </w:r>
      <w:r w:rsidRPr="007D6314">
        <w:rPr>
          <w:rFonts w:ascii="David" w:eastAsia="Arial" w:hAnsi="David" w:cs="David"/>
          <w:rtl/>
        </w:rPr>
        <w:t xml:space="preserve"> ההתפתחות ההיסטורית של מימוש הקרקעות בשטחים הפתוחים בבעלות המדינה?</w:t>
      </w:r>
    </w:p>
    <w:p w:rsidR="00364118" w:rsidRPr="007D6314" w:rsidRDefault="00364118" w:rsidP="00731E17">
      <w:pPr>
        <w:pStyle w:val="ae"/>
        <w:numPr>
          <w:ilvl w:val="0"/>
          <w:numId w:val="9"/>
        </w:numPr>
        <w:spacing w:after="200" w:line="360" w:lineRule="auto"/>
        <w:rPr>
          <w:rFonts w:ascii="David" w:eastAsia="Arial" w:hAnsi="David" w:cs="David"/>
        </w:rPr>
      </w:pPr>
      <w:r w:rsidRPr="007D6314">
        <w:rPr>
          <w:rFonts w:ascii="David" w:eastAsia="Arial" w:hAnsi="David" w:cs="David"/>
          <w:rtl/>
        </w:rPr>
        <w:t xml:space="preserve">מה הייתה תפיסת </w:t>
      </w:r>
      <w:r w:rsidR="00156E30" w:rsidRPr="007D6314">
        <w:rPr>
          <w:rFonts w:ascii="David" w:eastAsia="Arial" w:hAnsi="David" w:cs="David" w:hint="cs"/>
          <w:rtl/>
        </w:rPr>
        <w:t>הביטחו</w:t>
      </w:r>
      <w:r w:rsidR="00156E30" w:rsidRPr="007D6314">
        <w:rPr>
          <w:rFonts w:ascii="David" w:eastAsia="Arial" w:hAnsi="David" w:cs="David" w:hint="eastAsia"/>
          <w:rtl/>
        </w:rPr>
        <w:t>ן</w:t>
      </w:r>
      <w:r w:rsidRPr="007D6314">
        <w:rPr>
          <w:rFonts w:ascii="David" w:eastAsia="Arial" w:hAnsi="David" w:cs="David"/>
          <w:rtl/>
        </w:rPr>
        <w:t xml:space="preserve"> הלאומי לשימוש בקרקעות ותהליך </w:t>
      </w:r>
      <w:r w:rsidR="00156E30" w:rsidRPr="007D6314">
        <w:rPr>
          <w:rFonts w:ascii="David" w:eastAsia="Arial" w:hAnsi="David" w:cs="David" w:hint="cs"/>
          <w:rtl/>
        </w:rPr>
        <w:t>עדכונה</w:t>
      </w:r>
      <w:r w:rsidRPr="007D6314">
        <w:rPr>
          <w:rFonts w:ascii="David" w:eastAsia="Arial" w:hAnsi="David" w:cs="David"/>
          <w:rtl/>
        </w:rPr>
        <w:t xml:space="preserve"> אם היה לאורך השנים.</w:t>
      </w:r>
    </w:p>
    <w:p w:rsidR="00364118" w:rsidRPr="007D6314" w:rsidRDefault="00364118" w:rsidP="00731E17">
      <w:pPr>
        <w:pStyle w:val="ae"/>
        <w:numPr>
          <w:ilvl w:val="0"/>
          <w:numId w:val="9"/>
        </w:numPr>
        <w:spacing w:after="200" w:line="360" w:lineRule="auto"/>
        <w:rPr>
          <w:rFonts w:ascii="David" w:eastAsia="Arial" w:hAnsi="David" w:cs="David"/>
        </w:rPr>
      </w:pPr>
      <w:r w:rsidRPr="007D6314">
        <w:rPr>
          <w:rFonts w:ascii="David" w:eastAsia="Arial" w:hAnsi="David" w:cs="David"/>
          <w:rtl/>
        </w:rPr>
        <w:t>מתי ומדוע נוצר ההיסט ופער הרלוונטיות בניהול השטחים הפתוחים לטובת מימוש הביטחון הלאומי לאור החזון הציוני?</w:t>
      </w:r>
    </w:p>
    <w:p w:rsidR="00364118" w:rsidRPr="007D6314" w:rsidRDefault="00364118" w:rsidP="00731E17">
      <w:pPr>
        <w:pStyle w:val="ae"/>
        <w:numPr>
          <w:ilvl w:val="0"/>
          <w:numId w:val="9"/>
        </w:numPr>
        <w:spacing w:after="200" w:line="360" w:lineRule="auto"/>
        <w:rPr>
          <w:rFonts w:ascii="David" w:eastAsia="Arial" w:hAnsi="David" w:cs="David"/>
          <w:rtl/>
        </w:rPr>
      </w:pPr>
      <w:r w:rsidRPr="007D6314">
        <w:rPr>
          <w:rFonts w:ascii="David" w:eastAsia="Arial" w:hAnsi="David" w:cs="David"/>
          <w:rtl/>
        </w:rPr>
        <w:t xml:space="preserve">האם נדרש שינוי תפיסתי </w:t>
      </w:r>
      <w:r w:rsidR="0094581A" w:rsidRPr="007D6314">
        <w:rPr>
          <w:rFonts w:ascii="David" w:eastAsia="Arial" w:hAnsi="David" w:cs="David"/>
          <w:rtl/>
        </w:rPr>
        <w:t>או שינוי באסטרטגיית הניהול לצמצום פער הרלוונטיות?</w:t>
      </w:r>
    </w:p>
    <w:p w:rsidR="00364118" w:rsidRPr="007D6314" w:rsidRDefault="00364118" w:rsidP="00731E17">
      <w:pPr>
        <w:spacing w:after="200" w:line="360" w:lineRule="auto"/>
        <w:ind w:left="360"/>
        <w:rPr>
          <w:rFonts w:ascii="David" w:eastAsia="Arial" w:hAnsi="David" w:cs="David"/>
        </w:rPr>
      </w:pPr>
    </w:p>
    <w:p w:rsidR="000F48B2" w:rsidRPr="007D6314" w:rsidRDefault="00136071" w:rsidP="00B24D8D">
      <w:pPr>
        <w:spacing w:after="200" w:line="360" w:lineRule="auto"/>
        <w:rPr>
          <w:rFonts w:ascii="David" w:eastAsia="Arial" w:hAnsi="David" w:cs="David"/>
          <w:bCs/>
          <w:u w:val="single"/>
        </w:rPr>
      </w:pPr>
      <w:r w:rsidRPr="007D6314">
        <w:rPr>
          <w:rFonts w:ascii="David" w:eastAsia="Arial" w:hAnsi="David" w:cs="David"/>
          <w:bCs/>
          <w:u w:val="single"/>
          <w:rtl/>
        </w:rPr>
        <w:t xml:space="preserve">שיטת </w:t>
      </w:r>
      <w:r w:rsidRPr="007D6314">
        <w:rPr>
          <w:rFonts w:ascii="David" w:eastAsia="Arial" w:hAnsi="David" w:cs="David"/>
          <w:bCs/>
          <w:u w:val="single"/>
          <w:rtl/>
        </w:rPr>
        <w:t>המחקר:</w:t>
      </w:r>
    </w:p>
    <w:p w:rsidR="00B24D8D" w:rsidRPr="00B24D8D" w:rsidRDefault="00136071" w:rsidP="00B24D8D">
      <w:pPr>
        <w:pStyle w:val="af"/>
        <w:spacing w:line="360" w:lineRule="auto"/>
        <w:rPr>
          <w:rFonts w:ascii="David" w:eastAsia="Arial" w:hAnsi="David" w:cs="David"/>
          <w:rtl/>
        </w:rPr>
      </w:pPr>
      <w:r w:rsidRPr="00B24D8D">
        <w:rPr>
          <w:rFonts w:ascii="David" w:eastAsia="Arial" w:hAnsi="David" w:cs="David"/>
          <w:rtl/>
        </w:rPr>
        <w:t>מחקר איכותני המתבסס על עיבוד וארגון מקורות מידע.</w:t>
      </w:r>
      <w:r w:rsidR="00B24D8D" w:rsidRPr="00B24D8D">
        <w:rPr>
          <w:rFonts w:ascii="David" w:eastAsia="Arial" w:hAnsi="David" w:cs="David"/>
          <w:rtl/>
        </w:rPr>
        <w:t xml:space="preserve"> </w:t>
      </w:r>
    </w:p>
    <w:p w:rsidR="000F48B2" w:rsidRPr="00B24D8D" w:rsidRDefault="00136071" w:rsidP="00B24D8D">
      <w:pPr>
        <w:pStyle w:val="af"/>
        <w:numPr>
          <w:ilvl w:val="0"/>
          <w:numId w:val="13"/>
        </w:numPr>
        <w:spacing w:line="360" w:lineRule="auto"/>
        <w:rPr>
          <w:rFonts w:ascii="David" w:eastAsia="Arial" w:hAnsi="David" w:cs="David"/>
        </w:rPr>
      </w:pPr>
      <w:r w:rsidRPr="007F2DDD">
        <w:rPr>
          <w:rFonts w:ascii="David" w:eastAsia="Arial" w:hAnsi="David" w:cs="David"/>
          <w:b/>
          <w:bCs/>
          <w:rtl/>
        </w:rPr>
        <w:t>מקורות ראשונים</w:t>
      </w:r>
      <w:r w:rsidRPr="00B24D8D">
        <w:rPr>
          <w:rFonts w:ascii="David" w:eastAsia="Arial" w:hAnsi="David" w:cs="David"/>
          <w:rtl/>
        </w:rPr>
        <w:t xml:space="preserve"> - </w:t>
      </w:r>
      <w:r w:rsidR="00156E30" w:rsidRPr="00B24D8D">
        <w:rPr>
          <w:rFonts w:ascii="David" w:eastAsia="Arial" w:hAnsi="David" w:cs="David" w:hint="cs"/>
          <w:rtl/>
        </w:rPr>
        <w:t>דו"חות</w:t>
      </w:r>
      <w:r w:rsidRPr="00B24D8D">
        <w:rPr>
          <w:rFonts w:ascii="David" w:eastAsia="Arial" w:hAnsi="David" w:cs="David"/>
          <w:rtl/>
        </w:rPr>
        <w:t xml:space="preserve">, </w:t>
      </w:r>
      <w:r w:rsidR="00156E30" w:rsidRPr="00B24D8D">
        <w:rPr>
          <w:rFonts w:ascii="David" w:eastAsia="Arial" w:hAnsi="David" w:cs="David" w:hint="cs"/>
          <w:rtl/>
        </w:rPr>
        <w:t>פרוטוקולי</w:t>
      </w:r>
      <w:r w:rsidR="00156E30" w:rsidRPr="00B24D8D">
        <w:rPr>
          <w:rFonts w:ascii="David" w:eastAsia="Arial" w:hAnsi="David" w:cs="David" w:hint="eastAsia"/>
          <w:rtl/>
        </w:rPr>
        <w:t>ם</w:t>
      </w:r>
      <w:r w:rsidRPr="00B24D8D">
        <w:rPr>
          <w:rFonts w:ascii="David" w:eastAsia="Arial" w:hAnsi="David" w:cs="David"/>
          <w:rtl/>
        </w:rPr>
        <w:t>, מסמכי ארכיון.</w:t>
      </w:r>
    </w:p>
    <w:p w:rsidR="000F48B2" w:rsidRPr="00B24D8D" w:rsidRDefault="00136071" w:rsidP="00B24D8D">
      <w:pPr>
        <w:pStyle w:val="af"/>
        <w:numPr>
          <w:ilvl w:val="0"/>
          <w:numId w:val="13"/>
        </w:numPr>
        <w:spacing w:line="360" w:lineRule="auto"/>
        <w:rPr>
          <w:rFonts w:ascii="David" w:eastAsia="Arial" w:hAnsi="David" w:cs="David"/>
        </w:rPr>
      </w:pPr>
      <w:r w:rsidRPr="007F2DDD">
        <w:rPr>
          <w:rFonts w:ascii="David" w:eastAsia="Arial" w:hAnsi="David" w:cs="David"/>
          <w:b/>
          <w:bCs/>
          <w:rtl/>
        </w:rPr>
        <w:t>מקורות משניים</w:t>
      </w:r>
      <w:r w:rsidRPr="00B24D8D">
        <w:rPr>
          <w:rFonts w:ascii="David" w:eastAsia="Arial" w:hAnsi="David" w:cs="David"/>
          <w:rtl/>
        </w:rPr>
        <w:t xml:space="preserve"> - ספרים, מאמרים, עיתונים, אתרי אינטרנט. </w:t>
      </w:r>
    </w:p>
    <w:p w:rsidR="000F48B2" w:rsidRPr="00B24D8D" w:rsidRDefault="00136071" w:rsidP="00B24D8D">
      <w:pPr>
        <w:pStyle w:val="af"/>
        <w:numPr>
          <w:ilvl w:val="0"/>
          <w:numId w:val="13"/>
        </w:numPr>
        <w:spacing w:line="360" w:lineRule="auto"/>
        <w:rPr>
          <w:rFonts w:ascii="David" w:eastAsia="Arial" w:hAnsi="David" w:cs="David"/>
        </w:rPr>
      </w:pPr>
      <w:r w:rsidRPr="00B24D8D">
        <w:rPr>
          <w:rFonts w:ascii="David" w:eastAsia="Arial" w:hAnsi="David" w:cs="David"/>
          <w:rtl/>
        </w:rPr>
        <w:t>ראיונות עומק עם גורמים רשמיים ושאינם רשמיים.</w:t>
      </w:r>
    </w:p>
    <w:p w:rsidR="000F48B2" w:rsidRPr="00B24D8D" w:rsidRDefault="007C3A3E" w:rsidP="00B24D8D">
      <w:pPr>
        <w:pStyle w:val="af"/>
        <w:spacing w:line="360" w:lineRule="auto"/>
        <w:rPr>
          <w:rFonts w:ascii="David" w:eastAsia="Arial" w:hAnsi="David" w:cs="David"/>
        </w:rPr>
      </w:pPr>
      <w:r w:rsidRPr="00B24D8D">
        <w:rPr>
          <w:rFonts w:ascii="David" w:eastAsia="Arial" w:hAnsi="David" w:cs="David"/>
          <w:rtl/>
        </w:rPr>
        <w:t>מתודולוגיית</w:t>
      </w:r>
      <w:r w:rsidR="00136071" w:rsidRPr="00B24D8D">
        <w:rPr>
          <w:rFonts w:ascii="David" w:eastAsia="Arial" w:hAnsi="David" w:cs="David"/>
          <w:rtl/>
        </w:rPr>
        <w:t xml:space="preserve"> המחקר תתבסס על גישת העיצוב ותשען ע</w:t>
      </w:r>
      <w:r w:rsidR="00136071" w:rsidRPr="00B24D8D">
        <w:rPr>
          <w:rFonts w:ascii="David" w:eastAsia="Arial" w:hAnsi="David" w:cs="David"/>
          <w:rtl/>
        </w:rPr>
        <w:t>ל חמישה נדבכים עיקריים:</w:t>
      </w:r>
    </w:p>
    <w:p w:rsidR="000F48B2" w:rsidRPr="007D6314" w:rsidRDefault="004B7DEB" w:rsidP="00B24D8D">
      <w:pPr>
        <w:pStyle w:val="ae"/>
        <w:numPr>
          <w:ilvl w:val="0"/>
          <w:numId w:val="10"/>
        </w:numPr>
        <w:spacing w:after="200" w:line="360" w:lineRule="auto"/>
        <w:rPr>
          <w:rFonts w:ascii="David" w:eastAsia="Arial" w:hAnsi="David" w:cs="David"/>
          <w:rtl/>
        </w:rPr>
      </w:pPr>
      <w:r w:rsidRPr="007D6314">
        <w:rPr>
          <w:rFonts w:ascii="David" w:eastAsia="Arial" w:hAnsi="David" w:cs="David"/>
          <w:rtl/>
        </w:rPr>
        <w:t xml:space="preserve">מערכת המורשת - ניתוח היסטוריה </w:t>
      </w:r>
      <w:r w:rsidR="00136071" w:rsidRPr="007D6314">
        <w:rPr>
          <w:rFonts w:ascii="David" w:eastAsia="Arial" w:hAnsi="David" w:cs="David"/>
          <w:rtl/>
        </w:rPr>
        <w:t>התפתחותית (</w:t>
      </w:r>
      <w:r w:rsidRPr="007D6314">
        <w:rPr>
          <w:rFonts w:ascii="David" w:eastAsia="Arial" w:hAnsi="David" w:cs="David"/>
          <w:rtl/>
        </w:rPr>
        <w:t>גנאלוגיה</w:t>
      </w:r>
      <w:r w:rsidR="00136071" w:rsidRPr="007D6314">
        <w:rPr>
          <w:rFonts w:ascii="David" w:eastAsia="Arial" w:hAnsi="David" w:cs="David"/>
          <w:rtl/>
        </w:rPr>
        <w:t>) של שימו</w:t>
      </w:r>
      <w:r w:rsidR="00511088" w:rsidRPr="007D6314">
        <w:rPr>
          <w:rFonts w:ascii="David" w:eastAsia="Arial" w:hAnsi="David" w:cs="David"/>
          <w:rtl/>
        </w:rPr>
        <w:t>שי הקרקע, התפיסות והתפניות</w:t>
      </w:r>
      <w:r w:rsidR="00136071" w:rsidRPr="007D6314">
        <w:rPr>
          <w:rFonts w:ascii="David" w:eastAsia="Arial" w:hAnsi="David" w:cs="David"/>
          <w:rtl/>
        </w:rPr>
        <w:t xml:space="preserve">  מראשית המדינה ועד ימינו</w:t>
      </w:r>
      <w:r w:rsidR="00511088" w:rsidRPr="007D6314">
        <w:rPr>
          <w:rFonts w:ascii="David" w:eastAsia="Arial" w:hAnsi="David" w:cs="David"/>
          <w:rtl/>
        </w:rPr>
        <w:t>.</w:t>
      </w:r>
    </w:p>
    <w:p w:rsidR="007C3A3E" w:rsidRPr="007D6314" w:rsidRDefault="007C3A3E" w:rsidP="00B24D8D">
      <w:pPr>
        <w:pStyle w:val="ae"/>
        <w:numPr>
          <w:ilvl w:val="0"/>
          <w:numId w:val="10"/>
        </w:numPr>
        <w:spacing w:after="200" w:line="360" w:lineRule="auto"/>
        <w:rPr>
          <w:rFonts w:ascii="David" w:eastAsia="Arial" w:hAnsi="David" w:cs="David"/>
        </w:rPr>
      </w:pPr>
      <w:r w:rsidRPr="007D6314">
        <w:rPr>
          <w:rFonts w:ascii="David" w:eastAsia="Arial" w:hAnsi="David" w:cs="David"/>
          <w:rtl/>
        </w:rPr>
        <w:t xml:space="preserve">המערכת המתהווה - מיפוי הגורמים המרכיבים את מערכת וניתוח הזיקות </w:t>
      </w:r>
      <w:r w:rsidR="00511088" w:rsidRPr="007D6314">
        <w:rPr>
          <w:rFonts w:ascii="David" w:eastAsia="Arial" w:hAnsi="David" w:cs="David"/>
          <w:rtl/>
        </w:rPr>
        <w:t>ביניהם</w:t>
      </w:r>
      <w:r w:rsidRPr="007D6314">
        <w:rPr>
          <w:rFonts w:ascii="David" w:eastAsia="Arial" w:hAnsi="David" w:cs="David"/>
          <w:rtl/>
        </w:rPr>
        <w:t>.</w:t>
      </w:r>
    </w:p>
    <w:p w:rsidR="007C3A3E" w:rsidRPr="007D6314" w:rsidRDefault="00136071" w:rsidP="00B24D8D">
      <w:pPr>
        <w:pStyle w:val="ae"/>
        <w:numPr>
          <w:ilvl w:val="0"/>
          <w:numId w:val="10"/>
        </w:numPr>
        <w:spacing w:after="200" w:line="360" w:lineRule="auto"/>
        <w:rPr>
          <w:rFonts w:ascii="David" w:eastAsia="Arial" w:hAnsi="David" w:cs="David"/>
        </w:rPr>
      </w:pPr>
      <w:r w:rsidRPr="007D6314">
        <w:rPr>
          <w:rFonts w:ascii="David" w:eastAsia="Arial" w:hAnsi="David" w:cs="David"/>
          <w:rtl/>
        </w:rPr>
        <w:t xml:space="preserve"> איתור נקודת ההיסט והבנת הפער.</w:t>
      </w:r>
    </w:p>
    <w:p w:rsidR="007C3A3E" w:rsidRPr="007D6314" w:rsidRDefault="00136071" w:rsidP="00B24D8D">
      <w:pPr>
        <w:pStyle w:val="ae"/>
        <w:numPr>
          <w:ilvl w:val="0"/>
          <w:numId w:val="10"/>
        </w:numPr>
        <w:spacing w:after="200" w:line="360" w:lineRule="auto"/>
        <w:rPr>
          <w:rFonts w:ascii="David" w:eastAsia="Arial" w:hAnsi="David" w:cs="David"/>
        </w:rPr>
      </w:pPr>
      <w:r w:rsidRPr="007D6314">
        <w:rPr>
          <w:rFonts w:ascii="David" w:eastAsia="Arial" w:hAnsi="David" w:cs="David"/>
          <w:rtl/>
        </w:rPr>
        <w:t xml:space="preserve">איתור </w:t>
      </w:r>
      <w:r w:rsidR="007C3A3E" w:rsidRPr="007D6314">
        <w:rPr>
          <w:rFonts w:ascii="David" w:eastAsia="Arial" w:hAnsi="David" w:cs="David"/>
          <w:rtl/>
        </w:rPr>
        <w:t>ההזדמנויות</w:t>
      </w:r>
      <w:r w:rsidRPr="007D6314">
        <w:rPr>
          <w:rFonts w:ascii="David" w:eastAsia="Arial" w:hAnsi="David" w:cs="David"/>
          <w:rtl/>
        </w:rPr>
        <w:t xml:space="preserve"> והסיכונים</w:t>
      </w:r>
      <w:r w:rsidR="007C3A3E" w:rsidRPr="007D6314">
        <w:rPr>
          <w:rFonts w:ascii="David" w:eastAsia="Arial" w:hAnsi="David" w:cs="David"/>
          <w:rtl/>
        </w:rPr>
        <w:t>.</w:t>
      </w:r>
    </w:p>
    <w:p w:rsidR="000F48B2" w:rsidRPr="007D6314" w:rsidRDefault="00136071" w:rsidP="00B24D8D">
      <w:pPr>
        <w:pStyle w:val="ae"/>
        <w:numPr>
          <w:ilvl w:val="0"/>
          <w:numId w:val="10"/>
        </w:numPr>
        <w:spacing w:after="200" w:line="360" w:lineRule="auto"/>
        <w:rPr>
          <w:rFonts w:ascii="David" w:eastAsia="Arial" w:hAnsi="David" w:cs="David"/>
        </w:rPr>
      </w:pPr>
      <w:r w:rsidRPr="007D6314">
        <w:rPr>
          <w:rFonts w:ascii="David" w:eastAsia="Arial" w:hAnsi="David" w:cs="David"/>
          <w:rtl/>
        </w:rPr>
        <w:t>גיבוש  עקרונות לתפיסה</w:t>
      </w:r>
      <w:r w:rsidR="007C3A3E" w:rsidRPr="007D6314">
        <w:rPr>
          <w:rFonts w:ascii="David" w:eastAsia="Arial" w:hAnsi="David" w:cs="David"/>
          <w:rtl/>
        </w:rPr>
        <w:t xml:space="preserve"> או אסטרטגיה</w:t>
      </w:r>
      <w:r w:rsidRPr="007D6314">
        <w:rPr>
          <w:rFonts w:ascii="David" w:eastAsia="Arial" w:hAnsi="David" w:cs="David"/>
          <w:rtl/>
        </w:rPr>
        <w:t xml:space="preserve"> המאפשרת </w:t>
      </w:r>
      <w:r w:rsidR="007C3A3E" w:rsidRPr="007D6314">
        <w:rPr>
          <w:rFonts w:ascii="David" w:eastAsia="Arial" w:hAnsi="David" w:cs="David"/>
          <w:rtl/>
        </w:rPr>
        <w:t>מימוש הקרקע באופן מאוזן ובראיה כולית בפעולה בין משרדית משותפת.</w:t>
      </w:r>
    </w:p>
    <w:p w:rsidR="000F48B2" w:rsidRPr="007D6314" w:rsidRDefault="000F48B2" w:rsidP="00731E17">
      <w:pPr>
        <w:spacing w:after="200" w:line="360" w:lineRule="auto"/>
        <w:rPr>
          <w:rFonts w:ascii="David" w:eastAsia="Arial" w:hAnsi="David" w:cs="David"/>
        </w:rPr>
      </w:pPr>
    </w:p>
    <w:p w:rsidR="00F52EB0" w:rsidRDefault="00F52EB0" w:rsidP="00731E17">
      <w:pPr>
        <w:spacing w:after="200" w:line="360" w:lineRule="auto"/>
        <w:rPr>
          <w:rFonts w:ascii="David" w:eastAsia="Arial" w:hAnsi="David" w:cs="David"/>
          <w:bCs/>
          <w:u w:val="single"/>
          <w:rtl/>
        </w:rPr>
      </w:pPr>
    </w:p>
    <w:p w:rsidR="00F52EB0" w:rsidRDefault="00F52EB0" w:rsidP="00731E17">
      <w:pPr>
        <w:spacing w:after="200" w:line="360" w:lineRule="auto"/>
        <w:rPr>
          <w:rFonts w:ascii="David" w:eastAsia="Arial" w:hAnsi="David" w:cs="David"/>
          <w:bCs/>
          <w:u w:val="single"/>
          <w:rtl/>
        </w:rPr>
      </w:pPr>
    </w:p>
    <w:p w:rsidR="00F52EB0" w:rsidRDefault="00F52EB0" w:rsidP="00731E17">
      <w:pPr>
        <w:spacing w:after="200" w:line="360" w:lineRule="auto"/>
        <w:rPr>
          <w:rFonts w:ascii="David" w:eastAsia="Arial" w:hAnsi="David" w:cs="David"/>
          <w:bCs/>
          <w:u w:val="single"/>
          <w:rtl/>
        </w:rPr>
      </w:pPr>
    </w:p>
    <w:p w:rsidR="000F48B2" w:rsidRPr="007D6314" w:rsidRDefault="00136071" w:rsidP="00731E17">
      <w:pPr>
        <w:spacing w:after="200" w:line="360" w:lineRule="auto"/>
        <w:rPr>
          <w:rFonts w:ascii="David" w:eastAsia="Arial" w:hAnsi="David" w:cs="David"/>
          <w:bCs/>
          <w:u w:val="single"/>
        </w:rPr>
      </w:pPr>
      <w:r w:rsidRPr="007D6314">
        <w:rPr>
          <w:rFonts w:ascii="David" w:eastAsia="Arial" w:hAnsi="David" w:cs="David"/>
          <w:bCs/>
          <w:u w:val="single"/>
          <w:rtl/>
        </w:rPr>
        <w:t>מיקוד שאלת המחקר- גבולות העבודה:</w:t>
      </w:r>
    </w:p>
    <w:p w:rsidR="000F48B2" w:rsidRPr="007D6314" w:rsidRDefault="00331A2C" w:rsidP="00731E17">
      <w:pPr>
        <w:pStyle w:val="ae"/>
        <w:numPr>
          <w:ilvl w:val="0"/>
          <w:numId w:val="11"/>
        </w:numPr>
        <w:spacing w:after="200" w:line="360" w:lineRule="auto"/>
        <w:rPr>
          <w:rFonts w:ascii="David" w:eastAsia="David" w:hAnsi="David" w:cs="David"/>
        </w:rPr>
      </w:pPr>
      <w:r w:rsidRPr="007D6314">
        <w:rPr>
          <w:rFonts w:ascii="David" w:eastAsia="Arial" w:hAnsi="David" w:cs="David"/>
          <w:rtl/>
        </w:rPr>
        <w:t xml:space="preserve"> העבודה לא עוסקת</w:t>
      </w:r>
      <w:r w:rsidRPr="007D6314">
        <w:rPr>
          <w:rFonts w:ascii="David" w:eastAsia="David" w:hAnsi="David" w:cs="David"/>
          <w:rtl/>
        </w:rPr>
        <w:t xml:space="preserve"> בתחום </w:t>
      </w:r>
      <w:r w:rsidR="00136071" w:rsidRPr="007D6314">
        <w:rPr>
          <w:rFonts w:ascii="David" w:eastAsia="David" w:hAnsi="David" w:cs="David"/>
          <w:rtl/>
        </w:rPr>
        <w:t xml:space="preserve">מקרקעין </w:t>
      </w:r>
      <w:r w:rsidRPr="007D6314">
        <w:rPr>
          <w:rFonts w:ascii="David" w:eastAsia="David" w:hAnsi="David" w:cs="David"/>
          <w:rtl/>
        </w:rPr>
        <w:t xml:space="preserve">המוחזק על ידי מערכת הביטחון, בסיסי צבא, שטחים סגורים, אזורי </w:t>
      </w:r>
      <w:r w:rsidR="00136071" w:rsidRPr="007D6314">
        <w:rPr>
          <w:rFonts w:ascii="David" w:eastAsia="David" w:hAnsi="David" w:cs="David"/>
          <w:rtl/>
        </w:rPr>
        <w:t>ביקוש ("פינוי</w:t>
      </w:r>
      <w:r w:rsidRPr="007D6314">
        <w:rPr>
          <w:rFonts w:ascii="David" w:eastAsia="David" w:hAnsi="David" w:cs="David"/>
          <w:rtl/>
        </w:rPr>
        <w:t>ים כלכליים") על אף כי ישנו פוטנציאל וצורך דומה לעבודה בתחום.</w:t>
      </w:r>
    </w:p>
    <w:p w:rsidR="00331A2C" w:rsidRPr="007D6314" w:rsidRDefault="00331A2C" w:rsidP="00731E17">
      <w:pPr>
        <w:pStyle w:val="ae"/>
        <w:numPr>
          <w:ilvl w:val="0"/>
          <w:numId w:val="11"/>
        </w:numPr>
        <w:spacing w:after="200" w:line="360" w:lineRule="auto"/>
        <w:rPr>
          <w:rFonts w:ascii="David" w:eastAsia="David" w:hAnsi="David" w:cs="David"/>
        </w:rPr>
      </w:pPr>
      <w:r w:rsidRPr="007D6314">
        <w:rPr>
          <w:rFonts w:ascii="David" w:eastAsia="David" w:hAnsi="David" w:cs="David"/>
          <w:rtl/>
        </w:rPr>
        <w:t>מרחב איו"ש לא בתחום המחקר.</w:t>
      </w:r>
    </w:p>
    <w:p w:rsidR="00331A2C" w:rsidRPr="007D6314" w:rsidRDefault="00331A2C" w:rsidP="00731E17">
      <w:pPr>
        <w:pStyle w:val="ae"/>
        <w:numPr>
          <w:ilvl w:val="0"/>
          <w:numId w:val="11"/>
        </w:numPr>
        <w:spacing w:after="200" w:line="360" w:lineRule="auto"/>
        <w:rPr>
          <w:rFonts w:ascii="David" w:eastAsia="David" w:hAnsi="David" w:cs="David"/>
        </w:rPr>
      </w:pPr>
      <w:r w:rsidRPr="007D6314">
        <w:rPr>
          <w:rFonts w:ascii="David" w:eastAsia="David" w:hAnsi="David" w:cs="David"/>
          <w:rtl/>
        </w:rPr>
        <w:t>העבודה לא עוסקת במקרקעין במרחבים צמודי גבול.</w:t>
      </w:r>
    </w:p>
    <w:p w:rsidR="000F48B2" w:rsidRDefault="00331A2C" w:rsidP="00F52EB0">
      <w:pPr>
        <w:pStyle w:val="ae"/>
        <w:numPr>
          <w:ilvl w:val="0"/>
          <w:numId w:val="11"/>
        </w:numPr>
        <w:spacing w:after="200" w:line="360" w:lineRule="auto"/>
        <w:rPr>
          <w:rFonts w:ascii="David" w:eastAsia="David" w:hAnsi="David" w:cs="David"/>
        </w:rPr>
      </w:pPr>
      <w:r w:rsidRPr="007D6314">
        <w:rPr>
          <w:rFonts w:ascii="David" w:eastAsia="David" w:hAnsi="David" w:cs="David"/>
          <w:rtl/>
        </w:rPr>
        <w:t>בשל ריבוי השחקנים העבודה תתמקד ככל הניתן בקובעי המדיניות והרשויות המבצעות.</w:t>
      </w:r>
    </w:p>
    <w:p w:rsidR="00F52EB0" w:rsidRPr="00F52EB0" w:rsidRDefault="00F52EB0" w:rsidP="00F52EB0">
      <w:pPr>
        <w:pStyle w:val="ae"/>
        <w:spacing w:after="200" w:line="360" w:lineRule="auto"/>
        <w:rPr>
          <w:rFonts w:ascii="David" w:eastAsia="David" w:hAnsi="David" w:cs="David"/>
        </w:rPr>
      </w:pPr>
    </w:p>
    <w:p w:rsidR="000F48B2" w:rsidRPr="007D6314" w:rsidRDefault="00136071" w:rsidP="00731E17">
      <w:pPr>
        <w:spacing w:after="200" w:line="360" w:lineRule="auto"/>
        <w:rPr>
          <w:rFonts w:ascii="David" w:eastAsia="Calibri" w:hAnsi="David" w:cs="David"/>
          <w:bCs/>
          <w:u w:val="single"/>
        </w:rPr>
      </w:pPr>
      <w:r w:rsidRPr="007D6314">
        <w:rPr>
          <w:rFonts w:ascii="David" w:eastAsia="Calibri" w:hAnsi="David" w:cs="David"/>
          <w:bCs/>
          <w:u w:val="single"/>
          <w:rtl/>
        </w:rPr>
        <w:t>מבנה העבודה:</w:t>
      </w:r>
    </w:p>
    <w:p w:rsidR="000F48B2" w:rsidRPr="007D6314" w:rsidRDefault="00136071" w:rsidP="00731E17">
      <w:pPr>
        <w:numPr>
          <w:ilvl w:val="0"/>
          <w:numId w:val="1"/>
        </w:numPr>
        <w:spacing w:line="360" w:lineRule="auto"/>
        <w:rPr>
          <w:rFonts w:ascii="David" w:eastAsia="Calibri" w:hAnsi="David" w:cs="David"/>
          <w:b/>
          <w:u w:val="single"/>
        </w:rPr>
      </w:pPr>
      <w:r w:rsidRPr="007D6314">
        <w:rPr>
          <w:rFonts w:ascii="David" w:eastAsia="Calibri" w:hAnsi="David" w:cs="David"/>
          <w:rtl/>
        </w:rPr>
        <w:t>מבוא.</w:t>
      </w:r>
    </w:p>
    <w:p w:rsidR="000F48B2" w:rsidRPr="007D6314" w:rsidRDefault="00511088" w:rsidP="00731E17">
      <w:pPr>
        <w:numPr>
          <w:ilvl w:val="0"/>
          <w:numId w:val="1"/>
        </w:numPr>
        <w:spacing w:line="360" w:lineRule="auto"/>
        <w:rPr>
          <w:rFonts w:ascii="David" w:eastAsia="Calibri" w:hAnsi="David" w:cs="David"/>
          <w:b/>
          <w:u w:val="single"/>
        </w:rPr>
      </w:pPr>
      <w:r w:rsidRPr="007D6314">
        <w:rPr>
          <w:rFonts w:ascii="David" w:eastAsia="Calibri" w:hAnsi="David" w:cs="David"/>
          <w:rtl/>
        </w:rPr>
        <w:t>פרק 1: היסטורית ניהול הקרקע במדינת ישראל.</w:t>
      </w:r>
    </w:p>
    <w:p w:rsidR="000F48B2" w:rsidRPr="007D6314" w:rsidRDefault="00511088" w:rsidP="00731E17">
      <w:pPr>
        <w:numPr>
          <w:ilvl w:val="0"/>
          <w:numId w:val="7"/>
        </w:numPr>
        <w:spacing w:line="360" w:lineRule="auto"/>
        <w:rPr>
          <w:rFonts w:ascii="David" w:eastAsia="Calibri" w:hAnsi="David" w:cs="David"/>
          <w:u w:val="single"/>
        </w:rPr>
      </w:pPr>
      <w:r w:rsidRPr="007D6314">
        <w:rPr>
          <w:rFonts w:ascii="David" w:eastAsia="Calibri" w:hAnsi="David" w:cs="David"/>
          <w:rtl/>
        </w:rPr>
        <w:t>ערן</w:t>
      </w:r>
    </w:p>
    <w:p w:rsidR="000F48B2" w:rsidRPr="007D6314" w:rsidRDefault="00136071" w:rsidP="00731E17">
      <w:pPr>
        <w:numPr>
          <w:ilvl w:val="0"/>
          <w:numId w:val="1"/>
        </w:numPr>
        <w:spacing w:line="360" w:lineRule="auto"/>
        <w:rPr>
          <w:rFonts w:ascii="David" w:eastAsia="Calibri" w:hAnsi="David" w:cs="David"/>
        </w:rPr>
      </w:pPr>
      <w:r w:rsidRPr="007D6314">
        <w:rPr>
          <w:rFonts w:ascii="David" w:eastAsia="Calibri" w:hAnsi="David" w:cs="David"/>
          <w:rtl/>
        </w:rPr>
        <w:t xml:space="preserve">פרק 2: </w:t>
      </w:r>
      <w:r w:rsidR="00511088" w:rsidRPr="007D6314">
        <w:rPr>
          <w:rFonts w:ascii="David" w:eastAsia="Calibri" w:hAnsi="David" w:cs="David"/>
          <w:rtl/>
        </w:rPr>
        <w:t>מיפוי השחקנים ואסטרטגיית פעולתם לאורך השנים.</w:t>
      </w:r>
    </w:p>
    <w:p w:rsidR="00511088" w:rsidRPr="007D6314" w:rsidRDefault="00511088" w:rsidP="00731E17">
      <w:pPr>
        <w:numPr>
          <w:ilvl w:val="0"/>
          <w:numId w:val="1"/>
        </w:numPr>
        <w:spacing w:line="360" w:lineRule="auto"/>
        <w:rPr>
          <w:rFonts w:ascii="David" w:eastAsia="Calibri" w:hAnsi="David" w:cs="David"/>
        </w:rPr>
      </w:pPr>
      <w:r w:rsidRPr="007D6314">
        <w:rPr>
          <w:rFonts w:ascii="David" w:eastAsia="Calibri" w:hAnsi="David" w:cs="David"/>
          <w:rtl/>
        </w:rPr>
        <w:t>פרק 3: המערכת המתהווה.</w:t>
      </w:r>
    </w:p>
    <w:p w:rsidR="00511088" w:rsidRPr="007D6314" w:rsidRDefault="00511088" w:rsidP="00731E17">
      <w:pPr>
        <w:numPr>
          <w:ilvl w:val="0"/>
          <w:numId w:val="1"/>
        </w:numPr>
        <w:spacing w:line="360" w:lineRule="auto"/>
        <w:rPr>
          <w:rFonts w:ascii="David" w:eastAsia="Calibri" w:hAnsi="David" w:cs="David"/>
        </w:rPr>
      </w:pPr>
      <w:r w:rsidRPr="007D6314">
        <w:rPr>
          <w:rFonts w:ascii="David" w:eastAsia="Calibri" w:hAnsi="David" w:cs="David"/>
          <w:rtl/>
        </w:rPr>
        <w:t>פרק4: ניתוח ההיסט ופער הרלוונטיות.</w:t>
      </w:r>
    </w:p>
    <w:p w:rsidR="00511088" w:rsidRPr="007D6314" w:rsidRDefault="00511088" w:rsidP="00731E17">
      <w:pPr>
        <w:numPr>
          <w:ilvl w:val="0"/>
          <w:numId w:val="1"/>
        </w:numPr>
        <w:spacing w:line="360" w:lineRule="auto"/>
        <w:rPr>
          <w:rFonts w:ascii="David" w:eastAsia="Calibri" w:hAnsi="David" w:cs="David"/>
        </w:rPr>
      </w:pPr>
      <w:r w:rsidRPr="007D6314">
        <w:rPr>
          <w:rFonts w:ascii="David" w:eastAsia="Calibri" w:hAnsi="David" w:cs="David"/>
          <w:rtl/>
        </w:rPr>
        <w:t>פרק 5: מסקנות ולקחים.</w:t>
      </w:r>
    </w:p>
    <w:p w:rsidR="00511088" w:rsidRPr="007D6314" w:rsidRDefault="00511088" w:rsidP="00731E17">
      <w:pPr>
        <w:numPr>
          <w:ilvl w:val="0"/>
          <w:numId w:val="1"/>
        </w:numPr>
        <w:spacing w:line="360" w:lineRule="auto"/>
        <w:rPr>
          <w:rFonts w:ascii="David" w:eastAsia="Calibri" w:hAnsi="David" w:cs="David"/>
        </w:rPr>
      </w:pPr>
      <w:r w:rsidRPr="007D6314">
        <w:rPr>
          <w:rFonts w:ascii="David" w:eastAsia="Calibri" w:hAnsi="David" w:cs="David"/>
          <w:rtl/>
        </w:rPr>
        <w:t>פרק 6: המלצות מערכתיות ואסטרטגיית פעולה ראשונית.</w:t>
      </w:r>
    </w:p>
    <w:p w:rsidR="00511088" w:rsidRPr="007D6314" w:rsidRDefault="00511088" w:rsidP="00731E17">
      <w:pPr>
        <w:numPr>
          <w:ilvl w:val="0"/>
          <w:numId w:val="1"/>
        </w:numPr>
        <w:spacing w:line="360" w:lineRule="auto"/>
        <w:rPr>
          <w:rFonts w:ascii="David" w:eastAsia="Calibri" w:hAnsi="David" w:cs="David"/>
        </w:rPr>
      </w:pPr>
      <w:r w:rsidRPr="007D6314">
        <w:rPr>
          <w:rFonts w:ascii="David" w:eastAsia="Calibri" w:hAnsi="David" w:cs="David"/>
          <w:rtl/>
        </w:rPr>
        <w:t>פרק 7: סיכום.</w:t>
      </w:r>
    </w:p>
    <w:p w:rsidR="000F48B2" w:rsidRPr="007D6314" w:rsidRDefault="000F48B2" w:rsidP="00731E17">
      <w:pPr>
        <w:spacing w:line="360" w:lineRule="auto"/>
        <w:ind w:left="643"/>
        <w:rPr>
          <w:rFonts w:ascii="David" w:eastAsia="David" w:hAnsi="David" w:cs="David"/>
        </w:rPr>
      </w:pPr>
    </w:p>
    <w:p w:rsidR="00F52EB0" w:rsidRDefault="00F52EB0" w:rsidP="00731E17">
      <w:pPr>
        <w:spacing w:line="360" w:lineRule="auto"/>
        <w:ind w:left="643"/>
        <w:rPr>
          <w:rFonts w:ascii="David" w:eastAsia="David" w:hAnsi="David" w:cs="David"/>
          <w:b/>
          <w:bCs/>
          <w:u w:val="single"/>
          <w:rtl/>
        </w:rPr>
      </w:pPr>
    </w:p>
    <w:p w:rsidR="000F48B2" w:rsidRPr="00F52EB0" w:rsidRDefault="00136071" w:rsidP="00F52EB0">
      <w:pPr>
        <w:spacing w:line="360" w:lineRule="auto"/>
        <w:ind w:left="643"/>
        <w:rPr>
          <w:rFonts w:ascii="David" w:eastAsia="David" w:hAnsi="David" w:cs="David"/>
          <w:b/>
          <w:bCs/>
          <w:u w:val="single"/>
        </w:rPr>
      </w:pPr>
      <w:r w:rsidRPr="007D6314">
        <w:rPr>
          <w:rFonts w:ascii="David" w:eastAsia="David" w:hAnsi="David" w:cs="David"/>
          <w:b/>
          <w:bCs/>
          <w:u w:val="single"/>
          <w:rtl/>
        </w:rPr>
        <w:t>רשימת מקורות:</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 xml:space="preserve">דוחות </w:t>
      </w:r>
      <w:r w:rsidRPr="00F52EB0">
        <w:rPr>
          <w:rFonts w:ascii="David" w:eastAsia="David" w:hAnsi="David" w:cs="David"/>
          <w:rtl/>
        </w:rPr>
        <w:t>מבקר המדינה 44 ו</w:t>
      </w:r>
      <w:r w:rsidR="00511088" w:rsidRPr="00F52EB0">
        <w:rPr>
          <w:rFonts w:ascii="David" w:eastAsia="David" w:hAnsi="David" w:cs="David"/>
          <w:rtl/>
        </w:rPr>
        <w:t xml:space="preserve"> -</w:t>
      </w:r>
      <w:r w:rsidRPr="00F52EB0">
        <w:rPr>
          <w:rFonts w:ascii="David" w:eastAsia="David" w:hAnsi="David" w:cs="David"/>
          <w:rtl/>
        </w:rPr>
        <w:t xml:space="preserve"> 61 א</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עמירם אורן, רפי רגב – ארץ בחאקי</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אלעד מורצקי –המסד החוקי לקביעת שטחי אימונים למול זכויות יסוד חוקתיות</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 xml:space="preserve">עמירם אורן – שטחים </w:t>
      </w:r>
      <w:r w:rsidR="00511088" w:rsidRPr="00F52EB0">
        <w:rPr>
          <w:rFonts w:ascii="David" w:eastAsia="David" w:hAnsi="David" w:cs="David"/>
          <w:rtl/>
        </w:rPr>
        <w:t>מגויסים</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קבצי "צבא שיש לו מדינה" בעריכת עמירם אורן</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החקלאות וכפר בישראל, מסמך</w:t>
      </w:r>
      <w:r w:rsidR="00511088" w:rsidRPr="00F52EB0">
        <w:rPr>
          <w:rFonts w:ascii="David" w:eastAsia="David" w:hAnsi="David" w:cs="David"/>
          <w:rtl/>
        </w:rPr>
        <w:t xml:space="preserve"> מדיניות התכנון של משרד החקלאות</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 xml:space="preserve">דר' </w:t>
      </w:r>
      <w:r w:rsidRPr="00F52EB0">
        <w:rPr>
          <w:rFonts w:ascii="David" w:eastAsia="David" w:hAnsi="David" w:cs="David"/>
          <w:rtl/>
        </w:rPr>
        <w:t>עמירם אורן, ישראל שטח צבאי</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נילי שחורי, עמירם אורן, מי באמת מתכנן את הארץ ?</w:t>
      </w:r>
    </w:p>
    <w:p w:rsidR="000F48B2"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עמירם אורן, המימד הגאוגרפי של שילוב בין טריטוריה וביטחון</w:t>
      </w:r>
    </w:p>
    <w:p w:rsidR="00511088" w:rsidRPr="00F52EB0" w:rsidRDefault="00136071" w:rsidP="00F52EB0">
      <w:pPr>
        <w:pStyle w:val="af"/>
        <w:numPr>
          <w:ilvl w:val="0"/>
          <w:numId w:val="14"/>
        </w:numPr>
        <w:spacing w:line="360" w:lineRule="auto"/>
        <w:rPr>
          <w:rFonts w:ascii="David" w:eastAsia="David" w:hAnsi="David" w:cs="David"/>
        </w:rPr>
      </w:pPr>
      <w:r w:rsidRPr="00F52EB0">
        <w:rPr>
          <w:rFonts w:ascii="David" w:eastAsia="David" w:hAnsi="David" w:cs="David"/>
          <w:rtl/>
        </w:rPr>
        <w:t>זלמן שיפר, ההיבטים הכלכליים של האחזקה והשימוש בקרקע על ידי מערכת הביטחון</w:t>
      </w:r>
    </w:p>
    <w:p w:rsidR="00511088" w:rsidRPr="00F52EB0" w:rsidRDefault="00511088" w:rsidP="00F52EB0">
      <w:pPr>
        <w:pStyle w:val="af"/>
        <w:numPr>
          <w:ilvl w:val="0"/>
          <w:numId w:val="14"/>
        </w:numPr>
        <w:spacing w:line="360" w:lineRule="auto"/>
        <w:rPr>
          <w:rFonts w:ascii="David" w:eastAsia="David" w:hAnsi="David" w:cs="David"/>
        </w:rPr>
      </w:pPr>
      <w:r w:rsidRPr="00F52EB0">
        <w:rPr>
          <w:rFonts w:ascii="David" w:eastAsia="David" w:hAnsi="David" w:cs="David"/>
          <w:rtl/>
        </w:rPr>
        <w:t>שלום רייכמן, ממאחז לארץ מושב</w:t>
      </w:r>
    </w:p>
    <w:p w:rsidR="000F48B2" w:rsidRPr="007D6314" w:rsidRDefault="000F48B2" w:rsidP="00731E17">
      <w:pPr>
        <w:spacing w:after="160" w:line="360" w:lineRule="auto"/>
        <w:rPr>
          <w:rFonts w:ascii="David" w:eastAsia="David" w:hAnsi="David" w:cs="David"/>
        </w:rPr>
      </w:pPr>
    </w:p>
    <w:p w:rsidR="00F52EB0" w:rsidRDefault="00F52EB0" w:rsidP="00731E17">
      <w:pPr>
        <w:spacing w:after="160" w:line="360" w:lineRule="auto"/>
        <w:rPr>
          <w:rFonts w:ascii="David" w:eastAsia="David" w:hAnsi="David" w:cs="David"/>
          <w:bCs/>
          <w:u w:val="single"/>
          <w:rtl/>
        </w:rPr>
      </w:pPr>
    </w:p>
    <w:p w:rsidR="00F52EB0" w:rsidRDefault="00F52EB0" w:rsidP="00731E17">
      <w:pPr>
        <w:spacing w:after="160" w:line="360" w:lineRule="auto"/>
        <w:rPr>
          <w:rFonts w:ascii="David" w:eastAsia="David" w:hAnsi="David" w:cs="David"/>
          <w:bCs/>
          <w:u w:val="single"/>
          <w:rtl/>
        </w:rPr>
      </w:pPr>
    </w:p>
    <w:p w:rsidR="00F52EB0" w:rsidRDefault="00F52EB0" w:rsidP="00731E17">
      <w:pPr>
        <w:spacing w:after="160" w:line="360" w:lineRule="auto"/>
        <w:rPr>
          <w:rFonts w:ascii="David" w:eastAsia="David" w:hAnsi="David" w:cs="David"/>
          <w:bCs/>
          <w:u w:val="single"/>
          <w:rtl/>
        </w:rPr>
      </w:pPr>
    </w:p>
    <w:p w:rsidR="000F48B2" w:rsidRPr="00F52EB0" w:rsidRDefault="00511088" w:rsidP="00731E17">
      <w:pPr>
        <w:spacing w:after="160" w:line="360" w:lineRule="auto"/>
        <w:rPr>
          <w:rFonts w:ascii="David" w:eastAsia="David" w:hAnsi="David" w:cs="David"/>
          <w:bCs/>
          <w:u w:val="single"/>
        </w:rPr>
      </w:pPr>
      <w:r w:rsidRPr="00F52EB0">
        <w:rPr>
          <w:rFonts w:ascii="David" w:eastAsia="David" w:hAnsi="David" w:cs="David"/>
          <w:bCs/>
          <w:u w:val="single"/>
          <w:rtl/>
        </w:rPr>
        <w:t>ראיונות מתוכננים</w:t>
      </w:r>
      <w:r w:rsidR="00136071" w:rsidRPr="00F52EB0">
        <w:rPr>
          <w:rFonts w:ascii="David" w:eastAsia="David" w:hAnsi="David" w:cs="David"/>
          <w:bCs/>
          <w:u w:val="single"/>
          <w:rtl/>
        </w:rPr>
        <w:t>:</w:t>
      </w:r>
    </w:p>
    <w:p w:rsidR="000F48B2" w:rsidRPr="007D6314" w:rsidRDefault="00136071" w:rsidP="00731E17">
      <w:pPr>
        <w:spacing w:after="160" w:line="360" w:lineRule="auto"/>
        <w:rPr>
          <w:rFonts w:ascii="David" w:eastAsia="David" w:hAnsi="David" w:cs="David"/>
        </w:rPr>
      </w:pPr>
      <w:r w:rsidRPr="00F52EB0">
        <w:rPr>
          <w:rFonts w:ascii="David" w:eastAsia="David" w:hAnsi="David" w:cs="David"/>
          <w:b/>
          <w:bCs/>
          <w:rtl/>
        </w:rPr>
        <w:t>צה"ל</w:t>
      </w:r>
      <w:r w:rsidRPr="007D6314">
        <w:rPr>
          <w:rFonts w:ascii="David" w:eastAsia="David" w:hAnsi="David" w:cs="David"/>
          <w:rtl/>
        </w:rPr>
        <w:t xml:space="preserve">:  ס. הרמטכ"ל, </w:t>
      </w:r>
      <w:r w:rsidR="00511088" w:rsidRPr="007D6314">
        <w:rPr>
          <w:rFonts w:ascii="David" w:eastAsia="David" w:hAnsi="David" w:cs="David"/>
          <w:rtl/>
        </w:rPr>
        <w:t xml:space="preserve">ר. אג"ת, רמ"ח תו"פ </w:t>
      </w:r>
    </w:p>
    <w:p w:rsidR="000F48B2" w:rsidRPr="007D6314" w:rsidRDefault="00136071" w:rsidP="00731E17">
      <w:pPr>
        <w:spacing w:after="160" w:line="360" w:lineRule="auto"/>
        <w:rPr>
          <w:rFonts w:ascii="David" w:eastAsia="David" w:hAnsi="David" w:cs="David"/>
        </w:rPr>
      </w:pPr>
      <w:r w:rsidRPr="00F52EB0">
        <w:rPr>
          <w:rFonts w:ascii="David" w:eastAsia="David" w:hAnsi="David" w:cs="David"/>
          <w:b/>
          <w:bCs/>
          <w:rtl/>
        </w:rPr>
        <w:t xml:space="preserve">מ. </w:t>
      </w:r>
      <w:r w:rsidRPr="00F52EB0">
        <w:rPr>
          <w:rFonts w:ascii="David" w:eastAsia="David" w:hAnsi="David" w:cs="David"/>
          <w:b/>
          <w:bCs/>
          <w:rtl/>
        </w:rPr>
        <w:t>הביטחון</w:t>
      </w:r>
      <w:r w:rsidRPr="007D6314">
        <w:rPr>
          <w:rFonts w:ascii="David" w:eastAsia="David" w:hAnsi="David" w:cs="David"/>
          <w:rtl/>
        </w:rPr>
        <w:t>: אמו"ן</w:t>
      </w:r>
    </w:p>
    <w:p w:rsidR="000F48B2" w:rsidRPr="007D6314" w:rsidRDefault="00136071" w:rsidP="00731E17">
      <w:pPr>
        <w:spacing w:after="160" w:line="360" w:lineRule="auto"/>
        <w:rPr>
          <w:rFonts w:ascii="David" w:eastAsia="David" w:hAnsi="David" w:cs="David"/>
        </w:rPr>
      </w:pPr>
      <w:r w:rsidRPr="00F52EB0">
        <w:rPr>
          <w:rFonts w:ascii="David" w:eastAsia="David" w:hAnsi="David" w:cs="David"/>
          <w:b/>
          <w:bCs/>
          <w:rtl/>
        </w:rPr>
        <w:t>רמ"י</w:t>
      </w:r>
      <w:r w:rsidRPr="007D6314">
        <w:rPr>
          <w:rFonts w:ascii="David" w:eastAsia="David" w:hAnsi="David" w:cs="David"/>
          <w:rtl/>
        </w:rPr>
        <w:t>: מנכ"ל, מנהלת האגף החקלאי</w:t>
      </w:r>
    </w:p>
    <w:p w:rsidR="000F48B2" w:rsidRPr="007D6314" w:rsidRDefault="00136071" w:rsidP="00731E17">
      <w:pPr>
        <w:spacing w:after="160" w:line="360" w:lineRule="auto"/>
        <w:rPr>
          <w:rFonts w:ascii="David" w:eastAsia="David" w:hAnsi="David" w:cs="David"/>
        </w:rPr>
      </w:pPr>
      <w:r w:rsidRPr="00F52EB0">
        <w:rPr>
          <w:rFonts w:ascii="David" w:eastAsia="David" w:hAnsi="David" w:cs="David"/>
          <w:b/>
          <w:bCs/>
          <w:rtl/>
        </w:rPr>
        <w:t>משרד החקלאות</w:t>
      </w:r>
      <w:r w:rsidRPr="007D6314">
        <w:rPr>
          <w:rFonts w:ascii="David" w:eastAsia="David" w:hAnsi="David" w:cs="David"/>
          <w:rtl/>
        </w:rPr>
        <w:t>: שר, מנהלת הרשות לתכנון חקלאי, מנהל מחוז דרום.</w:t>
      </w:r>
    </w:p>
    <w:p w:rsidR="000F48B2" w:rsidRPr="007D6314" w:rsidRDefault="00136071" w:rsidP="00731E17">
      <w:pPr>
        <w:spacing w:after="160" w:line="360" w:lineRule="auto"/>
        <w:rPr>
          <w:rFonts w:ascii="David" w:eastAsia="David" w:hAnsi="David" w:cs="David"/>
          <w:rtl/>
        </w:rPr>
      </w:pPr>
      <w:r w:rsidRPr="00F52EB0">
        <w:rPr>
          <w:rFonts w:ascii="David" w:eastAsia="David" w:hAnsi="David" w:cs="David"/>
          <w:b/>
          <w:bCs/>
          <w:rtl/>
        </w:rPr>
        <w:t>מנהל התכנון</w:t>
      </w:r>
      <w:r w:rsidRPr="007D6314">
        <w:rPr>
          <w:rFonts w:ascii="David" w:eastAsia="David" w:hAnsi="David" w:cs="David"/>
          <w:rtl/>
        </w:rPr>
        <w:t xml:space="preserve">: מתכנן מחוז דרום (לשעבר נציג אג"ת </w:t>
      </w:r>
      <w:r w:rsidR="00156E30" w:rsidRPr="007D6314">
        <w:rPr>
          <w:rFonts w:ascii="David" w:eastAsia="David" w:hAnsi="David" w:cs="David" w:hint="cs"/>
          <w:rtl/>
        </w:rPr>
        <w:t>בוועד</w:t>
      </w:r>
      <w:r w:rsidR="00156E30" w:rsidRPr="007D6314">
        <w:rPr>
          <w:rFonts w:ascii="David" w:eastAsia="David" w:hAnsi="David" w:cs="David" w:hint="eastAsia"/>
          <w:rtl/>
        </w:rPr>
        <w:t>ה</w:t>
      </w:r>
      <w:r w:rsidRPr="007D6314">
        <w:rPr>
          <w:rFonts w:ascii="David" w:eastAsia="David" w:hAnsi="David" w:cs="David"/>
          <w:rtl/>
        </w:rPr>
        <w:t xml:space="preserve"> המחוזית במחוז מרכז)</w:t>
      </w:r>
    </w:p>
    <w:p w:rsidR="00511088" w:rsidRPr="007D6314" w:rsidRDefault="00511088" w:rsidP="00731E17">
      <w:pPr>
        <w:spacing w:after="160" w:line="360" w:lineRule="auto"/>
        <w:rPr>
          <w:rFonts w:ascii="David" w:eastAsia="David" w:hAnsi="David" w:cs="David"/>
        </w:rPr>
      </w:pPr>
      <w:r w:rsidRPr="007D6314">
        <w:rPr>
          <w:rFonts w:ascii="David" w:eastAsia="David" w:hAnsi="David" w:cs="David"/>
          <w:highlight w:val="yellow"/>
          <w:rtl/>
        </w:rPr>
        <w:t>ערן להשלים</w:t>
      </w:r>
      <w:r w:rsidR="00331A2C" w:rsidRPr="007D6314">
        <w:rPr>
          <w:rFonts w:ascii="David" w:eastAsia="David" w:hAnsi="David" w:cs="David"/>
          <w:rtl/>
        </w:rPr>
        <w:t xml:space="preserve"> מנהל התכנון הסיירת הירוקה ואין לנו מושג מי עוד</w:t>
      </w:r>
    </w:p>
    <w:p w:rsidR="000F48B2" w:rsidRPr="007D6314" w:rsidRDefault="000F48B2" w:rsidP="00731E17">
      <w:pPr>
        <w:spacing w:after="200" w:line="360" w:lineRule="auto"/>
        <w:ind w:left="720"/>
        <w:rPr>
          <w:rFonts w:ascii="David" w:eastAsia="Calibri" w:hAnsi="David" w:cs="David"/>
        </w:rPr>
      </w:pPr>
    </w:p>
    <w:p w:rsidR="000F48B2" w:rsidRPr="007D6314" w:rsidRDefault="00136071" w:rsidP="00731E17">
      <w:pPr>
        <w:spacing w:after="200" w:line="360" w:lineRule="auto"/>
        <w:rPr>
          <w:rFonts w:ascii="David" w:eastAsia="Calibri" w:hAnsi="David" w:cs="David"/>
        </w:rPr>
      </w:pPr>
      <w:r w:rsidRPr="007D6314">
        <w:rPr>
          <w:rFonts w:ascii="David" w:eastAsia="Calibri" w:hAnsi="David" w:cs="David"/>
        </w:rPr>
        <w:t xml:space="preserve">   </w:t>
      </w:r>
    </w:p>
    <w:p w:rsidR="000F48B2" w:rsidRDefault="000F48B2" w:rsidP="00731E17">
      <w:pPr>
        <w:spacing w:after="200" w:line="360" w:lineRule="auto"/>
        <w:rPr>
          <w:rFonts w:ascii="Calibri" w:eastAsia="Calibri" w:hAnsi="Calibri" w:cs="Calibri" w:hint="cs"/>
          <w:sz w:val="32"/>
          <w:szCs w:val="32"/>
        </w:rPr>
      </w:pPr>
    </w:p>
    <w:p w:rsidR="000F48B2" w:rsidRDefault="00136071" w:rsidP="007D6314">
      <w:pPr>
        <w:spacing w:after="200" w:line="360" w:lineRule="auto"/>
        <w:rPr>
          <w:rFonts w:ascii="Calibri" w:eastAsia="Calibri" w:hAnsi="Calibri" w:cs="Calibri"/>
          <w:sz w:val="32"/>
          <w:szCs w:val="32"/>
        </w:rPr>
      </w:pPr>
      <w:r>
        <w:rPr>
          <w:rFonts w:ascii="Calibri" w:eastAsia="Calibri" w:hAnsi="Calibri" w:cs="Calibri"/>
          <w:sz w:val="32"/>
          <w:szCs w:val="32"/>
        </w:rPr>
        <w:t xml:space="preserve"> </w:t>
      </w:r>
    </w:p>
    <w:p w:rsidR="000F48B2" w:rsidRDefault="00136071" w:rsidP="007D6314">
      <w:pPr>
        <w:spacing w:after="200" w:line="360" w:lineRule="auto"/>
        <w:rPr>
          <w:rFonts w:ascii="Arial" w:eastAsia="Arial" w:hAnsi="Arial" w:cs="Arial"/>
          <w:b/>
          <w:sz w:val="56"/>
          <w:szCs w:val="56"/>
        </w:rPr>
      </w:pPr>
      <w:r>
        <w:rPr>
          <w:rFonts w:ascii="Calibri" w:eastAsia="Calibri" w:hAnsi="Calibri" w:cs="Calibri"/>
          <w:sz w:val="32"/>
          <w:szCs w:val="32"/>
        </w:rPr>
        <w:t xml:space="preserve"> </w:t>
      </w:r>
    </w:p>
    <w:sectPr w:rsidR="000F48B2">
      <w:footerReference w:type="even" r:id="rId9"/>
      <w:pgSz w:w="11906" w:h="16838"/>
      <w:pgMar w:top="1304"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71" w:rsidRDefault="00136071">
      <w:r>
        <w:separator/>
      </w:r>
    </w:p>
  </w:endnote>
  <w:endnote w:type="continuationSeparator" w:id="0">
    <w:p w:rsidR="00136071" w:rsidRDefault="0013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B2" w:rsidRDefault="0013607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0F48B2" w:rsidRDefault="000F48B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71" w:rsidRDefault="00136071">
      <w:r>
        <w:separator/>
      </w:r>
    </w:p>
  </w:footnote>
  <w:footnote w:type="continuationSeparator" w:id="0">
    <w:p w:rsidR="00136071" w:rsidRDefault="0013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8A1"/>
    <w:multiLevelType w:val="hybridMultilevel"/>
    <w:tmpl w:val="4E661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92977"/>
    <w:multiLevelType w:val="multilevel"/>
    <w:tmpl w:val="FFFC0030"/>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259D3F8C"/>
    <w:multiLevelType w:val="hybridMultilevel"/>
    <w:tmpl w:val="62F02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25219"/>
    <w:multiLevelType w:val="multilevel"/>
    <w:tmpl w:val="91A4CEF4"/>
    <w:lvl w:ilvl="0">
      <w:start w:val="1"/>
      <w:numFmt w:val="decimal"/>
      <w:lvlText w:val="%1."/>
      <w:lvlJc w:val="left"/>
      <w:pPr>
        <w:ind w:left="1003" w:hanging="360"/>
      </w:pPr>
      <w:rPr>
        <w:b/>
        <w:u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4" w15:restartNumberingAfterBreak="0">
    <w:nsid w:val="28661D69"/>
    <w:multiLevelType w:val="multilevel"/>
    <w:tmpl w:val="055007F6"/>
    <w:lvl w:ilvl="0">
      <w:start w:val="1"/>
      <w:numFmt w:val="decimal"/>
      <w:lvlText w:val="%1)"/>
      <w:lvlJc w:val="left"/>
      <w:pPr>
        <w:ind w:left="64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326C19"/>
    <w:multiLevelType w:val="multilevel"/>
    <w:tmpl w:val="B0206490"/>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6" w15:restartNumberingAfterBreak="0">
    <w:nsid w:val="37417721"/>
    <w:multiLevelType w:val="multilevel"/>
    <w:tmpl w:val="2418E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80426C"/>
    <w:multiLevelType w:val="multilevel"/>
    <w:tmpl w:val="EC8C6822"/>
    <w:lvl w:ilvl="0">
      <w:start w:val="1"/>
      <w:numFmt w:val="decimal"/>
      <w:lvlText w:val="%1."/>
      <w:lvlJc w:val="left"/>
      <w:pPr>
        <w:ind w:left="1003" w:hanging="360"/>
      </w:pPr>
      <w:rPr>
        <w:b w:val="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 w15:restartNumberingAfterBreak="0">
    <w:nsid w:val="3E92372B"/>
    <w:multiLevelType w:val="hybridMultilevel"/>
    <w:tmpl w:val="8BB89A56"/>
    <w:lvl w:ilvl="0" w:tplc="227E8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6750A"/>
    <w:multiLevelType w:val="hybridMultilevel"/>
    <w:tmpl w:val="C174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976CF"/>
    <w:multiLevelType w:val="hybridMultilevel"/>
    <w:tmpl w:val="FE884D20"/>
    <w:lvl w:ilvl="0" w:tplc="505C344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636B9"/>
    <w:multiLevelType w:val="multilevel"/>
    <w:tmpl w:val="24C2AB20"/>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2" w15:restartNumberingAfterBreak="0">
    <w:nsid w:val="7432656C"/>
    <w:multiLevelType w:val="hybridMultilevel"/>
    <w:tmpl w:val="D96E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D0BF0"/>
    <w:multiLevelType w:val="multilevel"/>
    <w:tmpl w:val="5A3E6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5"/>
  </w:num>
  <w:num w:numId="4">
    <w:abstractNumId w:val="7"/>
  </w:num>
  <w:num w:numId="5">
    <w:abstractNumId w:val="1"/>
  </w:num>
  <w:num w:numId="6">
    <w:abstractNumId w:val="6"/>
  </w:num>
  <w:num w:numId="7">
    <w:abstractNumId w:val="3"/>
  </w:num>
  <w:num w:numId="8">
    <w:abstractNumId w:val="13"/>
  </w:num>
  <w:num w:numId="9">
    <w:abstractNumId w:val="12"/>
  </w:num>
  <w:num w:numId="10">
    <w:abstractNumId w:val="8"/>
  </w:num>
  <w:num w:numId="11">
    <w:abstractNumId w:val="10"/>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B2"/>
    <w:rsid w:val="000D44A0"/>
    <w:rsid w:val="000F48B2"/>
    <w:rsid w:val="00136071"/>
    <w:rsid w:val="00156E30"/>
    <w:rsid w:val="001707F4"/>
    <w:rsid w:val="001C6604"/>
    <w:rsid w:val="002759BC"/>
    <w:rsid w:val="002F2A9C"/>
    <w:rsid w:val="00331A2C"/>
    <w:rsid w:val="00332EEB"/>
    <w:rsid w:val="00364118"/>
    <w:rsid w:val="003E16F3"/>
    <w:rsid w:val="003E3CA0"/>
    <w:rsid w:val="004B7DEB"/>
    <w:rsid w:val="00511088"/>
    <w:rsid w:val="00566430"/>
    <w:rsid w:val="00610A08"/>
    <w:rsid w:val="00731E17"/>
    <w:rsid w:val="007554A2"/>
    <w:rsid w:val="00776899"/>
    <w:rsid w:val="007C3A3E"/>
    <w:rsid w:val="007D6314"/>
    <w:rsid w:val="007F2DDD"/>
    <w:rsid w:val="0094581A"/>
    <w:rsid w:val="00B24D8D"/>
    <w:rsid w:val="00B6570F"/>
    <w:rsid w:val="00BA1D50"/>
    <w:rsid w:val="00BC0E07"/>
    <w:rsid w:val="00D17D95"/>
    <w:rsid w:val="00E47909"/>
    <w:rsid w:val="00F52E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3B51D-6B8D-4511-AD15-2F603105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rsid w:val="007C2665"/>
    <w:rPr>
      <w:color w:val="0000FF"/>
      <w:u w:val="single"/>
    </w:rPr>
  </w:style>
  <w:style w:type="paragraph" w:styleId="a4">
    <w:name w:val="footer"/>
    <w:basedOn w:val="a"/>
    <w:rsid w:val="00EB3363"/>
    <w:pPr>
      <w:tabs>
        <w:tab w:val="center" w:pos="4153"/>
        <w:tab w:val="right" w:pos="8306"/>
      </w:tabs>
    </w:pPr>
  </w:style>
  <w:style w:type="character" w:styleId="a5">
    <w:name w:val="page number"/>
    <w:basedOn w:val="a0"/>
    <w:rsid w:val="00EB3363"/>
  </w:style>
  <w:style w:type="paragraph" w:styleId="a6">
    <w:name w:val="endnote text"/>
    <w:basedOn w:val="a"/>
    <w:semiHidden/>
    <w:rsid w:val="00121760"/>
    <w:rPr>
      <w:sz w:val="20"/>
      <w:szCs w:val="20"/>
    </w:rPr>
  </w:style>
  <w:style w:type="character" w:styleId="a7">
    <w:name w:val="endnote reference"/>
    <w:semiHidden/>
    <w:rsid w:val="00121760"/>
    <w:rPr>
      <w:vertAlign w:val="superscript"/>
    </w:rPr>
  </w:style>
  <w:style w:type="paragraph" w:styleId="a8">
    <w:name w:val="footnote text"/>
    <w:basedOn w:val="a"/>
    <w:semiHidden/>
    <w:rsid w:val="00562956"/>
    <w:rPr>
      <w:sz w:val="20"/>
      <w:szCs w:val="20"/>
    </w:rPr>
  </w:style>
  <w:style w:type="character" w:styleId="a9">
    <w:name w:val="footnote reference"/>
    <w:semiHidden/>
    <w:rsid w:val="00562956"/>
    <w:rPr>
      <w:vertAlign w:val="superscript"/>
    </w:rPr>
  </w:style>
  <w:style w:type="paragraph" w:styleId="NormalWeb">
    <w:name w:val="Normal (Web)"/>
    <w:basedOn w:val="a"/>
    <w:rsid w:val="00972D09"/>
    <w:pPr>
      <w:bidi w:val="0"/>
    </w:pPr>
  </w:style>
  <w:style w:type="character" w:customStyle="1" w:styleId="text141">
    <w:name w:val="text141"/>
    <w:rsid w:val="00972D09"/>
    <w:rPr>
      <w:rFonts w:ascii="Arial" w:hAnsi="Arial" w:cs="Arial" w:hint="default"/>
      <w:color w:val="000000"/>
      <w:sz w:val="21"/>
      <w:szCs w:val="21"/>
    </w:rPr>
  </w:style>
  <w:style w:type="paragraph" w:styleId="aa">
    <w:name w:val="Body Text"/>
    <w:basedOn w:val="a"/>
    <w:rsid w:val="00EE1199"/>
    <w:pPr>
      <w:jc w:val="center"/>
    </w:pPr>
    <w:rPr>
      <w:rFonts w:cs="David"/>
      <w:b/>
      <w:bCs/>
      <w:snapToGrid w:val="0"/>
      <w:sz w:val="22"/>
      <w:szCs w:val="80"/>
      <w:lang w:eastAsia="he-IL"/>
    </w:rPr>
  </w:style>
  <w:style w:type="paragraph" w:styleId="ab">
    <w:name w:val="header"/>
    <w:basedOn w:val="a"/>
    <w:link w:val="ac"/>
    <w:rsid w:val="00F16638"/>
    <w:pPr>
      <w:tabs>
        <w:tab w:val="center" w:pos="4153"/>
        <w:tab w:val="right" w:pos="8306"/>
      </w:tabs>
    </w:pPr>
  </w:style>
  <w:style w:type="character" w:customStyle="1" w:styleId="ac">
    <w:name w:val="כותרת עליונה תו"/>
    <w:link w:val="ab"/>
    <w:rsid w:val="00F16638"/>
    <w:rPr>
      <w:sz w:val="24"/>
      <w:szCs w:val="24"/>
    </w:rPr>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e">
    <w:name w:val="List Paragraph"/>
    <w:basedOn w:val="a"/>
    <w:uiPriority w:val="34"/>
    <w:qFormat/>
    <w:rsid w:val="00364118"/>
    <w:pPr>
      <w:ind w:left="720"/>
      <w:contextualSpacing/>
    </w:pPr>
  </w:style>
  <w:style w:type="paragraph" w:styleId="af">
    <w:name w:val="No Spacing"/>
    <w:uiPriority w:val="1"/>
    <w:qFormat/>
    <w:rsid w:val="00B2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wWtW8STzYd4m/vEdEoDqbPrd/w==">AMUW2mU2mUyHqCaWLXhmKeh222ZKocfOj189g2gqkjkHHwrg+1rmCvi8etryxOLSU+ijMBUzGzVsT7Kb4s6IFFAlb6AnNuEY9yjUJ7Y+zlYGZ1zS5m4/0ZC/bKazOp0G4n0GSjcpogpV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6</Pages>
  <Words>1168</Words>
  <Characters>5842</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s4601025</dc:creator>
  <cp:lastModifiedBy>Maltak Mazpen</cp:lastModifiedBy>
  <cp:revision>25</cp:revision>
  <dcterms:created xsi:type="dcterms:W3CDTF">2021-01-05T16:12:00Z</dcterms:created>
  <dcterms:modified xsi:type="dcterms:W3CDTF">2021-01-06T09:53:00Z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סוג מידע">
    <vt:lpwstr>מסמך</vt:lpwstr>
  </property>
  <property fmtid="{D5CDD505-2E9C-101B-9397-08002B2CF9AE}" pid="3" name="מילות מפתח">
    <vt:lpwstr>פורמט לשער של עבודה במב"ל- כך עליו להיראות_x000d_</vt:lpwstr>
  </property>
  <property fmtid="{D5CDD505-2E9C-101B-9397-08002B2CF9AE}" pid="4" name="מחזור">
    <vt:lpwstr>ל"ו</vt:lpwstr>
  </property>
  <property fmtid="{D5CDD505-2E9C-101B-9397-08002B2CF9AE}" pid="5" name="מחבר">
    <vt:lpwstr/>
  </property>
  <property fmtid="{D5CDD505-2E9C-101B-9397-08002B2CF9AE}" pid="6" name="display_urn:schemas-microsoft-com:office:office#Editor">
    <vt:lpwstr>המכללה לבטחון לאומי/סגל/רע"ן הדרכה-אבי כהן</vt:lpwstr>
  </property>
  <property fmtid="{D5CDD505-2E9C-101B-9397-08002B2CF9AE}" pid="7" name="xd_Signature">
    <vt:lpwstr/>
  </property>
  <property fmtid="{D5CDD505-2E9C-101B-9397-08002B2CF9AE}" pid="8" name="display_urn:schemas-microsoft-com:office:office#Author">
    <vt:lpwstr>המכללה לבטחון לאומי/סגל/רע"ן הדרכה-אבי כהן</vt:lpwstr>
  </property>
  <property fmtid="{D5CDD505-2E9C-101B-9397-08002B2CF9AE}" pid="9" name="TemplateUrl">
    <vt:lpwstr/>
  </property>
  <property fmtid="{D5CDD505-2E9C-101B-9397-08002B2CF9AE}" pid="10" name="xd_ProgID">
    <vt:lpwstr/>
  </property>
  <property fmtid="{D5CDD505-2E9C-101B-9397-08002B2CF9AE}" pid="11" name="_SourceUrl">
    <vt:lpwstr/>
  </property>
  <property fmtid="{D5CDD505-2E9C-101B-9397-08002B2CF9AE}" pid="12" name="תקציר">
    <vt:lpwstr>פורמט לשער עבודה במב"ל</vt:lpwstr>
  </property>
  <property fmtid="{D5CDD505-2E9C-101B-9397-08002B2CF9AE}" pid="13" name="קטגוריה">
    <vt:lpwstr>לימודים</vt:lpwstr>
  </property>
  <property fmtid="{D5CDD505-2E9C-101B-9397-08002B2CF9AE}" pid="14" name="Order">
    <vt:lpwstr>900.000000000000</vt:lpwstr>
  </property>
  <property fmtid="{D5CDD505-2E9C-101B-9397-08002B2CF9AE}" pid="15" name="ContentTypeId">
    <vt:lpwstr>0x010100C475B643D4D9404BA5682698B84C972E</vt:lpwstr>
  </property>
</Properties>
</file>