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1C374F" w14:textId="77777777" w:rsidR="004A04D2" w:rsidRPr="004A04D2" w:rsidRDefault="004A04D2" w:rsidP="004A04D2">
      <w:pPr>
        <w:bidi w:val="0"/>
        <w:spacing w:line="360" w:lineRule="auto"/>
        <w:jc w:val="both"/>
        <w:rPr>
          <w:rFonts w:ascii="Arial" w:hAnsi="Arial" w:cs="David"/>
          <w:b/>
          <w:bCs/>
          <w:sz w:val="28"/>
          <w:szCs w:val="28"/>
        </w:rPr>
      </w:pPr>
      <w:r w:rsidRPr="004A04D2">
        <w:rPr>
          <w:rFonts w:ascii="Arial" w:hAnsi="Arial" w:cs="David"/>
          <w:b/>
          <w:bCs/>
          <w:sz w:val="28"/>
          <w:szCs w:val="28"/>
        </w:rPr>
        <w:t>Hi Seth</w:t>
      </w:r>
      <w:r w:rsidRPr="004A04D2">
        <w:rPr>
          <w:rFonts w:ascii="Arial" w:hAnsi="Arial" w:cs="David"/>
          <w:b/>
          <w:bCs/>
          <w:sz w:val="28"/>
          <w:szCs w:val="28"/>
          <w:rtl/>
        </w:rPr>
        <w:t>,</w:t>
      </w:r>
    </w:p>
    <w:p w14:paraId="558279B6" w14:textId="77777777" w:rsidR="004A04D2" w:rsidRPr="004A04D2" w:rsidRDefault="004A04D2" w:rsidP="004A04D2">
      <w:pPr>
        <w:bidi w:val="0"/>
        <w:spacing w:line="360" w:lineRule="auto"/>
        <w:jc w:val="both"/>
        <w:rPr>
          <w:rFonts w:ascii="Arial" w:hAnsi="Arial" w:cs="David"/>
          <w:b/>
          <w:bCs/>
          <w:sz w:val="28"/>
          <w:szCs w:val="28"/>
        </w:rPr>
      </w:pPr>
      <w:r w:rsidRPr="004A04D2">
        <w:rPr>
          <w:rFonts w:ascii="Arial" w:hAnsi="Arial" w:cs="David"/>
          <w:b/>
          <w:bCs/>
          <w:sz w:val="28"/>
          <w:szCs w:val="28"/>
        </w:rPr>
        <w:t>First thanks for the willingness to help. As part of my research, I refer to serving organizations in various armies around the world. My examination of the following details about the situation in the United States, and I wrote in the work</w:t>
      </w:r>
      <w:r w:rsidRPr="004A04D2">
        <w:rPr>
          <w:rFonts w:ascii="Arial" w:hAnsi="Arial" w:cs="David"/>
          <w:b/>
          <w:bCs/>
          <w:sz w:val="28"/>
          <w:szCs w:val="28"/>
          <w:rtl/>
        </w:rPr>
        <w:t>:</w:t>
      </w:r>
    </w:p>
    <w:p w14:paraId="303BB977" w14:textId="098414D0" w:rsidR="00962DBE" w:rsidRDefault="004A04D2" w:rsidP="004A04D2">
      <w:pPr>
        <w:bidi w:val="0"/>
        <w:spacing w:line="360" w:lineRule="auto"/>
        <w:jc w:val="both"/>
        <w:rPr>
          <w:rFonts w:ascii="Arial" w:hAnsi="Arial" w:cs="David"/>
          <w:sz w:val="28"/>
          <w:szCs w:val="28"/>
          <w:rtl/>
        </w:rPr>
      </w:pPr>
      <w:r w:rsidRPr="004A04D2">
        <w:rPr>
          <w:rFonts w:ascii="Arial" w:hAnsi="Arial" w:cs="David"/>
          <w:b/>
          <w:bCs/>
          <w:sz w:val="28"/>
          <w:szCs w:val="28"/>
        </w:rPr>
        <w:t>In the United States, following a comprehensive discussion in the 1970s about whether to allow soldiers to unite, it was decided to impose a total ban on the organization of those serving in the army. The congressional declaration stated that discipline was a supreme value in the army, that the organization of soldiers was not consistent with the hierarchical structure of the army, and that collective bargaining and strike had no place in the army. This approach was also approved by the Military Court in the 1990s. Accordingly, federal law prohibits the membership of a trade union whose purpose is collective negotiations, as well as a prohibition against demonstrating and prohibiting the strike. Despite the above, the law allows the establishment of soldiers' organizations to represent the professional interests only, who will not engage in collective bargaining related to the conditions of the service and as long as they act in accordance with the restrictions determined by law and military orders</w:t>
      </w:r>
      <w:r w:rsidRPr="004A04D2">
        <w:rPr>
          <w:rFonts w:ascii="Arial" w:hAnsi="Arial" w:cs="David"/>
          <w:b/>
          <w:bCs/>
          <w:sz w:val="28"/>
          <w:szCs w:val="28"/>
          <w:rtl/>
        </w:rPr>
        <w:t>.</w:t>
      </w:r>
    </w:p>
    <w:p w14:paraId="224292C5" w14:textId="77777777" w:rsidR="004A04D2" w:rsidRPr="004A04D2" w:rsidRDefault="004A04D2" w:rsidP="004A04D2">
      <w:pPr>
        <w:bidi w:val="0"/>
        <w:rPr>
          <w:rFonts w:ascii="Arial" w:hAnsi="Arial" w:cs="David"/>
          <w:sz w:val="28"/>
          <w:szCs w:val="28"/>
        </w:rPr>
      </w:pPr>
      <w:r w:rsidRPr="004A04D2">
        <w:rPr>
          <w:rFonts w:ascii="Arial" w:hAnsi="Arial" w:cs="David"/>
          <w:sz w:val="28"/>
          <w:szCs w:val="28"/>
        </w:rPr>
        <w:t>I would be happy to receive a few background information about the existing American soldiers' organizations</w:t>
      </w:r>
      <w:r w:rsidRPr="004A04D2">
        <w:rPr>
          <w:rFonts w:ascii="Arial" w:hAnsi="Arial" w:cs="David"/>
          <w:sz w:val="28"/>
          <w:szCs w:val="28"/>
          <w:rtl/>
        </w:rPr>
        <w:t>:</w:t>
      </w:r>
    </w:p>
    <w:p w14:paraId="6F056296" w14:textId="25421011" w:rsidR="004A04D2" w:rsidRPr="004A04D2" w:rsidRDefault="004A04D2" w:rsidP="004A04D2">
      <w:pPr>
        <w:pStyle w:val="ListParagraph"/>
        <w:numPr>
          <w:ilvl w:val="0"/>
          <w:numId w:val="2"/>
        </w:numPr>
        <w:bidi w:val="0"/>
        <w:rPr>
          <w:rFonts w:ascii="Arial" w:hAnsi="Arial" w:cs="David"/>
          <w:sz w:val="28"/>
          <w:szCs w:val="28"/>
        </w:rPr>
      </w:pPr>
      <w:r w:rsidRPr="004A04D2">
        <w:rPr>
          <w:rFonts w:ascii="Arial" w:hAnsi="Arial" w:cs="David"/>
          <w:sz w:val="28"/>
          <w:szCs w:val="28"/>
        </w:rPr>
        <w:t>Can I accept the reference in federal law to the prohibition on membership in a professional union whose purpose is collective negotiations and the prohibition to demonstrate and to strike</w:t>
      </w:r>
      <w:r w:rsidRPr="004A04D2">
        <w:rPr>
          <w:rFonts w:ascii="Arial" w:hAnsi="Arial" w:cs="David"/>
          <w:sz w:val="28"/>
          <w:szCs w:val="28"/>
          <w:rtl/>
        </w:rPr>
        <w:t>?</w:t>
      </w:r>
    </w:p>
    <w:p w14:paraId="3CA3F839" w14:textId="2ED4307F" w:rsidR="004A04D2" w:rsidRPr="004A04D2" w:rsidRDefault="004A04D2" w:rsidP="004A04D2">
      <w:pPr>
        <w:pStyle w:val="ListParagraph"/>
        <w:numPr>
          <w:ilvl w:val="0"/>
          <w:numId w:val="2"/>
        </w:numPr>
        <w:bidi w:val="0"/>
        <w:rPr>
          <w:rFonts w:ascii="Arial" w:hAnsi="Arial" w:cs="David"/>
          <w:sz w:val="28"/>
          <w:szCs w:val="28"/>
        </w:rPr>
      </w:pPr>
      <w:bookmarkStart w:id="0" w:name="_GoBack"/>
      <w:bookmarkEnd w:id="0"/>
      <w:r w:rsidRPr="004A04D2">
        <w:rPr>
          <w:rFonts w:ascii="Arial" w:hAnsi="Arial" w:cs="David"/>
          <w:sz w:val="28"/>
          <w:szCs w:val="28"/>
        </w:rPr>
        <w:lastRenderedPageBreak/>
        <w:t>I would also be happy to refer you to a law enabling the establishment of the soldiers' organizations described here</w:t>
      </w:r>
      <w:r w:rsidRPr="004A04D2">
        <w:rPr>
          <w:rFonts w:ascii="Arial" w:hAnsi="Arial" w:cs="David"/>
          <w:sz w:val="28"/>
          <w:szCs w:val="28"/>
          <w:rtl/>
        </w:rPr>
        <w:t>?</w:t>
      </w:r>
    </w:p>
    <w:p w14:paraId="7976738D" w14:textId="1D555653" w:rsidR="004A04D2" w:rsidRPr="004A04D2" w:rsidRDefault="004A04D2" w:rsidP="004A04D2">
      <w:pPr>
        <w:pStyle w:val="ListParagraph"/>
        <w:numPr>
          <w:ilvl w:val="0"/>
          <w:numId w:val="2"/>
        </w:numPr>
        <w:bidi w:val="0"/>
        <w:rPr>
          <w:rFonts w:ascii="Arial" w:hAnsi="Arial" w:cs="David"/>
          <w:sz w:val="28"/>
          <w:szCs w:val="28"/>
        </w:rPr>
      </w:pPr>
      <w:r w:rsidRPr="004A04D2">
        <w:rPr>
          <w:rFonts w:ascii="Arial" w:hAnsi="Arial" w:cs="David"/>
          <w:sz w:val="28"/>
          <w:szCs w:val="28"/>
        </w:rPr>
        <w:t>Where can I find reference to the limitations of the authority of the existing organizations? What are they allowed to do, what do they actually do</w:t>
      </w:r>
      <w:r w:rsidRPr="004A04D2">
        <w:rPr>
          <w:rFonts w:ascii="Arial" w:hAnsi="Arial" w:cs="David"/>
          <w:sz w:val="28"/>
          <w:szCs w:val="28"/>
          <w:rtl/>
        </w:rPr>
        <w:t>?</w:t>
      </w:r>
    </w:p>
    <w:p w14:paraId="78DA49AB" w14:textId="62D179D2" w:rsidR="00663FCA" w:rsidRDefault="004A04D2" w:rsidP="004A04D2">
      <w:pPr>
        <w:pStyle w:val="ListParagraph"/>
        <w:numPr>
          <w:ilvl w:val="0"/>
          <w:numId w:val="2"/>
        </w:numPr>
        <w:bidi w:val="0"/>
      </w:pPr>
      <w:r w:rsidRPr="004A04D2">
        <w:rPr>
          <w:rFonts w:ascii="Arial" w:hAnsi="Arial" w:cs="David"/>
          <w:sz w:val="28"/>
          <w:szCs w:val="28"/>
        </w:rPr>
        <w:t>Is there an organized document, or perhaps an article, relating to these issues that can be referred to me</w:t>
      </w:r>
      <w:r w:rsidRPr="004A04D2">
        <w:rPr>
          <w:rFonts w:ascii="Arial" w:hAnsi="Arial" w:cs="David"/>
          <w:sz w:val="28"/>
          <w:szCs w:val="28"/>
          <w:rtl/>
        </w:rPr>
        <w:t>?</w:t>
      </w:r>
    </w:p>
    <w:sectPr w:rsidR="00663FCA" w:rsidSect="002F5CB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8D9E16" w14:textId="77777777" w:rsidR="00A75725" w:rsidRDefault="00A75725" w:rsidP="00962DBE">
      <w:pPr>
        <w:spacing w:after="0" w:line="240" w:lineRule="auto"/>
      </w:pPr>
      <w:r>
        <w:separator/>
      </w:r>
    </w:p>
  </w:endnote>
  <w:endnote w:type="continuationSeparator" w:id="0">
    <w:p w14:paraId="186657E0" w14:textId="77777777" w:rsidR="00A75725" w:rsidRDefault="00A75725" w:rsidP="00962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281FCC" w14:textId="77777777" w:rsidR="00A75725" w:rsidRDefault="00A75725" w:rsidP="00962DBE">
      <w:pPr>
        <w:spacing w:after="0" w:line="240" w:lineRule="auto"/>
      </w:pPr>
      <w:r>
        <w:separator/>
      </w:r>
    </w:p>
  </w:footnote>
  <w:footnote w:type="continuationSeparator" w:id="0">
    <w:p w14:paraId="52FF3B30" w14:textId="77777777" w:rsidR="00A75725" w:rsidRDefault="00A75725" w:rsidP="00962D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910A4"/>
    <w:multiLevelType w:val="hybridMultilevel"/>
    <w:tmpl w:val="4AD2E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806B90"/>
    <w:multiLevelType w:val="hybridMultilevel"/>
    <w:tmpl w:val="95D0E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DBE"/>
    <w:rsid w:val="002F5CB6"/>
    <w:rsid w:val="004A04D2"/>
    <w:rsid w:val="005D4278"/>
    <w:rsid w:val="00646CDC"/>
    <w:rsid w:val="00962DBE"/>
    <w:rsid w:val="00991835"/>
    <w:rsid w:val="00A7572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36986"/>
  <w15:chartTrackingRefBased/>
  <w15:docId w15:val="{0C7D8487-1928-4CC7-946B-3ED246936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DBE"/>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טקסט הערות שוליים תו תו תו תו תו תו תו תו תו תו,טקסט הערות שוליים תו תו תו תו תו תו תו תו,טקסט הערות שוליים תו תו תו תו תו תו תו תו תו תו תו,טקסט הערות שוליים תו תו תו תו תו תו תו תו תו תו תו תו,טקסט הערות שוליים תו תו"/>
    <w:basedOn w:val="Normal"/>
    <w:link w:val="FootnoteTextChar"/>
    <w:unhideWhenUsed/>
    <w:rsid w:val="00962DBE"/>
    <w:pPr>
      <w:bidi w:val="0"/>
      <w:spacing w:after="0" w:line="240" w:lineRule="auto"/>
    </w:pPr>
    <w:rPr>
      <w:rFonts w:ascii="Calibri" w:eastAsia="Calibri" w:hAnsi="Calibri" w:cs="Arial"/>
      <w:sz w:val="20"/>
      <w:szCs w:val="20"/>
    </w:rPr>
  </w:style>
  <w:style w:type="character" w:customStyle="1" w:styleId="FootnoteTextChar">
    <w:name w:val="Footnote Text Char"/>
    <w:aliases w:val="טקסט הערות שוליים תו תו תו תו תו תו תו תו תו תו Char,טקסט הערות שוליים תו תו תו תו תו תו תו תו Char,טקסט הערות שוליים תו תו תו תו תו תו תו תו תו תו תו Char,טקסט הערות שוליים תו תו תו תו תו תו תו תו תו תו תו תו Char"/>
    <w:basedOn w:val="DefaultParagraphFont"/>
    <w:link w:val="FootnoteText"/>
    <w:rsid w:val="00962DBE"/>
    <w:rPr>
      <w:rFonts w:ascii="Calibri" w:eastAsia="Calibri" w:hAnsi="Calibri" w:cs="Arial"/>
      <w:sz w:val="20"/>
      <w:szCs w:val="20"/>
    </w:rPr>
  </w:style>
  <w:style w:type="character" w:styleId="FootnoteReference">
    <w:name w:val="footnote reference"/>
    <w:aliases w:val="header 3"/>
    <w:basedOn w:val="DefaultParagraphFont"/>
    <w:unhideWhenUsed/>
    <w:rsid w:val="00962DBE"/>
    <w:rPr>
      <w:vertAlign w:val="superscript"/>
    </w:rPr>
  </w:style>
  <w:style w:type="character" w:styleId="Hyperlink">
    <w:name w:val="Hyperlink"/>
    <w:basedOn w:val="DefaultParagraphFont"/>
    <w:uiPriority w:val="99"/>
    <w:unhideWhenUsed/>
    <w:rsid w:val="00962DBE"/>
    <w:rPr>
      <w:color w:val="0563C1" w:themeColor="hyperlink"/>
      <w:u w:val="single"/>
    </w:rPr>
  </w:style>
  <w:style w:type="character" w:styleId="CommentReference">
    <w:name w:val="annotation reference"/>
    <w:basedOn w:val="DefaultParagraphFont"/>
    <w:uiPriority w:val="99"/>
    <w:semiHidden/>
    <w:unhideWhenUsed/>
    <w:rsid w:val="00962DBE"/>
    <w:rPr>
      <w:sz w:val="16"/>
      <w:szCs w:val="16"/>
    </w:rPr>
  </w:style>
  <w:style w:type="paragraph" w:styleId="CommentText">
    <w:name w:val="annotation text"/>
    <w:basedOn w:val="Normal"/>
    <w:link w:val="CommentTextChar"/>
    <w:uiPriority w:val="99"/>
    <w:semiHidden/>
    <w:unhideWhenUsed/>
    <w:rsid w:val="00962DBE"/>
    <w:pPr>
      <w:spacing w:line="240" w:lineRule="auto"/>
    </w:pPr>
    <w:rPr>
      <w:sz w:val="20"/>
      <w:szCs w:val="20"/>
    </w:rPr>
  </w:style>
  <w:style w:type="character" w:customStyle="1" w:styleId="CommentTextChar">
    <w:name w:val="Comment Text Char"/>
    <w:basedOn w:val="DefaultParagraphFont"/>
    <w:link w:val="CommentText"/>
    <w:uiPriority w:val="99"/>
    <w:semiHidden/>
    <w:rsid w:val="00962DBE"/>
    <w:rPr>
      <w:sz w:val="20"/>
      <w:szCs w:val="20"/>
    </w:rPr>
  </w:style>
  <w:style w:type="paragraph" w:styleId="BalloonText">
    <w:name w:val="Balloon Text"/>
    <w:basedOn w:val="Normal"/>
    <w:link w:val="BalloonTextChar"/>
    <w:uiPriority w:val="99"/>
    <w:semiHidden/>
    <w:unhideWhenUsed/>
    <w:rsid w:val="00962DB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2DBE"/>
    <w:rPr>
      <w:rFonts w:ascii="Tahoma" w:hAnsi="Tahoma" w:cs="Tahoma"/>
      <w:sz w:val="18"/>
      <w:szCs w:val="18"/>
    </w:rPr>
  </w:style>
  <w:style w:type="paragraph" w:styleId="ListParagraph">
    <w:name w:val="List Paragraph"/>
    <w:basedOn w:val="Normal"/>
    <w:uiPriority w:val="34"/>
    <w:qFormat/>
    <w:rsid w:val="00962D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1618</Characters>
  <Application>Microsoft Office Word</Application>
  <DocSecurity>0</DocSecurity>
  <Lines>13</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u26617</dc:creator>
  <cp:keywords/>
  <dc:description/>
  <cp:lastModifiedBy>Mamram</cp:lastModifiedBy>
  <cp:revision>2</cp:revision>
  <dcterms:created xsi:type="dcterms:W3CDTF">2019-03-18T07:41:00Z</dcterms:created>
  <dcterms:modified xsi:type="dcterms:W3CDTF">2019-03-18T07:41:00Z</dcterms:modified>
</cp:coreProperties>
</file>