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5D7B2E">
      <w:pPr>
        <w:pStyle w:val="Heading5"/>
        <w:spacing w:line="360" w:lineRule="auto"/>
        <w:ind w:left="720"/>
        <w:rPr>
          <w:sz w:val="28"/>
          <w:rtl/>
        </w:rPr>
      </w:pPr>
      <w:r>
        <w:rPr>
          <w:noProof/>
          <w:sz w:val="28"/>
          <w:rtl/>
        </w:rPr>
        <mc:AlternateContent>
          <mc:Choice Requires="wpg">
            <w:drawing>
              <wp:anchor distT="0" distB="0" distL="114300" distR="114300" simplePos="0" relativeHeight="251661312" behindDoc="0" locked="0" layoutInCell="1" allowOverlap="1" wp14:anchorId="6DE1774A" wp14:editId="2C20B245">
                <wp:simplePos x="0" y="0"/>
                <wp:positionH relativeFrom="column">
                  <wp:posOffset>-523875</wp:posOffset>
                </wp:positionH>
                <wp:positionV relativeFrom="paragraph">
                  <wp:posOffset>-572135</wp:posOffset>
                </wp:positionV>
                <wp:extent cx="9344025" cy="8382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4025" cy="838200"/>
                          <a:chOff x="1440" y="718"/>
                          <a:chExt cx="8507" cy="1363"/>
                        </a:xfrm>
                      </wpg:grpSpPr>
                      <wps:wsp>
                        <wps:cNvPr id="3" name="Line 4"/>
                        <wps:cNvCnPr>
                          <a:cxnSpLocks noChangeShapeType="1"/>
                        </wps:cNvCnPr>
                        <wps:spPr bwMode="auto">
                          <a:xfrm>
                            <a:off x="1440" y="1981"/>
                            <a:ext cx="835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3001"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1774A" id="Group 3" o:spid="_x0000_s1026" style="position:absolute;left:0;text-align:left;margin-left:-41.25pt;margin-top:-45.05pt;width:735.75pt;height:66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">
                <v:line id="Line 4" o:spid="_x0000_s1027" style="position:absolute;visibility:visible;mso-wrap-style:square" from="1440,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10"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11" o:title="U-IDF1"/>
                </v:shape>
                <v:shapetype id="_x0000_t202" coordsize="21600,21600" o:spt="202" path="m,l,21600r21600,l21600,xe">
                  <v:stroke joinstyle="miter"/>
                  <v:path gradientshapeok="t" o:connecttype="rect"/>
                </v:shapetype>
                <v:shape id="Text Box 7" o:spid="_x0000_s1030" type="#_x0000_t202" style="position:absolute;left:3001;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6D288E" w:rsidRPr="00D71A91" w:rsidRDefault="00D71A91" w:rsidP="00483BBB">
      <w:pPr>
        <w:jc w:val="center"/>
        <w:rPr>
          <w:rFonts w:ascii="David" w:hAnsi="David" w:cs="David"/>
          <w:b/>
          <w:bCs/>
          <w:sz w:val="40"/>
          <w:szCs w:val="40"/>
          <w:u w:val="single"/>
          <w:rtl/>
        </w:rPr>
      </w:pPr>
      <w:r w:rsidRPr="00D71A91">
        <w:rPr>
          <w:rFonts w:ascii="David" w:hAnsi="David" w:cs="David" w:hint="cs"/>
          <w:b/>
          <w:bCs/>
          <w:sz w:val="40"/>
          <w:szCs w:val="40"/>
          <w:u w:val="single"/>
          <w:rtl/>
        </w:rPr>
        <w:t>ריכוז קבוצות ונושאים לפג"מ</w:t>
      </w:r>
    </w:p>
    <w:p w:rsidR="006D288E" w:rsidRDefault="006D288E" w:rsidP="006D288E">
      <w:pPr>
        <w:jc w:val="both"/>
        <w:rPr>
          <w:rFonts w:ascii="David" w:hAnsi="David" w:cs="David"/>
          <w:sz w:val="24"/>
          <w:szCs w:val="24"/>
          <w:rtl/>
        </w:rPr>
      </w:pPr>
    </w:p>
    <w:p w:rsidR="003E26FD" w:rsidRDefault="003E26FD" w:rsidP="003E26FD">
      <w:pPr>
        <w:spacing w:line="360" w:lineRule="auto"/>
        <w:jc w:val="both"/>
        <w:rPr>
          <w:rFonts w:ascii="David" w:hAnsi="David" w:cs="David"/>
          <w:b/>
          <w:bCs/>
          <w:sz w:val="28"/>
          <w:szCs w:val="28"/>
          <w:rtl/>
        </w:rPr>
      </w:pPr>
    </w:p>
    <w:tbl>
      <w:tblPr>
        <w:tblStyle w:val="TableGrid"/>
        <w:bidiVisual/>
        <w:tblW w:w="0" w:type="auto"/>
        <w:tblLook w:val="04A0" w:firstRow="1" w:lastRow="0" w:firstColumn="1" w:lastColumn="0" w:noHBand="0" w:noVBand="1"/>
      </w:tblPr>
      <w:tblGrid>
        <w:gridCol w:w="765"/>
        <w:gridCol w:w="3969"/>
        <w:gridCol w:w="5812"/>
        <w:gridCol w:w="2268"/>
        <w:gridCol w:w="1134"/>
      </w:tblGrid>
      <w:tr w:rsidR="00F33F1F" w:rsidTr="00F33F1F">
        <w:tc>
          <w:tcPr>
            <w:tcW w:w="765" w:type="dxa"/>
            <w:shd w:val="clear" w:color="auto" w:fill="D9D9D9" w:themeFill="background1" w:themeFillShade="D9"/>
          </w:tcPr>
          <w:p w:rsidR="00D71A91" w:rsidRPr="00A72467" w:rsidRDefault="00D71A91" w:rsidP="003E26FD">
            <w:pPr>
              <w:spacing w:line="360" w:lineRule="auto"/>
              <w:jc w:val="both"/>
              <w:rPr>
                <w:rFonts w:ascii="David" w:hAnsi="David" w:cs="David"/>
                <w:b/>
                <w:bCs/>
                <w:sz w:val="28"/>
                <w:szCs w:val="28"/>
                <w:rtl/>
              </w:rPr>
            </w:pPr>
            <w:r w:rsidRPr="00A72467">
              <w:rPr>
                <w:rFonts w:ascii="David" w:hAnsi="David" w:cs="David" w:hint="cs"/>
                <w:b/>
                <w:bCs/>
                <w:sz w:val="28"/>
                <w:szCs w:val="28"/>
                <w:rtl/>
              </w:rPr>
              <w:t>מס'</w:t>
            </w:r>
          </w:p>
        </w:tc>
        <w:tc>
          <w:tcPr>
            <w:tcW w:w="3969" w:type="dxa"/>
            <w:shd w:val="clear" w:color="auto" w:fill="D9D9D9" w:themeFill="background1" w:themeFillShade="D9"/>
          </w:tcPr>
          <w:p w:rsidR="00D71A91" w:rsidRPr="00A72467" w:rsidRDefault="00D71A91" w:rsidP="003E26FD">
            <w:pPr>
              <w:spacing w:line="360" w:lineRule="auto"/>
              <w:jc w:val="both"/>
              <w:rPr>
                <w:rFonts w:ascii="David" w:hAnsi="David" w:cs="David"/>
                <w:b/>
                <w:bCs/>
                <w:sz w:val="28"/>
                <w:szCs w:val="28"/>
                <w:rtl/>
              </w:rPr>
            </w:pPr>
            <w:r w:rsidRPr="00A72467">
              <w:rPr>
                <w:rFonts w:ascii="David" w:hAnsi="David" w:cs="David" w:hint="cs"/>
                <w:b/>
                <w:bCs/>
                <w:sz w:val="28"/>
                <w:szCs w:val="28"/>
                <w:rtl/>
              </w:rPr>
              <w:t>חברי הקבוצה</w:t>
            </w:r>
          </w:p>
        </w:tc>
        <w:tc>
          <w:tcPr>
            <w:tcW w:w="5812" w:type="dxa"/>
            <w:shd w:val="clear" w:color="auto" w:fill="D9D9D9" w:themeFill="background1" w:themeFillShade="D9"/>
          </w:tcPr>
          <w:p w:rsidR="00D71A91" w:rsidRDefault="00D71A91" w:rsidP="003E26FD">
            <w:pPr>
              <w:spacing w:line="360" w:lineRule="auto"/>
              <w:jc w:val="both"/>
              <w:rPr>
                <w:rFonts w:ascii="David" w:hAnsi="David" w:cs="David"/>
                <w:b/>
                <w:bCs/>
                <w:sz w:val="28"/>
                <w:szCs w:val="28"/>
                <w:rtl/>
              </w:rPr>
            </w:pPr>
            <w:r>
              <w:rPr>
                <w:rFonts w:ascii="David" w:hAnsi="David" w:cs="David" w:hint="cs"/>
                <w:b/>
                <w:bCs/>
                <w:sz w:val="28"/>
                <w:szCs w:val="28"/>
                <w:rtl/>
              </w:rPr>
              <w:t>נושא</w:t>
            </w:r>
          </w:p>
        </w:tc>
        <w:tc>
          <w:tcPr>
            <w:tcW w:w="2268" w:type="dxa"/>
            <w:shd w:val="clear" w:color="auto" w:fill="D9D9D9" w:themeFill="background1" w:themeFillShade="D9"/>
          </w:tcPr>
          <w:p w:rsidR="00D71A91" w:rsidRDefault="00D71A91" w:rsidP="003E26FD">
            <w:pPr>
              <w:spacing w:line="360" w:lineRule="auto"/>
              <w:jc w:val="both"/>
              <w:rPr>
                <w:rFonts w:ascii="David" w:hAnsi="David" w:cs="David"/>
                <w:b/>
                <w:bCs/>
                <w:sz w:val="28"/>
                <w:szCs w:val="28"/>
                <w:rtl/>
              </w:rPr>
            </w:pPr>
            <w:r>
              <w:rPr>
                <w:rFonts w:ascii="David" w:hAnsi="David" w:cs="David" w:hint="cs"/>
                <w:b/>
                <w:bCs/>
                <w:sz w:val="28"/>
                <w:szCs w:val="28"/>
                <w:rtl/>
              </w:rPr>
              <w:t>מנחה אקדמי</w:t>
            </w:r>
          </w:p>
        </w:tc>
        <w:tc>
          <w:tcPr>
            <w:tcW w:w="1134" w:type="dxa"/>
            <w:shd w:val="clear" w:color="auto" w:fill="D9D9D9" w:themeFill="background1" w:themeFillShade="D9"/>
          </w:tcPr>
          <w:p w:rsidR="00D71A91" w:rsidRDefault="00D71A91" w:rsidP="003E26FD">
            <w:pPr>
              <w:spacing w:line="360" w:lineRule="auto"/>
              <w:jc w:val="both"/>
              <w:rPr>
                <w:rFonts w:ascii="David" w:hAnsi="David" w:cs="David"/>
                <w:b/>
                <w:bCs/>
                <w:sz w:val="28"/>
                <w:szCs w:val="28"/>
                <w:rtl/>
              </w:rPr>
            </w:pPr>
            <w:r>
              <w:rPr>
                <w:rFonts w:ascii="David" w:hAnsi="David" w:cs="David" w:hint="cs"/>
                <w:b/>
                <w:bCs/>
                <w:sz w:val="28"/>
                <w:szCs w:val="28"/>
                <w:rtl/>
              </w:rPr>
              <w:t>מדריך מלווה</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1</w:t>
            </w:r>
          </w:p>
        </w:tc>
        <w:tc>
          <w:tcPr>
            <w:tcW w:w="3969" w:type="dxa"/>
          </w:tcPr>
          <w:p w:rsidR="00B95A5E"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 xml:space="preserve">אבי קינן (3), חלי קונטנטה (3), </w:t>
            </w:r>
          </w:p>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ניצה רוגוזינסקי (3)</w:t>
            </w:r>
          </w:p>
        </w:tc>
        <w:tc>
          <w:tcPr>
            <w:tcW w:w="5812" w:type="dxa"/>
          </w:tcPr>
          <w:p w:rsidR="00D71A91" w:rsidRDefault="00D71A91" w:rsidP="00B95A5E">
            <w:pPr>
              <w:jc w:val="both"/>
              <w:rPr>
                <w:rFonts w:ascii="David" w:hAnsi="David" w:cs="David"/>
                <w:b/>
                <w:bCs/>
                <w:sz w:val="28"/>
                <w:szCs w:val="28"/>
                <w:rtl/>
              </w:rPr>
            </w:pPr>
            <w:r w:rsidRPr="00590188">
              <w:rPr>
                <w:rFonts w:ascii="David" w:hAnsi="David" w:cs="David" w:hint="cs"/>
                <w:b/>
                <w:bCs/>
                <w:sz w:val="28"/>
                <w:szCs w:val="28"/>
                <w:rtl/>
              </w:rPr>
              <w:t>ניתוח עוצמתו של</w:t>
            </w:r>
            <w:r w:rsidRPr="00590188">
              <w:rPr>
                <w:rFonts w:ascii="David" w:hAnsi="David" w:cs="David"/>
                <w:b/>
                <w:bCs/>
                <w:sz w:val="28"/>
                <w:szCs w:val="28"/>
                <w:rtl/>
              </w:rPr>
              <w:t xml:space="preserve"> החוסן </w:t>
            </w:r>
            <w:r w:rsidRPr="00590188">
              <w:rPr>
                <w:rFonts w:ascii="David" w:hAnsi="David" w:cs="David" w:hint="cs"/>
                <w:b/>
                <w:bCs/>
                <w:sz w:val="28"/>
                <w:szCs w:val="28"/>
                <w:rtl/>
              </w:rPr>
              <w:t>האזרחי הישראלי</w:t>
            </w:r>
            <w:r w:rsidRPr="00590188">
              <w:rPr>
                <w:rFonts w:ascii="David" w:hAnsi="David" w:cs="David"/>
                <w:b/>
                <w:bCs/>
                <w:sz w:val="28"/>
                <w:szCs w:val="28"/>
                <w:rtl/>
              </w:rPr>
              <w:t xml:space="preserve"> </w:t>
            </w:r>
            <w:r w:rsidRPr="00590188">
              <w:rPr>
                <w:rFonts w:ascii="David" w:hAnsi="David" w:cs="David" w:hint="cs"/>
                <w:b/>
                <w:bCs/>
                <w:sz w:val="28"/>
                <w:szCs w:val="28"/>
                <w:rtl/>
              </w:rPr>
              <w:t>לאור האיומים על העורף</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D71A91" w:rsidP="00B95A5E">
            <w:pPr>
              <w:jc w:val="both"/>
              <w:rPr>
                <w:rFonts w:ascii="David" w:hAnsi="David" w:cs="David"/>
                <w:b/>
                <w:bCs/>
                <w:sz w:val="28"/>
                <w:szCs w:val="28"/>
                <w:rtl/>
              </w:rPr>
            </w:pPr>
            <w:r>
              <w:rPr>
                <w:rFonts w:ascii="David" w:hAnsi="David" w:cs="David" w:hint="cs"/>
                <w:b/>
                <w:bCs/>
                <w:sz w:val="28"/>
                <w:szCs w:val="28"/>
                <w:rtl/>
              </w:rPr>
              <w:t>יהודה</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2</w:t>
            </w:r>
          </w:p>
        </w:tc>
        <w:tc>
          <w:tcPr>
            <w:tcW w:w="3969" w:type="dxa"/>
          </w:tcPr>
          <w:p w:rsidR="00D71A91" w:rsidRPr="00A72467" w:rsidRDefault="00A72467" w:rsidP="00B95A5E">
            <w:pPr>
              <w:jc w:val="both"/>
              <w:rPr>
                <w:rFonts w:ascii="David" w:hAnsi="David" w:cs="David"/>
                <w:b/>
                <w:bCs/>
                <w:sz w:val="28"/>
                <w:szCs w:val="28"/>
                <w:rtl/>
              </w:rPr>
            </w:pPr>
            <w:r>
              <w:rPr>
                <w:rFonts w:ascii="David" w:hAnsi="David" w:cs="David" w:hint="cs"/>
                <w:b/>
                <w:bCs/>
                <w:sz w:val="28"/>
                <w:szCs w:val="28"/>
                <w:rtl/>
              </w:rPr>
              <w:t>שלומי בן מוחה (4),</w:t>
            </w:r>
            <w:r w:rsidR="00D71A91" w:rsidRPr="00A72467">
              <w:rPr>
                <w:rFonts w:ascii="David" w:hAnsi="David" w:cs="David" w:hint="cs"/>
                <w:b/>
                <w:bCs/>
                <w:sz w:val="28"/>
                <w:szCs w:val="28"/>
                <w:rtl/>
              </w:rPr>
              <w:t>שלומי טולדנו (4), אביעד אטיה (4)</w:t>
            </w:r>
          </w:p>
        </w:tc>
        <w:tc>
          <w:tcPr>
            <w:tcW w:w="5812" w:type="dxa"/>
          </w:tcPr>
          <w:p w:rsidR="00D71A91" w:rsidRPr="00590188" w:rsidRDefault="00D71A91" w:rsidP="00B95A5E">
            <w:pPr>
              <w:jc w:val="both"/>
              <w:rPr>
                <w:rFonts w:ascii="David" w:hAnsi="David" w:cs="David"/>
                <w:b/>
                <w:bCs/>
                <w:sz w:val="28"/>
                <w:szCs w:val="28"/>
                <w:rtl/>
              </w:rPr>
            </w:pPr>
            <w:r w:rsidRPr="00590188">
              <w:rPr>
                <w:rFonts w:ascii="David" w:hAnsi="David" w:cs="David" w:hint="cs"/>
                <w:b/>
                <w:bCs/>
                <w:sz w:val="28"/>
                <w:szCs w:val="28"/>
                <w:rtl/>
              </w:rPr>
              <w:t>ערים חכמות והשפעתן על הביטחון הלאומי</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D71A91" w:rsidP="00B95A5E">
            <w:pPr>
              <w:jc w:val="both"/>
              <w:rPr>
                <w:rFonts w:ascii="David" w:hAnsi="David" w:cs="David"/>
                <w:b/>
                <w:bCs/>
                <w:sz w:val="28"/>
                <w:szCs w:val="28"/>
                <w:rtl/>
              </w:rPr>
            </w:pPr>
            <w:r>
              <w:rPr>
                <w:rFonts w:ascii="David" w:hAnsi="David" w:cs="David" w:hint="cs"/>
                <w:b/>
                <w:bCs/>
                <w:sz w:val="28"/>
                <w:szCs w:val="28"/>
                <w:rtl/>
              </w:rPr>
              <w:t>אבי</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3</w:t>
            </w:r>
          </w:p>
        </w:tc>
        <w:tc>
          <w:tcPr>
            <w:tcW w:w="3969" w:type="dxa"/>
          </w:tcPr>
          <w:p w:rsidR="00B95A5E"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 xml:space="preserve">אמיר שגיא (3), רם ארז (1), </w:t>
            </w:r>
          </w:p>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בר צ'צ'ק (1)</w:t>
            </w:r>
          </w:p>
        </w:tc>
        <w:tc>
          <w:tcPr>
            <w:tcW w:w="5812" w:type="dxa"/>
          </w:tcPr>
          <w:p w:rsidR="00D71A91" w:rsidRPr="00590188" w:rsidRDefault="00D71A91" w:rsidP="00B95A5E">
            <w:pPr>
              <w:jc w:val="both"/>
              <w:rPr>
                <w:rFonts w:ascii="David" w:hAnsi="David" w:cs="David"/>
                <w:b/>
                <w:bCs/>
                <w:sz w:val="28"/>
                <w:szCs w:val="28"/>
                <w:rtl/>
              </w:rPr>
            </w:pPr>
            <w:r w:rsidRPr="00590188">
              <w:rPr>
                <w:rFonts w:ascii="David" w:hAnsi="David" w:cs="David"/>
                <w:b/>
                <w:bCs/>
                <w:sz w:val="28"/>
                <w:szCs w:val="28"/>
                <w:rtl/>
              </w:rPr>
              <w:t>השלכות אסטרטגיות של  ה-</w:t>
            </w:r>
            <w:r w:rsidRPr="00590188">
              <w:rPr>
                <w:rFonts w:ascii="David" w:hAnsi="David" w:cs="David"/>
                <w:b/>
                <w:bCs/>
                <w:sz w:val="28"/>
                <w:szCs w:val="28"/>
              </w:rPr>
              <w:t>Decoupling</w:t>
            </w:r>
            <w:r w:rsidRPr="00590188">
              <w:rPr>
                <w:rFonts w:ascii="David" w:hAnsi="David" w:cs="David"/>
                <w:b/>
                <w:bCs/>
                <w:sz w:val="28"/>
                <w:szCs w:val="28"/>
                <w:rtl/>
              </w:rPr>
              <w:t> בין ארה"ב וסין על הביטחון הלאומי של ישראל</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D71A91" w:rsidP="00B95A5E">
            <w:pPr>
              <w:jc w:val="both"/>
              <w:rPr>
                <w:rFonts w:ascii="David" w:hAnsi="David" w:cs="David"/>
                <w:b/>
                <w:bCs/>
                <w:sz w:val="28"/>
                <w:szCs w:val="28"/>
                <w:rtl/>
              </w:rPr>
            </w:pPr>
            <w:r>
              <w:rPr>
                <w:rFonts w:ascii="David" w:hAnsi="David" w:cs="David" w:hint="cs"/>
                <w:b/>
                <w:bCs/>
                <w:sz w:val="28"/>
                <w:szCs w:val="28"/>
                <w:rtl/>
              </w:rPr>
              <w:t>יקירה</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4</w:t>
            </w:r>
          </w:p>
        </w:tc>
        <w:tc>
          <w:tcPr>
            <w:tcW w:w="3969" w:type="dxa"/>
          </w:tcPr>
          <w:p w:rsidR="00B95A5E"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 xml:space="preserve">עמיחי לוין (2), עמית ימין (4), </w:t>
            </w:r>
          </w:p>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בני דה-לוי (4).</w:t>
            </w:r>
          </w:p>
        </w:tc>
        <w:tc>
          <w:tcPr>
            <w:tcW w:w="5812" w:type="dxa"/>
          </w:tcPr>
          <w:p w:rsidR="00D71A91" w:rsidRPr="00590188" w:rsidRDefault="00D71A91" w:rsidP="00B95A5E">
            <w:pPr>
              <w:jc w:val="both"/>
              <w:rPr>
                <w:rFonts w:ascii="David" w:hAnsi="David" w:cs="David"/>
                <w:b/>
                <w:bCs/>
                <w:sz w:val="28"/>
                <w:szCs w:val="28"/>
                <w:rtl/>
              </w:rPr>
            </w:pPr>
            <w:r w:rsidRPr="00590188">
              <w:rPr>
                <w:rFonts w:ascii="David" w:hAnsi="David" w:cs="David" w:hint="cs"/>
                <w:b/>
                <w:bCs/>
                <w:sz w:val="28"/>
                <w:szCs w:val="28"/>
                <w:rtl/>
              </w:rPr>
              <w:t>אתגרי הלמידה ושמירת הרלוונטיות הארגונית בסביבה דינמית ומשתנה</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אמיר</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5</w:t>
            </w:r>
          </w:p>
        </w:tc>
        <w:tc>
          <w:tcPr>
            <w:tcW w:w="3969" w:type="dxa"/>
          </w:tcPr>
          <w:p w:rsidR="00A72467" w:rsidRDefault="00B95A5E" w:rsidP="00A72467">
            <w:pPr>
              <w:spacing w:after="160"/>
              <w:jc w:val="both"/>
              <w:rPr>
                <w:rFonts w:ascii="David" w:hAnsi="David" w:cs="David"/>
                <w:b/>
                <w:bCs/>
                <w:sz w:val="28"/>
                <w:szCs w:val="28"/>
                <w:rtl/>
              </w:rPr>
            </w:pPr>
            <w:r w:rsidRPr="00A72467">
              <w:rPr>
                <w:rFonts w:ascii="David" w:hAnsi="David" w:cs="David" w:hint="cs"/>
                <w:b/>
                <w:bCs/>
                <w:sz w:val="28"/>
                <w:szCs w:val="28"/>
                <w:rtl/>
              </w:rPr>
              <w:t>נורית קדוש (2), משה אדרי (2),</w:t>
            </w:r>
            <w:r w:rsidR="00A72467">
              <w:rPr>
                <w:rFonts w:ascii="David" w:hAnsi="David" w:cs="David" w:hint="cs"/>
                <w:b/>
                <w:bCs/>
                <w:sz w:val="28"/>
                <w:szCs w:val="28"/>
                <w:rtl/>
              </w:rPr>
              <w:t xml:space="preserve"> </w:t>
            </w:r>
          </w:p>
          <w:p w:rsidR="00D71A91" w:rsidRPr="00A72467" w:rsidRDefault="00B95A5E" w:rsidP="00A72467">
            <w:pPr>
              <w:spacing w:after="160"/>
              <w:jc w:val="both"/>
              <w:rPr>
                <w:rFonts w:ascii="David" w:hAnsi="David" w:cs="David"/>
                <w:b/>
                <w:bCs/>
                <w:sz w:val="28"/>
                <w:szCs w:val="28"/>
                <w:rtl/>
              </w:rPr>
            </w:pPr>
            <w:r w:rsidRPr="00A72467">
              <w:rPr>
                <w:rFonts w:ascii="David" w:hAnsi="David" w:cs="David" w:hint="cs"/>
                <w:b/>
                <w:bCs/>
                <w:sz w:val="28"/>
                <w:szCs w:val="28"/>
                <w:rtl/>
              </w:rPr>
              <w:t>גל שקל (2)</w:t>
            </w:r>
          </w:p>
        </w:tc>
        <w:tc>
          <w:tcPr>
            <w:tcW w:w="5812" w:type="dxa"/>
          </w:tcPr>
          <w:p w:rsidR="00D71A91" w:rsidRPr="00590188" w:rsidRDefault="00B95A5E" w:rsidP="00B95A5E">
            <w:pPr>
              <w:jc w:val="both"/>
              <w:rPr>
                <w:rFonts w:ascii="David" w:hAnsi="David" w:cs="David"/>
                <w:b/>
                <w:bCs/>
                <w:sz w:val="28"/>
                <w:szCs w:val="28"/>
                <w:rtl/>
              </w:rPr>
            </w:pPr>
            <w:r w:rsidRPr="00590188">
              <w:rPr>
                <w:rFonts w:ascii="David" w:hAnsi="David" w:cs="David" w:hint="cs"/>
                <w:b/>
                <w:bCs/>
                <w:sz w:val="28"/>
                <w:szCs w:val="28"/>
                <w:rtl/>
              </w:rPr>
              <w:t>חדשנות ועתידנות - מיצוי הפוטנציאל בשירות המדינה וחיזוק המעמד הבין לאומי של ישראל</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אמיר</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6</w:t>
            </w:r>
          </w:p>
        </w:tc>
        <w:tc>
          <w:tcPr>
            <w:tcW w:w="3969" w:type="dxa"/>
          </w:tcPr>
          <w:p w:rsidR="00D71A91" w:rsidRPr="00A72467" w:rsidRDefault="00B95A5E" w:rsidP="00B95A5E">
            <w:pPr>
              <w:spacing w:after="160"/>
              <w:jc w:val="both"/>
              <w:rPr>
                <w:rFonts w:ascii="David" w:hAnsi="David" w:cs="David"/>
                <w:b/>
                <w:bCs/>
                <w:sz w:val="28"/>
                <w:szCs w:val="28"/>
                <w:rtl/>
              </w:rPr>
            </w:pPr>
            <w:r w:rsidRPr="00A72467">
              <w:rPr>
                <w:rFonts w:ascii="David" w:hAnsi="David" w:cs="David" w:hint="cs"/>
                <w:b/>
                <w:bCs/>
                <w:sz w:val="28"/>
                <w:szCs w:val="28"/>
                <w:rtl/>
              </w:rPr>
              <w:t>נדב תורג'מן (1), חיים מלכי (1), סימונה הלפרין (1)</w:t>
            </w:r>
          </w:p>
        </w:tc>
        <w:tc>
          <w:tcPr>
            <w:tcW w:w="5812" w:type="dxa"/>
          </w:tcPr>
          <w:p w:rsidR="00D71A91" w:rsidRPr="00590188" w:rsidRDefault="00B95A5E" w:rsidP="00B95A5E">
            <w:pPr>
              <w:jc w:val="both"/>
              <w:rPr>
                <w:rFonts w:ascii="David" w:hAnsi="David" w:cs="David"/>
                <w:b/>
                <w:bCs/>
                <w:sz w:val="28"/>
                <w:szCs w:val="28"/>
                <w:rtl/>
              </w:rPr>
            </w:pPr>
            <w:r>
              <w:rPr>
                <w:rFonts w:ascii="David" w:hAnsi="David" w:cs="David" w:hint="cs"/>
                <w:b/>
                <w:bCs/>
                <w:sz w:val="28"/>
                <w:szCs w:val="28"/>
                <w:rtl/>
              </w:rPr>
              <w:t>חלופות לאונר</w:t>
            </w:r>
            <w:r w:rsidR="00F33F1F">
              <w:rPr>
                <w:rFonts w:ascii="David" w:hAnsi="David" w:cs="David" w:hint="cs"/>
                <w:b/>
                <w:bCs/>
                <w:sz w:val="28"/>
                <w:szCs w:val="28"/>
                <w:rtl/>
              </w:rPr>
              <w:t>"</w:t>
            </w:r>
            <w:r>
              <w:rPr>
                <w:rFonts w:ascii="David" w:hAnsi="David" w:cs="David" w:hint="cs"/>
                <w:b/>
                <w:bCs/>
                <w:sz w:val="28"/>
                <w:szCs w:val="28"/>
                <w:rtl/>
              </w:rPr>
              <w:t>א</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יקירה</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7</w:t>
            </w:r>
          </w:p>
        </w:tc>
        <w:tc>
          <w:tcPr>
            <w:tcW w:w="3969" w:type="dxa"/>
          </w:tcPr>
          <w:p w:rsidR="00B95A5E"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גיא גולדפרב (3), הראל שרעבי (1),</w:t>
            </w:r>
          </w:p>
          <w:p w:rsidR="00D71A91"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יוסי מצליח (1).</w:t>
            </w:r>
          </w:p>
        </w:tc>
        <w:tc>
          <w:tcPr>
            <w:tcW w:w="5812" w:type="dxa"/>
          </w:tcPr>
          <w:p w:rsidR="00D71A91" w:rsidRPr="00590188" w:rsidRDefault="00B95A5E" w:rsidP="00B95A5E">
            <w:pPr>
              <w:jc w:val="both"/>
              <w:rPr>
                <w:rFonts w:ascii="David" w:hAnsi="David" w:cs="David"/>
                <w:b/>
                <w:bCs/>
                <w:sz w:val="28"/>
                <w:szCs w:val="28"/>
                <w:rtl/>
              </w:rPr>
            </w:pPr>
            <w:r w:rsidRPr="00590188">
              <w:rPr>
                <w:rFonts w:ascii="David" w:hAnsi="David" w:cs="David"/>
                <w:b/>
                <w:bCs/>
                <w:sz w:val="28"/>
                <w:szCs w:val="28"/>
                <w:rtl/>
              </w:rPr>
              <w:t>שימור ההון האנושי בארגונים</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ערן</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8</w:t>
            </w:r>
          </w:p>
        </w:tc>
        <w:tc>
          <w:tcPr>
            <w:tcW w:w="3969" w:type="dxa"/>
          </w:tcPr>
          <w:p w:rsidR="00B95A5E"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 xml:space="preserve">שחר בץ (4), אופיר לויוס (4), </w:t>
            </w:r>
          </w:p>
          <w:p w:rsidR="00D71A91"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עידן כץ (3)</w:t>
            </w:r>
          </w:p>
        </w:tc>
        <w:tc>
          <w:tcPr>
            <w:tcW w:w="5812" w:type="dxa"/>
          </w:tcPr>
          <w:p w:rsidR="00D71A91" w:rsidRPr="00590188" w:rsidRDefault="00B95A5E" w:rsidP="00B95A5E">
            <w:pPr>
              <w:jc w:val="both"/>
              <w:rPr>
                <w:rFonts w:ascii="David" w:hAnsi="David" w:cs="David"/>
                <w:b/>
                <w:bCs/>
                <w:sz w:val="28"/>
                <w:szCs w:val="28"/>
                <w:rtl/>
              </w:rPr>
            </w:pPr>
            <w:r w:rsidRPr="00B95A5E">
              <w:rPr>
                <w:rFonts w:ascii="David" w:hAnsi="David" w:cs="David" w:hint="cs"/>
                <w:b/>
                <w:bCs/>
                <w:sz w:val="28"/>
                <w:szCs w:val="28"/>
                <w:rtl/>
              </w:rPr>
              <w:t>השפעת מסלולי טרום שירות על הביטחון הלאומי (צבא, חברה, משק)</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אבי</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9</w:t>
            </w:r>
          </w:p>
        </w:tc>
        <w:tc>
          <w:tcPr>
            <w:tcW w:w="3969" w:type="dxa"/>
          </w:tcPr>
          <w:p w:rsidR="00D71A91" w:rsidRPr="00A72467" w:rsidRDefault="00B95A5E" w:rsidP="00A72467">
            <w:pPr>
              <w:spacing w:after="160"/>
              <w:jc w:val="both"/>
              <w:rPr>
                <w:rFonts w:ascii="David" w:hAnsi="David" w:cs="David"/>
                <w:b/>
                <w:bCs/>
                <w:sz w:val="28"/>
                <w:szCs w:val="28"/>
                <w:rtl/>
              </w:rPr>
            </w:pPr>
            <w:r w:rsidRPr="00A72467">
              <w:rPr>
                <w:rFonts w:ascii="David" w:hAnsi="David" w:cs="David" w:hint="cs"/>
                <w:b/>
                <w:bCs/>
                <w:sz w:val="28"/>
                <w:szCs w:val="28"/>
                <w:rtl/>
              </w:rPr>
              <w:t>סימה שפיצר (4), מיכל מסטיי (4), עידו מזרחי (2)</w:t>
            </w:r>
          </w:p>
        </w:tc>
        <w:tc>
          <w:tcPr>
            <w:tcW w:w="5812" w:type="dxa"/>
          </w:tcPr>
          <w:p w:rsidR="00D71A91" w:rsidRPr="00590188" w:rsidRDefault="00B95A5E" w:rsidP="00B95A5E">
            <w:pPr>
              <w:jc w:val="both"/>
              <w:rPr>
                <w:rFonts w:ascii="David" w:hAnsi="David" w:cs="David"/>
                <w:b/>
                <w:bCs/>
                <w:sz w:val="28"/>
                <w:szCs w:val="28"/>
                <w:rtl/>
              </w:rPr>
            </w:pPr>
            <w:r w:rsidRPr="00590188">
              <w:rPr>
                <w:rFonts w:ascii="David" w:hAnsi="David" w:cs="David" w:hint="cs"/>
                <w:b/>
                <w:bCs/>
                <w:sz w:val="28"/>
                <w:szCs w:val="28"/>
                <w:rtl/>
              </w:rPr>
              <w:t>מניעת מימון טרור בינ"ל באמצעות שימוש במטבעות קריפטוגרפיים דיגיטלים</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ערן</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10</w:t>
            </w:r>
          </w:p>
        </w:tc>
        <w:tc>
          <w:tcPr>
            <w:tcW w:w="3969" w:type="dxa"/>
          </w:tcPr>
          <w:p w:rsidR="00D71A91"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רומן גופמן (3), אודי שילה (3)</w:t>
            </w:r>
          </w:p>
        </w:tc>
        <w:tc>
          <w:tcPr>
            <w:tcW w:w="5812" w:type="dxa"/>
          </w:tcPr>
          <w:p w:rsidR="00D71A91" w:rsidRPr="00590188" w:rsidRDefault="00B95A5E" w:rsidP="00217432">
            <w:pPr>
              <w:jc w:val="both"/>
              <w:rPr>
                <w:rFonts w:ascii="David" w:hAnsi="David" w:cs="David"/>
                <w:b/>
                <w:bCs/>
                <w:sz w:val="28"/>
                <w:szCs w:val="28"/>
                <w:rtl/>
              </w:rPr>
            </w:pPr>
            <w:r>
              <w:rPr>
                <w:rFonts w:ascii="David" w:hAnsi="David" w:cs="David" w:hint="cs"/>
                <w:b/>
                <w:bCs/>
                <w:sz w:val="28"/>
                <w:szCs w:val="28"/>
                <w:rtl/>
              </w:rPr>
              <w:t xml:space="preserve">יחסי דרג מדיני ודרג צבאי* </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יהודה</w:t>
            </w:r>
          </w:p>
        </w:tc>
      </w:tr>
    </w:tbl>
    <w:p w:rsidR="00214C60" w:rsidRDefault="00214C60" w:rsidP="00B95A5E">
      <w:pPr>
        <w:bidi w:val="0"/>
        <w:spacing w:after="200"/>
        <w:rPr>
          <w:rFonts w:ascii="David" w:hAnsi="David" w:cs="David"/>
          <w:sz w:val="28"/>
          <w:szCs w:val="28"/>
          <w:rtl/>
        </w:rPr>
      </w:pPr>
      <w:r>
        <w:rPr>
          <w:rFonts w:ascii="David" w:hAnsi="David" w:cs="David"/>
          <w:sz w:val="28"/>
          <w:szCs w:val="28"/>
          <w:rtl/>
        </w:rPr>
        <w:br w:type="page"/>
      </w:r>
    </w:p>
    <w:tbl>
      <w:tblPr>
        <w:tblStyle w:val="TableGrid"/>
        <w:bidiVisual/>
        <w:tblW w:w="0" w:type="auto"/>
        <w:tblLook w:val="04A0" w:firstRow="1" w:lastRow="0" w:firstColumn="1" w:lastColumn="0" w:noHBand="0" w:noVBand="1"/>
      </w:tblPr>
      <w:tblGrid>
        <w:gridCol w:w="2324"/>
        <w:gridCol w:w="2410"/>
        <w:gridCol w:w="6511"/>
        <w:gridCol w:w="1601"/>
        <w:gridCol w:w="1102"/>
      </w:tblGrid>
      <w:tr w:rsidR="00F33F1F" w:rsidRPr="00F33F1F" w:rsidTr="00F33F1F">
        <w:tc>
          <w:tcPr>
            <w:tcW w:w="2324" w:type="dxa"/>
            <w:shd w:val="clear" w:color="auto" w:fill="D9D9D9" w:themeFill="background1" w:themeFillShade="D9"/>
          </w:tcPr>
          <w:p w:rsidR="00A72467" w:rsidRPr="00F33F1F" w:rsidRDefault="00A72467" w:rsidP="00A72467">
            <w:pPr>
              <w:bidi w:val="0"/>
              <w:spacing w:line="360" w:lineRule="auto"/>
              <w:jc w:val="both"/>
              <w:rPr>
                <w:rFonts w:asciiTheme="majorBidi" w:hAnsiTheme="majorBidi" w:cstheme="majorBidi"/>
                <w:b/>
                <w:bCs/>
                <w:sz w:val="28"/>
                <w:szCs w:val="28"/>
              </w:rPr>
            </w:pPr>
            <w:r w:rsidRPr="00F33F1F">
              <w:rPr>
                <w:rFonts w:asciiTheme="majorBidi" w:hAnsiTheme="majorBidi" w:cstheme="majorBidi"/>
                <w:b/>
                <w:bCs/>
                <w:sz w:val="28"/>
                <w:szCs w:val="28"/>
              </w:rPr>
              <w:t>Staff Member</w:t>
            </w:r>
          </w:p>
        </w:tc>
        <w:tc>
          <w:tcPr>
            <w:tcW w:w="2410" w:type="dxa"/>
            <w:shd w:val="clear" w:color="auto" w:fill="D9D9D9" w:themeFill="background1" w:themeFillShade="D9"/>
          </w:tcPr>
          <w:p w:rsidR="00A72467" w:rsidRPr="00F33F1F" w:rsidRDefault="00A72467" w:rsidP="00A72467">
            <w:pPr>
              <w:bidi w:val="0"/>
              <w:spacing w:line="360" w:lineRule="auto"/>
              <w:jc w:val="both"/>
              <w:rPr>
                <w:rFonts w:asciiTheme="majorBidi" w:hAnsiTheme="majorBidi" w:cstheme="majorBidi"/>
                <w:b/>
                <w:bCs/>
                <w:sz w:val="28"/>
                <w:szCs w:val="28"/>
                <w:rtl/>
              </w:rPr>
            </w:pPr>
            <w:r w:rsidRPr="00F33F1F">
              <w:rPr>
                <w:rFonts w:asciiTheme="majorBidi" w:hAnsiTheme="majorBidi" w:cstheme="majorBidi"/>
                <w:b/>
                <w:bCs/>
                <w:sz w:val="28"/>
                <w:szCs w:val="28"/>
              </w:rPr>
              <w:t>Academic Advisor</w:t>
            </w:r>
          </w:p>
        </w:tc>
        <w:tc>
          <w:tcPr>
            <w:tcW w:w="6511" w:type="dxa"/>
            <w:shd w:val="clear" w:color="auto" w:fill="D9D9D9" w:themeFill="background1" w:themeFillShade="D9"/>
          </w:tcPr>
          <w:p w:rsidR="00A72467" w:rsidRPr="00F33F1F" w:rsidRDefault="00A72467" w:rsidP="00A72467">
            <w:pPr>
              <w:bidi w:val="0"/>
              <w:spacing w:line="360" w:lineRule="auto"/>
              <w:jc w:val="both"/>
              <w:rPr>
                <w:rFonts w:asciiTheme="majorBidi" w:hAnsiTheme="majorBidi" w:cstheme="majorBidi"/>
                <w:b/>
                <w:bCs/>
                <w:sz w:val="28"/>
                <w:szCs w:val="28"/>
              </w:rPr>
            </w:pPr>
            <w:r w:rsidRPr="00F33F1F">
              <w:rPr>
                <w:rFonts w:asciiTheme="majorBidi" w:hAnsiTheme="majorBidi" w:cstheme="majorBidi"/>
                <w:b/>
                <w:bCs/>
                <w:sz w:val="28"/>
                <w:szCs w:val="28"/>
              </w:rPr>
              <w:t>Subject</w:t>
            </w:r>
          </w:p>
        </w:tc>
        <w:tc>
          <w:tcPr>
            <w:tcW w:w="1601" w:type="dxa"/>
            <w:shd w:val="clear" w:color="auto" w:fill="D9D9D9" w:themeFill="background1" w:themeFillShade="D9"/>
          </w:tcPr>
          <w:p w:rsidR="00A72467" w:rsidRPr="00F33F1F" w:rsidRDefault="00A72467" w:rsidP="00A72467">
            <w:pPr>
              <w:bidi w:val="0"/>
              <w:spacing w:line="360" w:lineRule="auto"/>
              <w:jc w:val="both"/>
              <w:rPr>
                <w:rFonts w:asciiTheme="majorBidi" w:hAnsiTheme="majorBidi" w:cstheme="majorBidi"/>
                <w:b/>
                <w:bCs/>
                <w:sz w:val="28"/>
                <w:szCs w:val="28"/>
                <w:rtl/>
              </w:rPr>
            </w:pPr>
            <w:r w:rsidRPr="00F33F1F">
              <w:rPr>
                <w:rFonts w:asciiTheme="majorBidi" w:hAnsiTheme="majorBidi" w:cstheme="majorBidi"/>
                <w:b/>
                <w:bCs/>
                <w:sz w:val="28"/>
                <w:szCs w:val="28"/>
              </w:rPr>
              <w:t>Participant</w:t>
            </w:r>
          </w:p>
        </w:tc>
        <w:tc>
          <w:tcPr>
            <w:tcW w:w="1102" w:type="dxa"/>
            <w:shd w:val="clear" w:color="auto" w:fill="D9D9D9" w:themeFill="background1" w:themeFillShade="D9"/>
          </w:tcPr>
          <w:p w:rsidR="00A72467" w:rsidRPr="00F33F1F" w:rsidRDefault="00A72467" w:rsidP="00A72467">
            <w:pPr>
              <w:bidi w:val="0"/>
              <w:spacing w:line="360" w:lineRule="auto"/>
              <w:jc w:val="both"/>
              <w:rPr>
                <w:rFonts w:asciiTheme="majorBidi" w:hAnsiTheme="majorBidi" w:cstheme="majorBidi"/>
                <w:b/>
                <w:bCs/>
                <w:sz w:val="28"/>
                <w:szCs w:val="28"/>
              </w:rPr>
            </w:pPr>
            <w:r w:rsidRPr="00F33F1F">
              <w:rPr>
                <w:rFonts w:asciiTheme="majorBidi" w:hAnsiTheme="majorBidi" w:cstheme="majorBidi"/>
                <w:b/>
                <w:bCs/>
                <w:sz w:val="28"/>
                <w:szCs w:val="28"/>
              </w:rPr>
              <w:t>Num.</w:t>
            </w:r>
          </w:p>
        </w:tc>
      </w:tr>
      <w:tr w:rsidR="00F33F1F" w:rsidRPr="00F33F1F" w:rsidTr="00F33F1F">
        <w:tc>
          <w:tcPr>
            <w:tcW w:w="2324" w:type="dxa"/>
          </w:tcPr>
          <w:p w:rsidR="00A72467" w:rsidRPr="00F33F1F" w:rsidRDefault="00A72467" w:rsidP="00A72467">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Dr. Anat Stern</w:t>
            </w:r>
          </w:p>
        </w:tc>
        <w:tc>
          <w:tcPr>
            <w:tcW w:w="2410" w:type="dxa"/>
          </w:tcPr>
          <w:p w:rsidR="00A72467" w:rsidRPr="00F33F1F" w:rsidRDefault="00A72467" w:rsidP="00A72467">
            <w:pPr>
              <w:bidi w:val="0"/>
              <w:jc w:val="both"/>
              <w:rPr>
                <w:rFonts w:asciiTheme="majorBidi" w:hAnsiTheme="majorBidi" w:cstheme="majorBidi"/>
                <w:b/>
                <w:bCs/>
                <w:sz w:val="28"/>
                <w:szCs w:val="28"/>
                <w:rtl/>
              </w:rPr>
            </w:pPr>
          </w:p>
        </w:tc>
        <w:tc>
          <w:tcPr>
            <w:tcW w:w="6511" w:type="dxa"/>
          </w:tcPr>
          <w:p w:rsidR="00A72467" w:rsidRPr="00F33F1F" w:rsidRDefault="00A72467" w:rsidP="00A72467">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Development of alternative sources of energy as an issue of sustainability, energy security and national security</w:t>
            </w:r>
          </w:p>
        </w:tc>
        <w:tc>
          <w:tcPr>
            <w:tcW w:w="1601" w:type="dxa"/>
          </w:tcPr>
          <w:p w:rsidR="00A72467" w:rsidRPr="00F33F1F" w:rsidRDefault="00A72467" w:rsidP="00A72467">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Davide Salreno</w:t>
            </w:r>
          </w:p>
        </w:tc>
        <w:tc>
          <w:tcPr>
            <w:tcW w:w="1102" w:type="dxa"/>
          </w:tcPr>
          <w:p w:rsidR="00A72467" w:rsidRPr="00F33F1F" w:rsidRDefault="00A72467" w:rsidP="00A72467">
            <w:pPr>
              <w:bidi w:val="0"/>
              <w:jc w:val="both"/>
              <w:rPr>
                <w:rFonts w:asciiTheme="majorBidi" w:hAnsiTheme="majorBidi" w:cstheme="majorBidi"/>
                <w:b/>
                <w:bCs/>
                <w:sz w:val="28"/>
                <w:szCs w:val="28"/>
              </w:rPr>
            </w:pPr>
            <w:r w:rsidRPr="00F33F1F">
              <w:rPr>
                <w:rFonts w:asciiTheme="majorBidi" w:hAnsiTheme="majorBidi" w:cstheme="majorBidi"/>
                <w:b/>
                <w:bCs/>
                <w:sz w:val="28"/>
                <w:szCs w:val="28"/>
              </w:rPr>
              <w:t>1</w:t>
            </w:r>
          </w:p>
        </w:tc>
      </w:tr>
      <w:tr w:rsidR="00F33F1F" w:rsidRPr="00F33F1F" w:rsidTr="00F33F1F">
        <w:tc>
          <w:tcPr>
            <w:tcW w:w="2324" w:type="dxa"/>
          </w:tcPr>
          <w:p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rsidR="00F33F1F" w:rsidRPr="00F33F1F" w:rsidRDefault="00F33F1F" w:rsidP="00F33F1F">
            <w:pPr>
              <w:bidi w:val="0"/>
              <w:jc w:val="both"/>
              <w:rPr>
                <w:rFonts w:asciiTheme="majorBidi" w:hAnsiTheme="majorBidi" w:cstheme="majorBidi"/>
                <w:b/>
                <w:bCs/>
                <w:sz w:val="28"/>
                <w:szCs w:val="28"/>
                <w:rtl/>
              </w:rPr>
            </w:pPr>
          </w:p>
        </w:tc>
        <w:tc>
          <w:tcPr>
            <w:tcW w:w="651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Cyber space – Challenges and opportunities for national security</w:t>
            </w:r>
          </w:p>
        </w:tc>
        <w:tc>
          <w:tcPr>
            <w:tcW w:w="160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Wong Kiohng Seng</w:t>
            </w:r>
          </w:p>
        </w:tc>
        <w:tc>
          <w:tcPr>
            <w:tcW w:w="1102"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tl/>
              </w:rPr>
              <w:t>2</w:t>
            </w:r>
          </w:p>
        </w:tc>
      </w:tr>
      <w:tr w:rsidR="00F33F1F" w:rsidRPr="00F33F1F" w:rsidTr="00F33F1F">
        <w:tc>
          <w:tcPr>
            <w:tcW w:w="2324" w:type="dxa"/>
          </w:tcPr>
          <w:p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rsidR="00F33F1F" w:rsidRPr="00F33F1F" w:rsidRDefault="00F33F1F" w:rsidP="00F33F1F">
            <w:pPr>
              <w:bidi w:val="0"/>
              <w:jc w:val="both"/>
              <w:rPr>
                <w:rFonts w:asciiTheme="majorBidi" w:hAnsiTheme="majorBidi" w:cstheme="majorBidi"/>
                <w:b/>
                <w:bCs/>
                <w:sz w:val="28"/>
                <w:szCs w:val="28"/>
                <w:rtl/>
              </w:rPr>
            </w:pPr>
          </w:p>
        </w:tc>
        <w:tc>
          <w:tcPr>
            <w:tcW w:w="6511" w:type="dxa"/>
          </w:tcPr>
          <w:p w:rsidR="00F33F1F" w:rsidRPr="00F33F1F" w:rsidRDefault="00F33F1F" w:rsidP="00F33F1F">
            <w:pPr>
              <w:bidi w:val="0"/>
              <w:jc w:val="both"/>
              <w:rPr>
                <w:rFonts w:asciiTheme="majorBidi" w:hAnsiTheme="majorBidi" w:cstheme="majorBidi"/>
                <w:b/>
                <w:bCs/>
                <w:sz w:val="28"/>
                <w:szCs w:val="28"/>
              </w:rPr>
            </w:pPr>
            <w:r w:rsidRPr="00F33F1F">
              <w:rPr>
                <w:rFonts w:asciiTheme="majorBidi" w:hAnsiTheme="majorBidi" w:cstheme="majorBidi"/>
                <w:b/>
                <w:bCs/>
                <w:noProof w:val="0"/>
                <w:color w:val="000000"/>
                <w:sz w:val="28"/>
                <w:szCs w:val="28"/>
                <w:lang w:eastAsia="en-US"/>
              </w:rPr>
              <w:t>Israel relationship with Russia and implications for US policy</w:t>
            </w:r>
          </w:p>
        </w:tc>
        <w:tc>
          <w:tcPr>
            <w:tcW w:w="160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Randal Allan</w:t>
            </w:r>
          </w:p>
        </w:tc>
        <w:tc>
          <w:tcPr>
            <w:tcW w:w="1102"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tl/>
              </w:rPr>
              <w:t>3</w:t>
            </w:r>
          </w:p>
        </w:tc>
      </w:tr>
      <w:tr w:rsidR="00F33F1F" w:rsidRPr="00F33F1F" w:rsidTr="00F33F1F">
        <w:tc>
          <w:tcPr>
            <w:tcW w:w="2324" w:type="dxa"/>
          </w:tcPr>
          <w:p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rsidR="00F33F1F" w:rsidRPr="00F33F1F" w:rsidRDefault="00F33F1F" w:rsidP="00F33F1F">
            <w:pPr>
              <w:bidi w:val="0"/>
              <w:jc w:val="both"/>
              <w:rPr>
                <w:rFonts w:asciiTheme="majorBidi" w:hAnsiTheme="majorBidi" w:cstheme="majorBidi"/>
                <w:b/>
                <w:bCs/>
                <w:sz w:val="28"/>
                <w:szCs w:val="28"/>
                <w:rtl/>
              </w:rPr>
            </w:pPr>
          </w:p>
        </w:tc>
        <w:tc>
          <w:tcPr>
            <w:tcW w:w="651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The influence of IT an AI development to decision making processes in economic and military sectors</w:t>
            </w:r>
          </w:p>
        </w:tc>
        <w:tc>
          <w:tcPr>
            <w:tcW w:w="160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Lars Maurischat</w:t>
            </w:r>
          </w:p>
        </w:tc>
        <w:tc>
          <w:tcPr>
            <w:tcW w:w="1102"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tl/>
              </w:rPr>
              <w:t>4</w:t>
            </w:r>
          </w:p>
        </w:tc>
      </w:tr>
      <w:tr w:rsidR="00F33F1F" w:rsidRPr="00F33F1F" w:rsidTr="00F33F1F">
        <w:tc>
          <w:tcPr>
            <w:tcW w:w="2324" w:type="dxa"/>
          </w:tcPr>
          <w:p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rsidR="00F33F1F" w:rsidRPr="00F33F1F" w:rsidRDefault="00F33F1F" w:rsidP="00F33F1F">
            <w:pPr>
              <w:bidi w:val="0"/>
              <w:spacing w:after="160"/>
              <w:jc w:val="both"/>
              <w:rPr>
                <w:rFonts w:asciiTheme="majorBidi" w:hAnsiTheme="majorBidi" w:cstheme="majorBidi"/>
                <w:b/>
                <w:bCs/>
                <w:sz w:val="28"/>
                <w:szCs w:val="28"/>
                <w:rtl/>
              </w:rPr>
            </w:pPr>
          </w:p>
        </w:tc>
        <w:tc>
          <w:tcPr>
            <w:tcW w:w="651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The "non" immigration crisis in the US, as a backdrop for migration/refugee crisis acros the globe</w:t>
            </w:r>
          </w:p>
        </w:tc>
        <w:tc>
          <w:tcPr>
            <w:tcW w:w="160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Michel Smith</w:t>
            </w:r>
          </w:p>
        </w:tc>
        <w:tc>
          <w:tcPr>
            <w:tcW w:w="1102"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5</w:t>
            </w:r>
          </w:p>
        </w:tc>
      </w:tr>
      <w:tr w:rsidR="00F33F1F" w:rsidRPr="00F33F1F" w:rsidTr="00F33F1F">
        <w:tc>
          <w:tcPr>
            <w:tcW w:w="2324" w:type="dxa"/>
          </w:tcPr>
          <w:p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rsidR="00F33F1F" w:rsidRPr="00F33F1F" w:rsidRDefault="00F33F1F" w:rsidP="00F33F1F">
            <w:pPr>
              <w:bidi w:val="0"/>
              <w:spacing w:after="160"/>
              <w:jc w:val="both"/>
              <w:rPr>
                <w:rFonts w:asciiTheme="majorBidi" w:hAnsiTheme="majorBidi" w:cstheme="majorBidi"/>
                <w:b/>
                <w:bCs/>
                <w:sz w:val="28"/>
                <w:szCs w:val="28"/>
                <w:rtl/>
              </w:rPr>
            </w:pPr>
          </w:p>
        </w:tc>
        <w:tc>
          <w:tcPr>
            <w:tcW w:w="6511" w:type="dxa"/>
          </w:tcPr>
          <w:p w:rsidR="00F33F1F" w:rsidRPr="00F33F1F" w:rsidRDefault="00F33F1F" w:rsidP="00F33F1F">
            <w:pPr>
              <w:pStyle w:val="ListParagraph"/>
              <w:numPr>
                <w:ilvl w:val="0"/>
                <w:numId w:val="34"/>
              </w:numPr>
              <w:bidi w:val="0"/>
              <w:spacing w:after="160" w:line="360" w:lineRule="auto"/>
              <w:rPr>
                <w:rFonts w:asciiTheme="majorBidi" w:hAnsiTheme="majorBidi" w:cstheme="majorBidi"/>
                <w:b/>
                <w:bCs/>
                <w:sz w:val="28"/>
                <w:szCs w:val="28"/>
              </w:rPr>
            </w:pPr>
            <w:r w:rsidRPr="00F33F1F">
              <w:rPr>
                <w:rFonts w:asciiTheme="majorBidi" w:hAnsiTheme="majorBidi" w:cstheme="majorBidi"/>
                <w:b/>
                <w:bCs/>
                <w:sz w:val="28"/>
                <w:szCs w:val="28"/>
              </w:rPr>
              <w:t>"</w:t>
            </w:r>
            <w:r w:rsidRPr="00F33F1F">
              <w:rPr>
                <w:rFonts w:asciiTheme="majorBidi" w:hAnsiTheme="majorBidi" w:cstheme="majorBidi"/>
                <w:b/>
                <w:bCs/>
                <w:noProof w:val="0"/>
                <w:color w:val="000000"/>
                <w:sz w:val="28"/>
                <w:szCs w:val="28"/>
                <w:lang w:eastAsia="en-US"/>
              </w:rPr>
              <w:t xml:space="preserve"> The challenges being faced by blue water navies (ie Ocean Going Navies) in dealing with brown water operations ( ie asymmetric low intensity maritime operations) and examine this aspect with respect to adequacy of current training, logistics,  technology, intelligence, tactics, platforms, weapons etc to determine what changes need to be adopted by blue water navies in dealing with terrorism at sea, close to coast as well as in busy international water ways."</w:t>
            </w:r>
          </w:p>
          <w:p w:rsidR="00F33F1F" w:rsidRPr="00F33F1F" w:rsidRDefault="00F33F1F" w:rsidP="00F33F1F">
            <w:pPr>
              <w:pStyle w:val="ListParagraph"/>
              <w:numPr>
                <w:ilvl w:val="0"/>
                <w:numId w:val="34"/>
              </w:numPr>
              <w:bidi w:val="0"/>
              <w:spacing w:after="160" w:line="360" w:lineRule="auto"/>
              <w:rPr>
                <w:rFonts w:asciiTheme="majorBidi" w:hAnsiTheme="majorBidi" w:cstheme="majorBidi"/>
                <w:b/>
                <w:bCs/>
                <w:sz w:val="28"/>
                <w:szCs w:val="28"/>
              </w:rPr>
            </w:pPr>
            <w:r w:rsidRPr="00F33F1F">
              <w:rPr>
                <w:rFonts w:asciiTheme="majorBidi" w:hAnsiTheme="majorBidi" w:cstheme="majorBidi"/>
                <w:b/>
                <w:bCs/>
                <w:noProof w:val="0"/>
                <w:color w:val="000000"/>
                <w:sz w:val="28"/>
                <w:szCs w:val="28"/>
                <w:lang w:eastAsia="en-US"/>
              </w:rPr>
              <w:t>" The progress, effectiveness and achievements of the Chinese OBOR project since its launching in 2019 and study the project with respect to development of Chinese Military Strategy to support the Project</w:t>
            </w:r>
            <w:r w:rsidRPr="00F33F1F">
              <w:rPr>
                <w:rFonts w:asciiTheme="majorBidi" w:hAnsiTheme="majorBidi" w:cstheme="majorBidi"/>
                <w:b/>
                <w:bCs/>
                <w:sz w:val="28"/>
                <w:szCs w:val="28"/>
              </w:rPr>
              <w:t xml:space="preserve">." </w:t>
            </w:r>
          </w:p>
          <w:p w:rsidR="00F33F1F" w:rsidRPr="00F33F1F" w:rsidRDefault="00F33F1F" w:rsidP="00F33F1F">
            <w:pPr>
              <w:bidi w:val="0"/>
              <w:jc w:val="both"/>
              <w:rPr>
                <w:rFonts w:asciiTheme="majorBidi" w:hAnsiTheme="majorBidi" w:cstheme="majorBidi"/>
                <w:b/>
                <w:bCs/>
                <w:sz w:val="28"/>
                <w:szCs w:val="28"/>
                <w:rtl/>
              </w:rPr>
            </w:pPr>
          </w:p>
        </w:tc>
        <w:tc>
          <w:tcPr>
            <w:tcW w:w="160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Nitin Kapoor</w:t>
            </w:r>
          </w:p>
        </w:tc>
        <w:tc>
          <w:tcPr>
            <w:tcW w:w="1102"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6</w:t>
            </w:r>
          </w:p>
        </w:tc>
      </w:tr>
    </w:tbl>
    <w:p w:rsidR="00A72467" w:rsidRPr="00F33F1F" w:rsidRDefault="00A72467" w:rsidP="00A72467">
      <w:pPr>
        <w:pStyle w:val="ListParagraph"/>
        <w:spacing w:after="160" w:line="360" w:lineRule="auto"/>
        <w:ind w:left="785"/>
        <w:jc w:val="both"/>
        <w:rPr>
          <w:rFonts w:asciiTheme="majorBidi" w:hAnsiTheme="majorBidi" w:cstheme="majorBidi"/>
          <w:b/>
          <w:bCs/>
          <w:sz w:val="28"/>
          <w:szCs w:val="28"/>
        </w:rPr>
      </w:pPr>
    </w:p>
    <w:sectPr w:rsidR="00A72467" w:rsidRPr="00F33F1F" w:rsidSect="00D71A91">
      <w:headerReference w:type="default" r:id="rId12"/>
      <w:footerReference w:type="default" r:id="rId13"/>
      <w:pgSz w:w="16838" w:h="11906" w:orient="landscape"/>
      <w:pgMar w:top="1531" w:right="1440" w:bottom="1531"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9E7" w:rsidRDefault="003059E7" w:rsidP="00E13CA0">
      <w:r>
        <w:separator/>
      </w:r>
    </w:p>
  </w:endnote>
  <w:endnote w:type="continuationSeparator" w:id="0">
    <w:p w:rsidR="003059E7" w:rsidRDefault="003059E7" w:rsidP="00E1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33700543"/>
      <w:docPartObj>
        <w:docPartGallery w:val="Page Numbers (Bottom of Page)"/>
        <w:docPartUnique/>
      </w:docPartObj>
    </w:sdtPr>
    <w:sdtEndPr/>
    <w:sdtContent>
      <w:p w:rsidR="00E13CA0" w:rsidRDefault="00E13CA0">
        <w:pPr>
          <w:pStyle w:val="Footer"/>
          <w:jc w:val="center"/>
        </w:pPr>
        <w:r>
          <w:fldChar w:fldCharType="begin"/>
        </w:r>
        <w:r>
          <w:instrText>PAGE   \* MERGEFORMAT</w:instrText>
        </w:r>
        <w:r>
          <w:fldChar w:fldCharType="separate"/>
        </w:r>
        <w:r w:rsidR="00A76666" w:rsidRPr="00A76666">
          <w:rPr>
            <w:rtl/>
            <w:lang w:val="he-IL"/>
          </w:rPr>
          <w:t>1</w:t>
        </w:r>
        <w:r>
          <w:fldChar w:fldCharType="end"/>
        </w:r>
      </w:p>
    </w:sdtContent>
  </w:sdt>
  <w:p w:rsidR="00E13CA0" w:rsidRDefault="00E1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9E7" w:rsidRDefault="003059E7" w:rsidP="00E13CA0">
      <w:r>
        <w:separator/>
      </w:r>
    </w:p>
  </w:footnote>
  <w:footnote w:type="continuationSeparator" w:id="0">
    <w:p w:rsidR="003059E7" w:rsidRDefault="003059E7" w:rsidP="00E1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CA0" w:rsidRDefault="00E13CA0" w:rsidP="00E13CA0">
    <w:pPr>
      <w:pStyle w:val="Header"/>
      <w:jc w:val="center"/>
    </w:pPr>
    <w:r>
      <w:rPr>
        <w:rFonts w:hint="cs"/>
        <w:rtl/>
      </w:rPr>
      <w:t>בלמ"ס</w:t>
    </w:r>
  </w:p>
  <w:p w:rsidR="00E13CA0" w:rsidRDefault="00E13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0F5"/>
    <w:multiLevelType w:val="hybridMultilevel"/>
    <w:tmpl w:val="41F0F6F2"/>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1">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A5407"/>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25FBD"/>
    <w:multiLevelType w:val="hybridMultilevel"/>
    <w:tmpl w:val="FE0EFD0C"/>
    <w:lvl w:ilvl="0" w:tplc="04090015">
      <w:start w:val="1"/>
      <w:numFmt w:val="upp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B87247"/>
    <w:multiLevelType w:val="hybridMultilevel"/>
    <w:tmpl w:val="9B2687D8"/>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712AE870">
      <w:start w:val="1"/>
      <w:numFmt w:val="hebrew1"/>
      <w:lvlText w:val="%4)"/>
      <w:lvlJc w:val="center"/>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B915BE"/>
    <w:multiLevelType w:val="hybridMultilevel"/>
    <w:tmpl w:val="9C501078"/>
    <w:lvl w:ilvl="0" w:tplc="310E3F2A">
      <w:start w:val="1"/>
      <w:numFmt w:val="decimal"/>
      <w:lvlText w:val="%1."/>
      <w:lvlJc w:val="left"/>
      <w:pPr>
        <w:tabs>
          <w:tab w:val="num" w:pos="785"/>
        </w:tabs>
        <w:ind w:left="785"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51FDF"/>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32399B"/>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85D6C"/>
    <w:multiLevelType w:val="hybridMultilevel"/>
    <w:tmpl w:val="961055D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47F62"/>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7066E"/>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6716A46"/>
    <w:multiLevelType w:val="hybridMultilevel"/>
    <w:tmpl w:val="BA40D50A"/>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E0DE8"/>
    <w:multiLevelType w:val="hybridMultilevel"/>
    <w:tmpl w:val="4866CAC2"/>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05">
      <w:start w:val="1"/>
      <w:numFmt w:val="bullet"/>
      <w:lvlText w:val=""/>
      <w:lvlJc w:val="left"/>
      <w:pPr>
        <w:tabs>
          <w:tab w:val="num" w:pos="2160"/>
        </w:tabs>
        <w:ind w:left="2160" w:hanging="180"/>
      </w:pPr>
      <w:rPr>
        <w:rFonts w:ascii="Wingdings" w:hAnsi="Wingding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85B37"/>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C0A34"/>
    <w:multiLevelType w:val="hybridMultilevel"/>
    <w:tmpl w:val="58704DC4"/>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91CEA"/>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71B9B"/>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87A11"/>
    <w:multiLevelType w:val="hybridMultilevel"/>
    <w:tmpl w:val="A3BA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D370B"/>
    <w:multiLevelType w:val="hybridMultilevel"/>
    <w:tmpl w:val="DDE092C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1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10345"/>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925D83"/>
    <w:multiLevelType w:val="hybridMultilevel"/>
    <w:tmpl w:val="84066D96"/>
    <w:lvl w:ilvl="0" w:tplc="310E3F2A">
      <w:start w:val="1"/>
      <w:numFmt w:val="decimal"/>
      <w:lvlText w:val="%1."/>
      <w:lvlJc w:val="left"/>
      <w:pPr>
        <w:tabs>
          <w:tab w:val="num" w:pos="785"/>
        </w:tabs>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62867"/>
    <w:multiLevelType w:val="hybridMultilevel"/>
    <w:tmpl w:val="8EDC1B86"/>
    <w:lvl w:ilvl="0" w:tplc="04090013">
      <w:start w:val="1"/>
      <w:numFmt w:val="hebrew1"/>
      <w:lvlText w:val="%1."/>
      <w:lvlJc w:val="center"/>
      <w:pPr>
        <w:ind w:left="360" w:hanging="360"/>
      </w:pPr>
    </w:lvl>
    <w:lvl w:ilvl="1" w:tplc="04090011">
      <w:start w:val="1"/>
      <w:numFmt w:val="decimal"/>
      <w:lvlText w:val="%2)"/>
      <w:lvlJc w:val="left"/>
      <w:pPr>
        <w:ind w:left="1080" w:hanging="360"/>
      </w:pPr>
    </w:lvl>
    <w:lvl w:ilvl="2" w:tplc="712AE870">
      <w:start w:val="1"/>
      <w:numFmt w:val="hebrew1"/>
      <w:lvlText w:val="%3)"/>
      <w:lvlJc w:val="center"/>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BF0470"/>
    <w:multiLevelType w:val="hybridMultilevel"/>
    <w:tmpl w:val="BC28BF5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18"/>
  </w:num>
  <w:num w:numId="4">
    <w:abstractNumId w:val="24"/>
  </w:num>
  <w:num w:numId="5">
    <w:abstractNumId w:val="2"/>
  </w:num>
  <w:num w:numId="6">
    <w:abstractNumId w:val="30"/>
  </w:num>
  <w:num w:numId="7">
    <w:abstractNumId w:val="16"/>
  </w:num>
  <w:num w:numId="8">
    <w:abstractNumId w:val="32"/>
  </w:num>
  <w:num w:numId="9">
    <w:abstractNumId w:val="22"/>
  </w:num>
  <w:num w:numId="10">
    <w:abstractNumId w:val="25"/>
  </w:num>
  <w:num w:numId="11">
    <w:abstractNumId w:val="6"/>
  </w:num>
  <w:num w:numId="12">
    <w:abstractNumId w:val="33"/>
  </w:num>
  <w:num w:numId="13">
    <w:abstractNumId w:val="1"/>
  </w:num>
  <w:num w:numId="14">
    <w:abstractNumId w:val="26"/>
  </w:num>
  <w:num w:numId="15">
    <w:abstractNumId w:val="28"/>
  </w:num>
  <w:num w:numId="16">
    <w:abstractNumId w:val="19"/>
  </w:num>
  <w:num w:numId="17">
    <w:abstractNumId w:val="20"/>
  </w:num>
  <w:num w:numId="18">
    <w:abstractNumId w:val="10"/>
  </w:num>
  <w:num w:numId="19">
    <w:abstractNumId w:val="8"/>
  </w:num>
  <w:num w:numId="20">
    <w:abstractNumId w:val="0"/>
  </w:num>
  <w:num w:numId="21">
    <w:abstractNumId w:val="4"/>
  </w:num>
  <w:num w:numId="22">
    <w:abstractNumId w:val="11"/>
  </w:num>
  <w:num w:numId="23">
    <w:abstractNumId w:val="7"/>
  </w:num>
  <w:num w:numId="24">
    <w:abstractNumId w:val="27"/>
  </w:num>
  <w:num w:numId="25">
    <w:abstractNumId w:val="5"/>
  </w:num>
  <w:num w:numId="26">
    <w:abstractNumId w:val="23"/>
  </w:num>
  <w:num w:numId="27">
    <w:abstractNumId w:val="29"/>
  </w:num>
  <w:num w:numId="28">
    <w:abstractNumId w:val="17"/>
  </w:num>
  <w:num w:numId="29">
    <w:abstractNumId w:val="13"/>
  </w:num>
  <w:num w:numId="30">
    <w:abstractNumId w:val="9"/>
  </w:num>
  <w:num w:numId="31">
    <w:abstractNumId w:val="15"/>
  </w:num>
  <w:num w:numId="32">
    <w:abstractNumId w:val="14"/>
  </w:num>
  <w:num w:numId="33">
    <w:abstractNumId w:val="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1490E"/>
    <w:rsid w:val="00021F9B"/>
    <w:rsid w:val="00031D38"/>
    <w:rsid w:val="00037F9D"/>
    <w:rsid w:val="00040FD0"/>
    <w:rsid w:val="00063B64"/>
    <w:rsid w:val="000916C8"/>
    <w:rsid w:val="000A7EEF"/>
    <w:rsid w:val="00103EAB"/>
    <w:rsid w:val="0011284F"/>
    <w:rsid w:val="00117FFA"/>
    <w:rsid w:val="001770FE"/>
    <w:rsid w:val="00181B08"/>
    <w:rsid w:val="00190D22"/>
    <w:rsid w:val="001E71B6"/>
    <w:rsid w:val="001F4535"/>
    <w:rsid w:val="002021B8"/>
    <w:rsid w:val="0020245E"/>
    <w:rsid w:val="0020299A"/>
    <w:rsid w:val="00214C60"/>
    <w:rsid w:val="0021629F"/>
    <w:rsid w:val="00217432"/>
    <w:rsid w:val="00217878"/>
    <w:rsid w:val="0024663A"/>
    <w:rsid w:val="00251447"/>
    <w:rsid w:val="00254FEA"/>
    <w:rsid w:val="00256DF5"/>
    <w:rsid w:val="0028496B"/>
    <w:rsid w:val="002854DB"/>
    <w:rsid w:val="002B2E97"/>
    <w:rsid w:val="002D48A3"/>
    <w:rsid w:val="003059E7"/>
    <w:rsid w:val="003154F3"/>
    <w:rsid w:val="00332DCE"/>
    <w:rsid w:val="00344136"/>
    <w:rsid w:val="00357D07"/>
    <w:rsid w:val="00360768"/>
    <w:rsid w:val="0038484F"/>
    <w:rsid w:val="003A7CBA"/>
    <w:rsid w:val="003C0EFC"/>
    <w:rsid w:val="003D1219"/>
    <w:rsid w:val="003D49E8"/>
    <w:rsid w:val="003E26FD"/>
    <w:rsid w:val="003E65F0"/>
    <w:rsid w:val="0040589C"/>
    <w:rsid w:val="004242F3"/>
    <w:rsid w:val="004303BB"/>
    <w:rsid w:val="00483B33"/>
    <w:rsid w:val="00483BBB"/>
    <w:rsid w:val="00484B47"/>
    <w:rsid w:val="004C3511"/>
    <w:rsid w:val="004E2374"/>
    <w:rsid w:val="00514DDF"/>
    <w:rsid w:val="0056126F"/>
    <w:rsid w:val="00566F71"/>
    <w:rsid w:val="005715BE"/>
    <w:rsid w:val="00590188"/>
    <w:rsid w:val="005D01AC"/>
    <w:rsid w:val="005D1814"/>
    <w:rsid w:val="005D7B2E"/>
    <w:rsid w:val="005F4576"/>
    <w:rsid w:val="005F6B9F"/>
    <w:rsid w:val="00611AA8"/>
    <w:rsid w:val="00650791"/>
    <w:rsid w:val="006548AB"/>
    <w:rsid w:val="00682B82"/>
    <w:rsid w:val="006A372D"/>
    <w:rsid w:val="006D288E"/>
    <w:rsid w:val="006F0942"/>
    <w:rsid w:val="007055B8"/>
    <w:rsid w:val="00736085"/>
    <w:rsid w:val="00744C0D"/>
    <w:rsid w:val="00760AAE"/>
    <w:rsid w:val="007618EB"/>
    <w:rsid w:val="00795E23"/>
    <w:rsid w:val="007A6C69"/>
    <w:rsid w:val="007B4209"/>
    <w:rsid w:val="007B4EED"/>
    <w:rsid w:val="007D3712"/>
    <w:rsid w:val="0081277D"/>
    <w:rsid w:val="008731FD"/>
    <w:rsid w:val="008953E1"/>
    <w:rsid w:val="008A75A7"/>
    <w:rsid w:val="008F3B93"/>
    <w:rsid w:val="00906668"/>
    <w:rsid w:val="00925471"/>
    <w:rsid w:val="00956E21"/>
    <w:rsid w:val="00964EAE"/>
    <w:rsid w:val="0099354A"/>
    <w:rsid w:val="009A5EF8"/>
    <w:rsid w:val="009B390A"/>
    <w:rsid w:val="009C44C9"/>
    <w:rsid w:val="009D4B47"/>
    <w:rsid w:val="00A10DA8"/>
    <w:rsid w:val="00A33CB9"/>
    <w:rsid w:val="00A432B1"/>
    <w:rsid w:val="00A44F4D"/>
    <w:rsid w:val="00A553E8"/>
    <w:rsid w:val="00A714BD"/>
    <w:rsid w:val="00A72467"/>
    <w:rsid w:val="00A72D22"/>
    <w:rsid w:val="00A76666"/>
    <w:rsid w:val="00A95001"/>
    <w:rsid w:val="00A95E4C"/>
    <w:rsid w:val="00AB56A6"/>
    <w:rsid w:val="00AC5A6B"/>
    <w:rsid w:val="00AD0B23"/>
    <w:rsid w:val="00AD4774"/>
    <w:rsid w:val="00AE0E31"/>
    <w:rsid w:val="00B004BA"/>
    <w:rsid w:val="00B15567"/>
    <w:rsid w:val="00B40320"/>
    <w:rsid w:val="00B4426F"/>
    <w:rsid w:val="00B66954"/>
    <w:rsid w:val="00B95A5E"/>
    <w:rsid w:val="00BD3C14"/>
    <w:rsid w:val="00BE657F"/>
    <w:rsid w:val="00BE6BC3"/>
    <w:rsid w:val="00BF4B10"/>
    <w:rsid w:val="00C013B1"/>
    <w:rsid w:val="00C03D33"/>
    <w:rsid w:val="00C13B10"/>
    <w:rsid w:val="00C1646A"/>
    <w:rsid w:val="00C4589B"/>
    <w:rsid w:val="00C52279"/>
    <w:rsid w:val="00C66B20"/>
    <w:rsid w:val="00C852EE"/>
    <w:rsid w:val="00CB7F6E"/>
    <w:rsid w:val="00CD7F67"/>
    <w:rsid w:val="00CE5D5C"/>
    <w:rsid w:val="00CF6E05"/>
    <w:rsid w:val="00D01F1B"/>
    <w:rsid w:val="00D71A91"/>
    <w:rsid w:val="00E01BA3"/>
    <w:rsid w:val="00E12935"/>
    <w:rsid w:val="00E13CA0"/>
    <w:rsid w:val="00E366E2"/>
    <w:rsid w:val="00E41B3D"/>
    <w:rsid w:val="00E541E2"/>
    <w:rsid w:val="00E559DC"/>
    <w:rsid w:val="00E73EF9"/>
    <w:rsid w:val="00E9526F"/>
    <w:rsid w:val="00E9545C"/>
    <w:rsid w:val="00EB3E74"/>
    <w:rsid w:val="00EB3FE3"/>
    <w:rsid w:val="00F07ABF"/>
    <w:rsid w:val="00F14986"/>
    <w:rsid w:val="00F14CE7"/>
    <w:rsid w:val="00F33F1F"/>
    <w:rsid w:val="00F45133"/>
    <w:rsid w:val="00F45A0E"/>
    <w:rsid w:val="00F50921"/>
    <w:rsid w:val="00F54ADA"/>
    <w:rsid w:val="00F753D9"/>
    <w:rsid w:val="00FC060C"/>
    <w:rsid w:val="00FE172B"/>
    <w:rsid w:val="00FE3E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9A99"/>
  <w15:docId w15:val="{42E66EF6-B5B3-42B7-B005-836D951A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 w:type="paragraph" w:styleId="Header">
    <w:name w:val="header"/>
    <w:basedOn w:val="Normal"/>
    <w:link w:val="HeaderChar"/>
    <w:uiPriority w:val="99"/>
    <w:unhideWhenUsed/>
    <w:rsid w:val="00E13CA0"/>
    <w:pPr>
      <w:tabs>
        <w:tab w:val="center" w:pos="4513"/>
        <w:tab w:val="right" w:pos="9026"/>
      </w:tabs>
    </w:pPr>
  </w:style>
  <w:style w:type="character" w:customStyle="1" w:styleId="HeaderChar">
    <w:name w:val="Header Char"/>
    <w:basedOn w:val="DefaultParagraphFont"/>
    <w:link w:val="Header"/>
    <w:uiPriority w:val="99"/>
    <w:rsid w:val="00E13CA0"/>
    <w:rPr>
      <w:rFonts w:ascii="Times New Roman" w:eastAsia="Times New Roman" w:hAnsi="Times New Roman" w:cs="Miriam"/>
      <w:noProof/>
      <w:sz w:val="20"/>
      <w:szCs w:val="20"/>
      <w:lang w:eastAsia="he-IL"/>
    </w:rPr>
  </w:style>
  <w:style w:type="paragraph" w:styleId="Footer">
    <w:name w:val="footer"/>
    <w:basedOn w:val="Normal"/>
    <w:link w:val="FooterChar"/>
    <w:uiPriority w:val="99"/>
    <w:unhideWhenUsed/>
    <w:rsid w:val="00E13CA0"/>
    <w:pPr>
      <w:tabs>
        <w:tab w:val="center" w:pos="4513"/>
        <w:tab w:val="right" w:pos="9026"/>
      </w:tabs>
    </w:pPr>
  </w:style>
  <w:style w:type="character" w:customStyle="1" w:styleId="FooterChar">
    <w:name w:val="Footer Char"/>
    <w:basedOn w:val="DefaultParagraphFont"/>
    <w:link w:val="Footer"/>
    <w:uiPriority w:val="99"/>
    <w:rsid w:val="00E13CA0"/>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45607">
      <w:bodyDiv w:val="1"/>
      <w:marLeft w:val="0"/>
      <w:marRight w:val="0"/>
      <w:marTop w:val="0"/>
      <w:marBottom w:val="0"/>
      <w:divBdr>
        <w:top w:val="none" w:sz="0" w:space="0" w:color="auto"/>
        <w:left w:val="none" w:sz="0" w:space="0" w:color="auto"/>
        <w:bottom w:val="none" w:sz="0" w:space="0" w:color="auto"/>
        <w:right w:val="none" w:sz="0" w:space="0" w:color="auto"/>
      </w:divBdr>
    </w:div>
    <w:div w:id="16205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93B5E-A934-4847-82BC-D9C68FB3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2086</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u26632</cp:lastModifiedBy>
  <cp:revision>2</cp:revision>
  <cp:lastPrinted>2019-11-06T06:31:00Z</cp:lastPrinted>
  <dcterms:created xsi:type="dcterms:W3CDTF">2019-11-06T06:33:00Z</dcterms:created>
  <dcterms:modified xsi:type="dcterms:W3CDTF">2019-11-06T06:33:00Z</dcterms:modified>
</cp:coreProperties>
</file>