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" w:hAnsi="Arial Unicode MS" w:eastAsia="Arial Unicode MS" w:hint="cs"/>
          <w:b w:val="1"/>
          <w:bCs w:val="1"/>
          <w:sz w:val="60"/>
          <w:szCs w:val="60"/>
          <w:rtl w:val="1"/>
          <w:lang w:val="he-IL" w:bidi="he-IL"/>
        </w:rPr>
        <w:t>תקציר בדיקת הרגרסיה באתר מפקדים</w:t>
      </w:r>
      <w:r>
        <w:rPr>
          <w:sz w:val="60"/>
          <w:szCs w:val="60"/>
          <w:rtl w:val="1"/>
          <w:lang w:val="he-IL" w:bidi="he-IL"/>
        </w:rPr>
        <w:t>-</w:t>
      </w:r>
      <w:r>
        <w:rPr>
          <w:rFonts w:ascii="Arial Unicode MS" w:cs="Arial" w:hAnsi="Arial Unicode MS" w:eastAsia="Arial Unicode MS" w:hint="cs"/>
          <w:b w:val="1"/>
          <w:bCs w:val="1"/>
          <w:sz w:val="60"/>
          <w:szCs w:val="60"/>
          <w:rtl w:val="1"/>
          <w:lang w:val="he-IL" w:bidi="he-IL"/>
        </w:rPr>
        <w:t>מילואים</w:t>
      </w:r>
    </w:p>
    <w:p>
      <w:pPr>
        <w:pStyle w:val="Body A"/>
        <w:rPr>
          <w:rFonts w:ascii="Arial" w:cs="Arial" w:hAnsi="Arial" w:eastAsia="Arial"/>
        </w:rPr>
      </w:pPr>
      <w:r>
        <w:rPr>
          <w:rFonts w:ascii="Arial Unicode MS" w:cs="Arial" w:hAnsi="Arial Unicode MS" w:eastAsia="Arial Unicode MS" w:hint="cs"/>
          <w:sz w:val="22"/>
          <w:szCs w:val="22"/>
          <w:rtl w:val="1"/>
          <w:lang w:val="he-IL" w:bidi="he-IL"/>
        </w:rPr>
        <w:t>כתבו</w:t>
      </w:r>
      <w:r>
        <w:rPr>
          <w:rFonts w:ascii="Arial Unicode MS" w:cs="Arial Unicode MS" w:hAnsi="Arial Unicode MS" w:eastAsia="Arial Unicode MS"/>
          <w:sz w:val="22"/>
          <w:szCs w:val="22"/>
          <w:rtl w:val="1"/>
          <w:lang w:val="he-IL" w:bidi="he-IL"/>
        </w:rPr>
        <w:t>:</w:t>
      </w:r>
    </w:p>
    <w:p>
      <w:pPr>
        <w:pStyle w:val="Body A"/>
        <w:rPr>
          <w:rFonts w:ascii="Arial" w:cs="Arial" w:hAnsi="Arial" w:eastAsia="Arial"/>
        </w:rPr>
      </w:pPr>
      <w:r>
        <w:rPr>
          <w:rFonts w:ascii="Arial Unicode MS" w:cs="Arial" w:hAnsi="Arial Unicode MS" w:eastAsia="Arial Unicode MS" w:hint="cs"/>
          <w:sz w:val="22"/>
          <w:szCs w:val="22"/>
          <w:rtl w:val="1"/>
          <w:lang w:val="he-IL" w:bidi="he-IL"/>
        </w:rPr>
        <w:t>אייל גרינברג</w:t>
      </w:r>
    </w:p>
    <w:p>
      <w:pPr>
        <w:pStyle w:val="Body A"/>
        <w:rPr>
          <w:rFonts w:ascii="Arial" w:cs="Arial" w:hAnsi="Arial" w:eastAsia="Arial"/>
        </w:rPr>
      </w:pPr>
      <w:r>
        <w:rPr>
          <w:rFonts w:ascii="Arial Unicode MS" w:cs="Arial" w:hAnsi="Arial Unicode MS" w:eastAsia="Arial Unicode MS" w:hint="cs"/>
          <w:sz w:val="22"/>
          <w:szCs w:val="22"/>
          <w:rtl w:val="1"/>
          <w:lang w:val="he-IL" w:bidi="he-IL"/>
        </w:rPr>
        <w:t>ברק ארקיס</w:t>
      </w:r>
    </w:p>
    <w:p>
      <w:pPr>
        <w:pStyle w:val="Body A"/>
        <w:rPr>
          <w:rFonts w:ascii="Arial" w:cs="Arial" w:hAnsi="Arial" w:eastAsia="Arial"/>
        </w:rPr>
      </w:pPr>
    </w:p>
    <w:p>
      <w:pPr>
        <w:pStyle w:val="Body A"/>
        <w:rPr>
          <w:sz w:val="30"/>
          <w:szCs w:val="30"/>
        </w:rPr>
      </w:pP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בתאריך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2.11.2014,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ביצע מדור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21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סקר בממשל זמין לבדיקת סטטוס התיקונים בעקבות בדיקת החדירות של אתר מילואים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מפקדים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מובאים מטה ממצאי הסקר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חומרת הממצאים כמפורט בדו״ח המקורי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.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יש לציין כי אף ממצא שקשור ל</w:t>
      </w:r>
      <w:r>
        <w:rPr>
          <w:rFonts w:ascii="Arial"/>
          <w:sz w:val="30"/>
          <w:szCs w:val="30"/>
          <w:rtl w:val="1"/>
          <w:lang w:val="he-IL" w:bidi="he-IL"/>
        </w:rPr>
        <w:t>-</w:t>
      </w:r>
      <w:r>
        <w:rPr>
          <w:rFonts w:ascii="Arial"/>
          <w:sz w:val="30"/>
          <w:szCs w:val="30"/>
          <w:rtl w:val="1"/>
          <w:lang w:val="he-IL" w:bidi="he-IL"/>
        </w:rPr>
        <w:t>CA Siteminder</w:t>
      </w:r>
      <w:r>
        <w:rPr>
          <w:rFonts w:ascii="Arial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ובפרט ממצאים קריטיים</w:t>
      </w:r>
      <w:r>
        <w:rPr>
          <w:rFonts w:ascii="Arial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לא תוקנו</w:t>
      </w:r>
      <w:r>
        <w:rPr>
          <w:rFonts w:ascii="Arial"/>
          <w:sz w:val="30"/>
          <w:szCs w:val="30"/>
          <w:rtl w:val="1"/>
          <w:lang w:val="he-IL" w:bidi="he-IL"/>
        </w:rPr>
        <w:t>.</w:t>
      </w:r>
    </w:p>
    <w:p>
      <w:pPr>
        <w:pStyle w:val="Heading"/>
        <w:rPr>
          <w:rFonts w:ascii="Arial" w:cs="Arial" w:hAnsi="Arial" w:eastAsia="Arial"/>
          <w:b w:val="1"/>
          <w:bCs w:val="1"/>
        </w:rPr>
      </w:pPr>
      <w:r>
        <w:rPr>
          <w:rFonts w:ascii="Arial Unicode MS" w:cs="Arial" w:hAnsi="Arial Unicode MS" w:eastAsia="Arial Unicode MS" w:hint="cs"/>
          <w:b w:val="1"/>
          <w:bCs w:val="1"/>
          <w:sz w:val="36"/>
          <w:szCs w:val="36"/>
          <w:u w:val="single"/>
          <w:rtl w:val="1"/>
          <w:lang w:val="he-IL" w:bidi="he-IL"/>
        </w:rPr>
        <w:t>סיכום הממצאים</w:t>
      </w:r>
      <w:r>
        <w:rPr>
          <w:rFonts w:ascii="Arial Unicode MS" w:cs="Arial Unicode MS" w:hAnsi="Arial Unicode MS" w:eastAsia="Arial Unicode MS"/>
          <w:sz w:val="36"/>
          <w:szCs w:val="36"/>
          <w:rtl w:val="1"/>
          <w:lang w:val="he-IL" w:bidi="he-IL"/>
        </w:rPr>
        <w:t>: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4.1: </w:t>
      </w:r>
      <w:r>
        <w:rPr>
          <w:rFonts w:ascii="Arial Unicode MS" w:cs="Arial" w:hAnsi="Arial Unicode MS" w:eastAsia="Arial Unicode MS" w:hint="cs"/>
          <w:color w:val="00f900"/>
          <w:sz w:val="30"/>
          <w:szCs w:val="30"/>
          <w:u w:color="000000"/>
          <w:rtl w:val="1"/>
          <w:lang w:val="he-IL" w:bidi="he-IL"/>
        </w:rPr>
        <w:t>תוקן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4.2: </w:t>
      </w:r>
      <w:r>
        <w:rPr>
          <w:rFonts w:ascii="Arial Unicode MS" w:cs="Arial" w:hAnsi="Arial Unicode MS" w:eastAsia="Arial Unicode MS" w:hint="cs"/>
          <w:color w:val="ff2600"/>
          <w:sz w:val="30"/>
          <w:szCs w:val="30"/>
          <w:u w:color="000000"/>
          <w:rtl w:val="1"/>
          <w:lang w:val="he-IL" w:bidi="he-IL"/>
        </w:rPr>
        <w:t>לא תוקן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4.3: </w:t>
      </w:r>
      <w:r>
        <w:rPr>
          <w:rFonts w:ascii="Arial Unicode MS" w:cs="Arial" w:hAnsi="Arial Unicode MS" w:eastAsia="Arial Unicode MS" w:hint="cs"/>
          <w:color w:val="ff9200"/>
          <w:sz w:val="30"/>
          <w:szCs w:val="30"/>
          <w:u w:color="000000"/>
          <w:rtl w:val="1"/>
          <w:lang w:val="he-IL" w:bidi="he-IL"/>
        </w:rPr>
        <w:t>תוקן חלקית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אך יש להגדיר את העוגיה כ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-secure (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לא נבדק בבדיקת החדירות כיוון שהאתר הוגדר ללא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SSL)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4.4: </w:t>
      </w:r>
      <w:r>
        <w:rPr>
          <w:rFonts w:ascii="Arial Unicode MS" w:cs="Arial" w:hAnsi="Arial Unicode MS" w:eastAsia="Arial Unicode MS" w:hint="cs"/>
          <w:color w:val="ff9200"/>
          <w:sz w:val="30"/>
          <w:szCs w:val="30"/>
          <w:u w:color="000000"/>
          <w:rtl w:val="1"/>
          <w:lang w:val="he-IL" w:bidi="he-IL"/>
        </w:rPr>
        <w:t>תוקן חלקית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כמות ה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-DA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 קטנה בכחצי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אך עדיין מחוברים לשרתים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בנוסף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ישנם משתמשים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local admin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 גם על שרתי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frontend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 וגם על שרתי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backend.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4.5: </w:t>
      </w:r>
      <w:r>
        <w:rPr>
          <w:rFonts w:ascii="Arial Unicode MS" w:cs="Arial" w:hAnsi="Arial Unicode MS" w:eastAsia="Arial Unicode MS" w:hint="cs"/>
          <w:color w:val="00f900"/>
          <w:sz w:val="30"/>
          <w:szCs w:val="30"/>
          <w:u w:color="000000"/>
          <w:rtl w:val="1"/>
          <w:lang w:val="he-IL" w:bidi="he-IL"/>
        </w:rPr>
        <w:t>תוקן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4.6: </w:t>
      </w:r>
      <w:r>
        <w:rPr>
          <w:rFonts w:ascii="Arial Unicode MS" w:cs="Arial" w:hAnsi="Arial Unicode MS" w:eastAsia="Arial Unicode MS" w:hint="cs"/>
          <w:color w:val="ff9200"/>
          <w:sz w:val="30"/>
          <w:szCs w:val="30"/>
          <w:u w:color="000000"/>
          <w:rtl w:val="1"/>
          <w:lang w:val="he-IL" w:bidi="he-IL"/>
        </w:rPr>
        <w:t>תוקן חלקית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ממשקים רבים עדיין חשופים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הממשק של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Tomcat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 והדפים בתיקיית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example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4.7: </w:t>
      </w:r>
      <w:r>
        <w:rPr>
          <w:rFonts w:ascii="Arial Unicode MS" w:cs="Arial" w:hAnsi="Arial Unicode MS" w:eastAsia="Arial Unicode MS" w:hint="cs"/>
          <w:color w:val="ff2600"/>
          <w:sz w:val="30"/>
          <w:szCs w:val="30"/>
          <w:u w:color="000000"/>
          <w:rtl w:val="1"/>
          <w:lang w:val="he-IL" w:bidi="he-IL"/>
        </w:rPr>
        <w:t>לא תוקן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הגישה עדיין אפשרית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4.8: </w:t>
      </w:r>
      <w:r>
        <w:rPr>
          <w:rFonts w:ascii="Arial Unicode MS" w:cs="Arial" w:hAnsi="Arial Unicode MS" w:eastAsia="Arial Unicode MS" w:hint="cs"/>
          <w:color w:val="ff2600"/>
          <w:sz w:val="30"/>
          <w:szCs w:val="30"/>
          <w:u w:color="000000"/>
          <w:rtl w:val="1"/>
          <w:lang w:val="he-IL" w:bidi="he-IL"/>
        </w:rPr>
        <w:t>לא תוקן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4.9: </w:t>
      </w:r>
      <w:r>
        <w:rPr>
          <w:rFonts w:ascii="Arial Unicode MS" w:cs="Arial" w:hAnsi="Arial Unicode MS" w:eastAsia="Arial Unicode MS" w:hint="cs"/>
          <w:color w:val="ff9200"/>
          <w:sz w:val="30"/>
          <w:szCs w:val="30"/>
          <w:u w:color="000000"/>
          <w:rtl w:val="1"/>
          <w:lang w:val="he-IL" w:bidi="he-IL"/>
        </w:rPr>
        <w:t>תוקן חלקית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שירותים בהרשאות גבוהות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, Host Firewall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 מכיל חוקי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any-any-any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 ועוד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.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4.10: </w:t>
      </w:r>
      <w:r>
        <w:rPr>
          <w:rFonts w:ascii="Arial Unicode MS" w:cs="Arial" w:hAnsi="Arial Unicode MS" w:eastAsia="Arial Unicode MS" w:hint="cs"/>
          <w:color w:val="ff2600"/>
          <w:sz w:val="30"/>
          <w:szCs w:val="30"/>
          <w:u w:color="000000"/>
          <w:rtl w:val="1"/>
          <w:lang w:val="he-IL" w:bidi="he-IL"/>
        </w:rPr>
        <w:t>לא תוקן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המסמך עדיין קיים בשרת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4.11: </w:t>
      </w:r>
      <w:r>
        <w:rPr>
          <w:rFonts w:ascii="Arial Unicode MS" w:cs="Arial" w:hAnsi="Arial Unicode MS" w:eastAsia="Arial Unicode MS" w:hint="cs"/>
          <w:color w:val="ff2600"/>
          <w:sz w:val="30"/>
          <w:szCs w:val="30"/>
          <w:u w:color="000000"/>
          <w:rtl w:val="1"/>
          <w:lang w:val="he-IL" w:bidi="he-IL"/>
        </w:rPr>
        <w:t>לא תוקן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חלק מהתשתית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.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4.12: </w:t>
      </w:r>
      <w:r>
        <w:rPr>
          <w:rFonts w:ascii="Arial Unicode MS" w:cs="Arial" w:hAnsi="Arial Unicode MS" w:eastAsia="Arial Unicode MS" w:hint="cs"/>
          <w:color w:val="ff2600"/>
          <w:sz w:val="30"/>
          <w:szCs w:val="30"/>
          <w:u w:color="000000"/>
          <w:rtl w:val="1"/>
          <w:lang w:val="he-IL" w:bidi="he-IL"/>
        </w:rPr>
        <w:t>לא תוקן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4.13: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בבדיקה מול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matrix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4.14: </w:t>
      </w:r>
      <w:r>
        <w:rPr>
          <w:rFonts w:ascii="Arial Unicode MS" w:cs="Arial" w:hAnsi="Arial Unicode MS" w:eastAsia="Arial Unicode MS" w:hint="cs"/>
          <w:color w:val="ff2600"/>
          <w:sz w:val="30"/>
          <w:szCs w:val="30"/>
          <w:u w:color="000000"/>
          <w:rtl w:val="1"/>
          <w:lang w:val="he-IL" w:bidi="he-IL"/>
        </w:rPr>
        <w:t>לא תוקן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4.15: </w:t>
      </w:r>
      <w:r>
        <w:rPr>
          <w:rFonts w:ascii="Arial Unicode MS" w:cs="Arial" w:hAnsi="Arial Unicode MS" w:eastAsia="Arial Unicode MS" w:hint="cs"/>
          <w:color w:val="ff9200"/>
          <w:sz w:val="30"/>
          <w:szCs w:val="30"/>
          <w:u w:color="000000"/>
          <w:rtl w:val="1"/>
          <w:lang w:val="he-IL" w:bidi="he-IL"/>
        </w:rPr>
        <w:t>תוקן חלקית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אין קטעי קוד בהודעות השגיאה אך יש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call stack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4.16: </w:t>
      </w:r>
      <w:r>
        <w:rPr>
          <w:rFonts w:ascii="Arial Unicode MS" w:cs="Arial" w:hAnsi="Arial Unicode MS" w:eastAsia="Arial Unicode MS" w:hint="cs"/>
          <w:color w:val="ff2600"/>
          <w:sz w:val="30"/>
          <w:szCs w:val="30"/>
          <w:u w:color="000000"/>
          <w:rtl w:val="1"/>
          <w:lang w:val="he-IL" w:bidi="he-IL"/>
        </w:rPr>
        <w:t>לא תוקן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יש להדגיש שהמדיניות הלקויה הוגדרה על ידי מחב״ם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.</w:t>
      </w:r>
    </w:p>
    <w:p>
      <w:pPr>
        <w:pStyle w:val="Body A"/>
        <w:rPr>
          <w:rFonts w:ascii="Arial" w:cs="Arial" w:hAnsi="Arial" w:eastAsia="Arial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4.17: </w:t>
      </w:r>
      <w:r>
        <w:rPr>
          <w:rFonts w:ascii="Arial Unicode MS" w:cs="Arial" w:hAnsi="Arial Unicode MS" w:eastAsia="Arial Unicode MS" w:hint="cs"/>
          <w:color w:val="00f900"/>
          <w:sz w:val="30"/>
          <w:szCs w:val="30"/>
          <w:u w:color="000000"/>
          <w:rtl w:val="1"/>
          <w:lang w:val="he-IL" w:bidi="he-IL"/>
        </w:rPr>
        <w:t>לא רלוונטי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 xml:space="preserve">הבעיה לא קיימת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טיוטה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rFonts w:ascii="Arial" w:cs="Arial" w:hAnsi="Arial" w:eastAsia="Arial"/>
          <w:color w:val="ff2600"/>
          <w:sz w:val="30"/>
          <w:szCs w:val="30"/>
          <w:u w:color="00000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4.18: (4.17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בגרסא הסופית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) - </w:t>
      </w:r>
      <w:r>
        <w:rPr>
          <w:rFonts w:ascii="Arial Unicode MS" w:cs="Arial" w:hAnsi="Arial Unicode MS" w:eastAsia="Arial Unicode MS" w:hint="cs"/>
          <w:color w:val="ff2600"/>
          <w:sz w:val="30"/>
          <w:szCs w:val="30"/>
          <w:u w:color="000000"/>
          <w:rtl w:val="1"/>
          <w:lang w:val="he-IL" w:bidi="he-IL"/>
        </w:rPr>
        <w:t>לא תוקן</w:t>
      </w:r>
    </w:p>
    <w:p>
      <w:pPr>
        <w:pStyle w:val="Body A"/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4.19: (4.87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בגרסא הסופית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) 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לא נבדק כתוצאה מתקלה באתר בזמן הבדיק</w:t>
      </w:r>
      <w:r>
        <w:rPr>
          <w:rFonts w:ascii="Arial Unicode MS" w:cs="Arial" w:hAnsi="Arial Unicode MS" w:eastAsia="Arial Unicode MS" w:hint="cs"/>
          <w:sz w:val="30"/>
          <w:szCs w:val="30"/>
          <w:rtl w:val="1"/>
          <w:lang w:val="he-IL" w:bidi="he-IL"/>
        </w:rPr>
        <w:t>ה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12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Arial Unicode MS" w:cs="Helvetica" w:hAnsi="Arial Unicode MS" w:eastAsia="Arial Unicode MS" w:hint="cs"/>
        <w:sz w:val="24"/>
        <w:szCs w:val="24"/>
        <w:rtl w:val="1"/>
        <w:lang w:val="he-IL" w:bidi="he-IL"/>
      </w:rPr>
      <w:t xml:space="preserve">נובמבר </w:t>
    </w:r>
    <w:r>
      <w:rPr>
        <w:rFonts w:ascii="Arial Unicode MS"/>
        <w:sz w:val="24"/>
        <w:szCs w:val="24"/>
        <w:rtl w:val="1"/>
        <w:lang w:val="he-IL" w:bidi="he-IL"/>
      </w:rPr>
      <w:t>2014</w:t>
    </w:r>
    <w:r>
      <w:rPr>
        <w:sz w:val="24"/>
        <w:szCs w:val="24"/>
        <w:rtl w:val="0"/>
      </w:rPr>
      <w:tab/>
    </w:r>
    <w:r>
      <w:rPr>
        <w:rFonts w:ascii="Arial Unicode MS" w:cs="Helvetica" w:hAnsi="Arial Unicode MS" w:eastAsia="Arial Unicode MS" w:hint="cs"/>
        <w:sz w:val="24"/>
        <w:szCs w:val="24"/>
        <w:rtl w:val="1"/>
        <w:lang w:val="he-IL" w:bidi="he-IL"/>
      </w:rPr>
      <w:t>בלמ״ס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he-IL" w:bidi="he-IL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he-IL" w:bidi="he-IL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he-IL" w:bidi="he-IL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he-IL" w:bidi="he-I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 Unicode MS"/>
        <a:ea typeface="Arial Unicode MS"/>
        <a:cs typeface="Arial Unicode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