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8" w:rsidRPr="00E20736" w:rsidRDefault="00E93267" w:rsidP="00E6603D">
      <w:pPr>
        <w:jc w:val="center"/>
        <w:rPr>
          <w:b/>
          <w:bCs/>
          <w:sz w:val="32"/>
          <w:szCs w:val="32"/>
          <w:u w:val="single"/>
          <w:rtl/>
        </w:rPr>
      </w:pPr>
      <w:r w:rsidRPr="00E20736">
        <w:rPr>
          <w:rFonts w:hint="cs"/>
          <w:b/>
          <w:bCs/>
          <w:sz w:val="32"/>
          <w:szCs w:val="32"/>
          <w:u w:val="single"/>
          <w:rtl/>
        </w:rPr>
        <w:t>קורס מדינ</w:t>
      </w:r>
      <w:r w:rsidR="00E6603D" w:rsidRPr="00E20736">
        <w:rPr>
          <w:rFonts w:hint="cs"/>
          <w:b/>
          <w:bCs/>
          <w:sz w:val="32"/>
          <w:szCs w:val="32"/>
          <w:u w:val="single"/>
          <w:rtl/>
        </w:rPr>
        <w:t xml:space="preserve">אות </w:t>
      </w:r>
    </w:p>
    <w:tbl>
      <w:tblPr>
        <w:tblStyle w:val="a3"/>
        <w:bidiVisual/>
        <w:tblW w:w="0" w:type="auto"/>
        <w:tblLook w:val="04A0"/>
      </w:tblPr>
      <w:tblGrid>
        <w:gridCol w:w="1141"/>
        <w:gridCol w:w="1141"/>
        <w:gridCol w:w="1555"/>
        <w:gridCol w:w="8947"/>
      </w:tblGrid>
      <w:tr w:rsidR="00E93267" w:rsidTr="00595A38">
        <w:tc>
          <w:tcPr>
            <w:tcW w:w="1141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141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מרצה</w:t>
            </w:r>
          </w:p>
        </w:tc>
        <w:tc>
          <w:tcPr>
            <w:tcW w:w="1555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8947" w:type="dxa"/>
          </w:tcPr>
          <w:p w:rsidR="00C57C17" w:rsidRPr="00E93267" w:rsidRDefault="00E93267" w:rsidP="00E93267">
            <w:pPr>
              <w:jc w:val="center"/>
              <w:rPr>
                <w:b/>
                <w:bCs/>
                <w:rtl/>
              </w:rPr>
            </w:pPr>
            <w:r w:rsidRPr="00E93267">
              <w:rPr>
                <w:rFonts w:hint="cs"/>
                <w:b/>
                <w:bCs/>
                <w:rtl/>
              </w:rPr>
              <w:t>חומרי קריאה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E9326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4.1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="00E6603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הרבדים ההיסטורי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ים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קיסינג</w:t>
            </w:r>
            <w:r w:rsidRPr="00A134CD">
              <w:rPr>
                <w:rFonts w:cs="David"/>
                <w:sz w:val="26"/>
                <w:szCs w:val="26"/>
                <w:rtl/>
              </w:rPr>
              <w:t>'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ר הנרי (2007)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ירושלים: שלם.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פרקים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ג</w:t>
            </w:r>
            <w:r w:rsidRPr="00A134CD">
              <w:rPr>
                <w:rFonts w:cs="David"/>
                <w:sz w:val="26"/>
                <w:szCs w:val="26"/>
                <w:rtl/>
              </w:rPr>
              <w:t>-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ה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(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r w:rsidRPr="00A134CD">
              <w:rPr>
                <w:rFonts w:cs="David"/>
                <w:sz w:val="26"/>
                <w:szCs w:val="26"/>
                <w:rtl/>
              </w:rPr>
              <w:t>' 122-42)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בקובץ סרוק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הערה: יותר היסטוריה של אירופה. המבוא של אבינרי טוב. קצת ארוך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אופציות:</w:t>
            </w:r>
          </w:p>
          <w:p w:rsidR="00C57C17" w:rsidRPr="00216562" w:rsidRDefault="00C57C17" w:rsidP="00CD0CED">
            <w:pPr>
              <w:rPr>
                <w:rFonts w:cs="David" w:hint="cs"/>
                <w:sz w:val="26"/>
                <w:szCs w:val="26"/>
                <w:rtl/>
              </w:rPr>
            </w:pPr>
            <w:r w:rsidRPr="00216562">
              <w:rPr>
                <w:rFonts w:cs="David" w:hint="cs"/>
                <w:sz w:val="26"/>
                <w:szCs w:val="26"/>
                <w:rtl/>
              </w:rPr>
              <w:t xml:space="preserve">דניס רוס, מדינאות </w:t>
            </w:r>
            <w:r w:rsidRPr="00216562">
              <w:rPr>
                <w:rFonts w:cs="David"/>
                <w:sz w:val="26"/>
                <w:szCs w:val="26"/>
                <w:rtl/>
              </w:rPr>
              <w:t>–</w:t>
            </w:r>
            <w:r w:rsidRPr="00216562">
              <w:rPr>
                <w:rFonts w:cs="David" w:hint="cs"/>
                <w:sz w:val="26"/>
                <w:szCs w:val="26"/>
                <w:rtl/>
              </w:rPr>
              <w:t xml:space="preserve"> פרק 1, </w:t>
            </w:r>
            <w:proofErr w:type="spellStart"/>
            <w:r w:rsidR="00CD0CED" w:rsidRPr="00216562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="00CD0CED" w:rsidRPr="00216562">
              <w:rPr>
                <w:rFonts w:cs="David" w:hint="cs"/>
                <w:sz w:val="26"/>
                <w:szCs w:val="26"/>
                <w:rtl/>
              </w:rPr>
              <w:t>' 7-41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אבא אבן, הדיפלומטיה החדשה, פרק ט' ישן וחדש בדיפלומטיה</w:t>
            </w:r>
          </w:p>
        </w:tc>
      </w:tr>
      <w:tr w:rsidR="00E93267" w:rsidTr="00595A38">
        <w:tc>
          <w:tcPr>
            <w:tcW w:w="1141" w:type="dxa"/>
          </w:tcPr>
          <w:p w:rsidR="00C57C17" w:rsidRDefault="00C57C17" w:rsidP="00E93267">
            <w:pPr>
              <w:rPr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מה השתנה?</w:t>
            </w:r>
          </w:p>
        </w:tc>
        <w:tc>
          <w:tcPr>
            <w:tcW w:w="8947" w:type="dxa"/>
          </w:tcPr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</w:rPr>
            </w:pPr>
            <w:r w:rsidRPr="00E6603D">
              <w:rPr>
                <w:rFonts w:cs="David"/>
                <w:color w:val="FF0000"/>
                <w:sz w:val="26"/>
                <w:szCs w:val="26"/>
              </w:rPr>
              <w:t xml:space="preserve">Ian </w:t>
            </w:r>
            <w:proofErr w:type="spellStart"/>
            <w:r w:rsidRPr="00E6603D">
              <w:rPr>
                <w:rFonts w:cs="David"/>
                <w:color w:val="FF0000"/>
                <w:sz w:val="26"/>
                <w:szCs w:val="26"/>
              </w:rPr>
              <w:t>Bremmer</w:t>
            </w:r>
            <w:proofErr w:type="spellEnd"/>
            <w:r w:rsidRPr="00E6603D">
              <w:rPr>
                <w:rFonts w:cs="David"/>
                <w:color w:val="FF0000"/>
                <w:sz w:val="26"/>
                <w:szCs w:val="26"/>
              </w:rPr>
              <w:t>, welcome to the new world disorder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4"/>
                <w:szCs w:val="24"/>
                <w:rtl/>
              </w:rPr>
            </w:pPr>
            <w:proofErr w:type="spellStart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פרילנד</w:t>
            </w:r>
            <w:proofErr w:type="spellEnd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</w:t>
            </w:r>
            <w:proofErr w:type="spellStart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כריסטיה</w:t>
            </w:r>
            <w:proofErr w:type="spellEnd"/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 (2015), קריסת הסדר העולמי, </w:t>
            </w:r>
            <w:r w:rsidRPr="00E6603D">
              <w:rPr>
                <w:rFonts w:cs="David" w:hint="cs"/>
                <w:b/>
                <w:bCs/>
                <w:color w:val="FF0000"/>
                <w:sz w:val="24"/>
                <w:szCs w:val="24"/>
                <w:rtl/>
              </w:rPr>
              <w:t>אלכסון</w:t>
            </w: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. 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</w:rPr>
            </w:pPr>
            <w:r w:rsidRPr="00E6603D">
              <w:rPr>
                <w:rFonts w:cs="David"/>
                <w:color w:val="FF0000"/>
                <w:sz w:val="26"/>
                <w:szCs w:val="26"/>
              </w:rPr>
              <w:t>Futures for diplomacy,  Brian Hocking, executive summary</w:t>
            </w:r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</w:t>
            </w:r>
            <w:proofErr w:type="spellStart"/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>עמ</w:t>
            </w:r>
            <w:proofErr w:type="spellEnd"/>
            <w:r w:rsidR="00CD0CED">
              <w:rPr>
                <w:rFonts w:cs="David" w:hint="cs"/>
                <w:color w:val="FF0000"/>
                <w:sz w:val="26"/>
                <w:szCs w:val="26"/>
                <w:rtl/>
              </w:rPr>
              <w:t>' 5-14</w:t>
            </w:r>
          </w:p>
          <w:p w:rsidR="00C57C17" w:rsidRPr="00A134CD" w:rsidRDefault="00C57C17" w:rsidP="00E93267">
            <w:pPr>
              <w:rPr>
                <w:rFonts w:cs="David"/>
                <w:b/>
                <w:bCs/>
                <w:sz w:val="26"/>
                <w:szCs w:val="26"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Default="00E93267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3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מבוא לדיפלומטיה: ציונית וישראלית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שרת משה (1966)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בשער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האומות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, 1949-1946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תל אביב: עם עובד. </w:t>
            </w:r>
          </w:p>
          <w:p w:rsidR="00C57C17" w:rsidRPr="00A134CD" w:rsidRDefault="00C57C17" w:rsidP="00CD0CED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proofErr w:type="spellEnd"/>
            <w:r w:rsidRPr="00A134CD">
              <w:rPr>
                <w:rFonts w:cs="David"/>
                <w:sz w:val="26"/>
                <w:szCs w:val="26"/>
                <w:rtl/>
              </w:rPr>
              <w:t>' 152-118</w:t>
            </w:r>
            <w:r w:rsidRPr="00A134C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C57C17" w:rsidRPr="00E6603D" w:rsidRDefault="00C57C17" w:rsidP="00E93267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Default="00C57C17" w:rsidP="00E93267">
            <w:pPr>
              <w:rPr>
                <w:rtl/>
              </w:rPr>
            </w:pP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רון </w:t>
            </w:r>
            <w:proofErr w:type="spellStart"/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פרושאור</w:t>
            </w:r>
            <w:proofErr w:type="spellEnd"/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4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ישראלית בת זמננו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Gerstman</w:t>
            </w:r>
            <w:r w:rsidRPr="00A134CD">
              <w:rPr>
                <w:sz w:val="26"/>
                <w:szCs w:val="26"/>
              </w:rPr>
              <w:t xml:space="preserve"> 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David (2016), "Israeli Diplomacy: Finding Friends in Improbable places",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Tower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, 5/6/2016.</w:t>
            </w: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5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http://www.thetower.org/3332-israeli-diplomacy-finding-friends-in-improbable-places/</w:t>
              </w:r>
            </w:hyperlink>
          </w:p>
          <w:p w:rsidR="00C57C17" w:rsidRPr="00A134CD" w:rsidRDefault="00216562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אחד מהפרסומים הבאים:</w:t>
            </w:r>
          </w:p>
          <w:p w:rsidR="00C57C17" w:rsidRPr="00E6603D" w:rsidRDefault="00C57C17" w:rsidP="00E93267">
            <w:pPr>
              <w:ind w:left="360"/>
              <w:rPr>
                <w:rFonts w:ascii="Times New Roman" w:hAnsi="Times New Roman" w:cs="Times New Roman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 xml:space="preserve">שובל זלמן, אבינרי שלמה (2011), </w:t>
            </w:r>
            <w:r w:rsidRPr="00E6603D">
              <w:rPr>
                <w:rFonts w:cs="David" w:hint="cs"/>
                <w:b/>
                <w:bCs/>
                <w:color w:val="FF0000"/>
                <w:sz w:val="24"/>
                <w:szCs w:val="24"/>
                <w:rtl/>
              </w:rPr>
              <w:t>מדיניות החוץ של ישראל בעידן של שינויים גלובליים</w:t>
            </w:r>
            <w:r w:rsidRPr="00E6603D">
              <w:rPr>
                <w:rFonts w:cs="David" w:hint="cs"/>
                <w:color w:val="FF0000"/>
                <w:sz w:val="24"/>
                <w:szCs w:val="24"/>
                <w:rtl/>
              </w:rPr>
              <w:t>, הרצליה: כנס הרצליה. 47109</w:t>
            </w:r>
          </w:p>
          <w:p w:rsidR="00C57C17" w:rsidRPr="00E6603D" w:rsidRDefault="00C57C17" w:rsidP="00E93267">
            <w:pPr>
              <w:bidi w:val="0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E6603D">
              <w:rPr>
                <w:rFonts w:cs="Times New Roman"/>
                <w:color w:val="FF0000"/>
                <w:sz w:val="24"/>
                <w:szCs w:val="24"/>
              </w:rPr>
              <w:t>Danim</w:t>
            </w:r>
            <w:proofErr w:type="spellEnd"/>
            <w:r w:rsidRPr="00E6603D">
              <w:rPr>
                <w:rFonts w:cs="Times New Roman"/>
                <w:color w:val="FF0000"/>
                <w:sz w:val="24"/>
                <w:szCs w:val="24"/>
              </w:rPr>
              <w:t xml:space="preserve"> Robert (2016), Israel among the Nations, </w:t>
            </w:r>
            <w:r w:rsidRPr="00E6603D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Foreign Affairs</w:t>
            </w:r>
            <w:r w:rsidRPr="00E6603D">
              <w:rPr>
                <w:rFonts w:cs="Times New Roman"/>
                <w:color w:val="FF0000"/>
                <w:sz w:val="24"/>
                <w:szCs w:val="24"/>
              </w:rPr>
              <w:t>, Vol. 95. No.4.</w:t>
            </w:r>
          </w:p>
          <w:p w:rsidR="00C57C17" w:rsidRPr="00E6603D" w:rsidRDefault="00C57C17" w:rsidP="00E93267">
            <w:pPr>
              <w:rPr>
                <w:rFonts w:cs="David"/>
                <w:color w:val="FF0000"/>
                <w:sz w:val="24"/>
                <w:szCs w:val="24"/>
                <w:u w:val="single"/>
                <w:rtl/>
              </w:rPr>
            </w:pPr>
            <w:r w:rsidRPr="00E6603D">
              <w:rPr>
                <w:rFonts w:cs="David" w:hint="cs"/>
                <w:color w:val="FF0000"/>
                <w:sz w:val="24"/>
                <w:szCs w:val="24"/>
                <w:u w:val="single"/>
                <w:rtl/>
              </w:rPr>
              <w:t xml:space="preserve">ענבר אפרים (2013), </w:t>
            </w:r>
            <w:r w:rsidRPr="00E6603D">
              <w:rPr>
                <w:rFonts w:cs="David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ישראל אינה מבודדת</w:t>
            </w:r>
            <w:r w:rsidRPr="00E6603D">
              <w:rPr>
                <w:rFonts w:cs="David" w:hint="cs"/>
                <w:color w:val="FF0000"/>
                <w:sz w:val="24"/>
                <w:szCs w:val="24"/>
                <w:u w:val="single"/>
                <w:rtl/>
              </w:rPr>
              <w:t>, רמת גן: מרכז בגין-סאדאת למחקרים אסטרטגיים.</w:t>
            </w:r>
          </w:p>
          <w:p w:rsidR="00C57C17" w:rsidRPr="00E6603D" w:rsidRDefault="00C57C17" w:rsidP="00E93267">
            <w:pPr>
              <w:bidi w:val="0"/>
              <w:rPr>
                <w:rFonts w:cs="Times New Roman"/>
                <w:color w:val="FF0000"/>
                <w:sz w:val="24"/>
                <w:szCs w:val="24"/>
              </w:rPr>
            </w:pP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E9326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25.1</w:t>
            </w: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אודי דקל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5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מנגנוני קבלת החלטות בישראל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פרויליך</w:t>
            </w:r>
            <w:proofErr w:type="spellEnd"/>
            <w:r w:rsidRPr="00A134CD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צ</w:t>
            </w:r>
            <w:r w:rsidRPr="00A134CD">
              <w:rPr>
                <w:rFonts w:cs="David"/>
                <w:sz w:val="26"/>
                <w:szCs w:val="26"/>
                <w:rtl/>
              </w:rPr>
              <w:t>'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ק,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עוזי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ארד</w:t>
            </w:r>
            <w:r w:rsidR="00E20736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(2016), 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/>
                <w:sz w:val="26"/>
                <w:szCs w:val="26"/>
                <w:highlight w:val="yellow"/>
              </w:rPr>
              <w:t>)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אמור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לצאת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-  -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צריך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עדיין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לבחור</w:t>
            </w:r>
            <w:r w:rsidRPr="00A134CD">
              <w:rPr>
                <w:rFonts w:cs="David"/>
                <w:sz w:val="26"/>
                <w:szCs w:val="26"/>
                <w:highlight w:val="yellow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highlight w:val="yellow"/>
                <w:rtl/>
              </w:rPr>
              <w:t>פרקים</w:t>
            </w:r>
            <w:r w:rsidRPr="00A134CD">
              <w:rPr>
                <w:rFonts w:cs="David"/>
                <w:sz w:val="26"/>
                <w:szCs w:val="26"/>
              </w:rPr>
              <w:t>(</w:t>
            </w:r>
          </w:p>
          <w:p w:rsidR="00C57C17" w:rsidRPr="00A134CD" w:rsidRDefault="00C57C17" w:rsidP="00216562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 xml:space="preserve">המאמר של </w:t>
            </w:r>
            <w:proofErr w:type="spellStart"/>
            <w:r w:rsidRPr="00A134CD">
              <w:rPr>
                <w:rFonts w:cs="David" w:hint="cs"/>
                <w:sz w:val="26"/>
                <w:szCs w:val="26"/>
                <w:rtl/>
              </w:rPr>
              <w:t>פרייליך</w:t>
            </w:r>
            <w:proofErr w:type="spellEnd"/>
            <w:r w:rsidR="00216562">
              <w:rPr>
                <w:rFonts w:cs="David" w:hint="cs"/>
                <w:sz w:val="26"/>
                <w:szCs w:val="26"/>
                <w:rtl/>
              </w:rPr>
              <w:t xml:space="preserve"> או הספר החדש על </w:t>
            </w:r>
            <w:proofErr w:type="spellStart"/>
            <w:r w:rsidR="00216562">
              <w:rPr>
                <w:rFonts w:cs="David" w:hint="cs"/>
                <w:sz w:val="26"/>
                <w:szCs w:val="26"/>
                <w:rtl/>
              </w:rPr>
              <w:t>המל"ל</w:t>
            </w:r>
            <w:proofErr w:type="spellEnd"/>
          </w:p>
          <w:p w:rsidR="00C57C17" w:rsidRPr="00E6603D" w:rsidRDefault="00C57C17" w:rsidP="00E93267">
            <w:pPr>
              <w:rPr>
                <w:rFonts w:cs="David"/>
                <w:color w:val="FF0000"/>
                <w:sz w:val="26"/>
                <w:szCs w:val="26"/>
                <w:rtl/>
              </w:rPr>
            </w:pP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יהודה בן מאיר </w:t>
            </w:r>
            <w:r w:rsidRPr="00E6603D">
              <w:rPr>
                <w:rFonts w:cs="David"/>
                <w:color w:val="FF0000"/>
                <w:sz w:val="26"/>
                <w:szCs w:val="26"/>
                <w:rtl/>
              </w:rPr>
              <w:t>–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תהליך קבלת ההחלטות </w:t>
            </w:r>
            <w:r w:rsidRPr="00E6603D">
              <w:rPr>
                <w:rFonts w:cs="David"/>
                <w:color w:val="FF0000"/>
                <w:sz w:val="26"/>
                <w:szCs w:val="26"/>
                <w:rtl/>
              </w:rPr>
              <w:t>–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הערכה</w:t>
            </w:r>
            <w:r w:rsidR="00E6603D">
              <w:rPr>
                <w:rFonts w:cs="David" w:hint="cs"/>
                <w:color w:val="FF0000"/>
                <w:sz w:val="26"/>
                <w:szCs w:val="26"/>
                <w:rtl/>
              </w:rPr>
              <w:t xml:space="preserve"> </w:t>
            </w:r>
            <w:r w:rsidRPr="00E6603D">
              <w:rPr>
                <w:rFonts w:cs="David" w:hint="cs"/>
                <w:color w:val="FF0000"/>
                <w:sz w:val="26"/>
                <w:szCs w:val="26"/>
                <w:rtl/>
              </w:rPr>
              <w:t>כללית בתוך מדיניות חוץ בין עימות להסדרים עמ' 212-247</w:t>
            </w: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עמוס גלעד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6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צבא, מודיעין ודיפלומטיה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אפרים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הלוי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אדם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בצל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 w:hint="cs"/>
                <w:sz w:val="26"/>
                <w:szCs w:val="26"/>
                <w:rtl/>
              </w:rPr>
              <w:t xml:space="preserve"> תל אביב: מטר.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עמ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' 193-162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בקובץ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סרוק</w:t>
            </w: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ברון איתי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sz w:val="26"/>
                <w:szCs w:val="26"/>
                <w:rtl/>
              </w:rPr>
              <w:t>(2015)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המחקר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המודיעיני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- בירור המציאות בעידן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תמורות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ושינויים</w:t>
            </w:r>
            <w:r w:rsidRPr="00A134CD">
              <w:rPr>
                <w:rFonts w:cs="David" w:hint="cs"/>
                <w:sz w:val="26"/>
                <w:szCs w:val="26"/>
                <w:rtl/>
              </w:rPr>
              <w:t>, גלילות: המרכז למורשת המודיעין, עמ'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 81-19</w:t>
            </w:r>
            <w:r w:rsidRPr="00A134CD">
              <w:rPr>
                <w:rFonts w:cs="David" w:hint="cs"/>
                <w:sz w:val="26"/>
                <w:szCs w:val="26"/>
                <w:rtl/>
              </w:rPr>
              <w:t>.</w:t>
            </w: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6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http://www.terrorism-info.org.il/Data/articles/Art_20837/114_15_681650368.pdf</w:t>
              </w:r>
            </w:hyperlink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15/02/17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7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המערכת האזורית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Eran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Lerman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(2016),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 Game of Camps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, Ramat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: BESA Center.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216562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אוריה שביט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8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אתגר </w:t>
            </w:r>
            <w:proofErr w:type="spellStart"/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האיסלאם</w:t>
            </w:r>
            <w:proofErr w:type="spellEnd"/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Obsession: Radical Islam's War Against the West, </w:t>
            </w:r>
            <w:proofErr w:type="spellStart"/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Youtube</w:t>
            </w:r>
            <w:proofErr w:type="spellEnd"/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https://www.youtube.com/watch?v=nkmkIPvdMIw</w:t>
              </w:r>
            </w:hyperlink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20/02/17</w:t>
            </w:r>
          </w:p>
        </w:tc>
        <w:tc>
          <w:tcPr>
            <w:tcW w:w="1141" w:type="dxa"/>
          </w:tcPr>
          <w:p w:rsidR="00216562" w:rsidRPr="00A134CD" w:rsidRDefault="00C57C17" w:rsidP="00216562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בנג'</w:t>
            </w:r>
            <w:r w:rsidR="0021656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</w:t>
            </w: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proofErr w:type="spellStart"/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קרסנה</w:t>
            </w:r>
            <w:proofErr w:type="spellEnd"/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9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איראן כיריב מדיני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Solomon</w:t>
            </w:r>
            <w:r w:rsidRPr="00A134CD">
              <w:rPr>
                <w:sz w:val="26"/>
                <w:szCs w:val="26"/>
                <w:highlight w:val="yellow"/>
              </w:rPr>
              <w:t xml:space="preserve"> </w:t>
            </w: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Jay (2016),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The Iran Wars</w:t>
            </w:r>
            <w:r w:rsidRPr="00A134C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, NY: Penguin Random House, pp. 259-299.</w:t>
            </w:r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Paolo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Magri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, Annalisa 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Perteghella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(2015),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Iran After the Deal: The Road Ahead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Milano: ISPI.</w:t>
            </w:r>
          </w:p>
          <w:p w:rsidR="00C57C17" w:rsidRPr="00A134CD" w:rsidRDefault="005F0F4E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8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http://www.ispionline.it/it/EBook/Iran_after_the_Deal.pdfedition.pdf</w:t>
              </w:r>
            </w:hyperlink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עינת שליין</w:t>
            </w:r>
            <w:r w:rsidR="00216562">
              <w:rPr>
                <w:rFonts w:ascii="Times New Roman" w:hAnsi="Times New Roman" w:cs="Times New Roman" w:hint="cs"/>
                <w:sz w:val="26"/>
                <w:szCs w:val="26"/>
                <w:rtl/>
              </w:rPr>
              <w:t>- מיכאל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10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היחסים עם מצרים וירדן</w:t>
            </w:r>
          </w:p>
        </w:tc>
        <w:tc>
          <w:tcPr>
            <w:tcW w:w="8947" w:type="dxa"/>
          </w:tcPr>
          <w:p w:rsidR="00C57C17" w:rsidRPr="00A134CD" w:rsidRDefault="00216562" w:rsidP="00E20736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חומרי קריאה יופצו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27/02/17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שאול אריאלי ומרצים שונים (פולי, טל בקר, וכד')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המכלול הפלסטיני (שאול אריאלי)</w:t>
            </w:r>
          </w:p>
        </w:tc>
        <w:tc>
          <w:tcPr>
            <w:tcW w:w="8947" w:type="dxa"/>
          </w:tcPr>
          <w:p w:rsidR="00C57C17" w:rsidRPr="00E20736" w:rsidRDefault="00C57C17" w:rsidP="00E20736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קריאה יו</w:t>
            </w:r>
            <w:r w:rsid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פצו</w:t>
            </w:r>
            <w:r w:rsidRP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08/03/17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נועם כץ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12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ציבורית</w:t>
            </w:r>
          </w:p>
          <w:p w:rsidR="00C57C17" w:rsidRPr="00A134CD" w:rsidRDefault="00C57C17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פריימן אדי יאיר (2013)</w:t>
            </w:r>
            <w:r w:rsidRPr="00A134CD">
              <w:rPr>
                <w:rFonts w:cs="David"/>
                <w:sz w:val="26"/>
                <w:szCs w:val="26"/>
                <w:rtl/>
              </w:rPr>
              <w:t xml:space="preserve">, 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דיפלומטיה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ציבורית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בשירות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המדינה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: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מבצע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'עמוד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ענן'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כמקרה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בוחן.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>"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9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https://yachbalhuji.wordpress.com/2013/03/16/220</w:t>
              </w:r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  <w:rtl/>
                </w:rPr>
                <w:t>/</w:t>
              </w:r>
            </w:hyperlink>
          </w:p>
          <w:p w:rsidR="00C57C17" w:rsidRPr="00A134CD" w:rsidRDefault="00C57C17" w:rsidP="00E93267">
            <w:pPr>
              <w:rPr>
                <w:rFonts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bidi w:val="0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PDAA,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About U.S. public Diplomacy: What public diplomacy is and is not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http://pdaa.publicdiplomacy.org/?page_id=6</w:t>
              </w:r>
            </w:hyperlink>
          </w:p>
          <w:p w:rsidR="00C57C17" w:rsidRDefault="00C57C17" w:rsidP="00E93267">
            <w:pPr>
              <w:ind w:left="360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216562" w:rsidRPr="00A134CD" w:rsidRDefault="00216562" w:rsidP="00E93267">
            <w:pPr>
              <w:ind w:left="36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מוסד שמואל נאמן, הטכניון , דיפלומטיה ציבורית בישראל </w:t>
            </w: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10-31, 133-146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ציפי לבני</w:t>
            </w:r>
          </w:p>
        </w:tc>
        <w:tc>
          <w:tcPr>
            <w:tcW w:w="1555" w:type="dxa"/>
          </w:tcPr>
          <w:p w:rsidR="00C57C17" w:rsidRDefault="00C57C17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13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מצבי סיום: לבנון 2006 כמקרה בוחן</w:t>
            </w:r>
          </w:p>
          <w:p w:rsidR="00DE1038" w:rsidRDefault="00DE1038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DE1038" w:rsidRDefault="00DE1038" w:rsidP="00E93267">
            <w:pPr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</w:p>
          <w:p w:rsidR="00DE1038" w:rsidRPr="00E93267" w:rsidRDefault="00DE1038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UNSCR 1701</w:t>
            </w:r>
          </w:p>
          <w:p w:rsidR="00C57C17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http://www.unsco.org/Documents/Resolutions/S_RES_%201701(2006).pdf</w:t>
              </w:r>
            </w:hyperlink>
          </w:p>
          <w:p w:rsidR="00C57C17" w:rsidRPr="00A134CD" w:rsidRDefault="00C57C17" w:rsidP="00E93267">
            <w:pPr>
              <w:rPr>
                <w:rFonts w:ascii="Times New Roman" w:hAnsi="Times New Roman"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rPr>
                <w:rFonts w:ascii="Times New Roman" w:hAnsi="Times New Roman" w:cs="David"/>
                <w:sz w:val="26"/>
                <w:szCs w:val="26"/>
                <w:rtl/>
              </w:rPr>
            </w:pPr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22/03/17</w:t>
            </w:r>
          </w:p>
        </w:tc>
        <w:tc>
          <w:tcPr>
            <w:tcW w:w="1141" w:type="dxa"/>
          </w:tcPr>
          <w:p w:rsidR="00C57C17" w:rsidRPr="00A134CD" w:rsidRDefault="00DE1038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שרון</w:t>
            </w:r>
            <w:r w:rsidR="00C57C17"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פרדו</w:t>
            </w:r>
          </w:p>
          <w:p w:rsidR="00C57C17" w:rsidRPr="00A134CD" w:rsidRDefault="00C57C17" w:rsidP="00DE1038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 xml:space="preserve">מדינאות 14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אירופה: היבשת האבודה?</w:t>
            </w:r>
          </w:p>
        </w:tc>
        <w:tc>
          <w:tcPr>
            <w:tcW w:w="8947" w:type="dxa"/>
          </w:tcPr>
          <w:p w:rsidR="00C57C17" w:rsidRPr="00A134CD" w:rsidRDefault="00C57C17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Yehuda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Ben-</w:t>
            </w:r>
            <w:proofErr w:type="spellStart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Hur</w:t>
            </w:r>
            <w:proofErr w:type="spellEnd"/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 Levy,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EU-Israel Relations: Confrontation or Co-Operation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(Center for European Reform)</w:t>
            </w:r>
          </w:p>
          <w:p w:rsidR="00C57C17" w:rsidRPr="00A134CD" w:rsidRDefault="005F0F4E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12" w:history="1">
              <w:r w:rsidR="00C57C17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https://www.cer.org.uk/insights/eu-israel-relations-confrontation-or-co-operation</w:t>
              </w:r>
            </w:hyperlink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lastRenderedPageBreak/>
              <w:t>04/04/17</w:t>
            </w:r>
          </w:p>
        </w:tc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אוהד כהן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15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דיפלומטיה כלכלית</w:t>
            </w:r>
          </w:p>
        </w:tc>
        <w:tc>
          <w:tcPr>
            <w:tcW w:w="8947" w:type="dxa"/>
          </w:tcPr>
          <w:p w:rsidR="00C57C17" w:rsidRPr="00A134CD" w:rsidRDefault="00DE1038" w:rsidP="00E20736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</w:t>
            </w:r>
            <w:r w:rsidR="00E20736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ריא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ה יופצו בהמשך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10/05/17</w:t>
            </w:r>
          </w:p>
        </w:tc>
        <w:tc>
          <w:tcPr>
            <w:tcW w:w="1141" w:type="dxa"/>
          </w:tcPr>
          <w:p w:rsidR="00C57C17" w:rsidRPr="00A134CD" w:rsidRDefault="00DE1038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נ</w:t>
            </w:r>
            <w:r w:rsidR="00C57C17"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דב תמיר</w:t>
            </w: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16,17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ארה"ב כציר מרכזי במדיניות החוץ והביטחון</w:t>
            </w:r>
          </w:p>
        </w:tc>
        <w:tc>
          <w:tcPr>
            <w:tcW w:w="8947" w:type="dxa"/>
          </w:tcPr>
          <w:p w:rsidR="00C57C17" w:rsidRPr="00A134CD" w:rsidRDefault="00E20736" w:rsidP="00E20736">
            <w:pPr>
              <w:bidi w:val="0"/>
              <w:jc w:val="right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חומרי קריאה יופצו בהמשך</w:t>
            </w:r>
          </w:p>
          <w:p w:rsidR="00C57C17" w:rsidRPr="00A134CD" w:rsidRDefault="00C57C17" w:rsidP="00E93267">
            <w:pPr>
              <w:bidi w:val="0"/>
              <w:rPr>
                <w:rFonts w:cs="David"/>
                <w:sz w:val="26"/>
                <w:szCs w:val="26"/>
              </w:rPr>
            </w:pPr>
          </w:p>
          <w:p w:rsidR="00C57C17" w:rsidRPr="00A134CD" w:rsidRDefault="00C57C17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07/06/17</w:t>
            </w:r>
          </w:p>
        </w:tc>
        <w:tc>
          <w:tcPr>
            <w:tcW w:w="1141" w:type="dxa"/>
          </w:tcPr>
          <w:p w:rsidR="00C57C17" w:rsidRPr="00A134CD" w:rsidRDefault="00C57C17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מרק סופר</w:t>
            </w:r>
          </w:p>
          <w:p w:rsidR="00C57C17" w:rsidRPr="00A134CD" w:rsidRDefault="00C57C17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C57C17" w:rsidP="00E932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18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אסיה כזירה מדינית עתידית</w:t>
            </w:r>
          </w:p>
          <w:p w:rsidR="00C57C17" w:rsidRPr="00A134CD" w:rsidRDefault="00C57C17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947" w:type="dxa"/>
          </w:tcPr>
          <w:p w:rsidR="00C57C17" w:rsidRDefault="00C57C17" w:rsidP="00E93267">
            <w:pPr>
              <w:pStyle w:val="a4"/>
              <w:rPr>
                <w:rFonts w:ascii="Times New Roman" w:hAnsi="Times New Roman" w:cs="Times New Roman" w:hint="cs"/>
                <w:sz w:val="26"/>
                <w:szCs w:val="26"/>
                <w:rtl/>
              </w:rPr>
            </w:pPr>
            <w:r w:rsidRPr="00E6603D">
              <w:rPr>
                <w:rFonts w:ascii="Times New Roman" w:hAnsi="Times New Roman" w:cs="Times New Roman" w:hint="cs"/>
                <w:color w:val="FF0000"/>
                <w:sz w:val="26"/>
                <w:szCs w:val="26"/>
                <w:rtl/>
              </w:rPr>
              <w:t>יצחק שיחור: סין בין ישראל לערבים (מדיניות חוץ בין עימות להסדרים 964-966</w:t>
            </w:r>
          </w:p>
          <w:p w:rsidR="00E20736" w:rsidRPr="00A134CD" w:rsidRDefault="00E20736" w:rsidP="00E20736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יצחק שיחור, הגורם הסיני במשוואת הביטחון המזרח תיכונית: נקודת מבט ישראלית (</w:t>
            </w:r>
            <w:proofErr w:type="spellStart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עמ</w:t>
            </w:r>
            <w:proofErr w:type="spellEnd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' 137-170) בתוך סין וישראל מאיבה לקרבה </w:t>
            </w:r>
          </w:p>
        </w:tc>
      </w:tr>
      <w:tr w:rsidR="00E93267" w:rsidTr="00595A38">
        <w:tc>
          <w:tcPr>
            <w:tcW w:w="1141" w:type="dxa"/>
          </w:tcPr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141" w:type="dxa"/>
          </w:tcPr>
          <w:p w:rsidR="00AA74AE" w:rsidRPr="00A134CD" w:rsidRDefault="00AA74AE" w:rsidP="00E20736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גיל רייך</w:t>
            </w:r>
          </w:p>
          <w:p w:rsidR="00C57C17" w:rsidRPr="00A134CD" w:rsidRDefault="00C57C17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1555" w:type="dxa"/>
          </w:tcPr>
          <w:p w:rsidR="00C57C17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19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בק"</w:t>
            </w:r>
            <w:r w:rsid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ן</w:t>
            </w:r>
          </w:p>
        </w:tc>
        <w:tc>
          <w:tcPr>
            <w:tcW w:w="8947" w:type="dxa"/>
          </w:tcPr>
          <w:p w:rsidR="00C57C17" w:rsidRPr="00AA74AE" w:rsidRDefault="00AA74AE" w:rsidP="00E93267">
            <w:pPr>
              <w:rPr>
                <w:rFonts w:cs="David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 xml:space="preserve">Emily B. Landau (2012), </w:t>
            </w:r>
            <w:r w:rsidRPr="00A1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Decade of Diplomacy: Negotiations with Iran and North Korea and the Future of Nuclear Nonproliferation</w:t>
            </w:r>
            <w:r w:rsidRPr="00A134CD">
              <w:rPr>
                <w:rFonts w:ascii="Times New Roman" w:hAnsi="Times New Roman" w:cs="Times New Roman"/>
                <w:sz w:val="26"/>
                <w:szCs w:val="26"/>
              </w:rPr>
              <w:t>, Tel Aviv: INSS</w:t>
            </w:r>
          </w:p>
        </w:tc>
      </w:tr>
      <w:tr w:rsidR="00E93267" w:rsidTr="00595A38"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14/06/17</w:t>
            </w:r>
          </w:p>
        </w:tc>
        <w:tc>
          <w:tcPr>
            <w:tcW w:w="1141" w:type="dxa"/>
          </w:tcPr>
          <w:p w:rsidR="00AA74AE" w:rsidRPr="00A134CD" w:rsidRDefault="00E20736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דימה </w:t>
            </w:r>
            <w:proofErr w:type="spellStart"/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אדמסקי</w:t>
            </w:r>
            <w:proofErr w:type="spellEnd"/>
          </w:p>
        </w:tc>
        <w:tc>
          <w:tcPr>
            <w:tcW w:w="1555" w:type="dxa"/>
          </w:tcPr>
          <w:p w:rsidR="00AA74AE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20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רוסיה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איום או הזדמנות?</w:t>
            </w:r>
          </w:p>
        </w:tc>
        <w:tc>
          <w:tcPr>
            <w:tcW w:w="8947" w:type="dxa"/>
          </w:tcPr>
          <w:p w:rsidR="00AA74AE" w:rsidRPr="00A134CD" w:rsidRDefault="00AA74AE" w:rsidP="00E93267">
            <w:pPr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A134CD">
              <w:rPr>
                <w:rFonts w:cs="David" w:hint="cs"/>
                <w:sz w:val="26"/>
                <w:szCs w:val="26"/>
                <w:rtl/>
              </w:rPr>
              <w:t>הר-צבי שי (2016)</w:t>
            </w:r>
            <w:r w:rsidRPr="00A134CD">
              <w:rPr>
                <w:rFonts w:cs="David"/>
                <w:sz w:val="26"/>
                <w:szCs w:val="26"/>
                <w:rtl/>
              </w:rPr>
              <w:t>,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שובו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של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הדוב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  <w:r w:rsidRPr="00A134CD">
              <w:rPr>
                <w:rFonts w:cs="David" w:hint="cs"/>
                <w:b/>
                <w:bCs/>
                <w:sz w:val="26"/>
                <w:szCs w:val="26"/>
                <w:rtl/>
              </w:rPr>
              <w:t>הרוסי</w:t>
            </w:r>
            <w:r w:rsidRPr="00A134CD">
              <w:rPr>
                <w:rFonts w:cs="David" w:hint="cs"/>
                <w:sz w:val="26"/>
                <w:szCs w:val="26"/>
                <w:rtl/>
              </w:rPr>
              <w:t>, רמת גן: מרכז בגין-סאדאת למחקרים אסטרטגיים.</w:t>
            </w:r>
            <w:r w:rsidRPr="00A134CD">
              <w:rPr>
                <w:rFonts w:cs="David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AA74AE" w:rsidRPr="00A134CD" w:rsidRDefault="005F0F4E" w:rsidP="00E93267">
            <w:pPr>
              <w:bidi w:val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hyperlink r:id="rId13" w:history="1">
              <w:r w:rsidR="00AA74AE" w:rsidRPr="00A134CD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http://besacenter.org/wp-content/uploads/2016/06/MSPS120a.pdf</w:t>
              </w:r>
            </w:hyperlink>
          </w:p>
          <w:p w:rsidR="00AA74AE" w:rsidRPr="00A134CD" w:rsidRDefault="00AA74AE" w:rsidP="00E93267">
            <w:pPr>
              <w:pStyle w:val="a4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E93267" w:rsidTr="00595A38"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27/06/17</w:t>
            </w:r>
          </w:p>
        </w:tc>
        <w:tc>
          <w:tcPr>
            <w:tcW w:w="1141" w:type="dxa"/>
          </w:tcPr>
          <w:p w:rsidR="00AA74AE" w:rsidRPr="00A134CD" w:rsidRDefault="00AA74AE" w:rsidP="00E93267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A134CD">
              <w:rPr>
                <w:rFonts w:ascii="Times New Roman" w:hAnsi="Times New Roman" w:cs="Times New Roman" w:hint="cs"/>
                <w:sz w:val="26"/>
                <w:szCs w:val="26"/>
                <w:rtl/>
              </w:rPr>
              <w:t>ערן לרמן</w:t>
            </w:r>
          </w:p>
        </w:tc>
        <w:tc>
          <w:tcPr>
            <w:tcW w:w="1555" w:type="dxa"/>
          </w:tcPr>
          <w:p w:rsidR="00AA74AE" w:rsidRPr="00E93267" w:rsidRDefault="00AA74AE" w:rsidP="00E93267">
            <w:pPr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מדינאות 21 </w:t>
            </w:r>
            <w:r w:rsidRPr="00E93267">
              <w:rPr>
                <w:rFonts w:ascii="Times New Roman" w:hAnsi="Times New Roman" w:cs="Times New Roman"/>
                <w:sz w:val="26"/>
                <w:szCs w:val="26"/>
                <w:rtl/>
              </w:rPr>
              <w:t>–</w:t>
            </w:r>
            <w:r w:rsidRPr="00E93267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סיכום הקורס ומיפוי תובנות</w:t>
            </w:r>
          </w:p>
        </w:tc>
        <w:tc>
          <w:tcPr>
            <w:tcW w:w="8947" w:type="dxa"/>
          </w:tcPr>
          <w:p w:rsidR="00AA74AE" w:rsidRPr="00A134CD" w:rsidRDefault="00AA74AE" w:rsidP="00E93267">
            <w:pPr>
              <w:rPr>
                <w:rFonts w:cs="David"/>
                <w:sz w:val="26"/>
                <w:szCs w:val="26"/>
                <w:rtl/>
              </w:rPr>
            </w:pPr>
          </w:p>
        </w:tc>
      </w:tr>
    </w:tbl>
    <w:p w:rsidR="00C57C17" w:rsidRDefault="00C57C17" w:rsidP="00E93267">
      <w:pPr>
        <w:rPr>
          <w:rtl/>
        </w:rPr>
      </w:pPr>
    </w:p>
    <w:p w:rsidR="00E93267" w:rsidRPr="00595A38" w:rsidRDefault="00DA7BB2" w:rsidP="00E9326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א</w:t>
      </w:r>
      <w:r w:rsidR="00E93267" w:rsidRPr="00595A38">
        <w:rPr>
          <w:rFonts w:hint="cs"/>
          <w:b/>
          <w:bCs/>
          <w:sz w:val="32"/>
          <w:szCs w:val="32"/>
          <w:rtl/>
        </w:rPr>
        <w:t>ופציות לתוספות</w:t>
      </w:r>
    </w:p>
    <w:tbl>
      <w:tblPr>
        <w:tblStyle w:val="a3"/>
        <w:bidiVisual/>
        <w:tblW w:w="0" w:type="auto"/>
        <w:tblLook w:val="04A0"/>
      </w:tblPr>
      <w:tblGrid>
        <w:gridCol w:w="3487"/>
        <w:gridCol w:w="3487"/>
        <w:gridCol w:w="3487"/>
      </w:tblGrid>
      <w:tr w:rsidR="00595A38" w:rsidTr="00595A38">
        <w:tc>
          <w:tcPr>
            <w:tcW w:w="3487" w:type="dxa"/>
          </w:tcPr>
          <w:p w:rsidR="00595A38" w:rsidRDefault="00595A38" w:rsidP="00E2073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דיפלומטיה </w:t>
            </w:r>
            <w:proofErr w:type="spellStart"/>
            <w:r>
              <w:rPr>
                <w:rFonts w:hint="cs"/>
                <w:rtl/>
              </w:rPr>
              <w:t>מולטלטלית</w:t>
            </w:r>
            <w:proofErr w:type="spellEnd"/>
            <w:r>
              <w:rPr>
                <w:rFonts w:hint="cs"/>
                <w:rtl/>
              </w:rPr>
              <w:t xml:space="preserve"> ואו"ם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חיים וקסמן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דיפלומטיה חשאית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אפרים הלוי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קש"ח</w:t>
            </w:r>
            <w:proofErr w:type="spellEnd"/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רח"ט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קש"ח</w:t>
            </w:r>
            <w:proofErr w:type="spellEnd"/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דיפלומטית אנרגיה 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יוסי מן, רוני אדם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  <w:tr w:rsidR="00595A38" w:rsidTr="00595A38">
        <w:tc>
          <w:tcPr>
            <w:tcW w:w="3487" w:type="dxa"/>
          </w:tcPr>
          <w:p w:rsidR="00595A38" w:rsidRDefault="00595A38" w:rsidP="00E20736">
            <w:pPr>
              <w:rPr>
                <w:rtl/>
              </w:rPr>
            </w:pPr>
            <w:r>
              <w:rPr>
                <w:rFonts w:hint="cs"/>
                <w:rtl/>
              </w:rPr>
              <w:t>דיפלומטיה יהודית</w:t>
            </w:r>
          </w:p>
        </w:tc>
        <w:tc>
          <w:tcPr>
            <w:tcW w:w="3487" w:type="dxa"/>
          </w:tcPr>
          <w:p w:rsidR="00595A38" w:rsidRDefault="00E6603D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נתן שרנסקי</w:t>
            </w:r>
          </w:p>
        </w:tc>
        <w:tc>
          <w:tcPr>
            <w:tcW w:w="3487" w:type="dxa"/>
          </w:tcPr>
          <w:p w:rsidR="00595A38" w:rsidRDefault="00595A38" w:rsidP="00E93267">
            <w:pPr>
              <w:rPr>
                <w:rtl/>
              </w:rPr>
            </w:pPr>
          </w:p>
        </w:tc>
      </w:tr>
    </w:tbl>
    <w:p w:rsidR="00E93267" w:rsidRDefault="00E93267" w:rsidP="00E93267">
      <w:pPr>
        <w:rPr>
          <w:rFonts w:hint="cs"/>
          <w:rtl/>
        </w:rPr>
      </w:pPr>
    </w:p>
    <w:p w:rsidR="00E20736" w:rsidRPr="00DA7BB2" w:rsidRDefault="00E20736" w:rsidP="00E93267">
      <w:pPr>
        <w:rPr>
          <w:rFonts w:hint="cs"/>
          <w:b/>
          <w:bCs/>
          <w:sz w:val="32"/>
          <w:szCs w:val="32"/>
          <w:rtl/>
        </w:rPr>
      </w:pPr>
      <w:r w:rsidRPr="00DA7BB2">
        <w:rPr>
          <w:rFonts w:hint="cs"/>
          <w:b/>
          <w:bCs/>
          <w:sz w:val="32"/>
          <w:szCs w:val="32"/>
          <w:rtl/>
        </w:rPr>
        <w:t>אופציות למרצים</w:t>
      </w:r>
    </w:p>
    <w:tbl>
      <w:tblPr>
        <w:tblStyle w:val="a3"/>
        <w:bidiVisual/>
        <w:tblW w:w="0" w:type="auto"/>
        <w:tblLook w:val="04A0"/>
      </w:tblPr>
      <w:tblGrid>
        <w:gridCol w:w="2442"/>
        <w:gridCol w:w="3686"/>
        <w:gridCol w:w="3686"/>
      </w:tblGrid>
      <w:tr w:rsidR="00DA7BB2" w:rsidTr="00D75A9D">
        <w:tc>
          <w:tcPr>
            <w:tcW w:w="2442" w:type="dxa"/>
          </w:tcPr>
          <w:p w:rsidR="00DA7BB2" w:rsidRPr="0071104B" w:rsidRDefault="00DA7BB2" w:rsidP="00E93267">
            <w:pPr>
              <w:rPr>
                <w:b/>
                <w:bCs/>
                <w:rtl/>
              </w:rPr>
            </w:pPr>
            <w:r w:rsidRPr="0071104B">
              <w:rPr>
                <w:rFonts w:hint="cs"/>
                <w:b/>
                <w:bCs/>
                <w:rtl/>
              </w:rPr>
              <w:t>במקום</w:t>
            </w:r>
          </w:p>
        </w:tc>
        <w:tc>
          <w:tcPr>
            <w:tcW w:w="3686" w:type="dxa"/>
          </w:tcPr>
          <w:p w:rsidR="00DA7BB2" w:rsidRPr="0071104B" w:rsidRDefault="00DA7BB2" w:rsidP="00E9326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3686" w:type="dxa"/>
          </w:tcPr>
          <w:p w:rsidR="00DA7BB2" w:rsidRPr="0071104B" w:rsidRDefault="00DA7BB2" w:rsidP="00E93267">
            <w:pPr>
              <w:rPr>
                <w:b/>
                <w:bCs/>
                <w:rtl/>
              </w:rPr>
            </w:pPr>
            <w:r w:rsidRPr="0071104B">
              <w:rPr>
                <w:rFonts w:hint="cs"/>
                <w:b/>
                <w:bCs/>
                <w:rtl/>
              </w:rPr>
              <w:t>אפשר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רון </w:t>
            </w:r>
            <w:proofErr w:type="spellStart"/>
            <w:r>
              <w:rPr>
                <w:rFonts w:hint="cs"/>
                <w:rtl/>
              </w:rPr>
              <w:t>פרושאור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בת זמננו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זלמן שובל, יוסי גל, דניאל </w:t>
            </w:r>
            <w:proofErr w:type="spellStart"/>
            <w:r>
              <w:rPr>
                <w:rFonts w:hint="cs"/>
                <w:rtl/>
              </w:rPr>
              <w:t>טאוב</w:t>
            </w:r>
            <w:proofErr w:type="spellEnd"/>
            <w:r>
              <w:rPr>
                <w:rFonts w:hint="cs"/>
                <w:rtl/>
              </w:rPr>
              <w:t xml:space="preserve">, איתמר </w:t>
            </w:r>
            <w:proofErr w:type="spellStart"/>
            <w:r>
              <w:rPr>
                <w:rFonts w:hint="cs"/>
                <w:rtl/>
              </w:rPr>
              <w:t>רבינוביץ</w:t>
            </w:r>
            <w:proofErr w:type="spellEnd"/>
            <w:r>
              <w:rPr>
                <w:rFonts w:hint="cs"/>
                <w:rtl/>
              </w:rPr>
              <w:t>', עודד ערן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אודי דקל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עיצוב מדיניות </w:t>
            </w:r>
            <w:proofErr w:type="spellStart"/>
            <w:r>
              <w:rPr>
                <w:rFonts w:hint="cs"/>
                <w:rtl/>
              </w:rPr>
              <w:t>וקבה"ח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אבי גיל, אורנה מזרחי, </w:t>
            </w:r>
            <w:proofErr w:type="spellStart"/>
            <w:r>
              <w:rPr>
                <w:rFonts w:hint="cs"/>
                <w:rtl/>
              </w:rPr>
              <w:t>רני</w:t>
            </w:r>
            <w:proofErr w:type="spellEnd"/>
            <w:r>
              <w:rPr>
                <w:rFonts w:hint="cs"/>
                <w:rtl/>
              </w:rPr>
              <w:t xml:space="preserve"> פלד, יהודה בן-מאיר, ערן עציון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עמוס גלעד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מודיעין ודיפלומטיה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אפרים הלוי, ערן עציון, דן </w:t>
            </w:r>
            <w:proofErr w:type="spellStart"/>
            <w:r>
              <w:rPr>
                <w:rFonts w:hint="cs"/>
                <w:rtl/>
              </w:rPr>
              <w:t>שיפטן</w:t>
            </w:r>
            <w:proofErr w:type="spellEnd"/>
            <w:r>
              <w:rPr>
                <w:rFonts w:hint="cs"/>
                <w:rtl/>
              </w:rPr>
              <w:t>, ערן לרמן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אוריה שביט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האסלאם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אורי גולדברג, הרב דוד רוזן, עמנואל </w:t>
            </w:r>
            <w:proofErr w:type="spellStart"/>
            <w:r>
              <w:rPr>
                <w:rFonts w:hint="cs"/>
                <w:rtl/>
              </w:rPr>
              <w:t>סיון</w:t>
            </w:r>
            <w:proofErr w:type="spellEnd"/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בנג'י </w:t>
            </w:r>
            <w:proofErr w:type="spellStart"/>
            <w:r>
              <w:rPr>
                <w:rFonts w:hint="cs"/>
                <w:rtl/>
              </w:rPr>
              <w:t>קרסנה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איראן כיריב מדיני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סימה שיין, גרמי </w:t>
            </w:r>
            <w:proofErr w:type="spellStart"/>
            <w:r>
              <w:rPr>
                <w:rFonts w:hint="cs"/>
                <w:rtl/>
              </w:rPr>
              <w:t>יששכרוף</w:t>
            </w:r>
            <w:proofErr w:type="spellEnd"/>
            <w:r>
              <w:rPr>
                <w:rFonts w:hint="cs"/>
                <w:rtl/>
              </w:rPr>
              <w:t>, אלון שניר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עינת שליין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מצרים וירדן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דוד חכם, דני נבו, שגריר ירדני או מצרי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>נעם כץ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ציבורית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סימה וקנין, ירדן </w:t>
            </w:r>
            <w:proofErr w:type="spellStart"/>
            <w:r>
              <w:rPr>
                <w:rFonts w:hint="cs"/>
                <w:rtl/>
              </w:rPr>
              <w:t>ותיקאי</w:t>
            </w:r>
            <w:proofErr w:type="spellEnd"/>
            <w:r>
              <w:rPr>
                <w:rFonts w:hint="cs"/>
                <w:rtl/>
              </w:rPr>
              <w:t>, בן דרור ימיני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שרון פרדו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אירופה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שמעון שטיין, דני שק, רן </w:t>
            </w:r>
            <w:proofErr w:type="spellStart"/>
            <w:r>
              <w:rPr>
                <w:rFonts w:hint="cs"/>
                <w:rtl/>
              </w:rPr>
              <w:t>קוריאל</w:t>
            </w:r>
            <w:proofErr w:type="spellEnd"/>
            <w:r>
              <w:rPr>
                <w:rFonts w:hint="cs"/>
                <w:rtl/>
              </w:rPr>
              <w:t>, שגרר אירופי (דני, יווני?)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אוהד כהן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כלכלית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דני </w:t>
            </w:r>
            <w:proofErr w:type="spellStart"/>
            <w:r>
              <w:rPr>
                <w:rFonts w:hint="cs"/>
                <w:rtl/>
              </w:rPr>
              <w:t>קתריבס</w:t>
            </w:r>
            <w:proofErr w:type="spellEnd"/>
            <w:r>
              <w:rPr>
                <w:rFonts w:hint="cs"/>
                <w:rtl/>
              </w:rPr>
              <w:t>, יוג'ין קנדל, דני הלפרין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נדב תמיר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ארה"ב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מייקל אורן, דני איילון, יקי דיין,</w:t>
            </w:r>
          </w:p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ליאור </w:t>
            </w:r>
            <w:proofErr w:type="spellStart"/>
            <w:r>
              <w:rPr>
                <w:rFonts w:hint="cs"/>
                <w:rtl/>
              </w:rPr>
              <w:t>ויינטאוב</w:t>
            </w:r>
            <w:proofErr w:type="spellEnd"/>
            <w:r>
              <w:rPr>
                <w:rFonts w:hint="cs"/>
                <w:rtl/>
              </w:rPr>
              <w:t>, דיויד סגל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מרק סופר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סין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יצחק </w:t>
            </w:r>
            <w:proofErr w:type="spellStart"/>
            <w:r>
              <w:rPr>
                <w:rFonts w:hint="cs"/>
                <w:rtl/>
              </w:rPr>
              <w:t>שיחוק</w:t>
            </w:r>
            <w:proofErr w:type="spellEnd"/>
            <w:r>
              <w:rPr>
                <w:rFonts w:hint="cs"/>
                <w:rtl/>
              </w:rPr>
              <w:t xml:space="preserve">, אייל פרופר, 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גיל רייך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סודיות </w:t>
            </w:r>
            <w:proofErr w:type="spellStart"/>
            <w:r>
              <w:rPr>
                <w:rFonts w:hint="cs"/>
                <w:rtl/>
              </w:rPr>
              <w:t>בבק"ן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ג'רמי</w:t>
            </w:r>
            <w:proofErr w:type="spellEnd"/>
            <w:r>
              <w:rPr>
                <w:rFonts w:hint="cs"/>
                <w:rtl/>
              </w:rPr>
              <w:t xml:space="preserve">, אלון שניר, תמי </w:t>
            </w:r>
            <w:proofErr w:type="spellStart"/>
            <w:r>
              <w:rPr>
                <w:rFonts w:hint="cs"/>
                <w:rtl/>
              </w:rPr>
              <w:t>רחמימוב</w:t>
            </w:r>
            <w:proofErr w:type="spellEnd"/>
            <w:r>
              <w:rPr>
                <w:rFonts w:hint="cs"/>
                <w:rtl/>
              </w:rPr>
              <w:t>, אייל פרופר, מיכה בר</w:t>
            </w:r>
          </w:p>
        </w:tc>
      </w:tr>
      <w:tr w:rsidR="00DA7BB2" w:rsidTr="00D75A9D">
        <w:tc>
          <w:tcPr>
            <w:tcW w:w="2442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דימה </w:t>
            </w:r>
            <w:proofErr w:type="spellStart"/>
            <w:r>
              <w:rPr>
                <w:rFonts w:hint="cs"/>
                <w:rtl/>
              </w:rPr>
              <w:t>אדמסקי</w:t>
            </w:r>
            <w:proofErr w:type="spellEnd"/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יחסים עם רוסיה</w:t>
            </w:r>
          </w:p>
        </w:tc>
        <w:tc>
          <w:tcPr>
            <w:tcW w:w="3686" w:type="dxa"/>
          </w:tcPr>
          <w:p w:rsidR="00DA7BB2" w:rsidRDefault="00DA7BB2" w:rsidP="00E9326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צבי מגן, יאנה, יעקב לבנה</w:t>
            </w:r>
          </w:p>
        </w:tc>
      </w:tr>
    </w:tbl>
    <w:p w:rsidR="00E20736" w:rsidRDefault="00E20736" w:rsidP="00E93267">
      <w:pPr>
        <w:rPr>
          <w:rtl/>
        </w:rPr>
      </w:pPr>
    </w:p>
    <w:p w:rsidR="00595A38" w:rsidRPr="00595A38" w:rsidRDefault="00595A38" w:rsidP="00E93267">
      <w:pPr>
        <w:rPr>
          <w:b/>
          <w:bCs/>
          <w:sz w:val="32"/>
          <w:szCs w:val="32"/>
          <w:rtl/>
        </w:rPr>
      </w:pPr>
      <w:r w:rsidRPr="00595A38">
        <w:rPr>
          <w:rFonts w:hint="cs"/>
          <w:b/>
          <w:bCs/>
          <w:sz w:val="32"/>
          <w:szCs w:val="32"/>
          <w:rtl/>
        </w:rPr>
        <w:t>משכי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17, יום ב' - 13:00-14:15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הצגת הסימולציה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16/02/17, יום ה' - 16:00 - 14:30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אסטרטגיה מדינית</w:t>
      </w:r>
      <w:r w:rsidRPr="00A134CD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 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21/02/17, יום ג' - 14:30 - 13:00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מתפ"ש</w:t>
      </w:r>
      <w:proofErr w:type="spellEnd"/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27/02/17, יום ב' - 14:15 - 08:30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פרדיגמות מתחרות שאול אריאלי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01/03/17, יום ד' - 11:00-12:15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ערן עציון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17:00 - 13:00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הצגה לאלוף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34CD">
        <w:rPr>
          <w:rFonts w:ascii="Times New Roman" w:hAnsi="Times New Roman" w:cs="Times New Roman" w:hint="cs"/>
          <w:color w:val="FF0000"/>
          <w:sz w:val="28"/>
          <w:szCs w:val="28"/>
          <w:rtl/>
        </w:rPr>
        <w:t>07/03/17, יום ג' - יום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>08/03/17, יום ד' - 16:00 - 13:00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09/03/17, יום ה' - 16:00 - 08:30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הכנת תוצרים והצגה לאלוף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13/03/17, יום ב' - 14:15 - 08:30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134CD">
        <w:rPr>
          <w:rFonts w:ascii="Times New Roman" w:hAnsi="Times New Roman" w:cs="Times New Roman" w:hint="cs"/>
          <w:color w:val="FF0000"/>
          <w:sz w:val="28"/>
          <w:szCs w:val="28"/>
          <w:rtl/>
        </w:rPr>
        <w:t>14-15/03/17, ימים ג', ד' - ימי 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16/03/17, יום ה', 08:30-12:00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תחקיר הסימולציה</w:t>
      </w:r>
    </w:p>
    <w:p w:rsidR="00595A38" w:rsidRPr="00A134CD" w:rsidRDefault="00595A38" w:rsidP="00595A3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21/03/17, יום ג', 08:30-14:15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הצגת תוצרי הסימולציה לאלוף</w:t>
      </w:r>
    </w:p>
    <w:p w:rsidR="00595A38" w:rsidRDefault="00595A38" w:rsidP="00595A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95A38" w:rsidRDefault="00595A38" w:rsidP="00595A3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</w:rPr>
      </w:pPr>
      <w:proofErr w:type="spellStart"/>
      <w:r w:rsidRPr="00595A38">
        <w:rPr>
          <w:rFonts w:ascii="Times New Roman" w:hAnsi="Times New Roman" w:cs="Times New Roman" w:hint="cs"/>
          <w:b/>
          <w:bCs/>
          <w:sz w:val="32"/>
          <w:szCs w:val="32"/>
          <w:rtl/>
        </w:rPr>
        <w:t>משה"ח</w:t>
      </w:r>
      <w:proofErr w:type="spellEnd"/>
    </w:p>
    <w:p w:rsidR="00595A38" w:rsidRPr="00595A38" w:rsidRDefault="00595A38" w:rsidP="00595A38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595A38" w:rsidRPr="00A134CD" w:rsidRDefault="00DA7BB2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29.11.16 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95A38"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לסיור </w:t>
      </w:r>
      <w:proofErr w:type="spellStart"/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>רמה"ג</w:t>
      </w:r>
      <w:proofErr w:type="spellEnd"/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95A38"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="00595A38"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היבטים מדיניים</w:t>
      </w:r>
    </w:p>
    <w:p w:rsidR="00595A38" w:rsidRPr="00A134CD" w:rsidRDefault="00595A38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23/01/17, יום ב', 10:30-12:00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היערכות לסיור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משה"ח</w:t>
      </w:r>
      <w:proofErr w:type="spellEnd"/>
    </w:p>
    <w:p w:rsidR="00595A38" w:rsidRPr="00A134CD" w:rsidRDefault="00595A38" w:rsidP="00595A3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24/01/17, יום ג', 08:30-17:00 </w:t>
      </w:r>
      <w:r w:rsidRPr="00A134CD">
        <w:rPr>
          <w:rFonts w:ascii="Times New Roman" w:hAnsi="Times New Roman" w:cs="Times New Roman"/>
          <w:sz w:val="28"/>
          <w:szCs w:val="28"/>
          <w:rtl/>
        </w:rPr>
        <w:t>–</w:t>
      </w:r>
      <w:r w:rsidRPr="00A134CD">
        <w:rPr>
          <w:rFonts w:ascii="Times New Roman" w:hAnsi="Times New Roman" w:cs="Times New Roman" w:hint="cs"/>
          <w:sz w:val="28"/>
          <w:szCs w:val="28"/>
          <w:rtl/>
        </w:rPr>
        <w:t xml:space="preserve"> סיור </w:t>
      </w:r>
      <w:proofErr w:type="spellStart"/>
      <w:r w:rsidRPr="00A134CD">
        <w:rPr>
          <w:rFonts w:ascii="Times New Roman" w:hAnsi="Times New Roman" w:cs="Times New Roman" w:hint="cs"/>
          <w:sz w:val="28"/>
          <w:szCs w:val="28"/>
          <w:rtl/>
        </w:rPr>
        <w:t>משה"ח</w:t>
      </w:r>
      <w:proofErr w:type="spellEnd"/>
    </w:p>
    <w:p w:rsidR="00595A38" w:rsidRPr="00A134CD" w:rsidRDefault="00595A38" w:rsidP="00595A38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595A38" w:rsidRDefault="00595A38" w:rsidP="00E93267"/>
    <w:sectPr w:rsidR="00595A38" w:rsidSect="00E9326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2F1"/>
    <w:multiLevelType w:val="hybridMultilevel"/>
    <w:tmpl w:val="5528437E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99A"/>
    <w:multiLevelType w:val="hybridMultilevel"/>
    <w:tmpl w:val="A848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46D19"/>
    <w:multiLevelType w:val="hybridMultilevel"/>
    <w:tmpl w:val="5B4E1C64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57C17"/>
    <w:rsid w:val="00216562"/>
    <w:rsid w:val="004A0CC2"/>
    <w:rsid w:val="004E0C2F"/>
    <w:rsid w:val="00595A38"/>
    <w:rsid w:val="005F0F4E"/>
    <w:rsid w:val="00672EAE"/>
    <w:rsid w:val="0071104B"/>
    <w:rsid w:val="00AA74AE"/>
    <w:rsid w:val="00C57C17"/>
    <w:rsid w:val="00CD0CED"/>
    <w:rsid w:val="00DA7BB2"/>
    <w:rsid w:val="00DE1038"/>
    <w:rsid w:val="00E20736"/>
    <w:rsid w:val="00E5459B"/>
    <w:rsid w:val="00E6603D"/>
    <w:rsid w:val="00E93267"/>
    <w:rsid w:val="00EB4200"/>
    <w:rsid w:val="00EE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4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7C17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C57C1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C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57C17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ionline.it/it/EBook/Iran_after_the_Deal.pdfedition.pdf" TargetMode="External"/><Relationship Id="rId13" Type="http://schemas.openxmlformats.org/officeDocument/2006/relationships/hyperlink" Target="http://besacenter.org/wp-content/uploads/2016/06/MSPS120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kmkIPvdMIw" TargetMode="External"/><Relationship Id="rId12" Type="http://schemas.openxmlformats.org/officeDocument/2006/relationships/hyperlink" Target="https://www.cer.org.uk/insights/eu-israel-relations-confrontation-or-co-ope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rorism-info.org.il/Data/articles/Art_20837/114_15_681650368.pdf" TargetMode="External"/><Relationship Id="rId11" Type="http://schemas.openxmlformats.org/officeDocument/2006/relationships/hyperlink" Target="http://www.unsco.org/Documents/Resolutions/S_RES_%201701(2006).pdf" TargetMode="External"/><Relationship Id="rId5" Type="http://schemas.openxmlformats.org/officeDocument/2006/relationships/hyperlink" Target="http://www.thetower.org/3332-israeli-diplomacy-finding-friends-in-improbable-place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daa.publicdiplomacy.org/?page_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chbalhuji.wordpress.com/2013/03/16/2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1132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haimwaxman</cp:lastModifiedBy>
  <cp:revision>7</cp:revision>
  <cp:lastPrinted>2016-11-01T19:29:00Z</cp:lastPrinted>
  <dcterms:created xsi:type="dcterms:W3CDTF">2016-11-30T04:35:00Z</dcterms:created>
  <dcterms:modified xsi:type="dcterms:W3CDTF">2016-11-30T05:23:00Z</dcterms:modified>
</cp:coreProperties>
</file>