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C1" w:rsidRPr="0028620E" w:rsidRDefault="0028620E" w:rsidP="00A60066">
      <w:pPr>
        <w:shd w:val="clear" w:color="auto" w:fill="FFFFFF"/>
        <w:spacing w:after="0" w:line="240" w:lineRule="auto"/>
        <w:jc w:val="center"/>
        <w:rPr>
          <w:rFonts w:eastAsia="Times New Roman" w:hint="cs"/>
          <w:b/>
          <w:bCs/>
          <w:color w:val="404040"/>
          <w:sz w:val="28"/>
          <w:szCs w:val="28"/>
          <w:rtl/>
        </w:rPr>
      </w:pPr>
      <w:r>
        <w:rPr>
          <w:rFonts w:eastAsia="Times New Roman" w:hint="cs"/>
          <w:b/>
          <w:bCs/>
          <w:color w:val="404040"/>
          <w:sz w:val="28"/>
          <w:szCs w:val="28"/>
          <w:rtl/>
        </w:rPr>
        <w:t>יוש זרקא</w:t>
      </w:r>
    </w:p>
    <w:p w:rsidR="00F614C1" w:rsidRPr="00F614C1" w:rsidRDefault="0028620E" w:rsidP="00A600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04040"/>
          <w:sz w:val="24"/>
          <w:szCs w:val="24"/>
        </w:rPr>
      </w:pPr>
      <w:r w:rsidRPr="0028620E">
        <w:rPr>
          <w:rFonts w:eastAsia="Times New Roman" w:hint="cs"/>
          <w:b/>
          <w:bCs/>
          <w:color w:val="404040"/>
          <w:sz w:val="28"/>
          <w:szCs w:val="28"/>
          <w:rtl/>
        </w:rPr>
        <w:t>סגן</w:t>
      </w:r>
      <w:r w:rsidRPr="0028620E">
        <w:rPr>
          <w:rFonts w:eastAsia="Times New Roman"/>
          <w:b/>
          <w:bCs/>
          <w:color w:val="404040"/>
          <w:sz w:val="28"/>
          <w:szCs w:val="28"/>
          <w:rtl/>
        </w:rPr>
        <w:t xml:space="preserve"> </w:t>
      </w:r>
      <w:r w:rsidRPr="0028620E">
        <w:rPr>
          <w:rFonts w:eastAsia="Times New Roman" w:hint="cs"/>
          <w:b/>
          <w:bCs/>
          <w:color w:val="404040"/>
          <w:sz w:val="28"/>
          <w:szCs w:val="28"/>
          <w:rtl/>
        </w:rPr>
        <w:t>המנהל</w:t>
      </w:r>
      <w:r w:rsidRPr="0028620E">
        <w:rPr>
          <w:rFonts w:eastAsia="Times New Roman"/>
          <w:b/>
          <w:bCs/>
          <w:color w:val="404040"/>
          <w:sz w:val="28"/>
          <w:szCs w:val="28"/>
          <w:rtl/>
        </w:rPr>
        <w:t xml:space="preserve"> </w:t>
      </w:r>
      <w:r w:rsidRPr="0028620E">
        <w:rPr>
          <w:rFonts w:eastAsia="Times New Roman" w:hint="cs"/>
          <w:b/>
          <w:bCs/>
          <w:color w:val="404040"/>
          <w:sz w:val="28"/>
          <w:szCs w:val="28"/>
          <w:rtl/>
        </w:rPr>
        <w:t>הכללי</w:t>
      </w:r>
      <w:r w:rsidRPr="0028620E">
        <w:rPr>
          <w:rFonts w:eastAsia="Times New Roman"/>
          <w:b/>
          <w:bCs/>
          <w:color w:val="404040"/>
          <w:sz w:val="28"/>
          <w:szCs w:val="28"/>
          <w:rtl/>
        </w:rPr>
        <w:t xml:space="preserve"> </w:t>
      </w:r>
      <w:r w:rsidRPr="0028620E">
        <w:rPr>
          <w:rFonts w:eastAsia="Times New Roman" w:hint="cs"/>
          <w:b/>
          <w:bCs/>
          <w:color w:val="404040"/>
          <w:sz w:val="28"/>
          <w:szCs w:val="28"/>
          <w:rtl/>
        </w:rPr>
        <w:t>לעניינים</w:t>
      </w:r>
      <w:r w:rsidRPr="0028620E">
        <w:rPr>
          <w:rFonts w:eastAsia="Times New Roman"/>
          <w:b/>
          <w:bCs/>
          <w:color w:val="404040"/>
          <w:sz w:val="28"/>
          <w:szCs w:val="28"/>
          <w:rtl/>
        </w:rPr>
        <w:t xml:space="preserve"> </w:t>
      </w:r>
      <w:r w:rsidRPr="0028620E">
        <w:rPr>
          <w:rFonts w:eastAsia="Times New Roman" w:hint="cs"/>
          <w:b/>
          <w:bCs/>
          <w:color w:val="404040"/>
          <w:sz w:val="28"/>
          <w:szCs w:val="28"/>
          <w:rtl/>
        </w:rPr>
        <w:t>אסטרטגיים</w:t>
      </w:r>
    </w:p>
    <w:p w:rsidR="00F614C1" w:rsidRPr="00F614C1" w:rsidRDefault="00F614C1" w:rsidP="00A60066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04040"/>
          <w:sz w:val="24"/>
          <w:szCs w:val="24"/>
        </w:rPr>
      </w:pPr>
      <w:r w:rsidRPr="00F614C1">
        <w:rPr>
          <w:rFonts w:eastAsia="Times New Roman" w:cstheme="minorHAnsi"/>
          <w:b/>
          <w:bCs/>
          <w:noProof/>
          <w:color w:val="404040"/>
          <w:sz w:val="24"/>
          <w:szCs w:val="24"/>
        </w:rPr>
        <w:drawing>
          <wp:inline distT="0" distB="0" distL="0" distR="0">
            <wp:extent cx="1807110" cy="27051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osh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132" cy="273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4C1" w:rsidRPr="00F614C1" w:rsidRDefault="00F614C1" w:rsidP="00A6006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04040"/>
          <w:sz w:val="24"/>
          <w:szCs w:val="24"/>
        </w:rPr>
      </w:pPr>
    </w:p>
    <w:p w:rsidR="00F614C1" w:rsidRDefault="00F614C1" w:rsidP="00A6006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40"/>
          <w:sz w:val="24"/>
          <w:szCs w:val="24"/>
        </w:rPr>
      </w:pPr>
    </w:p>
    <w:p w:rsidR="00A60066" w:rsidRPr="0028620E" w:rsidRDefault="00A60066" w:rsidP="0028620E">
      <w:pPr>
        <w:shd w:val="clear" w:color="auto" w:fill="FFFFFF"/>
        <w:spacing w:before="150" w:after="0" w:line="240" w:lineRule="auto"/>
        <w:jc w:val="both"/>
        <w:rPr>
          <w:rFonts w:asciiTheme="minorBidi" w:eastAsia="Times New Roman" w:hAnsiTheme="minorBidi"/>
          <w:color w:val="404040"/>
          <w:sz w:val="28"/>
          <w:szCs w:val="28"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מר </w:t>
      </w:r>
      <w:r w:rsidR="0028620E"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יוש</w:t>
      </w:r>
      <w:r w:rsidR="0028620E" w:rsidRPr="0028620E">
        <w:rPr>
          <w:rFonts w:asciiTheme="minorBidi" w:eastAsia="Times New Roman" w:hAnsiTheme="minorBidi"/>
          <w:b/>
          <w:bCs/>
          <w:color w:val="404040"/>
          <w:sz w:val="32"/>
          <w:szCs w:val="32"/>
          <w:rtl/>
        </w:rPr>
        <w:t xml:space="preserve"> 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זרקא החל את שירותו כסגן המנהל הכללי לעניינים אסטרטגיים ביולי 2018. לפני פרסום תפקידו כיהן כמנהל הלשכה בצפון אמריקה בחטיבת צפון אמריקה</w:t>
      </w:r>
      <w:r w:rsidRPr="0028620E">
        <w:rPr>
          <w:rFonts w:asciiTheme="minorBidi" w:eastAsia="Times New Roman" w:hAnsiTheme="minorBidi"/>
          <w:color w:val="404040"/>
          <w:sz w:val="28"/>
          <w:szCs w:val="28"/>
        </w:rPr>
        <w:t>.</w:t>
      </w:r>
      <w:bookmarkStart w:id="0" w:name="_GoBack"/>
      <w:bookmarkEnd w:id="0"/>
    </w:p>
    <w:p w:rsidR="00A60066" w:rsidRPr="0028620E" w:rsidRDefault="00A60066" w:rsidP="00A60066">
      <w:pPr>
        <w:shd w:val="clear" w:color="auto" w:fill="FFFFFF"/>
        <w:spacing w:before="150" w:after="0" w:line="240" w:lineRule="auto"/>
        <w:rPr>
          <w:rFonts w:asciiTheme="minorBidi" w:eastAsia="Times New Roman" w:hAnsiTheme="minorBidi"/>
          <w:color w:val="404040"/>
          <w:sz w:val="28"/>
          <w:szCs w:val="28"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מר זרקא קיבל תואר</w:t>
      </w:r>
      <w:r w:rsidRPr="0028620E">
        <w:rPr>
          <w:rFonts w:asciiTheme="minorBidi" w:eastAsia="Times New Roman" w:hAnsiTheme="minorBidi"/>
          <w:color w:val="404040"/>
          <w:sz w:val="28"/>
          <w:szCs w:val="28"/>
        </w:rPr>
        <w:t xml:space="preserve"> 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ראשון </w:t>
      </w:r>
      <w:r w:rsidRPr="0028620E">
        <w:rPr>
          <w:rFonts w:asciiTheme="minorBidi" w:eastAsia="Times New Roman" w:hAnsiTheme="minorBidi"/>
          <w:color w:val="404040"/>
          <w:sz w:val="28"/>
          <w:szCs w:val="28"/>
        </w:rPr>
        <w:t xml:space="preserve"> </w:t>
      </w: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כלכלה והיסטוריה מהאוניברסיטה העברית ותואר שני במדעי המדינה מאוניברסיטת חיפה</w:t>
      </w:r>
      <w:r w:rsidRPr="0028620E">
        <w:rPr>
          <w:rFonts w:asciiTheme="minorBidi" w:eastAsia="Times New Roman" w:hAnsiTheme="minorBidi"/>
          <w:color w:val="404040"/>
          <w:sz w:val="28"/>
          <w:szCs w:val="28"/>
        </w:rPr>
        <w:t>.</w:t>
      </w:r>
    </w:p>
    <w:p w:rsidR="00373434" w:rsidRPr="0028620E" w:rsidRDefault="00A60066" w:rsidP="00A60066">
      <w:pPr>
        <w:shd w:val="clear" w:color="auto" w:fill="FFFFFF"/>
        <w:spacing w:before="150" w:after="0" w:line="240" w:lineRule="auto"/>
        <w:jc w:val="both"/>
        <w:rPr>
          <w:rFonts w:asciiTheme="minorBidi" w:eastAsia="Times New Roman" w:hAnsiTheme="minorBidi"/>
          <w:color w:val="404040"/>
          <w:sz w:val="28"/>
          <w:szCs w:val="28"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 xml:space="preserve">הוא היה כלכלן במשרד האוצר לפני שהצטרף למשרד החוץ בשנת 1991. מר זרקא החל את הקריירה הדיפלומטית שלו בחו"ל עם פרסומות בחוף השנהב ומונטריאול בשנים 1993-1998. עם שובו ארצה כיהן כסגן מנהל במחלקה לתיאום במשרד החוץ בירושלים בשנים 1998-2002, אחראי על פיתוח היחסים הדיפלומטיים עם ה- </w:t>
      </w:r>
      <w:r w:rsidRPr="0028620E">
        <w:rPr>
          <w:rFonts w:asciiTheme="minorBidi" w:eastAsia="Times New Roman" w:hAnsiTheme="minorBidi"/>
          <w:color w:val="404040"/>
          <w:sz w:val="28"/>
          <w:szCs w:val="28"/>
        </w:rPr>
        <w:t>GCC</w:t>
      </w:r>
      <w:r w:rsidR="00373434" w:rsidRPr="0028620E">
        <w:rPr>
          <w:rFonts w:asciiTheme="minorBidi" w:eastAsia="Times New Roman" w:hAnsiTheme="minorBidi"/>
          <w:color w:val="404040"/>
          <w:sz w:val="28"/>
          <w:szCs w:val="28"/>
        </w:rPr>
        <w:t xml:space="preserve">. </w:t>
      </w:r>
    </w:p>
    <w:p w:rsidR="004D391B" w:rsidRPr="0028620E" w:rsidRDefault="004D391B" w:rsidP="00A60066">
      <w:pPr>
        <w:shd w:val="clear" w:color="auto" w:fill="FFFFFF"/>
        <w:spacing w:before="150" w:after="0" w:line="240" w:lineRule="auto"/>
        <w:jc w:val="both"/>
        <w:rPr>
          <w:rFonts w:asciiTheme="minorBidi" w:eastAsia="Times New Roman" w:hAnsiTheme="minorBidi"/>
          <w:color w:val="404040"/>
          <w:sz w:val="28"/>
          <w:szCs w:val="28"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הוא המשיך את עבודתו בחו"ל כנציג ישראל לכנס בנושא פירוק נשק בג'נבה בשנים 2002-2006, ולאחר מכן בתפקידו כיועץ באגף לעניינים אסטרטגיים במשרד החוץ (2006-2007) ומנהל קשרי חוץ בוועדה לאנרגיה אטומית (2007-2009).</w:t>
      </w:r>
    </w:p>
    <w:p w:rsidR="00373434" w:rsidRPr="0028620E" w:rsidRDefault="004D391B" w:rsidP="00A60066">
      <w:pPr>
        <w:shd w:val="clear" w:color="auto" w:fill="FFFFFF"/>
        <w:spacing w:before="150" w:after="0" w:line="240" w:lineRule="auto"/>
        <w:jc w:val="both"/>
        <w:rPr>
          <w:rFonts w:asciiTheme="minorBidi" w:eastAsia="Times New Roman" w:hAnsiTheme="minorBidi"/>
          <w:color w:val="404040"/>
          <w:sz w:val="28"/>
          <w:szCs w:val="28"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משנת 2009 ועד שנת 2011 כיהן כשליח מיוחד של שר החוץ למפרץ הערבי, בין השנים 2011 עד 2015 כשר לענייני הקונגרס בוושינגטון, ומ- 2015 עד 2016, כחבר במכללה לביטחון לאומי</w:t>
      </w:r>
      <w:r w:rsidR="00621F83" w:rsidRPr="0028620E">
        <w:rPr>
          <w:rFonts w:asciiTheme="minorBidi" w:eastAsia="Times New Roman" w:hAnsiTheme="minorBidi"/>
          <w:color w:val="404040"/>
          <w:sz w:val="28"/>
          <w:szCs w:val="28"/>
        </w:rPr>
        <w:t xml:space="preserve">. </w:t>
      </w:r>
    </w:p>
    <w:p w:rsidR="00561EBD" w:rsidRPr="0028620E" w:rsidRDefault="004D391B" w:rsidP="00A60066">
      <w:pPr>
        <w:rPr>
          <w:rFonts w:asciiTheme="minorBidi" w:hAnsiTheme="minorBidi"/>
          <w:sz w:val="24"/>
          <w:szCs w:val="24"/>
          <w:rtl/>
        </w:rPr>
      </w:pPr>
      <w:r w:rsidRPr="0028620E">
        <w:rPr>
          <w:rFonts w:asciiTheme="minorBidi" w:eastAsia="Times New Roman" w:hAnsiTheme="minorBidi"/>
          <w:color w:val="404040"/>
          <w:sz w:val="28"/>
          <w:szCs w:val="28"/>
          <w:rtl/>
        </w:rPr>
        <w:t>מר זרקא דובר עברית, אנגלית וצרפתית. הוא נשוי לאסתר ויש לו ארבעה ילדים.</w:t>
      </w:r>
    </w:p>
    <w:sectPr w:rsidR="00561EBD" w:rsidRPr="0028620E" w:rsidSect="00037E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34"/>
    <w:rsid w:val="00037EAA"/>
    <w:rsid w:val="0028620E"/>
    <w:rsid w:val="00373434"/>
    <w:rsid w:val="00490E70"/>
    <w:rsid w:val="004D391B"/>
    <w:rsid w:val="00561EBD"/>
    <w:rsid w:val="00621F83"/>
    <w:rsid w:val="00A60066"/>
    <w:rsid w:val="00F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41AAD-962F-4D66-A78B-DBF3241C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3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843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Zarka Joshua</dc:creator>
  <cp:keywords/>
  <dc:description/>
  <cp:lastModifiedBy>Mamram</cp:lastModifiedBy>
  <cp:revision>2</cp:revision>
  <dcterms:created xsi:type="dcterms:W3CDTF">2019-05-29T11:10:00Z</dcterms:created>
  <dcterms:modified xsi:type="dcterms:W3CDTF">2019-05-29T11:10:00Z</dcterms:modified>
</cp:coreProperties>
</file>