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EC" w:rsidRPr="00D83622" w:rsidRDefault="007D7EEC" w:rsidP="00D83622">
      <w:pPr>
        <w:spacing w:line="360" w:lineRule="auto"/>
        <w:rPr>
          <w:rFonts w:ascii="David" w:hAnsi="David" w:cs="David"/>
          <w:b/>
          <w:bCs/>
          <w:color w:val="333333"/>
          <w:sz w:val="28"/>
          <w:szCs w:val="28"/>
          <w:rtl/>
        </w:rPr>
      </w:pPr>
      <w:r w:rsidRPr="00D83622">
        <w:rPr>
          <w:rFonts w:ascii="David" w:hAnsi="David" w:cs="David"/>
          <w:b/>
          <w:bCs/>
          <w:color w:val="333333"/>
          <w:sz w:val="28"/>
          <w:szCs w:val="28"/>
          <w:rtl/>
        </w:rPr>
        <w:t xml:space="preserve">פרופ' </w:t>
      </w:r>
      <w:proofErr w:type="spellStart"/>
      <w:r w:rsidRPr="00D83622">
        <w:rPr>
          <w:rFonts w:ascii="David" w:hAnsi="David" w:cs="David"/>
          <w:b/>
          <w:bCs/>
          <w:color w:val="333333"/>
          <w:sz w:val="28"/>
          <w:szCs w:val="28"/>
          <w:rtl/>
        </w:rPr>
        <w:t>ראסם</w:t>
      </w:r>
      <w:proofErr w:type="spellEnd"/>
      <w:r w:rsidRPr="00D83622">
        <w:rPr>
          <w:rFonts w:ascii="David" w:hAnsi="David" w:cs="David"/>
          <w:b/>
          <w:bCs/>
          <w:color w:val="333333"/>
          <w:sz w:val="28"/>
          <w:szCs w:val="28"/>
          <w:rtl/>
        </w:rPr>
        <w:t xml:space="preserve"> </w:t>
      </w:r>
      <w:proofErr w:type="spellStart"/>
      <w:r w:rsidRPr="00D83622">
        <w:rPr>
          <w:rFonts w:ascii="David" w:hAnsi="David" w:cs="David"/>
          <w:b/>
          <w:bCs/>
          <w:color w:val="333333"/>
          <w:sz w:val="28"/>
          <w:szCs w:val="28"/>
          <w:rtl/>
        </w:rPr>
        <w:t>ח'מאיסי</w:t>
      </w:r>
      <w:proofErr w:type="spellEnd"/>
    </w:p>
    <w:p w:rsidR="007D7EEC" w:rsidRPr="00D83622" w:rsidRDefault="007D7EEC" w:rsidP="007D7EEC">
      <w:pPr>
        <w:spacing w:line="360" w:lineRule="auto"/>
        <w:rPr>
          <w:rFonts w:ascii="David" w:hAnsi="David" w:cs="David"/>
          <w:color w:val="333333"/>
          <w:sz w:val="24"/>
          <w:szCs w:val="24"/>
          <w:rtl/>
        </w:rPr>
      </w:pPr>
      <w:bookmarkStart w:id="0" w:name="_GoBack"/>
      <w:r w:rsidRPr="00D83622">
        <w:rPr>
          <w:rFonts w:ascii="David" w:hAnsi="David" w:cs="David" w:hint="cs"/>
          <w:color w:val="333333"/>
          <w:sz w:val="24"/>
          <w:szCs w:val="24"/>
          <w:rtl/>
        </w:rPr>
        <w:t xml:space="preserve">מתכנן ערים </w:t>
      </w:r>
      <w:r w:rsidRPr="00D83622">
        <w:rPr>
          <w:rFonts w:ascii="David" w:hAnsi="David" w:cs="David"/>
          <w:color w:val="333333"/>
          <w:sz w:val="24"/>
          <w:szCs w:val="24"/>
          <w:rtl/>
        </w:rPr>
        <w:t xml:space="preserve">וגיאוגרף אורבני. </w:t>
      </w:r>
    </w:p>
    <w:p w:rsidR="007D7EEC" w:rsidRPr="00D83622" w:rsidRDefault="007D7EEC" w:rsidP="007D7EEC">
      <w:pPr>
        <w:spacing w:line="360" w:lineRule="auto"/>
        <w:rPr>
          <w:rFonts w:ascii="David" w:hAnsi="David" w:cs="David"/>
          <w:color w:val="333333"/>
          <w:sz w:val="24"/>
          <w:szCs w:val="24"/>
          <w:rtl/>
        </w:rPr>
      </w:pPr>
      <w:r w:rsidRPr="00D83622">
        <w:rPr>
          <w:rFonts w:ascii="David" w:hAnsi="David" w:cs="David" w:hint="cs"/>
          <w:color w:val="333333"/>
          <w:sz w:val="24"/>
          <w:szCs w:val="24"/>
          <w:rtl/>
        </w:rPr>
        <w:t>פרופ' מן המניין בחוג לגאוגרפיה ולימודי סביבה באוניברסיטת חיפה.</w:t>
      </w:r>
    </w:p>
    <w:p w:rsidR="007D7EEC" w:rsidRPr="00D83622" w:rsidRDefault="007D7EEC" w:rsidP="007D7EEC">
      <w:pPr>
        <w:spacing w:line="360" w:lineRule="auto"/>
        <w:rPr>
          <w:rFonts w:ascii="David" w:hAnsi="David" w:cs="David" w:hint="cs"/>
          <w:color w:val="333333"/>
          <w:sz w:val="24"/>
          <w:szCs w:val="24"/>
          <w:rtl/>
        </w:rPr>
      </w:pPr>
      <w:r w:rsidRPr="00D83622">
        <w:rPr>
          <w:rFonts w:ascii="David" w:hAnsi="David" w:cs="David"/>
          <w:color w:val="333333"/>
          <w:sz w:val="24"/>
          <w:szCs w:val="24"/>
          <w:rtl/>
        </w:rPr>
        <w:t>בעל תואר דוקטור בגיאוגרפיה מהאוניברסיטה העברית בירושלים</w:t>
      </w:r>
      <w:r w:rsidRPr="00D83622">
        <w:rPr>
          <w:rFonts w:ascii="David" w:hAnsi="David" w:cs="David"/>
          <w:color w:val="333333"/>
          <w:sz w:val="24"/>
          <w:szCs w:val="24"/>
        </w:rPr>
        <w:t xml:space="preserve"> </w:t>
      </w:r>
      <w:r w:rsidRPr="00D83622">
        <w:rPr>
          <w:rFonts w:ascii="David" w:hAnsi="David" w:cs="David"/>
          <w:color w:val="333333"/>
          <w:sz w:val="24"/>
          <w:szCs w:val="24"/>
          <w:rtl/>
        </w:rPr>
        <w:t xml:space="preserve">ופוסט-דוקטורט </w:t>
      </w:r>
      <w:r w:rsidR="00777E49" w:rsidRPr="00D83622">
        <w:rPr>
          <w:rFonts w:ascii="David" w:hAnsi="David" w:cs="David" w:hint="cs"/>
          <w:color w:val="333333"/>
          <w:sz w:val="24"/>
          <w:szCs w:val="24"/>
          <w:rtl/>
        </w:rPr>
        <w:t xml:space="preserve">בלונדון ( פוסט דוקטורט ב- </w:t>
      </w:r>
      <w:r w:rsidR="00777E49" w:rsidRPr="00D83622">
        <w:rPr>
          <w:rFonts w:ascii="David" w:hAnsi="David" w:cs="David" w:hint="cs"/>
          <w:color w:val="333333"/>
          <w:sz w:val="24"/>
          <w:szCs w:val="24"/>
        </w:rPr>
        <w:t>E</w:t>
      </w:r>
      <w:r w:rsidR="00777E49" w:rsidRPr="00D83622">
        <w:rPr>
          <w:rFonts w:ascii="David" w:hAnsi="David" w:cs="David"/>
          <w:color w:val="333333"/>
          <w:sz w:val="24"/>
          <w:szCs w:val="24"/>
        </w:rPr>
        <w:t xml:space="preserve">conomics and political science </w:t>
      </w:r>
      <w:r w:rsidR="00777E49" w:rsidRPr="00D83622">
        <w:rPr>
          <w:rFonts w:ascii="David" w:hAnsi="David" w:cs="David" w:hint="cs"/>
          <w:color w:val="333333"/>
          <w:sz w:val="24"/>
          <w:szCs w:val="24"/>
          <w:rtl/>
        </w:rPr>
        <w:t xml:space="preserve"> ופוסט דוקטורט ב- </w:t>
      </w:r>
      <w:r w:rsidR="00777E49" w:rsidRPr="00D83622">
        <w:rPr>
          <w:rFonts w:ascii="David" w:hAnsi="David" w:cs="David" w:hint="cs"/>
          <w:color w:val="333333"/>
          <w:sz w:val="24"/>
          <w:szCs w:val="24"/>
        </w:rPr>
        <w:t>Q</w:t>
      </w:r>
      <w:r w:rsidR="00777E49" w:rsidRPr="00D83622">
        <w:rPr>
          <w:rFonts w:ascii="David" w:hAnsi="David" w:cs="David"/>
          <w:color w:val="333333"/>
          <w:sz w:val="24"/>
          <w:szCs w:val="24"/>
        </w:rPr>
        <w:t xml:space="preserve">ueen Mary and Westfield College </w:t>
      </w:r>
      <w:r w:rsidR="00777E49" w:rsidRPr="00D83622">
        <w:rPr>
          <w:rFonts w:ascii="David" w:hAnsi="David" w:cs="David" w:hint="cs"/>
          <w:color w:val="333333"/>
          <w:sz w:val="24"/>
          <w:szCs w:val="24"/>
          <w:rtl/>
        </w:rPr>
        <w:t>)</w:t>
      </w:r>
    </w:p>
    <w:p w:rsidR="007D7EEC" w:rsidRPr="00D83622" w:rsidRDefault="007D7EEC" w:rsidP="007D7EEC">
      <w:pPr>
        <w:spacing w:line="360" w:lineRule="auto"/>
        <w:rPr>
          <w:rFonts w:ascii="David" w:hAnsi="David" w:cs="David"/>
          <w:color w:val="333333"/>
          <w:sz w:val="24"/>
          <w:szCs w:val="24"/>
          <w:rtl/>
        </w:rPr>
      </w:pPr>
      <w:r w:rsidRPr="00D83622">
        <w:rPr>
          <w:rFonts w:ascii="David" w:hAnsi="David" w:cs="David"/>
          <w:color w:val="333333"/>
          <w:sz w:val="24"/>
          <w:szCs w:val="24"/>
          <w:rtl/>
        </w:rPr>
        <w:t xml:space="preserve">מלמד בחוג לגיאוגרפיה באוניברסיטת חיפה </w:t>
      </w:r>
      <w:r w:rsidRPr="00D83622">
        <w:rPr>
          <w:rFonts w:ascii="David" w:hAnsi="David" w:cs="David" w:hint="cs"/>
          <w:color w:val="333333"/>
          <w:sz w:val="24"/>
          <w:szCs w:val="24"/>
          <w:rtl/>
        </w:rPr>
        <w:t xml:space="preserve"> משנת 1994 </w:t>
      </w:r>
      <w:r w:rsidRPr="00D83622">
        <w:rPr>
          <w:rFonts w:ascii="David" w:hAnsi="David" w:cs="David"/>
          <w:color w:val="333333"/>
          <w:sz w:val="24"/>
          <w:szCs w:val="24"/>
          <w:rtl/>
        </w:rPr>
        <w:t>ובמכללת הגליל המערבי</w:t>
      </w:r>
      <w:r w:rsidRPr="00D83622">
        <w:rPr>
          <w:rFonts w:ascii="David" w:hAnsi="David" w:cs="David" w:hint="cs"/>
          <w:color w:val="333333"/>
          <w:sz w:val="24"/>
          <w:szCs w:val="24"/>
          <w:rtl/>
        </w:rPr>
        <w:t xml:space="preserve"> משנת 2011.</w:t>
      </w:r>
    </w:p>
    <w:p w:rsidR="007D7EEC" w:rsidRPr="00D83622" w:rsidRDefault="007D7EEC" w:rsidP="007D7EEC">
      <w:pPr>
        <w:spacing w:line="360" w:lineRule="auto"/>
        <w:rPr>
          <w:rFonts w:ascii="David" w:hAnsi="David" w:cs="David"/>
          <w:color w:val="333333"/>
          <w:sz w:val="24"/>
          <w:szCs w:val="24"/>
          <w:rtl/>
        </w:rPr>
      </w:pPr>
      <w:r w:rsidRPr="00D83622">
        <w:rPr>
          <w:rFonts w:ascii="David" w:hAnsi="David" w:cs="David" w:hint="cs"/>
          <w:color w:val="333333"/>
          <w:sz w:val="24"/>
          <w:szCs w:val="24"/>
          <w:rtl/>
        </w:rPr>
        <w:t>משנת 1998 משמש ראש ועדת התכנון והועדה האקדמאי במרכז לשלום ולשיתוף פעולה בירושלים (</w:t>
      </w:r>
      <w:r w:rsidRPr="00D83622">
        <w:rPr>
          <w:rFonts w:ascii="David" w:hAnsi="David" w:cs="David" w:hint="cs"/>
          <w:color w:val="333333"/>
          <w:sz w:val="24"/>
          <w:szCs w:val="24"/>
        </w:rPr>
        <w:t>IPCC</w:t>
      </w:r>
      <w:r w:rsidRPr="00D83622">
        <w:rPr>
          <w:rFonts w:ascii="David" w:hAnsi="David" w:cs="David" w:hint="cs"/>
          <w:color w:val="333333"/>
          <w:sz w:val="24"/>
          <w:szCs w:val="24"/>
          <w:rtl/>
        </w:rPr>
        <w:t>).</w:t>
      </w:r>
    </w:p>
    <w:p w:rsidR="007D7EEC" w:rsidRPr="00D83622" w:rsidRDefault="007D7EEC" w:rsidP="007D7EEC">
      <w:pPr>
        <w:spacing w:line="360" w:lineRule="auto"/>
        <w:rPr>
          <w:rFonts w:ascii="David" w:hAnsi="David" w:cs="David" w:hint="cs"/>
          <w:color w:val="333333"/>
          <w:sz w:val="24"/>
          <w:szCs w:val="24"/>
          <w:rtl/>
        </w:rPr>
      </w:pPr>
      <w:r w:rsidRPr="00D83622">
        <w:rPr>
          <w:rFonts w:ascii="David" w:hAnsi="David" w:cs="David"/>
          <w:color w:val="333333"/>
          <w:sz w:val="24"/>
          <w:szCs w:val="24"/>
          <w:rtl/>
        </w:rPr>
        <w:t xml:space="preserve">כמו כן, פרופ' </w:t>
      </w:r>
      <w:proofErr w:type="spellStart"/>
      <w:r w:rsidRPr="00D83622">
        <w:rPr>
          <w:rFonts w:ascii="David" w:hAnsi="David" w:cs="David"/>
          <w:color w:val="333333"/>
          <w:sz w:val="24"/>
          <w:szCs w:val="24"/>
          <w:rtl/>
        </w:rPr>
        <w:t>חמאיסי</w:t>
      </w:r>
      <w:proofErr w:type="spellEnd"/>
      <w:r w:rsidRPr="00D83622">
        <w:rPr>
          <w:rFonts w:ascii="David" w:hAnsi="David" w:cs="David"/>
          <w:color w:val="333333"/>
          <w:sz w:val="24"/>
          <w:szCs w:val="24"/>
          <w:rtl/>
        </w:rPr>
        <w:t xml:space="preserve"> חוקר ומתכנן בכיר והשתתף בצוותי תכנון של תכניות א</w:t>
      </w:r>
      <w:r w:rsidRPr="00D83622">
        <w:rPr>
          <w:rFonts w:ascii="David" w:hAnsi="David" w:cs="David"/>
          <w:color w:val="333333"/>
          <w:sz w:val="24"/>
          <w:szCs w:val="24"/>
          <w:rtl/>
        </w:rPr>
        <w:t>רציות, מחוזיות ומקומיו</w:t>
      </w:r>
      <w:r w:rsidRPr="00D83622">
        <w:rPr>
          <w:rFonts w:ascii="David" w:hAnsi="David" w:cs="David" w:hint="cs"/>
          <w:color w:val="333333"/>
          <w:sz w:val="24"/>
          <w:szCs w:val="24"/>
          <w:rtl/>
        </w:rPr>
        <w:t>ת.</w:t>
      </w:r>
    </w:p>
    <w:p w:rsidR="005B0CE7" w:rsidRPr="00D83622" w:rsidRDefault="007D7EEC" w:rsidP="005B0CE7">
      <w:pPr>
        <w:spacing w:line="360" w:lineRule="auto"/>
        <w:rPr>
          <w:rFonts w:ascii="David" w:hAnsi="David" w:cs="David"/>
          <w:color w:val="333333"/>
          <w:sz w:val="24"/>
          <w:szCs w:val="24"/>
        </w:rPr>
      </w:pPr>
      <w:r w:rsidRPr="00D83622">
        <w:rPr>
          <w:rFonts w:ascii="David" w:hAnsi="David" w:cs="David" w:hint="cs"/>
          <w:color w:val="333333"/>
          <w:sz w:val="24"/>
          <w:szCs w:val="24"/>
          <w:rtl/>
        </w:rPr>
        <w:t>ה</w:t>
      </w:r>
      <w:r w:rsidRPr="00D83622">
        <w:rPr>
          <w:rFonts w:ascii="David" w:hAnsi="David" w:cs="David"/>
          <w:color w:val="333333"/>
          <w:sz w:val="24"/>
          <w:szCs w:val="24"/>
          <w:rtl/>
        </w:rPr>
        <w:t>קים ועמד בראש תאגיד מים כפרי הגליל; והוא מייעץ לרשויות מקומיות ולגופים ציבוריים</w:t>
      </w:r>
    </w:p>
    <w:p w:rsidR="00A67AEC" w:rsidRPr="00D83622" w:rsidRDefault="005B0CE7" w:rsidP="00D83622">
      <w:pPr>
        <w:spacing w:line="360" w:lineRule="auto"/>
        <w:rPr>
          <w:rFonts w:ascii="David" w:hAnsi="David" w:cs="David"/>
          <w:sz w:val="24"/>
          <w:szCs w:val="24"/>
        </w:rPr>
      </w:pPr>
      <w:r w:rsidRPr="00D83622">
        <w:rPr>
          <w:rFonts w:ascii="David" w:hAnsi="David" w:cs="David" w:hint="cs"/>
          <w:color w:val="333333"/>
          <w:sz w:val="24"/>
          <w:szCs w:val="24"/>
          <w:rtl/>
        </w:rPr>
        <w:t>בין השנים 2</w:t>
      </w:r>
      <w:r w:rsidR="007D7EEC" w:rsidRPr="00D83622">
        <w:rPr>
          <w:rFonts w:ascii="David" w:hAnsi="David" w:cs="David"/>
          <w:color w:val="333333"/>
          <w:sz w:val="24"/>
          <w:szCs w:val="24"/>
          <w:rtl/>
        </w:rPr>
        <w:t>007- 2009 נבחר להיות נשיא של האגודה הגיאוגרפית הישראלית</w:t>
      </w:r>
      <w:r w:rsidR="007D7EEC" w:rsidRPr="00D83622">
        <w:rPr>
          <w:rFonts w:ascii="David" w:hAnsi="David" w:cs="David"/>
          <w:color w:val="333333"/>
          <w:sz w:val="24"/>
          <w:szCs w:val="24"/>
        </w:rPr>
        <w:t>.</w:t>
      </w:r>
      <w:r w:rsidR="007D7EEC" w:rsidRPr="00D83622">
        <w:rPr>
          <w:rFonts w:ascii="David" w:hAnsi="David" w:cs="David"/>
          <w:color w:val="333333"/>
          <w:sz w:val="24"/>
          <w:szCs w:val="24"/>
        </w:rPr>
        <w:br/>
      </w:r>
      <w:r w:rsidR="007D7EEC" w:rsidRPr="00D83622">
        <w:rPr>
          <w:rFonts w:ascii="David" w:hAnsi="David" w:cs="David"/>
          <w:color w:val="333333"/>
          <w:sz w:val="24"/>
          <w:szCs w:val="24"/>
          <w:rtl/>
        </w:rPr>
        <w:t>בשנת 2012 קיבל אות יקיר איגוד המתכננים בישראל</w:t>
      </w:r>
      <w:r w:rsidR="00D83622" w:rsidRPr="00D83622">
        <w:rPr>
          <w:rFonts w:ascii="David" w:hAnsi="David" w:cs="David" w:hint="cs"/>
          <w:sz w:val="24"/>
          <w:szCs w:val="24"/>
          <w:rtl/>
        </w:rPr>
        <w:t>.</w:t>
      </w:r>
      <w:bookmarkEnd w:id="0"/>
    </w:p>
    <w:sectPr w:rsidR="00A67AEC" w:rsidRPr="00D83622" w:rsidSect="00407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C"/>
    <w:rsid w:val="004079A1"/>
    <w:rsid w:val="005B0CE7"/>
    <w:rsid w:val="00777E49"/>
    <w:rsid w:val="007D7EEC"/>
    <w:rsid w:val="00A67AEC"/>
    <w:rsid w:val="00D8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2514"/>
  <w15:chartTrackingRefBased/>
  <w15:docId w15:val="{9A01E359-B3DB-454C-9214-01B9B8D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2</cp:revision>
  <dcterms:created xsi:type="dcterms:W3CDTF">2019-11-19T06:49:00Z</dcterms:created>
  <dcterms:modified xsi:type="dcterms:W3CDTF">2019-11-19T06:49:00Z</dcterms:modified>
</cp:coreProperties>
</file>