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CB46AA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Style w:val="af0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66DE547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1598B">
        <w:rPr>
          <w:rFonts w:hint="cs"/>
          <w:b/>
          <w:bCs/>
          <w:sz w:val="28"/>
          <w:rtl/>
        </w:rPr>
        <w:t>מ''ז</w:t>
      </w:r>
      <w:r w:rsidR="0011598B" w:rsidRPr="003B300F">
        <w:rPr>
          <w:rFonts w:hint="cs"/>
          <w:b/>
          <w:bCs/>
          <w:sz w:val="28"/>
          <w:rtl/>
        </w:rPr>
        <w:t xml:space="preserve"> 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5750F185" w:rsidR="00CD15FF" w:rsidRDefault="00CD15FF" w:rsidP="00753215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r w:rsidR="00B109CA">
        <w:rPr>
          <w:rFonts w:cs="David" w:hint="cs"/>
          <w:b/>
          <w:bCs/>
          <w:sz w:val="28"/>
          <w:szCs w:val="28"/>
          <w:rtl/>
        </w:rPr>
        <w:t xml:space="preserve">גמר מחקרי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62970ED7" w14:textId="3E939BE0" w:rsidR="003B300F" w:rsidRPr="003B300F" w:rsidRDefault="00952191" w:rsidP="0095219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r w:rsidR="00B109CA">
        <w:rPr>
          <w:rFonts w:cs="David" w:hint="cs"/>
          <w:sz w:val="28"/>
          <w:szCs w:val="28"/>
        </w:rPr>
        <w:t>C</w:t>
      </w:r>
      <w:r w:rsidR="00B109CA">
        <w:rPr>
          <w:rFonts w:cs="David"/>
          <w:sz w:val="28"/>
          <w:szCs w:val="28"/>
        </w:rPr>
        <w:t>ross B</w:t>
      </w:r>
      <w:r>
        <w:rPr>
          <w:rFonts w:cs="David"/>
          <w:sz w:val="28"/>
          <w:szCs w:val="28"/>
        </w:rPr>
        <w:t xml:space="preserve">oundary </w:t>
      </w:r>
      <w:r w:rsidR="00B109CA">
        <w:rPr>
          <w:rFonts w:cs="David"/>
          <w:sz w:val="28"/>
          <w:szCs w:val="28"/>
        </w:rPr>
        <w:t>Collaboration</w:t>
      </w:r>
      <w:r w:rsidR="00B109CA">
        <w:rPr>
          <w:rFonts w:cs="David" w:hint="cs"/>
          <w:sz w:val="28"/>
          <w:szCs w:val="28"/>
          <w:rtl/>
        </w:rPr>
        <w:t>)</w:t>
      </w:r>
      <w:r w:rsidR="00B109CA">
        <w:rPr>
          <w:rFonts w:cs="David"/>
          <w:sz w:val="28"/>
          <w:szCs w:val="28"/>
        </w:rPr>
        <w:t>,</w:t>
      </w:r>
      <w:r w:rsidR="00B109C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090BA491" w:rsidR="00C771BA" w:rsidRDefault="00C771BA" w:rsidP="00C771BA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r w:rsidR="00B109CA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וכי חשיבה חד תחומית עלולה להביא לפתרון חד ממדי מחד</w:t>
      </w:r>
      <w:r w:rsidR="00B109CA">
        <w:rPr>
          <w:rFonts w:cs="David" w:hint="cs"/>
          <w:sz w:val="28"/>
          <w:szCs w:val="28"/>
          <w:rtl/>
        </w:rPr>
        <w:t xml:space="preserve"> גיסא </w:t>
      </w:r>
      <w:r>
        <w:rPr>
          <w:rFonts w:cs="David" w:hint="cs"/>
          <w:sz w:val="28"/>
          <w:szCs w:val="28"/>
          <w:rtl/>
        </w:rPr>
        <w:t xml:space="preserve"> ולהשלכות רוחב מזיקות בתחומים אחרים, מאידך</w:t>
      </w:r>
      <w:r w:rsidR="00B109CA">
        <w:rPr>
          <w:rFonts w:cs="David" w:hint="cs"/>
          <w:sz w:val="28"/>
          <w:szCs w:val="28"/>
          <w:rtl/>
        </w:rPr>
        <w:t xml:space="preserve"> גיסא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77777777" w:rsidR="00797005" w:rsidRDefault="00C771BA" w:rsidP="00A65CA0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 - 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r>
        <w:rPr>
          <w:rFonts w:cs="David" w:hint="cs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56264130" w14:textId="5D97D0A1" w:rsidR="00C771BA" w:rsidRDefault="00C771BA" w:rsidP="00C771BA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 מארגונים שונים, </w:t>
      </w:r>
      <w:r w:rsidR="00B109CA">
        <w:rPr>
          <w:rFonts w:cs="David" w:hint="cs"/>
          <w:sz w:val="28"/>
          <w:szCs w:val="28"/>
          <w:rtl/>
        </w:rPr>
        <w:t xml:space="preserve">מאפשר </w:t>
      </w:r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4F93D499" w14:textId="77777777" w:rsidR="00C771BA" w:rsidRPr="00E70872" w:rsidRDefault="00E70872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C771BA">
      <w:pPr>
        <w:spacing w:line="360" w:lineRule="auto"/>
        <w:rPr>
          <w:rFonts w:cs="David"/>
          <w:sz w:val="28"/>
          <w:szCs w:val="28"/>
          <w:rtl/>
        </w:rPr>
      </w:pPr>
    </w:p>
    <w:p w14:paraId="117AFD10" w14:textId="1EB4F232" w:rsidR="00E70872" w:rsidRDefault="00E70872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 מחזור מ</w:t>
      </w:r>
      <w:r w:rsidR="0011598B">
        <w:rPr>
          <w:rFonts w:cs="David" w:hint="cs"/>
          <w:sz w:val="28"/>
          <w:szCs w:val="28"/>
          <w:rtl/>
          <w:lang w:bidi="he-IL"/>
        </w:rPr>
        <w:t>''</w:t>
      </w:r>
      <w:r>
        <w:rPr>
          <w:rFonts w:cs="David" w:hint="cs"/>
          <w:sz w:val="28"/>
          <w:szCs w:val="28"/>
          <w:rtl/>
          <w:lang w:bidi="he-IL"/>
        </w:rPr>
        <w:t xml:space="preserve">ז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יכינו פרויקט גמר מחקרי </w:t>
      </w:r>
      <w:r>
        <w:rPr>
          <w:rFonts w:cs="David" w:hint="cs"/>
          <w:sz w:val="28"/>
          <w:szCs w:val="28"/>
          <w:rtl/>
          <w:lang w:bidi="he-IL"/>
        </w:rPr>
        <w:t>, בהתחשב בהעדפותיהם האישיות, ברקע המקצועי שלהם ובהתאם להחלטת הסגל</w:t>
      </w:r>
      <w:r w:rsidR="0011598B">
        <w:rPr>
          <w:rFonts w:cs="David" w:hint="cs"/>
          <w:sz w:val="28"/>
          <w:szCs w:val="28"/>
          <w:rtl/>
          <w:lang w:bidi="he-IL"/>
        </w:rPr>
        <w:t xml:space="preserve">, </w:t>
      </w:r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F24AB3">
        <w:rPr>
          <w:rFonts w:cs="David" w:hint="cs"/>
          <w:b/>
          <w:bCs/>
          <w:sz w:val="28"/>
          <w:szCs w:val="28"/>
          <w:rtl/>
        </w:rPr>
        <w:t>השיטה</w:t>
      </w:r>
    </w:p>
    <w:p w14:paraId="7A3B792B" w14:textId="77777777" w:rsidR="00E70872" w:rsidRDefault="00E70872" w:rsidP="00E70872">
      <w:pPr>
        <w:spacing w:line="360" w:lineRule="auto"/>
        <w:rPr>
          <w:rFonts w:cs="David"/>
          <w:sz w:val="28"/>
          <w:szCs w:val="28"/>
          <w:rtl/>
        </w:rPr>
      </w:pPr>
    </w:p>
    <w:p w14:paraId="56A457FD" w14:textId="02B3C45C" w:rsidR="00E70872" w:rsidRDefault="007D68F0" w:rsidP="00C1112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תוכן </w:t>
      </w:r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 עם ראשי הארגונים המייצגים את משתתפי מחזור </w:t>
      </w:r>
      <w:r w:rsidR="0011598B">
        <w:rPr>
          <w:rFonts w:cs="David" w:hint="cs"/>
          <w:sz w:val="28"/>
          <w:szCs w:val="28"/>
          <w:rtl/>
          <w:lang w:bidi="he-IL"/>
        </w:rPr>
        <w:t>מ''ז</w:t>
      </w:r>
      <w:r w:rsidR="004F0993">
        <w:rPr>
          <w:rFonts w:cs="David" w:hint="cs"/>
          <w:sz w:val="28"/>
          <w:szCs w:val="28"/>
          <w:rtl/>
          <w:lang w:bidi="he-IL"/>
        </w:rPr>
        <w:t>.</w:t>
      </w:r>
    </w:p>
    <w:p w14:paraId="79D05801" w14:textId="77777777" w:rsidR="007D68F0" w:rsidRPr="00A65CA0" w:rsidRDefault="007D68F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במהלך _____________, 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77777777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הציוותים, קבוצות של 3 משתתפים לכל היותר. </w:t>
      </w:r>
    </w:p>
    <w:p w14:paraId="7CE17776" w14:textId="1EBC1F63" w:rsidR="00A06F8B" w:rsidRDefault="00A06F8B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r w:rsidR="0011598B">
        <w:rPr>
          <w:rFonts w:cs="David" w:hint="cs"/>
          <w:sz w:val="28"/>
          <w:szCs w:val="28"/>
          <w:rtl/>
          <w:lang w:bidi="he-IL"/>
        </w:rPr>
        <w:t>הצעה לפרויקט גמר מחקרי</w:t>
      </w:r>
      <w:r>
        <w:rPr>
          <w:rFonts w:cs="David" w:hint="cs"/>
          <w:sz w:val="28"/>
          <w:szCs w:val="28"/>
          <w:rtl/>
          <w:lang w:bidi="he-IL"/>
        </w:rPr>
        <w:t xml:space="preserve">  בנושא שהוגדר לה. </w:t>
      </w:r>
    </w:p>
    <w:p w14:paraId="70B0E319" w14:textId="3438287A" w:rsidR="00A06F8B" w:rsidRDefault="00A06F8B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ההצעה תכלול; רקע, שאלת מחקר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ראשית</w:t>
      </w:r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אפשריים </w:t>
      </w:r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>, מ</w:t>
      </w:r>
      <w:r w:rsidR="0063657C" w:rsidRPr="0063657C">
        <w:rPr>
          <w:rFonts w:cs="David" w:hint="cs"/>
          <w:sz w:val="28"/>
          <w:szCs w:val="28"/>
          <w:rtl/>
          <w:lang w:bidi="he-IL"/>
        </w:rPr>
        <w:t>ט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רת </w:t>
      </w:r>
      <w:r w:rsidR="0011598B">
        <w:rPr>
          <w:rFonts w:cs="David" w:hint="cs"/>
          <w:sz w:val="28"/>
          <w:szCs w:val="28"/>
          <w:rtl/>
          <w:lang w:bidi="he-IL"/>
        </w:rPr>
        <w:t>הפרויקט ותרומתו</w:t>
      </w:r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 רווח שורה וחצי, לכל היותר).</w:t>
      </w:r>
    </w:p>
    <w:p w14:paraId="5B6AE6FD" w14:textId="30E7984E" w:rsidR="003E6E70" w:rsidRDefault="00C056A5" w:rsidP="00CB46AA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המדריך האחראי יעביר 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commentRangeStart w:id="0"/>
      <w:commentRangeEnd w:id="0"/>
      <w:r w:rsidR="0011598B">
        <w:rPr>
          <w:rStyle w:val="aa"/>
          <w:rFonts w:ascii="Times New Roman" w:eastAsia="Times New Roman" w:hAnsi="Times New Roman" w:cs="Miriam"/>
          <w:rtl/>
          <w:lang w:bidi="he-IL"/>
        </w:rPr>
        <w:commentReference w:id="0"/>
      </w:r>
      <w:commentRangeStart w:id="1"/>
      <w:r w:rsidR="00A65CA0">
        <w:rPr>
          <w:rFonts w:cs="David" w:hint="cs"/>
          <w:sz w:val="28"/>
          <w:szCs w:val="28"/>
          <w:rtl/>
          <w:lang w:bidi="he-IL"/>
        </w:rPr>
        <w:t>לאישור</w:t>
      </w:r>
      <w:commentRangeEnd w:id="1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1"/>
      </w:r>
      <w:r w:rsidR="00A65CA0">
        <w:rPr>
          <w:rFonts w:cs="David" w:hint="cs"/>
          <w:sz w:val="28"/>
          <w:szCs w:val="28"/>
          <w:rtl/>
          <w:lang w:bidi="he-IL"/>
        </w:rPr>
        <w:t xml:space="preserve"> המד"ר. המד"ר תעביר לאישור המלווה </w:t>
      </w:r>
      <w:r>
        <w:rPr>
          <w:rFonts w:cs="David" w:hint="cs"/>
          <w:sz w:val="28"/>
          <w:szCs w:val="28"/>
          <w:rtl/>
          <w:lang w:bidi="he-IL"/>
        </w:rPr>
        <w:t>האקדמי (ניתן לבצע את האישורים בפורום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משותף </w:t>
      </w:r>
      <w:r>
        <w:rPr>
          <w:rFonts w:cs="David" w:hint="cs"/>
          <w:sz w:val="28"/>
          <w:szCs w:val="28"/>
          <w:rtl/>
          <w:lang w:bidi="he-IL"/>
        </w:rPr>
        <w:t xml:space="preserve"> של המדריך האחראי</w:t>
      </w:r>
      <w:r w:rsidR="00CB46AA">
        <w:rPr>
          <w:rFonts w:cs="David" w:hint="cs"/>
          <w:sz w:val="28"/>
          <w:szCs w:val="28"/>
          <w:rtl/>
          <w:lang w:bidi="he-IL"/>
        </w:rPr>
        <w:t xml:space="preserve">, </w:t>
      </w:r>
      <w:r>
        <w:rPr>
          <w:rFonts w:cs="David" w:hint="cs"/>
          <w:sz w:val="28"/>
          <w:szCs w:val="28"/>
          <w:rtl/>
          <w:lang w:bidi="he-IL"/>
        </w:rPr>
        <w:t xml:space="preserve"> מד"</w:t>
      </w:r>
      <w:r w:rsidR="00A65CA0">
        <w:rPr>
          <w:rFonts w:cs="David" w:hint="cs"/>
          <w:sz w:val="28"/>
          <w:szCs w:val="28"/>
          <w:rtl/>
          <w:lang w:bidi="he-IL"/>
        </w:rPr>
        <w:t>ר ומלווה</w:t>
      </w:r>
      <w:r>
        <w:rPr>
          <w:rFonts w:cs="David" w:hint="cs"/>
          <w:sz w:val="28"/>
          <w:szCs w:val="28"/>
          <w:rtl/>
          <w:lang w:bidi="he-IL"/>
        </w:rPr>
        <w:t xml:space="preserve"> אקדמי</w:t>
      </w:r>
      <w:r w:rsidR="00CB46AA">
        <w:rPr>
          <w:rFonts w:cs="David" w:hint="cs"/>
          <w:sz w:val="28"/>
          <w:szCs w:val="28"/>
          <w:rtl/>
          <w:lang w:bidi="he-IL"/>
        </w:rPr>
        <w:t>,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</w:t>
      </w:r>
      <w:r w:rsidR="00CB46AA">
        <w:rPr>
          <w:rFonts w:cs="David" w:hint="cs"/>
          <w:sz w:val="28"/>
          <w:szCs w:val="28"/>
          <w:rtl/>
          <w:lang w:bidi="he-IL"/>
        </w:rPr>
        <w:t xml:space="preserve">להלן </w:t>
      </w:r>
      <w:r w:rsidR="0011598B" w:rsidRPr="00CB46AA">
        <w:rPr>
          <w:rFonts w:cs="David" w:hint="cs"/>
          <w:b/>
          <w:bCs/>
          <w:sz w:val="28"/>
          <w:szCs w:val="28"/>
          <w:rtl/>
          <w:lang w:bidi="he-IL"/>
        </w:rPr>
        <w:t>ועדת פרויקטים</w:t>
      </w:r>
      <w:r>
        <w:rPr>
          <w:rFonts w:cs="David" w:hint="cs"/>
          <w:sz w:val="28"/>
          <w:szCs w:val="28"/>
          <w:rtl/>
          <w:lang w:bidi="he-IL"/>
        </w:rPr>
        <w:t>)</w:t>
      </w:r>
      <w:r w:rsidR="003E6E70">
        <w:rPr>
          <w:rFonts w:cs="David" w:hint="cs"/>
          <w:sz w:val="28"/>
          <w:szCs w:val="28"/>
          <w:rtl/>
          <w:lang w:bidi="he-IL"/>
        </w:rPr>
        <w:t>.</w:t>
      </w:r>
    </w:p>
    <w:p w14:paraId="2F2C6EBF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Default="003E6E70" w:rsidP="00A65CA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הקבוצה אל מול הצעת החקר,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18E899FD" w:rsidR="00C056A5" w:rsidRDefault="00C056A5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r w:rsidR="00751060">
        <w:rPr>
          <w:rFonts w:cs="David" w:hint="cs"/>
          <w:sz w:val="28"/>
          <w:szCs w:val="28"/>
          <w:rtl/>
          <w:lang w:bidi="he-IL"/>
        </w:rPr>
        <w:t>למחקר</w:t>
      </w:r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039A262E" w:rsidR="003E6E70" w:rsidRDefault="00751060" w:rsidP="0075106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עם סיומו יוגש הפרויקט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r>
        <w:rPr>
          <w:rFonts w:cs="David" w:hint="cs"/>
          <w:sz w:val="28"/>
          <w:szCs w:val="28"/>
          <w:rtl/>
          <w:lang w:bidi="he-IL"/>
        </w:rPr>
        <w:t>ויכלול</w:t>
      </w:r>
      <w:r w:rsidR="003E6E70"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 w:rsidR="003E6E70">
        <w:rPr>
          <w:rFonts w:cs="David"/>
          <w:sz w:val="28"/>
          <w:szCs w:val="28"/>
          <w:rtl/>
          <w:lang w:bidi="he-IL"/>
        </w:rPr>
        <w:t>–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</w:t>
      </w:r>
      <w:commentRangeStart w:id="2"/>
      <w:commentRangeStart w:id="3"/>
      <w:commentRangeStart w:id="4"/>
      <w:commentRangeStart w:id="5"/>
      <w:r w:rsidR="00F24AB3">
        <w:rPr>
          <w:rFonts w:cs="David" w:hint="cs"/>
          <w:sz w:val="28"/>
          <w:szCs w:val="28"/>
          <w:rtl/>
          <w:lang w:bidi="he-IL"/>
        </w:rPr>
        <w:t>75</w:t>
      </w:r>
      <w:commentRangeEnd w:id="2"/>
      <w:r>
        <w:rPr>
          <w:rStyle w:val="aa"/>
          <w:rFonts w:ascii="Times New Roman" w:eastAsia="Times New Roman" w:hAnsi="Times New Roman" w:cs="Miriam"/>
          <w:rtl/>
          <w:lang w:bidi="he-IL"/>
        </w:rPr>
        <w:commentReference w:id="2"/>
      </w:r>
      <w:commentRangeEnd w:id="3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3"/>
      </w:r>
      <w:commentRangeEnd w:id="4"/>
      <w:r w:rsidR="00753215">
        <w:rPr>
          <w:rStyle w:val="aa"/>
          <w:rFonts w:ascii="Times New Roman" w:eastAsia="Times New Roman" w:hAnsi="Times New Roman" w:cs="Miriam"/>
          <w:rtl/>
          <w:lang w:bidi="he-IL"/>
        </w:rPr>
        <w:commentReference w:id="4"/>
      </w:r>
      <w:commentRangeEnd w:id="5"/>
      <w:r w:rsidR="00753215">
        <w:rPr>
          <w:rStyle w:val="aa"/>
          <w:rFonts w:ascii="Times New Roman" w:eastAsia="Times New Roman" w:hAnsi="Times New Roman" w:cs="Miriam"/>
          <w:rtl/>
          <w:lang w:bidi="he-IL"/>
        </w:rPr>
        <w:commentReference w:id="5"/>
      </w:r>
      <w:r w:rsidR="00F24AB3">
        <w:rPr>
          <w:rFonts w:cs="David" w:hint="cs"/>
          <w:sz w:val="28"/>
          <w:szCs w:val="28"/>
          <w:rtl/>
          <w:lang w:bidi="he-IL"/>
        </w:rPr>
        <w:t xml:space="preserve"> עמודים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commentRangeStart w:id="6"/>
      <w:r>
        <w:rPr>
          <w:rStyle w:val="aa"/>
          <w:rFonts w:ascii="Times New Roman" w:eastAsia="Times New Roman" w:hAnsi="Times New Roman" w:cs="Miriam"/>
          <w:rtl/>
          <w:lang w:bidi="he-IL"/>
        </w:rPr>
        <w:commentReference w:id="7"/>
      </w:r>
      <w:commentRangeEnd w:id="6"/>
      <w:r w:rsidR="0063657C">
        <w:rPr>
          <w:rStyle w:val="aa"/>
          <w:rFonts w:ascii="Times New Roman" w:eastAsia="Times New Roman" w:hAnsi="Times New Roman" w:cs="Miriam"/>
          <w:rtl/>
          <w:lang w:bidi="he-IL"/>
        </w:rPr>
        <w:commentReference w:id="6"/>
      </w:r>
    </w:p>
    <w:p w14:paraId="5883C88C" w14:textId="2691D3AA" w:rsidR="004F0993" w:rsidRPr="003E6E70" w:rsidRDefault="0063657C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Style w:val="aa"/>
          <w:rFonts w:ascii="Times New Roman" w:eastAsia="Times New Roman" w:hAnsi="Times New Roman" w:cs="Miriam"/>
          <w:rtl/>
          <w:lang w:bidi="he-IL"/>
        </w:rPr>
        <w:commentReference w:id="8"/>
      </w:r>
      <w:r w:rsidR="004F0993"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3E6E70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ציון מינימלי המזכה בהכרה אקדמית ומב"לית הינו 70 לפחות.</w:t>
      </w:r>
    </w:p>
    <w:p w14:paraId="7E7F8B65" w14:textId="77777777" w:rsidR="00C056A5" w:rsidRDefault="0076102F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</w:p>
    <w:p w14:paraId="7E1391EE" w14:textId="77777777" w:rsidR="00F24AB3" w:rsidRDefault="00F24AB3" w:rsidP="00F24AB3">
      <w:pPr>
        <w:spacing w:line="360" w:lineRule="auto"/>
        <w:rPr>
          <w:rFonts w:cs="David"/>
          <w:sz w:val="28"/>
          <w:szCs w:val="28"/>
          <w:rtl/>
        </w:rPr>
      </w:pPr>
    </w:p>
    <w:p w14:paraId="4FD25B8F" w14:textId="77777777" w:rsidR="00F24AB3" w:rsidRPr="006F6567" w:rsidRDefault="00F24AB3" w:rsidP="00F24AB3">
      <w:pPr>
        <w:spacing w:line="360" w:lineRule="auto"/>
        <w:rPr>
          <w:rFonts w:cs="David"/>
          <w:b/>
          <w:bCs/>
          <w:sz w:val="28"/>
          <w:szCs w:val="28"/>
        </w:rPr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משתתפים במסלול תיז</w:t>
      </w:r>
      <w:r w:rsidR="007350E3">
        <w:rPr>
          <w:rFonts w:cs="David" w:hint="cs"/>
          <w:sz w:val="28"/>
          <w:szCs w:val="28"/>
          <w:rtl/>
          <w:lang w:bidi="he-IL"/>
        </w:rPr>
        <w:t>ה לתואר שני.</w:t>
      </w:r>
    </w:p>
    <w:p w14:paraId="6CDA4588" w14:textId="77777777" w:rsidR="00F24AB3" w:rsidRDefault="00F24AB3" w:rsidP="00E70872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</w:p>
    <w:p w14:paraId="0CAA765C" w14:textId="77777777" w:rsidR="006F6567" w:rsidRPr="006F6567" w:rsidRDefault="006F6567" w:rsidP="006F6567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7777777" w:rsidR="006F6567" w:rsidRDefault="006F6567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ד"ר ענת חן וד"ר קזמירסקי יסייעו</w:t>
      </w:r>
      <w:bookmarkStart w:id="9" w:name="_GoBack"/>
      <w:bookmarkEnd w:id="9"/>
      <w:r>
        <w:rPr>
          <w:rFonts w:cs="David" w:hint="cs"/>
          <w:sz w:val="28"/>
          <w:szCs w:val="28"/>
          <w:rtl/>
          <w:lang w:bidi="he-IL"/>
        </w:rPr>
        <w:t xml:space="preserve"> למשתתפים בהיבטים של כתיבה, מקורות ועוד. </w:t>
      </w:r>
    </w:p>
    <w:p w14:paraId="366D43C3" w14:textId="03CA923C" w:rsidR="006F6567" w:rsidRDefault="00751060" w:rsidP="006F6567">
      <w:pPr>
        <w:pStyle w:val="a9"/>
        <w:numPr>
          <w:ilvl w:val="0"/>
          <w:numId w:val="37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הפרויקטים </w:t>
      </w:r>
      <w:r w:rsidR="006F6567"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C11120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r w:rsidR="00751060">
        <w:rPr>
          <w:rFonts w:cs="David" w:hint="cs"/>
          <w:b/>
          <w:bCs/>
          <w:sz w:val="28"/>
          <w:szCs w:val="28"/>
          <w:rtl/>
        </w:rPr>
        <w:t xml:space="preserve"> לדוגמא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C11120">
      <w:pPr>
        <w:spacing w:line="360" w:lineRule="auto"/>
        <w:rPr>
          <w:rFonts w:cs="David"/>
          <w:sz w:val="28"/>
          <w:szCs w:val="28"/>
          <w:rtl/>
        </w:rPr>
      </w:pPr>
    </w:p>
    <w:p w14:paraId="73670069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 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ומהמזה"ת למדינות המפותחות </w:t>
      </w:r>
    </w:p>
    <w:p w14:paraId="00D70967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116EBA">
      <w:pPr>
        <w:pStyle w:val="a9"/>
        <w:numPr>
          <w:ilvl w:val="1"/>
          <w:numId w:val="4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תמרונים דיגיטליים בעולם הוירטואלי</w:t>
      </w:r>
    </w:p>
    <w:p w14:paraId="4B08EC1C" w14:textId="77777777"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יוסי בן-ארצי" w:date="2019-08-02T16:25:00Z" w:initials="יב">
    <w:p w14:paraId="16965F31" w14:textId="353C27EB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מה זה מאושרות לפני שאושרו</w:t>
      </w:r>
    </w:p>
  </w:comment>
  <w:comment w:id="1" w:author="Eran" w:date="2019-08-03T11:49:00Z" w:initials="E">
    <w:p w14:paraId="626FC970" w14:textId="1198297E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התכוונתי למאושרות על ידו , כשלב ראשון , אבל אין מניעה להוריד</w:t>
      </w:r>
    </w:p>
  </w:comment>
  <w:comment w:id="2" w:author="יוסי בן-ארצי" w:date="2019-08-02T16:28:00Z" w:initials="יב">
    <w:p w14:paraId="66326C47" w14:textId="19F49DF4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מאיפה הבאת את זה? </w:t>
      </w:r>
    </w:p>
  </w:comment>
  <w:comment w:id="3" w:author="Eran" w:date="2019-08-03T11:53:00Z" w:initials="E">
    <w:p w14:paraId="1FE12002" w14:textId="77777777" w:rsidR="0063657C" w:rsidRDefault="0063657C">
      <w:pPr>
        <w:pStyle w:val="ab"/>
        <w:rPr>
          <w:noProof/>
          <w:rtl/>
        </w:rPr>
      </w:pPr>
      <w:r>
        <w:rPr>
          <w:rStyle w:val="aa"/>
        </w:rPr>
        <w:annotationRef/>
      </w:r>
      <w:r>
        <w:rPr>
          <w:rFonts w:hint="cs"/>
          <w:rtl/>
        </w:rPr>
        <w:t>מתוך המסמך שלך , זה המינימום שאתה קבעת , אבל מה שתמצא לנכון</w:t>
      </w:r>
    </w:p>
    <w:p w14:paraId="0E585F17" w14:textId="425F122E" w:rsidR="00753215" w:rsidRDefault="00753215">
      <w:pPr>
        <w:pStyle w:val="ab"/>
      </w:pPr>
    </w:p>
  </w:comment>
  <w:comment w:id="4" w:author="יוסי בן-ארצי" w:date="2019-08-03T14:20:00Z" w:initials="יב">
    <w:p w14:paraId="404D6423" w14:textId="74077132" w:rsidR="00753215" w:rsidRDefault="00753215">
      <w:pPr>
        <w:pStyle w:val="ab"/>
      </w:pPr>
      <w:r>
        <w:rPr>
          <w:rStyle w:val="aa"/>
        </w:rPr>
        <w:annotationRef/>
      </w:r>
    </w:p>
  </w:comment>
  <w:comment w:id="5" w:author="יוסי בן-ארצי" w:date="2019-08-03T14:20:00Z" w:initials="יב">
    <w:p w14:paraId="38245503" w14:textId="78C18ED2" w:rsidR="00753215" w:rsidRDefault="00753215">
      <w:pPr>
        <w:pStyle w:val="ab"/>
      </w:pPr>
      <w:r>
        <w:rPr>
          <w:rStyle w:val="aa"/>
        </w:rPr>
        <w:annotationRef/>
      </w:r>
      <w:r w:rsidR="00CE6CE7">
        <w:rPr>
          <w:rFonts w:hint="cs"/>
          <w:noProof/>
          <w:rtl/>
        </w:rPr>
        <w:t>בוא נשאיר פתוח לדיון, בעיני זה גדול מדי</w:t>
      </w:r>
    </w:p>
  </w:comment>
  <w:comment w:id="7" w:author="יוסי בן-ארצי" w:date="2019-08-02T16:28:00Z" w:initials="יב">
    <w:p w14:paraId="5F66B388" w14:textId="074695A6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לא נאשר קבוצות של 4 </w:t>
      </w:r>
    </w:p>
  </w:comment>
  <w:comment w:id="6" w:author="Eran" w:date="2019-08-03T11:52:00Z" w:initials="E">
    <w:p w14:paraId="1049DCD2" w14:textId="5CF3DFF5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צודק</w:t>
      </w:r>
    </w:p>
  </w:comment>
  <w:comment w:id="8" w:author="Eran" w:date="2019-08-03T11:51:00Z" w:initials="E">
    <w:p w14:paraId="512CC3E9" w14:textId="0C4D017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 xml:space="preserve">אני חושב ש 17 המקורי מאד חשוב </w:t>
      </w:r>
      <w:r>
        <w:rPr>
          <w:rtl/>
        </w:rPr>
        <w:t>–</w:t>
      </w:r>
      <w:r>
        <w:rPr>
          <w:rFonts w:hint="cs"/>
          <w:rtl/>
        </w:rPr>
        <w:t xml:space="preserve"> כי זה מחייב אותם לחשוב מה הם מחדשים וכי זה מחייב שכל אחד יבוא לידי ביטוי בפרויקט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965F31" w15:done="0"/>
  <w15:commentEx w15:paraId="626FC970" w15:done="0"/>
  <w15:commentEx w15:paraId="66326C47" w15:done="0"/>
  <w15:commentEx w15:paraId="0E585F17" w15:paraIdParent="66326C47" w15:done="0"/>
  <w15:commentEx w15:paraId="404D6423" w15:paraIdParent="66326C47" w15:done="0"/>
  <w15:commentEx w15:paraId="38245503" w15:paraIdParent="66326C47" w15:done="0"/>
  <w15:commentEx w15:paraId="5F66B388" w15:done="0"/>
  <w15:commentEx w15:paraId="1049DCD2" w15:paraIdParent="5F66B388" w15:done="0"/>
  <w15:commentEx w15:paraId="512CC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651CA" w16cid:durableId="20F01509"/>
  <w16cid:commentId w16cid:paraId="24628C60" w16cid:durableId="20F015CB"/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FE306" w14:textId="77777777" w:rsidR="00F217EB" w:rsidRDefault="00F217EB">
      <w:r>
        <w:separator/>
      </w:r>
    </w:p>
  </w:endnote>
  <w:endnote w:type="continuationSeparator" w:id="0">
    <w:p w14:paraId="1DD0E273" w14:textId="77777777" w:rsidR="00F217EB" w:rsidRDefault="00F2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EFB2E" w14:textId="77777777" w:rsidR="00F217EB" w:rsidRDefault="00F217EB">
      <w:r>
        <w:separator/>
      </w:r>
    </w:p>
  </w:footnote>
  <w:footnote w:type="continuationSeparator" w:id="0">
    <w:p w14:paraId="1750C034" w14:textId="77777777" w:rsidR="00F217EB" w:rsidRDefault="00F2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None" w15:userId="יוסי בן-ארצי"/>
  </w15:person>
  <w15:person w15:author="Eran">
    <w15:presenceInfo w15:providerId="None" w15:userId="E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character" w:styleId="af0">
    <w:name w:val="Emphasis"/>
    <w:basedOn w:val="a0"/>
    <w:qFormat/>
    <w:rsid w:val="00753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2019-08-03T11:44:00Z</dcterms:created>
  <dcterms:modified xsi:type="dcterms:W3CDTF">2019-08-03T11:44:00Z</dcterms:modified>
</cp:coreProperties>
</file>