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820" w:rsidRDefault="00DF65EF" w:rsidP="00DF65EF">
      <w:pPr>
        <w:jc w:val="right"/>
        <w:rPr>
          <w:rtl/>
        </w:rPr>
      </w:pPr>
      <w:r>
        <w:rPr>
          <w:rFonts w:hint="cs"/>
          <w:rtl/>
        </w:rPr>
        <w:t>21.9.2016</w:t>
      </w:r>
    </w:p>
    <w:p w:rsidR="00DF65EF" w:rsidRDefault="00DF65EF" w:rsidP="00DF65EF">
      <w:pPr>
        <w:jc w:val="both"/>
        <w:rPr>
          <w:rFonts w:cs="David"/>
          <w:b/>
          <w:bCs/>
          <w:sz w:val="28"/>
          <w:szCs w:val="28"/>
          <w:u w:val="single"/>
          <w:rtl/>
        </w:rPr>
      </w:pPr>
      <w:r w:rsidRPr="00DF65EF">
        <w:rPr>
          <w:rFonts w:cs="David" w:hint="cs"/>
          <w:b/>
          <w:bCs/>
          <w:sz w:val="28"/>
          <w:szCs w:val="28"/>
          <w:u w:val="single"/>
          <w:rtl/>
        </w:rPr>
        <w:t xml:space="preserve">פרופ' גבי בן דור </w:t>
      </w:r>
      <w:r>
        <w:rPr>
          <w:rFonts w:cs="David"/>
          <w:b/>
          <w:bCs/>
          <w:sz w:val="28"/>
          <w:szCs w:val="28"/>
          <w:u w:val="single"/>
          <w:rtl/>
        </w:rPr>
        <w:t>–</w:t>
      </w:r>
      <w:r w:rsidRPr="00DF65EF">
        <w:rPr>
          <w:rFonts w:cs="David" w:hint="cs"/>
          <w:b/>
          <w:bCs/>
          <w:sz w:val="28"/>
          <w:szCs w:val="28"/>
          <w:u w:val="single"/>
          <w:rtl/>
        </w:rPr>
        <w:t xml:space="preserve"> עוצמה</w:t>
      </w:r>
    </w:p>
    <w:p w:rsidR="00DF65EF" w:rsidRDefault="00DF65EF" w:rsidP="00DF65EF">
      <w:pPr>
        <w:jc w:val="both"/>
        <w:rPr>
          <w:rFonts w:cs="David"/>
          <w:sz w:val="28"/>
          <w:szCs w:val="28"/>
          <w:rtl/>
        </w:rPr>
      </w:pPr>
      <w:r>
        <w:rPr>
          <w:rFonts w:cs="David" w:hint="cs"/>
          <w:sz w:val="28"/>
          <w:szCs w:val="28"/>
          <w:rtl/>
        </w:rPr>
        <w:t>עד עתה בקורס כיסינו שלושה נושאים:</w:t>
      </w:r>
    </w:p>
    <w:p w:rsidR="00DF65EF" w:rsidRDefault="00DF65EF" w:rsidP="00DF65EF">
      <w:pPr>
        <w:jc w:val="both"/>
        <w:rPr>
          <w:rFonts w:cs="David" w:hint="cs"/>
          <w:sz w:val="28"/>
          <w:szCs w:val="28"/>
          <w:rtl/>
        </w:rPr>
      </w:pPr>
      <w:r>
        <w:rPr>
          <w:rFonts w:cs="David" w:hint="cs"/>
          <w:sz w:val="28"/>
          <w:szCs w:val="28"/>
          <w:rtl/>
        </w:rPr>
        <w:t>הגדרת בטחון לאומי, דמוקרטיה ואינטרסים.</w:t>
      </w:r>
    </w:p>
    <w:p w:rsidR="00DF65EF" w:rsidRDefault="0001009D" w:rsidP="00DF65EF">
      <w:pPr>
        <w:jc w:val="both"/>
        <w:rPr>
          <w:rFonts w:cs="David" w:hint="cs"/>
          <w:sz w:val="28"/>
          <w:szCs w:val="28"/>
          <w:rtl/>
        </w:rPr>
      </w:pPr>
      <w:r>
        <w:rPr>
          <w:rFonts w:cs="David" w:hint="cs"/>
          <w:sz w:val="28"/>
          <w:szCs w:val="28"/>
          <w:rtl/>
        </w:rPr>
        <w:t xml:space="preserve">היום נדון במרכיב הרביעי </w:t>
      </w:r>
      <w:r>
        <w:rPr>
          <w:rFonts w:cs="David"/>
          <w:sz w:val="28"/>
          <w:szCs w:val="28"/>
          <w:rtl/>
        </w:rPr>
        <w:t>–</w:t>
      </w:r>
      <w:r>
        <w:rPr>
          <w:rFonts w:cs="David" w:hint="cs"/>
          <w:sz w:val="28"/>
          <w:szCs w:val="28"/>
          <w:rtl/>
        </w:rPr>
        <w:t xml:space="preserve"> עוצמה.</w:t>
      </w:r>
    </w:p>
    <w:p w:rsidR="0001009D" w:rsidRDefault="0001009D" w:rsidP="00DF65EF">
      <w:pPr>
        <w:jc w:val="both"/>
        <w:rPr>
          <w:rFonts w:cs="David"/>
          <w:sz w:val="28"/>
          <w:szCs w:val="28"/>
          <w:rtl/>
        </w:rPr>
      </w:pPr>
    </w:p>
    <w:p w:rsidR="00FD0BD1" w:rsidRDefault="00FD0BD1" w:rsidP="00DF65EF">
      <w:pPr>
        <w:jc w:val="both"/>
        <w:rPr>
          <w:rFonts w:cs="David" w:hint="cs"/>
          <w:sz w:val="28"/>
          <w:szCs w:val="28"/>
          <w:rtl/>
        </w:rPr>
      </w:pPr>
      <w:r>
        <w:rPr>
          <w:rFonts w:cs="David" w:hint="cs"/>
          <w:sz w:val="28"/>
          <w:szCs w:val="28"/>
          <w:rtl/>
        </w:rPr>
        <w:t xml:space="preserve">מתודת הלימוד של פרופ' דור היא של דיאלקטיקה. קרי: עימות בן כתבים ודעות שונים, כדי להתקרב לאמת. ההתנגדות </w:t>
      </w:r>
      <w:r w:rsidR="00EB64B6">
        <w:rPr>
          <w:rFonts w:cs="David" w:hint="cs"/>
          <w:sz w:val="28"/>
          <w:szCs w:val="28"/>
          <w:rtl/>
        </w:rPr>
        <w:t xml:space="preserve">וההתמודדות </w:t>
      </w:r>
      <w:r>
        <w:rPr>
          <w:rFonts w:cs="David" w:hint="cs"/>
          <w:sz w:val="28"/>
          <w:szCs w:val="28"/>
          <w:rtl/>
        </w:rPr>
        <w:t>היא זו שמקרבת אותנו לאמת.</w:t>
      </w:r>
    </w:p>
    <w:p w:rsidR="00FD0BD1" w:rsidRDefault="00EB64B6" w:rsidP="00DF65EF">
      <w:pPr>
        <w:jc w:val="both"/>
        <w:rPr>
          <w:rFonts w:cs="David" w:hint="cs"/>
          <w:sz w:val="28"/>
          <w:szCs w:val="28"/>
          <w:rtl/>
        </w:rPr>
      </w:pPr>
      <w:r>
        <w:rPr>
          <w:rFonts w:cs="David" w:hint="cs"/>
          <w:sz w:val="28"/>
          <w:szCs w:val="28"/>
          <w:rtl/>
        </w:rPr>
        <w:t xml:space="preserve">הדיאלקטיקה הקלאסית מתחילה בכתבי אפלטון, והגיבור שלו </w:t>
      </w:r>
      <w:r>
        <w:rPr>
          <w:rFonts w:cs="David"/>
          <w:sz w:val="28"/>
          <w:szCs w:val="28"/>
          <w:rtl/>
        </w:rPr>
        <w:t>–</w:t>
      </w:r>
      <w:r>
        <w:rPr>
          <w:rFonts w:cs="David" w:hint="cs"/>
          <w:sz w:val="28"/>
          <w:szCs w:val="28"/>
          <w:rtl/>
        </w:rPr>
        <w:t xml:space="preserve"> סוקרטס. סוקרטס מנהל שיחות עם אנשים ב"שוק".</w:t>
      </w:r>
    </w:p>
    <w:p w:rsidR="00EB64B6" w:rsidRDefault="004E7289" w:rsidP="00DF65EF">
      <w:pPr>
        <w:jc w:val="both"/>
        <w:rPr>
          <w:rFonts w:cs="David" w:hint="cs"/>
          <w:sz w:val="28"/>
          <w:szCs w:val="28"/>
          <w:rtl/>
        </w:rPr>
      </w:pPr>
      <w:r>
        <w:rPr>
          <w:rFonts w:cs="David" w:hint="cs"/>
          <w:sz w:val="28"/>
          <w:szCs w:val="28"/>
          <w:rtl/>
        </w:rPr>
        <w:t>הדיאלקטיקה מאפיינת גם את לימודי הגמרא.</w:t>
      </w:r>
    </w:p>
    <w:p w:rsidR="004E7289" w:rsidRDefault="004E7289" w:rsidP="004E7289">
      <w:pPr>
        <w:jc w:val="both"/>
        <w:rPr>
          <w:rFonts w:cs="David"/>
          <w:sz w:val="28"/>
          <w:szCs w:val="28"/>
          <w:rtl/>
        </w:rPr>
      </w:pPr>
      <w:r>
        <w:rPr>
          <w:rFonts w:cs="David" w:hint="cs"/>
          <w:sz w:val="28"/>
          <w:szCs w:val="28"/>
          <w:rtl/>
        </w:rPr>
        <w:t>גם שיטת המשפט המקובלת השיטה האדברסרית מנסה להביא את השופט לאמת על דרך של הנגדה בין טיעוני הצדדים.</w:t>
      </w:r>
    </w:p>
    <w:p w:rsidR="00175929" w:rsidRDefault="00175929" w:rsidP="00175929">
      <w:pPr>
        <w:jc w:val="both"/>
        <w:rPr>
          <w:rFonts w:cs="David" w:hint="cs"/>
          <w:sz w:val="28"/>
          <w:szCs w:val="28"/>
          <w:rtl/>
        </w:rPr>
      </w:pPr>
      <w:proofErr w:type="spellStart"/>
      <w:r>
        <w:rPr>
          <w:rFonts w:cs="David" w:hint="cs"/>
          <w:sz w:val="28"/>
          <w:szCs w:val="28"/>
          <w:rtl/>
        </w:rPr>
        <w:t>הייגל</w:t>
      </w:r>
      <w:proofErr w:type="spellEnd"/>
      <w:r>
        <w:rPr>
          <w:rFonts w:cs="David" w:hint="cs"/>
          <w:sz w:val="28"/>
          <w:szCs w:val="28"/>
          <w:rtl/>
        </w:rPr>
        <w:t xml:space="preserve">: בתפיסה מסוימת מעלים תזה, לאחר מכן יש אנשים שמבקשים לסתור זאת ומעלים אנטי-תזה. ברוב המקרים מגיעים לאמת באמצע </w:t>
      </w:r>
      <w:r>
        <w:rPr>
          <w:rFonts w:cs="David"/>
          <w:sz w:val="28"/>
          <w:szCs w:val="28"/>
          <w:rtl/>
        </w:rPr>
        <w:t>–</w:t>
      </w:r>
      <w:r>
        <w:rPr>
          <w:rFonts w:cs="David" w:hint="cs"/>
          <w:sz w:val="28"/>
          <w:szCs w:val="28"/>
          <w:rtl/>
        </w:rPr>
        <w:t xml:space="preserve"> "סינתזה". הסינתזה מייצגת פשרה אינטלקטואלית.</w:t>
      </w:r>
    </w:p>
    <w:p w:rsidR="004E7289" w:rsidRDefault="00175929" w:rsidP="00175929">
      <w:pPr>
        <w:jc w:val="both"/>
        <w:rPr>
          <w:rFonts w:cs="David" w:hint="cs"/>
          <w:sz w:val="28"/>
          <w:szCs w:val="28"/>
          <w:rtl/>
        </w:rPr>
      </w:pPr>
      <w:r>
        <w:rPr>
          <w:rFonts w:cs="David" w:hint="cs"/>
          <w:sz w:val="28"/>
          <w:szCs w:val="28"/>
          <w:rtl/>
        </w:rPr>
        <w:t>עם הזמן הסינתזה הופכת להיות התזה</w:t>
      </w:r>
      <w:r w:rsidR="004E7289">
        <w:rPr>
          <w:rFonts w:cs="David" w:hint="cs"/>
          <w:sz w:val="28"/>
          <w:szCs w:val="28"/>
          <w:rtl/>
        </w:rPr>
        <w:t xml:space="preserve"> </w:t>
      </w:r>
      <w:r>
        <w:rPr>
          <w:rFonts w:cs="David" w:hint="cs"/>
          <w:sz w:val="28"/>
          <w:szCs w:val="28"/>
          <w:rtl/>
        </w:rPr>
        <w:t>וחוזר חלילה.</w:t>
      </w:r>
    </w:p>
    <w:p w:rsidR="00175929" w:rsidRDefault="00175929" w:rsidP="00175929">
      <w:pPr>
        <w:jc w:val="both"/>
        <w:rPr>
          <w:rFonts w:cs="David"/>
          <w:sz w:val="28"/>
          <w:szCs w:val="28"/>
          <w:rtl/>
        </w:rPr>
      </w:pPr>
    </w:p>
    <w:p w:rsidR="009B6D99" w:rsidRDefault="009B6D99" w:rsidP="00175929">
      <w:pPr>
        <w:jc w:val="both"/>
        <w:rPr>
          <w:rFonts w:cs="David" w:hint="cs"/>
          <w:sz w:val="28"/>
          <w:szCs w:val="28"/>
          <w:rtl/>
        </w:rPr>
      </w:pPr>
      <w:r>
        <w:rPr>
          <w:rFonts w:cs="David" w:hint="cs"/>
          <w:sz w:val="28"/>
          <w:szCs w:val="28"/>
          <w:rtl/>
        </w:rPr>
        <w:t>בן גוריון היה אדם רב ניגודים, שלא תמיד היה ברור, ולעתים דיבר בשני קולות.</w:t>
      </w:r>
    </w:p>
    <w:p w:rsidR="009B6D99" w:rsidRDefault="009B6D99" w:rsidP="00175929">
      <w:pPr>
        <w:jc w:val="both"/>
        <w:rPr>
          <w:rFonts w:cs="David" w:hint="cs"/>
          <w:sz w:val="28"/>
          <w:szCs w:val="28"/>
          <w:rtl/>
        </w:rPr>
      </w:pPr>
      <w:r>
        <w:rPr>
          <w:rFonts w:cs="David" w:hint="cs"/>
          <w:sz w:val="28"/>
          <w:szCs w:val="28"/>
          <w:rtl/>
        </w:rPr>
        <w:t xml:space="preserve">בן גוריון ראה עצמו מנהיג מחנך. לארץ באים יהודים מכל מיני תפוצות (מזרח אירופה וארצות צפון אפריקה). התפקיד שלו היה לקחת את אותו "אבק אדם" ולחנך אותו. </w:t>
      </w:r>
    </w:p>
    <w:p w:rsidR="009B6D99" w:rsidRDefault="009B6D99" w:rsidP="00175929">
      <w:pPr>
        <w:jc w:val="both"/>
        <w:rPr>
          <w:rFonts w:cs="David" w:hint="cs"/>
          <w:sz w:val="28"/>
          <w:szCs w:val="28"/>
          <w:rtl/>
        </w:rPr>
      </w:pPr>
      <w:r>
        <w:rPr>
          <w:rFonts w:cs="David" w:hint="cs"/>
          <w:sz w:val="28"/>
          <w:szCs w:val="28"/>
          <w:rtl/>
        </w:rPr>
        <w:t xml:space="preserve">במסגרת זאת אמר "אום </w:t>
      </w:r>
      <w:proofErr w:type="spellStart"/>
      <w:r>
        <w:rPr>
          <w:rFonts w:cs="David" w:hint="cs"/>
          <w:sz w:val="28"/>
          <w:szCs w:val="28"/>
          <w:rtl/>
        </w:rPr>
        <w:t>שמו"ם</w:t>
      </w:r>
      <w:proofErr w:type="spellEnd"/>
      <w:r>
        <w:rPr>
          <w:rFonts w:cs="David" w:hint="cs"/>
          <w:sz w:val="28"/>
          <w:szCs w:val="28"/>
          <w:rtl/>
        </w:rPr>
        <w:t>". קרי, העולם יגיד מה שהוא רוצה, וישראל תעשה מה שטוב לה.</w:t>
      </w:r>
    </w:p>
    <w:p w:rsidR="009B6D99" w:rsidRDefault="009B6D99" w:rsidP="00175929">
      <w:pPr>
        <w:jc w:val="both"/>
        <w:rPr>
          <w:rFonts w:cs="David" w:hint="cs"/>
          <w:sz w:val="28"/>
          <w:szCs w:val="28"/>
          <w:rtl/>
        </w:rPr>
      </w:pPr>
      <w:r>
        <w:rPr>
          <w:rFonts w:cs="David" w:hint="cs"/>
          <w:sz w:val="28"/>
          <w:szCs w:val="28"/>
          <w:rtl/>
        </w:rPr>
        <w:t xml:space="preserve">אחר כך בחדר אחר בפני הגופים </w:t>
      </w:r>
      <w:proofErr w:type="spellStart"/>
      <w:r>
        <w:rPr>
          <w:rFonts w:cs="David" w:hint="cs"/>
          <w:sz w:val="28"/>
          <w:szCs w:val="28"/>
          <w:rtl/>
        </w:rPr>
        <w:t>הבטחוניים</w:t>
      </w:r>
      <w:proofErr w:type="spellEnd"/>
      <w:r>
        <w:rPr>
          <w:rFonts w:cs="David" w:hint="cs"/>
          <w:sz w:val="28"/>
          <w:szCs w:val="28"/>
          <w:rtl/>
        </w:rPr>
        <w:t xml:space="preserve"> אמר בן גוריון שיש צורך בקשר הדוק עם כוח מעצמתי.</w:t>
      </w:r>
    </w:p>
    <w:p w:rsidR="009B6D99" w:rsidRDefault="009B6D99" w:rsidP="00175929">
      <w:pPr>
        <w:jc w:val="both"/>
        <w:rPr>
          <w:rFonts w:cs="David"/>
          <w:sz w:val="28"/>
          <w:szCs w:val="28"/>
          <w:rtl/>
        </w:rPr>
      </w:pPr>
      <w:r>
        <w:rPr>
          <w:rFonts w:cs="David" w:hint="cs"/>
          <w:sz w:val="28"/>
          <w:szCs w:val="28"/>
          <w:rtl/>
        </w:rPr>
        <w:t>שני הדברים לכאורה לא מתיישבים.</w:t>
      </w:r>
    </w:p>
    <w:p w:rsidR="009B6D99" w:rsidRDefault="0059362F" w:rsidP="00175929">
      <w:pPr>
        <w:jc w:val="both"/>
        <w:rPr>
          <w:rFonts w:cs="David" w:hint="cs"/>
          <w:sz w:val="28"/>
          <w:szCs w:val="28"/>
          <w:rtl/>
        </w:rPr>
      </w:pPr>
      <w:r>
        <w:rPr>
          <w:rFonts w:cs="David" w:hint="cs"/>
          <w:sz w:val="28"/>
          <w:szCs w:val="28"/>
          <w:rtl/>
        </w:rPr>
        <w:t xml:space="preserve">בן גוריון היה מנהיג פוליטי שבתחילת דרכו לא היה בעל ידע בטחוני של ממש. בשנת 1946 בן גוריון לפני החלטת החלוקה, בן גוריון צופה שיהיו פרעות. בשל החשש הזה נוצר תפקיד </w:t>
      </w:r>
      <w:r>
        <w:rPr>
          <w:rFonts w:cs="David"/>
          <w:sz w:val="28"/>
          <w:szCs w:val="28"/>
          <w:rtl/>
        </w:rPr>
        <w:t>–</w:t>
      </w:r>
      <w:r>
        <w:rPr>
          <w:rFonts w:cs="David" w:hint="cs"/>
          <w:sz w:val="28"/>
          <w:szCs w:val="28"/>
          <w:rtl/>
        </w:rPr>
        <w:t xml:space="preserve"> </w:t>
      </w:r>
      <w:r w:rsidR="003D59C5">
        <w:rPr>
          <w:rFonts w:cs="David" w:hint="cs"/>
          <w:sz w:val="28"/>
          <w:szCs w:val="28"/>
          <w:rtl/>
        </w:rPr>
        <w:t>"</w:t>
      </w:r>
      <w:r>
        <w:rPr>
          <w:rFonts w:cs="David" w:hint="cs"/>
          <w:sz w:val="28"/>
          <w:szCs w:val="28"/>
          <w:rtl/>
        </w:rPr>
        <w:t>הממונה על הב</w:t>
      </w:r>
      <w:r w:rsidR="003D59C5">
        <w:rPr>
          <w:rFonts w:cs="David" w:hint="cs"/>
          <w:sz w:val="28"/>
          <w:szCs w:val="28"/>
          <w:rtl/>
        </w:rPr>
        <w:t xml:space="preserve">יטחון". בן גוריון החליט שהוא מבצע את התפקיד. מאחר שהוא הרגיש שהוא לא יודע מספיק, הוא החליט שהוא רוצה ללמוד. אותו תהליך לימוד נקרא "סמינר בן גוריון". הסמינר נערך בין מרץ </w:t>
      </w:r>
      <w:r w:rsidR="003D59C5">
        <w:rPr>
          <w:rFonts w:cs="David"/>
          <w:sz w:val="28"/>
          <w:szCs w:val="28"/>
          <w:rtl/>
        </w:rPr>
        <w:t>–</w:t>
      </w:r>
      <w:r w:rsidR="003D59C5">
        <w:rPr>
          <w:rFonts w:cs="David" w:hint="cs"/>
          <w:sz w:val="28"/>
          <w:szCs w:val="28"/>
          <w:rtl/>
        </w:rPr>
        <w:t xml:space="preserve"> יוני 1947.</w:t>
      </w:r>
    </w:p>
    <w:p w:rsidR="003D59C5" w:rsidRDefault="00AB0B29" w:rsidP="00175929">
      <w:pPr>
        <w:jc w:val="both"/>
        <w:rPr>
          <w:rFonts w:cs="David" w:hint="cs"/>
          <w:sz w:val="28"/>
          <w:szCs w:val="28"/>
          <w:rtl/>
        </w:rPr>
      </w:pPr>
      <w:r>
        <w:rPr>
          <w:rFonts w:cs="David" w:hint="cs"/>
          <w:sz w:val="28"/>
          <w:szCs w:val="28"/>
          <w:rtl/>
        </w:rPr>
        <w:t>לצורך הסמינר, בן גוריון התנתק והאציל סמכויות לאחרים.</w:t>
      </w:r>
    </w:p>
    <w:p w:rsidR="00AB0B29" w:rsidRDefault="00AB0B29" w:rsidP="00175929">
      <w:pPr>
        <w:jc w:val="both"/>
        <w:rPr>
          <w:rFonts w:cs="David"/>
          <w:sz w:val="28"/>
          <w:szCs w:val="28"/>
          <w:rtl/>
        </w:rPr>
      </w:pPr>
      <w:r>
        <w:rPr>
          <w:rFonts w:cs="David" w:hint="cs"/>
          <w:sz w:val="28"/>
          <w:szCs w:val="28"/>
          <w:rtl/>
        </w:rPr>
        <w:t>כדי ללמוד בצורה אידיאלית:</w:t>
      </w:r>
    </w:p>
    <w:p w:rsidR="00AB0B29" w:rsidRDefault="00AB0B29" w:rsidP="00AB0B29">
      <w:pPr>
        <w:pStyle w:val="a7"/>
        <w:numPr>
          <w:ilvl w:val="0"/>
          <w:numId w:val="1"/>
        </w:numPr>
        <w:jc w:val="both"/>
        <w:rPr>
          <w:rFonts w:cs="David" w:hint="cs"/>
          <w:sz w:val="28"/>
          <w:szCs w:val="28"/>
        </w:rPr>
      </w:pPr>
      <w:r>
        <w:rPr>
          <w:rFonts w:cs="David" w:hint="cs"/>
          <w:sz w:val="28"/>
          <w:szCs w:val="28"/>
          <w:rtl/>
        </w:rPr>
        <w:t>התחיל לקורא כל מידע שבנמצא בנושא אסטרטגיה.</w:t>
      </w:r>
    </w:p>
    <w:p w:rsidR="00AB0B29" w:rsidRDefault="00AB0B29" w:rsidP="00AB0B29">
      <w:pPr>
        <w:pStyle w:val="a7"/>
        <w:numPr>
          <w:ilvl w:val="0"/>
          <w:numId w:val="1"/>
        </w:numPr>
        <w:jc w:val="both"/>
        <w:rPr>
          <w:rFonts w:cs="David" w:hint="cs"/>
          <w:sz w:val="28"/>
          <w:szCs w:val="28"/>
        </w:rPr>
      </w:pPr>
      <w:r>
        <w:rPr>
          <w:rFonts w:cs="David" w:hint="cs"/>
          <w:sz w:val="28"/>
          <w:szCs w:val="28"/>
          <w:rtl/>
        </w:rPr>
        <w:lastRenderedPageBreak/>
        <w:t>זימן אליו מומחים לביטחון, וניהל עימם שיחות</w:t>
      </w:r>
    </w:p>
    <w:p w:rsidR="00AB0B29" w:rsidRDefault="00AB0B29" w:rsidP="00AB0B29">
      <w:pPr>
        <w:pStyle w:val="a7"/>
        <w:numPr>
          <w:ilvl w:val="0"/>
          <w:numId w:val="1"/>
        </w:numPr>
        <w:jc w:val="both"/>
        <w:rPr>
          <w:rFonts w:cs="David"/>
          <w:sz w:val="28"/>
          <w:szCs w:val="28"/>
        </w:rPr>
      </w:pPr>
      <w:r>
        <w:rPr>
          <w:rFonts w:cs="David" w:hint="cs"/>
          <w:sz w:val="28"/>
          <w:szCs w:val="28"/>
          <w:rtl/>
        </w:rPr>
        <w:t>סייר בשטח</w:t>
      </w:r>
    </w:p>
    <w:p w:rsidR="00AB0B29" w:rsidRDefault="00AB0B29" w:rsidP="00AD1979">
      <w:pPr>
        <w:jc w:val="both"/>
        <w:rPr>
          <w:rFonts w:cs="David" w:hint="cs"/>
          <w:sz w:val="28"/>
          <w:szCs w:val="28"/>
          <w:rtl/>
        </w:rPr>
      </w:pPr>
      <w:r>
        <w:rPr>
          <w:rFonts w:cs="David" w:hint="cs"/>
          <w:sz w:val="28"/>
          <w:szCs w:val="28"/>
          <w:rtl/>
        </w:rPr>
        <w:t xml:space="preserve">בסוף הסמינר הציג </w:t>
      </w:r>
      <w:r w:rsidR="00AD1979">
        <w:rPr>
          <w:rFonts w:cs="David" w:hint="cs"/>
          <w:sz w:val="28"/>
          <w:szCs w:val="28"/>
          <w:rtl/>
        </w:rPr>
        <w:t xml:space="preserve">נייר מסקנות. תפיסת </w:t>
      </w:r>
      <w:proofErr w:type="spellStart"/>
      <w:r w:rsidR="00AD1979">
        <w:rPr>
          <w:rFonts w:cs="David" w:hint="cs"/>
          <w:sz w:val="28"/>
          <w:szCs w:val="28"/>
          <w:rtl/>
        </w:rPr>
        <w:t>הבטחון</w:t>
      </w:r>
      <w:proofErr w:type="spellEnd"/>
      <w:r w:rsidR="00AD1979">
        <w:rPr>
          <w:rFonts w:cs="David" w:hint="cs"/>
          <w:sz w:val="28"/>
          <w:szCs w:val="28"/>
          <w:rtl/>
        </w:rPr>
        <w:t xml:space="preserve"> הוצגה ב-1953</w:t>
      </w:r>
      <w:r>
        <w:rPr>
          <w:rFonts w:cs="David" w:hint="cs"/>
          <w:sz w:val="28"/>
          <w:szCs w:val="28"/>
          <w:rtl/>
        </w:rPr>
        <w:t>.</w:t>
      </w:r>
    </w:p>
    <w:p w:rsidR="00AB0B29" w:rsidRDefault="00610AA1" w:rsidP="00AB0B29">
      <w:pPr>
        <w:jc w:val="both"/>
        <w:rPr>
          <w:rFonts w:cs="David"/>
          <w:sz w:val="28"/>
          <w:szCs w:val="28"/>
          <w:rtl/>
        </w:rPr>
      </w:pPr>
      <w:r>
        <w:rPr>
          <w:rFonts w:cs="David" w:hint="cs"/>
          <w:sz w:val="28"/>
          <w:szCs w:val="28"/>
          <w:rtl/>
        </w:rPr>
        <w:t>הגדולה של בן גוריון היא גמישות שלו, סתגלנות שלו, יצירתיות שלו ויכולת ללמוד נושא שהוא לא הבין בו.</w:t>
      </w:r>
      <w:r w:rsidR="00AD1979">
        <w:rPr>
          <w:rFonts w:cs="David" w:hint="cs"/>
          <w:sz w:val="28"/>
          <w:szCs w:val="28"/>
          <w:rtl/>
        </w:rPr>
        <w:t xml:space="preserve"> </w:t>
      </w:r>
      <w:proofErr w:type="spellStart"/>
      <w:r w:rsidR="00AD1979">
        <w:rPr>
          <w:rFonts w:cs="David" w:hint="cs"/>
          <w:sz w:val="28"/>
          <w:szCs w:val="28"/>
          <w:rtl/>
        </w:rPr>
        <w:t>היתה</w:t>
      </w:r>
      <w:proofErr w:type="spellEnd"/>
      <w:r w:rsidR="00AD1979">
        <w:rPr>
          <w:rFonts w:cs="David" w:hint="cs"/>
          <w:sz w:val="28"/>
          <w:szCs w:val="28"/>
          <w:rtl/>
        </w:rPr>
        <w:t xml:space="preserve"> לו מספיק צניעות כדי ללמוד.</w:t>
      </w:r>
    </w:p>
    <w:p w:rsidR="00AD1979" w:rsidRDefault="00AD1979" w:rsidP="00AB0B29">
      <w:pPr>
        <w:jc w:val="both"/>
        <w:rPr>
          <w:rFonts w:cs="David" w:hint="cs"/>
          <w:sz w:val="28"/>
          <w:szCs w:val="28"/>
          <w:rtl/>
        </w:rPr>
      </w:pPr>
      <w:r>
        <w:rPr>
          <w:rFonts w:cs="David" w:hint="cs"/>
          <w:sz w:val="28"/>
          <w:szCs w:val="28"/>
          <w:rtl/>
        </w:rPr>
        <w:t>גם לוי אשכול שהיה שר בטחון, כדי להצליח בתפקידו, הקיף את עצמו במומחי בטחון.</w:t>
      </w:r>
    </w:p>
    <w:p w:rsidR="00AD1979" w:rsidRDefault="00AD1979" w:rsidP="00AB0B29">
      <w:pPr>
        <w:jc w:val="both"/>
        <w:rPr>
          <w:rFonts w:cs="David" w:hint="cs"/>
          <w:sz w:val="28"/>
          <w:szCs w:val="28"/>
          <w:rtl/>
        </w:rPr>
      </w:pPr>
      <w:r>
        <w:rPr>
          <w:rFonts w:cs="David" w:hint="cs"/>
          <w:sz w:val="28"/>
          <w:szCs w:val="28"/>
          <w:rtl/>
        </w:rPr>
        <w:t xml:space="preserve">בן גוריון ניסה לייצר זהות חילונית מודרנית, שמבוססת על המסורת היהודית ובפרט התנ"ך, ולא התלמוד </w:t>
      </w:r>
      <w:r>
        <w:rPr>
          <w:rFonts w:cs="David"/>
          <w:sz w:val="28"/>
          <w:szCs w:val="28"/>
          <w:rtl/>
        </w:rPr>
        <w:t>–</w:t>
      </w:r>
      <w:r>
        <w:rPr>
          <w:rFonts w:cs="David" w:hint="cs"/>
          <w:sz w:val="28"/>
          <w:szCs w:val="28"/>
          <w:rtl/>
        </w:rPr>
        <w:t xml:space="preserve"> שנתפס בעיניו כסממן גלותי של לימודי תורה.</w:t>
      </w:r>
    </w:p>
    <w:p w:rsidR="00F90C64" w:rsidRDefault="00F90C64" w:rsidP="00AB0B29">
      <w:pPr>
        <w:jc w:val="both"/>
        <w:rPr>
          <w:rFonts w:cs="David"/>
          <w:sz w:val="28"/>
          <w:szCs w:val="28"/>
          <w:rtl/>
        </w:rPr>
      </w:pPr>
    </w:p>
    <w:p w:rsidR="00AD1979" w:rsidRDefault="00F90C64" w:rsidP="00AB0B29">
      <w:pPr>
        <w:jc w:val="both"/>
        <w:rPr>
          <w:rFonts w:cs="David" w:hint="cs"/>
          <w:sz w:val="28"/>
          <w:szCs w:val="28"/>
          <w:rtl/>
        </w:rPr>
      </w:pPr>
      <w:r>
        <w:rPr>
          <w:rFonts w:cs="David" w:hint="cs"/>
          <w:sz w:val="28"/>
          <w:szCs w:val="28"/>
          <w:rtl/>
        </w:rPr>
        <w:t>בביטחון לאומי המילה החשובה ביותר היא "איום". המענה לאיום היא עוצמה.</w:t>
      </w:r>
    </w:p>
    <w:p w:rsidR="00F90C64" w:rsidRDefault="00F90C64" w:rsidP="00AB0B29">
      <w:pPr>
        <w:jc w:val="both"/>
        <w:rPr>
          <w:rFonts w:cs="David" w:hint="cs"/>
          <w:sz w:val="28"/>
          <w:szCs w:val="28"/>
          <w:rtl/>
        </w:rPr>
      </w:pPr>
      <w:r>
        <w:rPr>
          <w:rFonts w:cs="David" w:hint="cs"/>
          <w:sz w:val="28"/>
          <w:szCs w:val="28"/>
          <w:rtl/>
        </w:rPr>
        <w:t>אחד ממקורות העוצמה הוא כוח</w:t>
      </w:r>
      <w:r w:rsidR="00C8137C">
        <w:rPr>
          <w:rFonts w:cs="David" w:hint="cs"/>
          <w:sz w:val="28"/>
          <w:szCs w:val="28"/>
          <w:rtl/>
        </w:rPr>
        <w:t>.</w:t>
      </w:r>
    </w:p>
    <w:p w:rsidR="00C8137C" w:rsidRDefault="00C8137C" w:rsidP="00AB0B29">
      <w:pPr>
        <w:jc w:val="both"/>
        <w:rPr>
          <w:rFonts w:cs="David"/>
          <w:sz w:val="28"/>
          <w:szCs w:val="28"/>
          <w:rtl/>
        </w:rPr>
      </w:pPr>
    </w:p>
    <w:p w:rsidR="00C8137C" w:rsidRDefault="00C8137C" w:rsidP="00AB0B29">
      <w:pPr>
        <w:jc w:val="both"/>
        <w:rPr>
          <w:rFonts w:cs="David" w:hint="cs"/>
          <w:sz w:val="28"/>
          <w:szCs w:val="28"/>
          <w:rtl/>
        </w:rPr>
      </w:pPr>
      <w:r>
        <w:rPr>
          <w:rFonts w:cs="David" w:hint="cs"/>
          <w:sz w:val="28"/>
          <w:szCs w:val="28"/>
          <w:rtl/>
        </w:rPr>
        <w:t xml:space="preserve">העוצמה על פי </w:t>
      </w:r>
      <w:proofErr w:type="spellStart"/>
      <w:r>
        <w:rPr>
          <w:rFonts w:cs="David" w:hint="cs"/>
          <w:sz w:val="28"/>
          <w:szCs w:val="28"/>
          <w:rtl/>
        </w:rPr>
        <w:t>וובר</w:t>
      </w:r>
      <w:proofErr w:type="spellEnd"/>
      <w:r>
        <w:rPr>
          <w:rFonts w:cs="David"/>
          <w:sz w:val="28"/>
          <w:szCs w:val="28"/>
          <w:rtl/>
        </w:rPr>
        <w:tab/>
      </w:r>
      <w:r>
        <w:rPr>
          <w:rFonts w:cs="David"/>
          <w:sz w:val="28"/>
          <w:szCs w:val="28"/>
          <w:rtl/>
        </w:rPr>
        <w:tab/>
      </w:r>
    </w:p>
    <w:p w:rsidR="00C8137C" w:rsidRDefault="00FA4C43" w:rsidP="00AB0B29">
      <w:pPr>
        <w:jc w:val="both"/>
        <w:rPr>
          <w:rFonts w:cs="David" w:hint="cs"/>
          <w:sz w:val="28"/>
          <w:szCs w:val="28"/>
          <w:rtl/>
        </w:rPr>
      </w:pPr>
      <w:r>
        <w:rPr>
          <w:rFonts w:cs="David"/>
          <w:noProof/>
          <w:sz w:val="28"/>
          <w:szCs w:val="28"/>
          <w:rtl/>
        </w:rPr>
        <mc:AlternateContent>
          <mc:Choice Requires="wps">
            <w:drawing>
              <wp:anchor distT="0" distB="0" distL="114300" distR="114300" simplePos="0" relativeHeight="251660288" behindDoc="0" locked="0" layoutInCell="1" allowOverlap="1" wp14:anchorId="0B4150CA" wp14:editId="63C506C2">
                <wp:simplePos x="0" y="0"/>
                <wp:positionH relativeFrom="column">
                  <wp:posOffset>3371850</wp:posOffset>
                </wp:positionH>
                <wp:positionV relativeFrom="paragraph">
                  <wp:posOffset>55245</wp:posOffset>
                </wp:positionV>
                <wp:extent cx="221615" cy="914400"/>
                <wp:effectExtent l="38100" t="0" r="26035" b="19050"/>
                <wp:wrapNone/>
                <wp:docPr id="2" name="סוגר מסולסל שמאלי 2"/>
                <wp:cNvGraphicFramePr/>
                <a:graphic xmlns:a="http://schemas.openxmlformats.org/drawingml/2006/main">
                  <a:graphicData uri="http://schemas.microsoft.com/office/word/2010/wordprocessingShape">
                    <wps:wsp>
                      <wps:cNvSpPr/>
                      <wps:spPr>
                        <a:xfrm>
                          <a:off x="0" y="0"/>
                          <a:ext cx="221615" cy="9144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35B101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סוגר מסולסל שמאלי 2" o:spid="_x0000_s1026" type="#_x0000_t87" style="position:absolute;left:0;text-align:left;margin-left:265.5pt;margin-top:4.35pt;width:17.4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" adj="436" strokecolor="#5b9bd5 [3204]" strokeweight=".5pt">
                <v:stroke joinstyle="miter"/>
              </v:shape>
            </w:pict>
          </mc:Fallback>
        </mc:AlternateContent>
      </w:r>
      <w:r w:rsidR="00C8137C" w:rsidRPr="00FA4C43">
        <w:rPr>
          <w:rFonts w:cs="David" w:hint="cs"/>
          <w:noProof/>
          <w:color w:val="FFFFFF" w:themeColor="background1"/>
          <w:sz w:val="28"/>
          <w:szCs w:val="28"/>
          <w:rtl/>
        </w:rPr>
        <mc:AlternateContent>
          <mc:Choice Requires="wps">
            <w:drawing>
              <wp:anchor distT="0" distB="0" distL="114300" distR="114300" simplePos="0" relativeHeight="251659264" behindDoc="0" locked="0" layoutInCell="1" allowOverlap="1" wp14:anchorId="278007E0" wp14:editId="75BAD8B0">
                <wp:simplePos x="0" y="0"/>
                <wp:positionH relativeFrom="column">
                  <wp:posOffset>3686175</wp:posOffset>
                </wp:positionH>
                <wp:positionV relativeFrom="paragraph">
                  <wp:posOffset>36194</wp:posOffset>
                </wp:positionV>
                <wp:extent cx="1352550" cy="981075"/>
                <wp:effectExtent l="0" t="19050" r="57150" b="28575"/>
                <wp:wrapNone/>
                <wp:docPr id="1" name="משולש ישר-זווית 1"/>
                <wp:cNvGraphicFramePr/>
                <a:graphic xmlns:a="http://schemas.openxmlformats.org/drawingml/2006/main">
                  <a:graphicData uri="http://schemas.microsoft.com/office/word/2010/wordprocessingShape">
                    <wps:wsp>
                      <wps:cNvSpPr/>
                      <wps:spPr>
                        <a:xfrm>
                          <a:off x="0" y="0"/>
                          <a:ext cx="1352550" cy="981075"/>
                        </a:xfrm>
                        <a:prstGeom prst="r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0936B" id="_x0000_t6" coordsize="21600,21600" o:spt="6" path="m,l,21600r21600,xe">
                <v:stroke joinstyle="miter"/>
                <v:path gradientshapeok="t" o:connecttype="custom" o:connectlocs="0,0;0,10800;0,21600;10800,21600;21600,21600;10800,10800" textboxrect="1800,12600,12600,19800"/>
              </v:shapetype>
              <v:shape id="משולש ישר-זווית 1" o:spid="_x0000_s1026" type="#_x0000_t6" style="position:absolute;left:0;text-align:left;margin-left:290.25pt;margin-top:2.85pt;width:106.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" filled="f" strokecolor="#1f4d78 [1604]" strokeweight="1pt"/>
            </w:pict>
          </mc:Fallback>
        </mc:AlternateContent>
      </w:r>
      <w:r>
        <w:rPr>
          <w:rFonts w:cs="David"/>
          <w:sz w:val="28"/>
          <w:szCs w:val="28"/>
          <w:rtl/>
        </w:rPr>
        <w:tab/>
      </w:r>
      <w:r>
        <w:rPr>
          <w:rFonts w:cs="David"/>
          <w:sz w:val="28"/>
          <w:szCs w:val="28"/>
          <w:rtl/>
        </w:rPr>
        <w:tab/>
      </w:r>
      <w:r>
        <w:rPr>
          <w:rFonts w:cs="David"/>
          <w:sz w:val="28"/>
          <w:szCs w:val="28"/>
          <w:rtl/>
        </w:rPr>
        <w:tab/>
      </w:r>
      <w:r>
        <w:rPr>
          <w:rFonts w:cs="David"/>
          <w:sz w:val="28"/>
          <w:szCs w:val="28"/>
          <w:rtl/>
        </w:rPr>
        <w:tab/>
      </w:r>
      <w:r>
        <w:rPr>
          <w:rFonts w:cs="David" w:hint="cs"/>
          <w:sz w:val="28"/>
          <w:szCs w:val="28"/>
        </w:rPr>
        <w:t>Y</w:t>
      </w:r>
    </w:p>
    <w:p w:rsidR="00610AA1" w:rsidRDefault="00C8137C" w:rsidP="00AB0B29">
      <w:pPr>
        <w:jc w:val="both"/>
        <w:rPr>
          <w:rFonts w:cs="David"/>
          <w:sz w:val="28"/>
          <w:szCs w:val="28"/>
          <w:rtl/>
        </w:rPr>
      </w:pPr>
      <w:r>
        <w:rPr>
          <w:rFonts w:cs="David"/>
          <w:sz w:val="28"/>
          <w:szCs w:val="28"/>
          <w:rtl/>
        </w:rPr>
        <w:tab/>
      </w:r>
      <w:r>
        <w:rPr>
          <w:rFonts w:cs="David"/>
          <w:sz w:val="28"/>
          <w:szCs w:val="28"/>
          <w:rtl/>
        </w:rPr>
        <w:tab/>
      </w:r>
      <w:r>
        <w:rPr>
          <w:rFonts w:cs="David"/>
          <w:sz w:val="28"/>
          <w:szCs w:val="28"/>
          <w:rtl/>
        </w:rPr>
        <w:tab/>
      </w:r>
      <w:r>
        <w:rPr>
          <w:rFonts w:cs="David"/>
          <w:sz w:val="28"/>
          <w:szCs w:val="28"/>
          <w:rtl/>
        </w:rPr>
        <w:tab/>
      </w:r>
      <w:r w:rsidR="00FA4C43">
        <w:rPr>
          <w:rFonts w:cs="David"/>
          <w:sz w:val="28"/>
          <w:szCs w:val="28"/>
          <w:rtl/>
        </w:rPr>
        <w:tab/>
      </w:r>
      <w:r>
        <w:rPr>
          <w:rFonts w:cs="David" w:hint="cs"/>
          <w:sz w:val="28"/>
          <w:szCs w:val="28"/>
          <w:rtl/>
        </w:rPr>
        <w:t>טווח העוצמה</w:t>
      </w:r>
    </w:p>
    <w:p w:rsidR="00C8137C" w:rsidRDefault="00FA4C43" w:rsidP="00AB0B29">
      <w:pPr>
        <w:jc w:val="both"/>
        <w:rPr>
          <w:rFonts w:cs="David"/>
          <w:sz w:val="28"/>
          <w:szCs w:val="28"/>
        </w:rPr>
      </w:pPr>
      <w:r>
        <w:rPr>
          <w:rFonts w:cs="David"/>
          <w:sz w:val="28"/>
          <w:szCs w:val="28"/>
          <w:rtl/>
        </w:rPr>
        <w:tab/>
      </w:r>
      <w:proofErr w:type="gramStart"/>
      <w:r>
        <w:rPr>
          <w:rFonts w:cs="David"/>
          <w:sz w:val="28"/>
          <w:szCs w:val="28"/>
        </w:rPr>
        <w:t>b</w:t>
      </w:r>
      <w:proofErr w:type="gramEnd"/>
    </w:p>
    <w:p w:rsidR="00C8137C" w:rsidRDefault="00FA4C43" w:rsidP="00AB0B29">
      <w:pPr>
        <w:jc w:val="both"/>
        <w:rPr>
          <w:rFonts w:cs="David" w:hint="cs"/>
          <w:sz w:val="28"/>
          <w:szCs w:val="28"/>
          <w:rtl/>
        </w:rPr>
      </w:pPr>
      <w:r>
        <w:rPr>
          <w:rFonts w:cs="David"/>
          <w:sz w:val="28"/>
          <w:szCs w:val="28"/>
          <w:rtl/>
        </w:rPr>
        <w:tab/>
      </w:r>
      <w:proofErr w:type="gramStart"/>
      <w:r>
        <w:rPr>
          <w:rFonts w:cs="David"/>
          <w:sz w:val="28"/>
          <w:szCs w:val="28"/>
        </w:rPr>
        <w:t>a</w:t>
      </w:r>
      <w:proofErr w:type="gramEnd"/>
      <w:r>
        <w:rPr>
          <w:rFonts w:cs="David"/>
          <w:sz w:val="28"/>
          <w:szCs w:val="28"/>
          <w:rtl/>
        </w:rPr>
        <w:tab/>
      </w:r>
      <w:r>
        <w:rPr>
          <w:rFonts w:cs="David"/>
          <w:sz w:val="28"/>
          <w:szCs w:val="28"/>
          <w:rtl/>
        </w:rPr>
        <w:tab/>
      </w:r>
      <w:r>
        <w:rPr>
          <w:rFonts w:cs="David"/>
          <w:sz w:val="28"/>
          <w:szCs w:val="28"/>
          <w:rtl/>
        </w:rPr>
        <w:tab/>
      </w:r>
      <w:r>
        <w:rPr>
          <w:rFonts w:cs="David" w:hint="cs"/>
          <w:sz w:val="28"/>
          <w:szCs w:val="28"/>
        </w:rPr>
        <w:t>X</w:t>
      </w:r>
    </w:p>
    <w:p w:rsidR="00C8137C" w:rsidRDefault="00C8137C" w:rsidP="00AB0B29">
      <w:pPr>
        <w:jc w:val="both"/>
        <w:rPr>
          <w:rFonts w:cs="David"/>
          <w:sz w:val="28"/>
          <w:szCs w:val="28"/>
          <w:rtl/>
        </w:rPr>
      </w:pPr>
    </w:p>
    <w:p w:rsidR="00C8137C" w:rsidRDefault="00C8137C" w:rsidP="00AB0B29">
      <w:pPr>
        <w:jc w:val="both"/>
        <w:rPr>
          <w:rFonts w:cs="David"/>
          <w:sz w:val="28"/>
          <w:szCs w:val="28"/>
          <w:rtl/>
        </w:rPr>
      </w:pPr>
      <w:r>
        <w:rPr>
          <w:rFonts w:cs="David" w:hint="cs"/>
          <w:sz w:val="28"/>
          <w:szCs w:val="28"/>
          <w:rtl/>
        </w:rPr>
        <w:t xml:space="preserve">מדע הפוליטיקה צריך לעסוק בחקר העוצמה </w:t>
      </w:r>
    </w:p>
    <w:p w:rsidR="00FA4C43" w:rsidRDefault="00FA4C43" w:rsidP="00AB0B29">
      <w:pPr>
        <w:jc w:val="both"/>
        <w:rPr>
          <w:rFonts w:cs="David" w:hint="cs"/>
          <w:sz w:val="28"/>
          <w:szCs w:val="28"/>
          <w:rtl/>
        </w:rPr>
      </w:pPr>
      <w:r>
        <w:rPr>
          <w:rFonts w:cs="David" w:hint="cs"/>
          <w:sz w:val="28"/>
          <w:szCs w:val="28"/>
          <w:rtl/>
        </w:rPr>
        <w:t xml:space="preserve">אם אדם </w:t>
      </w:r>
      <w:r>
        <w:rPr>
          <w:rFonts w:cs="David"/>
          <w:sz w:val="28"/>
          <w:szCs w:val="28"/>
        </w:rPr>
        <w:t xml:space="preserve">a </w:t>
      </w:r>
      <w:r>
        <w:rPr>
          <w:rFonts w:cs="David" w:hint="cs"/>
          <w:sz w:val="28"/>
          <w:szCs w:val="28"/>
          <w:rtl/>
        </w:rPr>
        <w:t xml:space="preserve">  רוצה להגיע ל-</w:t>
      </w:r>
      <w:r>
        <w:rPr>
          <w:rFonts w:cs="David" w:hint="cs"/>
          <w:sz w:val="28"/>
          <w:szCs w:val="28"/>
        </w:rPr>
        <w:t>X</w:t>
      </w:r>
      <w:r>
        <w:rPr>
          <w:rFonts w:cs="David" w:hint="cs"/>
          <w:sz w:val="28"/>
          <w:szCs w:val="28"/>
          <w:rtl/>
        </w:rPr>
        <w:t xml:space="preserve"> וכתוצאה מאינטראקציה עם </w:t>
      </w:r>
      <w:r>
        <w:rPr>
          <w:rFonts w:cs="David"/>
          <w:sz w:val="28"/>
          <w:szCs w:val="28"/>
        </w:rPr>
        <w:t>b</w:t>
      </w:r>
      <w:r>
        <w:rPr>
          <w:rFonts w:cs="David" w:hint="cs"/>
          <w:sz w:val="28"/>
          <w:szCs w:val="28"/>
          <w:rtl/>
        </w:rPr>
        <w:t xml:space="preserve">,  </w:t>
      </w:r>
      <w:r>
        <w:rPr>
          <w:rFonts w:cs="David"/>
          <w:sz w:val="28"/>
          <w:szCs w:val="28"/>
        </w:rPr>
        <w:t xml:space="preserve">a </w:t>
      </w:r>
      <w:r>
        <w:rPr>
          <w:rFonts w:cs="David" w:hint="cs"/>
          <w:sz w:val="28"/>
          <w:szCs w:val="28"/>
          <w:rtl/>
        </w:rPr>
        <w:t xml:space="preserve">  הלך ל-</w:t>
      </w:r>
      <w:r>
        <w:rPr>
          <w:rFonts w:cs="David" w:hint="cs"/>
          <w:sz w:val="28"/>
          <w:szCs w:val="28"/>
        </w:rPr>
        <w:t>Y</w:t>
      </w:r>
      <w:r>
        <w:rPr>
          <w:rFonts w:cs="David" w:hint="cs"/>
          <w:sz w:val="28"/>
          <w:szCs w:val="28"/>
          <w:rtl/>
        </w:rPr>
        <w:t>.</w:t>
      </w:r>
    </w:p>
    <w:p w:rsidR="00FA4C43" w:rsidRDefault="00FA4C43" w:rsidP="00AB0B29">
      <w:pPr>
        <w:jc w:val="both"/>
        <w:rPr>
          <w:rFonts w:cs="David"/>
          <w:sz w:val="28"/>
          <w:szCs w:val="28"/>
          <w:rtl/>
        </w:rPr>
      </w:pPr>
      <w:r>
        <w:rPr>
          <w:rFonts w:cs="David" w:hint="cs"/>
          <w:sz w:val="28"/>
          <w:szCs w:val="28"/>
          <w:rtl/>
        </w:rPr>
        <w:t xml:space="preserve">המרחק בין איפה ש- </w:t>
      </w:r>
      <w:r>
        <w:rPr>
          <w:rFonts w:cs="David"/>
          <w:sz w:val="28"/>
          <w:szCs w:val="28"/>
        </w:rPr>
        <w:t xml:space="preserve">a </w:t>
      </w:r>
      <w:r>
        <w:rPr>
          <w:rFonts w:cs="David" w:hint="cs"/>
          <w:sz w:val="28"/>
          <w:szCs w:val="28"/>
          <w:rtl/>
        </w:rPr>
        <w:t xml:space="preserve"> רצה להגיע לבין איפה שהגיע לבסוף הוא טווח העוצמה.</w:t>
      </w:r>
    </w:p>
    <w:p w:rsidR="00D25D3A" w:rsidRDefault="00D25D3A" w:rsidP="00AB0B29">
      <w:pPr>
        <w:jc w:val="both"/>
        <w:rPr>
          <w:rFonts w:cs="David"/>
          <w:sz w:val="28"/>
          <w:szCs w:val="28"/>
          <w:rtl/>
        </w:rPr>
      </w:pPr>
    </w:p>
    <w:p w:rsidR="00D25D3A" w:rsidRDefault="00D25D3A" w:rsidP="00AB0B29">
      <w:pPr>
        <w:jc w:val="both"/>
        <w:rPr>
          <w:rFonts w:cs="David"/>
          <w:sz w:val="28"/>
          <w:szCs w:val="28"/>
          <w:rtl/>
        </w:rPr>
      </w:pPr>
      <w:r>
        <w:rPr>
          <w:rFonts w:cs="David" w:hint="cs"/>
          <w:sz w:val="28"/>
          <w:szCs w:val="28"/>
          <w:rtl/>
        </w:rPr>
        <w:t>יש טעות רווחת לבלבל בין כוח לעצמה.</w:t>
      </w:r>
    </w:p>
    <w:p w:rsidR="00D25D3A" w:rsidRDefault="00D25D3A" w:rsidP="00AB0B29">
      <w:pPr>
        <w:jc w:val="both"/>
        <w:rPr>
          <w:rFonts w:cs="David"/>
          <w:sz w:val="28"/>
          <w:szCs w:val="28"/>
          <w:rtl/>
        </w:rPr>
      </w:pPr>
      <w:r>
        <w:rPr>
          <w:rFonts w:cs="David" w:hint="cs"/>
          <w:sz w:val="28"/>
          <w:szCs w:val="28"/>
          <w:rtl/>
        </w:rPr>
        <w:t>חמשת הפנים של העוצמה:</w:t>
      </w:r>
    </w:p>
    <w:p w:rsidR="00D25D3A" w:rsidRDefault="00D25D3A" w:rsidP="00A25A37">
      <w:pPr>
        <w:jc w:val="both"/>
        <w:rPr>
          <w:rFonts w:cs="David" w:hint="cs"/>
          <w:sz w:val="28"/>
          <w:szCs w:val="28"/>
          <w:rtl/>
        </w:rPr>
      </w:pPr>
      <w:r>
        <w:rPr>
          <w:rFonts w:cs="David" w:hint="cs"/>
          <w:sz w:val="28"/>
          <w:szCs w:val="28"/>
          <w:rtl/>
        </w:rPr>
        <w:t>החוקרים בכרך וברץ הציגו את חמשת הפנים של העוצמה</w:t>
      </w:r>
      <w:r w:rsidR="00A25A37">
        <w:rPr>
          <w:rFonts w:cs="David" w:hint="cs"/>
          <w:sz w:val="28"/>
          <w:szCs w:val="28"/>
          <w:rtl/>
        </w:rPr>
        <w:t>:</w:t>
      </w:r>
    </w:p>
    <w:p w:rsidR="00D25D3A" w:rsidRDefault="00D25D3A" w:rsidP="00A25A37">
      <w:pPr>
        <w:jc w:val="both"/>
        <w:rPr>
          <w:rFonts w:cs="David"/>
          <w:sz w:val="28"/>
          <w:szCs w:val="28"/>
          <w:rtl/>
        </w:rPr>
      </w:pPr>
      <w:r>
        <w:rPr>
          <w:rFonts w:cs="David" w:hint="cs"/>
          <w:sz w:val="28"/>
          <w:szCs w:val="28"/>
          <w:rtl/>
        </w:rPr>
        <w:t>עוצמה</w:t>
      </w:r>
      <w:r w:rsidR="00A25A37">
        <w:rPr>
          <w:rFonts w:cs="David" w:hint="cs"/>
          <w:sz w:val="28"/>
          <w:szCs w:val="28"/>
          <w:rtl/>
        </w:rPr>
        <w:t xml:space="preserve"> (</w:t>
      </w:r>
      <w:r w:rsidR="00A25A37">
        <w:rPr>
          <w:rFonts w:cs="David"/>
          <w:sz w:val="28"/>
          <w:szCs w:val="28"/>
        </w:rPr>
        <w:t>power</w:t>
      </w:r>
      <w:r w:rsidR="00A25A37">
        <w:rPr>
          <w:rFonts w:cs="David" w:hint="cs"/>
          <w:sz w:val="28"/>
          <w:szCs w:val="28"/>
          <w:rtl/>
        </w:rPr>
        <w:t>)</w:t>
      </w:r>
      <w:r>
        <w:rPr>
          <w:rFonts w:cs="David" w:hint="cs"/>
          <w:sz w:val="28"/>
          <w:szCs w:val="28"/>
          <w:rtl/>
        </w:rPr>
        <w:t>, כוח (</w:t>
      </w:r>
      <w:r>
        <w:rPr>
          <w:rFonts w:cs="David"/>
          <w:sz w:val="28"/>
          <w:szCs w:val="28"/>
        </w:rPr>
        <w:t>force</w:t>
      </w:r>
      <w:r>
        <w:rPr>
          <w:rFonts w:cs="David" w:hint="cs"/>
          <w:sz w:val="28"/>
          <w:szCs w:val="28"/>
          <w:rtl/>
        </w:rPr>
        <w:t>), השפעה (</w:t>
      </w:r>
      <w:r>
        <w:rPr>
          <w:rFonts w:cs="David"/>
          <w:sz w:val="28"/>
          <w:szCs w:val="28"/>
        </w:rPr>
        <w:t>influence</w:t>
      </w:r>
      <w:r>
        <w:rPr>
          <w:rFonts w:cs="David" w:hint="cs"/>
          <w:sz w:val="28"/>
          <w:szCs w:val="28"/>
          <w:rtl/>
        </w:rPr>
        <w:t>), סמכות (</w:t>
      </w:r>
      <w:r>
        <w:rPr>
          <w:rFonts w:cs="David"/>
          <w:sz w:val="28"/>
          <w:szCs w:val="28"/>
        </w:rPr>
        <w:t>(authority</w:t>
      </w:r>
      <w:r>
        <w:rPr>
          <w:rFonts w:cs="David" w:hint="cs"/>
          <w:sz w:val="28"/>
          <w:szCs w:val="28"/>
          <w:rtl/>
        </w:rPr>
        <w:t>, טפלול (</w:t>
      </w:r>
      <w:r w:rsidR="00A25A37">
        <w:rPr>
          <w:rFonts w:cs="David"/>
          <w:sz w:val="28"/>
          <w:szCs w:val="28"/>
        </w:rPr>
        <w:t>manipulation</w:t>
      </w:r>
      <w:r>
        <w:rPr>
          <w:rFonts w:cs="David" w:hint="cs"/>
          <w:sz w:val="28"/>
          <w:szCs w:val="28"/>
          <w:rtl/>
        </w:rPr>
        <w:t>)</w:t>
      </w:r>
      <w:r w:rsidR="00A25A37">
        <w:rPr>
          <w:rFonts w:cs="David" w:hint="cs"/>
          <w:sz w:val="28"/>
          <w:szCs w:val="28"/>
          <w:rtl/>
        </w:rPr>
        <w:t>.</w:t>
      </w:r>
    </w:p>
    <w:p w:rsidR="00D25D3A" w:rsidRDefault="00D25D3A" w:rsidP="00D25D3A">
      <w:pPr>
        <w:jc w:val="both"/>
        <w:rPr>
          <w:rFonts w:cs="David"/>
          <w:sz w:val="28"/>
          <w:szCs w:val="28"/>
          <w:rtl/>
        </w:rPr>
      </w:pPr>
      <w:r w:rsidRPr="00871616">
        <w:rPr>
          <w:rFonts w:cs="David" w:hint="cs"/>
          <w:b/>
          <w:bCs/>
          <w:sz w:val="28"/>
          <w:szCs w:val="28"/>
          <w:rtl/>
        </w:rPr>
        <w:t>עצמה</w:t>
      </w:r>
      <w:r>
        <w:rPr>
          <w:rFonts w:cs="David" w:hint="cs"/>
          <w:sz w:val="28"/>
          <w:szCs w:val="28"/>
          <w:rtl/>
        </w:rPr>
        <w:t xml:space="preserve"> </w:t>
      </w:r>
      <w:r>
        <w:rPr>
          <w:rFonts w:cs="David"/>
          <w:sz w:val="28"/>
          <w:szCs w:val="28"/>
          <w:rtl/>
        </w:rPr>
        <w:t>–</w:t>
      </w:r>
      <w:r>
        <w:rPr>
          <w:rFonts w:cs="David" w:hint="cs"/>
          <w:sz w:val="28"/>
          <w:szCs w:val="28"/>
          <w:rtl/>
        </w:rPr>
        <w:t xml:space="preserve"> היכולת לגרום לזולת </w:t>
      </w:r>
      <w:r w:rsidRPr="00871616">
        <w:rPr>
          <w:rFonts w:cs="David" w:hint="cs"/>
          <w:b/>
          <w:bCs/>
          <w:sz w:val="28"/>
          <w:szCs w:val="28"/>
          <w:rtl/>
        </w:rPr>
        <w:t>לעשות את רצון בעל העצמה</w:t>
      </w:r>
      <w:r>
        <w:rPr>
          <w:rFonts w:cs="David" w:hint="cs"/>
          <w:sz w:val="28"/>
          <w:szCs w:val="28"/>
          <w:rtl/>
        </w:rPr>
        <w:t>. זהו מונח "מטריה" המכיל את יתר המושגים.</w:t>
      </w:r>
    </w:p>
    <w:p w:rsidR="00D25D3A" w:rsidRDefault="00D25D3A" w:rsidP="00D25D3A">
      <w:pPr>
        <w:jc w:val="both"/>
        <w:rPr>
          <w:rFonts w:cs="David"/>
          <w:sz w:val="28"/>
          <w:szCs w:val="28"/>
          <w:rtl/>
        </w:rPr>
      </w:pPr>
      <w:r w:rsidRPr="00871616">
        <w:rPr>
          <w:rFonts w:cs="David" w:hint="cs"/>
          <w:b/>
          <w:bCs/>
          <w:sz w:val="28"/>
          <w:szCs w:val="28"/>
          <w:rtl/>
        </w:rPr>
        <w:t>כוח (</w:t>
      </w:r>
      <w:r w:rsidRPr="00871616">
        <w:rPr>
          <w:rFonts w:cs="David"/>
          <w:b/>
          <w:bCs/>
          <w:sz w:val="28"/>
          <w:szCs w:val="28"/>
        </w:rPr>
        <w:t>force</w:t>
      </w:r>
      <w:r w:rsidRPr="00871616">
        <w:rPr>
          <w:rFonts w:cs="David" w:hint="cs"/>
          <w:b/>
          <w:bCs/>
          <w:sz w:val="28"/>
          <w:szCs w:val="28"/>
          <w:rtl/>
        </w:rPr>
        <w:t>)</w:t>
      </w:r>
      <w:r>
        <w:rPr>
          <w:rFonts w:cs="David" w:hint="cs"/>
          <w:sz w:val="28"/>
          <w:szCs w:val="28"/>
          <w:rtl/>
        </w:rPr>
        <w:t xml:space="preserve"> </w:t>
      </w:r>
      <w:r>
        <w:rPr>
          <w:rFonts w:cs="David"/>
          <w:sz w:val="28"/>
          <w:szCs w:val="28"/>
          <w:rtl/>
        </w:rPr>
        <w:t>–</w:t>
      </w:r>
      <w:r>
        <w:rPr>
          <w:rFonts w:cs="David" w:hint="cs"/>
          <w:sz w:val="28"/>
          <w:szCs w:val="28"/>
          <w:rtl/>
        </w:rPr>
        <w:t xml:space="preserve"> היכולת להסב </w:t>
      </w:r>
      <w:r w:rsidRPr="00871616">
        <w:rPr>
          <w:rFonts w:cs="David" w:hint="cs"/>
          <w:b/>
          <w:bCs/>
          <w:sz w:val="28"/>
          <w:szCs w:val="28"/>
          <w:rtl/>
        </w:rPr>
        <w:t>נזק לזולת</w:t>
      </w:r>
      <w:r>
        <w:rPr>
          <w:rFonts w:cs="David" w:hint="cs"/>
          <w:sz w:val="28"/>
          <w:szCs w:val="28"/>
          <w:rtl/>
        </w:rPr>
        <w:t xml:space="preserve"> (פיזית או בדרך אחרת)</w:t>
      </w:r>
    </w:p>
    <w:p w:rsidR="00D25D3A" w:rsidRDefault="00D25D3A" w:rsidP="00A25A37">
      <w:pPr>
        <w:pStyle w:val="a7"/>
        <w:numPr>
          <w:ilvl w:val="0"/>
          <w:numId w:val="2"/>
        </w:numPr>
        <w:jc w:val="both"/>
        <w:rPr>
          <w:rFonts w:cs="David"/>
          <w:sz w:val="28"/>
          <w:szCs w:val="28"/>
        </w:rPr>
      </w:pPr>
      <w:r w:rsidRPr="00A25A37">
        <w:rPr>
          <w:rFonts w:cs="David" w:hint="cs"/>
          <w:sz w:val="28"/>
          <w:szCs w:val="28"/>
          <w:rtl/>
        </w:rPr>
        <w:lastRenderedPageBreak/>
        <w:t>כוח יכול להיות מרכיב מפתח או בסיס לעצמה אבל אין זהות בין המונחים.</w:t>
      </w:r>
    </w:p>
    <w:p w:rsidR="00A25A37" w:rsidRDefault="00A25A37" w:rsidP="00A25A37">
      <w:pPr>
        <w:pStyle w:val="a7"/>
        <w:numPr>
          <w:ilvl w:val="0"/>
          <w:numId w:val="2"/>
        </w:numPr>
        <w:jc w:val="both"/>
        <w:rPr>
          <w:rFonts w:cs="David"/>
          <w:sz w:val="28"/>
          <w:szCs w:val="28"/>
        </w:rPr>
      </w:pPr>
      <w:r>
        <w:rPr>
          <w:rFonts w:cs="David" w:hint="cs"/>
          <w:sz w:val="28"/>
          <w:szCs w:val="28"/>
          <w:rtl/>
        </w:rPr>
        <w:t xml:space="preserve">בשימוש בכוח בפועל </w:t>
      </w:r>
      <w:r>
        <w:rPr>
          <w:rFonts w:cs="David"/>
          <w:sz w:val="28"/>
          <w:szCs w:val="28"/>
          <w:rtl/>
        </w:rPr>
        <w:t>–</w:t>
      </w:r>
      <w:r>
        <w:rPr>
          <w:rFonts w:cs="David" w:hint="cs"/>
          <w:sz w:val="28"/>
          <w:szCs w:val="28"/>
          <w:rtl/>
        </w:rPr>
        <w:t xml:space="preserve"> העצמה נעדרת.</w:t>
      </w:r>
    </w:p>
    <w:p w:rsidR="00A25A37" w:rsidRDefault="00A25A37" w:rsidP="00A25A37">
      <w:pPr>
        <w:pStyle w:val="a7"/>
        <w:numPr>
          <w:ilvl w:val="0"/>
          <w:numId w:val="2"/>
        </w:numPr>
        <w:jc w:val="both"/>
        <w:rPr>
          <w:rFonts w:cs="David" w:hint="cs"/>
          <w:sz w:val="28"/>
          <w:szCs w:val="28"/>
        </w:rPr>
      </w:pPr>
      <w:r>
        <w:rPr>
          <w:rFonts w:cs="David" w:hint="cs"/>
          <w:sz w:val="28"/>
          <w:szCs w:val="28"/>
          <w:rtl/>
        </w:rPr>
        <w:t>אין עוצמה בלי מרכיב של כוח.</w:t>
      </w:r>
    </w:p>
    <w:p w:rsidR="00A25A37" w:rsidRDefault="00A25A37" w:rsidP="00A25A37">
      <w:pPr>
        <w:pStyle w:val="a7"/>
        <w:numPr>
          <w:ilvl w:val="0"/>
          <w:numId w:val="2"/>
        </w:numPr>
        <w:jc w:val="both"/>
        <w:rPr>
          <w:rFonts w:cs="David" w:hint="cs"/>
          <w:sz w:val="28"/>
          <w:szCs w:val="28"/>
        </w:rPr>
      </w:pPr>
      <w:r>
        <w:rPr>
          <w:rFonts w:cs="David" w:hint="cs"/>
          <w:sz w:val="28"/>
          <w:szCs w:val="28"/>
          <w:rtl/>
        </w:rPr>
        <w:t>החוכמה של מדינאות היא להמיר את הכוח לעצמה.</w:t>
      </w:r>
    </w:p>
    <w:p w:rsidR="00A25A37" w:rsidRDefault="00582116" w:rsidP="00A25A37">
      <w:pPr>
        <w:jc w:val="both"/>
        <w:rPr>
          <w:rFonts w:cs="David"/>
          <w:sz w:val="28"/>
          <w:szCs w:val="28"/>
          <w:rtl/>
        </w:rPr>
      </w:pPr>
      <w:r w:rsidRPr="00871616">
        <w:rPr>
          <w:rFonts w:cs="David" w:hint="cs"/>
          <w:b/>
          <w:bCs/>
          <w:sz w:val="28"/>
          <w:szCs w:val="28"/>
          <w:rtl/>
        </w:rPr>
        <w:t xml:space="preserve">השפעה </w:t>
      </w:r>
      <w:r>
        <w:rPr>
          <w:rFonts w:cs="David"/>
          <w:sz w:val="28"/>
          <w:szCs w:val="28"/>
          <w:rtl/>
        </w:rPr>
        <w:t>–</w:t>
      </w:r>
      <w:r>
        <w:rPr>
          <w:rFonts w:cs="David" w:hint="cs"/>
          <w:sz w:val="28"/>
          <w:szCs w:val="28"/>
          <w:rtl/>
        </w:rPr>
        <w:t xml:space="preserve"> </w:t>
      </w:r>
      <w:r w:rsidRPr="00582116">
        <w:rPr>
          <w:rFonts w:cs="David" w:hint="cs"/>
          <w:b/>
          <w:bCs/>
          <w:sz w:val="28"/>
          <w:szCs w:val="28"/>
          <w:rtl/>
        </w:rPr>
        <w:t>זהו השכנוע הרציונאלי</w:t>
      </w:r>
      <w:r>
        <w:rPr>
          <w:rFonts w:cs="David" w:hint="cs"/>
          <w:sz w:val="28"/>
          <w:szCs w:val="28"/>
          <w:rtl/>
        </w:rPr>
        <w:t xml:space="preserve">, באמצעותו אנו מביאים לציות, </w:t>
      </w:r>
      <w:r w:rsidRPr="00582116">
        <w:rPr>
          <w:rFonts w:cs="David" w:hint="cs"/>
          <w:b/>
          <w:bCs/>
          <w:sz w:val="28"/>
          <w:szCs w:val="28"/>
          <w:rtl/>
        </w:rPr>
        <w:t>לא עקב השימוש בכוח</w:t>
      </w:r>
      <w:r>
        <w:rPr>
          <w:rFonts w:cs="David" w:hint="cs"/>
          <w:sz w:val="28"/>
          <w:szCs w:val="28"/>
          <w:rtl/>
        </w:rPr>
        <w:t>, אלא בגלל היכולת לגרום לאחר להבין או להאמין שמשתלם לו לציית</w:t>
      </w:r>
      <w:r w:rsidR="009C3C7E">
        <w:rPr>
          <w:rFonts w:cs="David" w:hint="cs"/>
          <w:sz w:val="28"/>
          <w:szCs w:val="28"/>
          <w:rtl/>
        </w:rPr>
        <w:t xml:space="preserve"> (</w:t>
      </w:r>
      <w:r w:rsidR="009C3C7E">
        <w:rPr>
          <w:rFonts w:cs="David"/>
          <w:sz w:val="28"/>
          <w:szCs w:val="28"/>
        </w:rPr>
        <w:t>comply</w:t>
      </w:r>
      <w:r w:rsidR="009C3C7E">
        <w:rPr>
          <w:rFonts w:cs="David" w:hint="cs"/>
          <w:sz w:val="28"/>
          <w:szCs w:val="28"/>
          <w:rtl/>
        </w:rPr>
        <w:t>)</w:t>
      </w:r>
      <w:r>
        <w:rPr>
          <w:rFonts w:cs="David" w:hint="cs"/>
          <w:sz w:val="28"/>
          <w:szCs w:val="28"/>
          <w:rtl/>
        </w:rPr>
        <w:t xml:space="preserve"> </w:t>
      </w:r>
      <w:r w:rsidRPr="00582116">
        <w:rPr>
          <w:rFonts w:cs="David" w:hint="cs"/>
          <w:b/>
          <w:bCs/>
          <w:sz w:val="28"/>
          <w:szCs w:val="28"/>
          <w:rtl/>
        </w:rPr>
        <w:t>מבחינת התועלת והאינטרסים שלו.</w:t>
      </w:r>
    </w:p>
    <w:p w:rsidR="00D10A64" w:rsidRDefault="00D10A64" w:rsidP="00A25A37">
      <w:pPr>
        <w:jc w:val="both"/>
        <w:rPr>
          <w:rFonts w:cs="David"/>
          <w:sz w:val="28"/>
          <w:szCs w:val="28"/>
          <w:rtl/>
        </w:rPr>
      </w:pPr>
      <w:r w:rsidRPr="0013073A">
        <w:rPr>
          <w:rFonts w:cs="David" w:hint="cs"/>
          <w:b/>
          <w:bCs/>
          <w:sz w:val="28"/>
          <w:szCs w:val="28"/>
          <w:rtl/>
        </w:rPr>
        <w:t>סמכות (</w:t>
      </w:r>
      <w:r w:rsidRPr="0013073A">
        <w:rPr>
          <w:rFonts w:cs="David"/>
          <w:b/>
          <w:bCs/>
          <w:sz w:val="28"/>
          <w:szCs w:val="28"/>
        </w:rPr>
        <w:t>authority</w:t>
      </w:r>
      <w:r w:rsidRPr="0013073A">
        <w:rPr>
          <w:rFonts w:cs="David" w:hint="cs"/>
          <w:b/>
          <w:bCs/>
          <w:sz w:val="28"/>
          <w:szCs w:val="28"/>
          <w:rtl/>
        </w:rPr>
        <w:t>)</w:t>
      </w:r>
      <w:r>
        <w:rPr>
          <w:rFonts w:cs="David" w:hint="cs"/>
          <w:sz w:val="28"/>
          <w:szCs w:val="28"/>
          <w:rtl/>
        </w:rPr>
        <w:t xml:space="preserve"> </w:t>
      </w:r>
      <w:r>
        <w:rPr>
          <w:rFonts w:cs="David"/>
          <w:sz w:val="28"/>
          <w:szCs w:val="28"/>
          <w:rtl/>
        </w:rPr>
        <w:t>–</w:t>
      </w:r>
      <w:r>
        <w:rPr>
          <w:rFonts w:cs="David" w:hint="cs"/>
          <w:sz w:val="28"/>
          <w:szCs w:val="28"/>
          <w:rtl/>
        </w:rPr>
        <w:t xml:space="preserve"> מקרה ייחודי של עצמה או מקרה ייחודי של השפעה. הציות אינו בגלל הפחד מהכוח או הכנוע אלא בגלל ההכרה בנותן הפקודה כבעל סמכות, פורמאלית או אחרת, לתת את הפקודה או ההוראה.</w:t>
      </w:r>
    </w:p>
    <w:p w:rsidR="0013073A" w:rsidRDefault="0013073A" w:rsidP="0013073A">
      <w:pPr>
        <w:jc w:val="both"/>
        <w:rPr>
          <w:rFonts w:cs="David" w:hint="cs"/>
          <w:sz w:val="28"/>
          <w:szCs w:val="28"/>
          <w:rtl/>
        </w:rPr>
      </w:pPr>
      <w:r>
        <w:rPr>
          <w:rFonts w:cs="David" w:hint="cs"/>
          <w:sz w:val="28"/>
          <w:szCs w:val="28"/>
          <w:rtl/>
        </w:rPr>
        <w:t>אנשים בארגון הירארכי מצייתים לבעל הסמכות לנוכח מעמדו בארגון בלי קשר לאמנותם לכך שההוראה טובה או לא.</w:t>
      </w:r>
    </w:p>
    <w:p w:rsidR="0013073A" w:rsidRDefault="0013073A" w:rsidP="0013073A">
      <w:pPr>
        <w:jc w:val="both"/>
        <w:rPr>
          <w:rFonts w:cs="David" w:hint="cs"/>
          <w:sz w:val="28"/>
          <w:szCs w:val="28"/>
          <w:rtl/>
        </w:rPr>
      </w:pPr>
      <w:r>
        <w:rPr>
          <w:rFonts w:cs="David" w:hint="cs"/>
          <w:sz w:val="28"/>
          <w:szCs w:val="28"/>
          <w:rtl/>
        </w:rPr>
        <w:t>במערכת הבינ"ל יש קושי בייצור מערכות בעלות סמכות.</w:t>
      </w:r>
    </w:p>
    <w:p w:rsidR="0013073A" w:rsidRDefault="0013073A" w:rsidP="0013073A">
      <w:pPr>
        <w:jc w:val="both"/>
        <w:rPr>
          <w:rFonts w:cs="David" w:hint="cs"/>
          <w:sz w:val="28"/>
          <w:szCs w:val="28"/>
          <w:rtl/>
        </w:rPr>
      </w:pPr>
      <w:r w:rsidRPr="0013073A">
        <w:rPr>
          <w:rFonts w:cs="David" w:hint="cs"/>
          <w:b/>
          <w:bCs/>
          <w:sz w:val="28"/>
          <w:szCs w:val="28"/>
          <w:rtl/>
        </w:rPr>
        <w:t>טפלול (</w:t>
      </w:r>
      <w:r w:rsidRPr="0013073A">
        <w:rPr>
          <w:rFonts w:cs="David"/>
          <w:b/>
          <w:bCs/>
          <w:sz w:val="28"/>
          <w:szCs w:val="28"/>
        </w:rPr>
        <w:t>manipulation</w:t>
      </w:r>
      <w:r w:rsidRPr="0013073A">
        <w:rPr>
          <w:rFonts w:cs="David" w:hint="cs"/>
          <w:b/>
          <w:bCs/>
          <w:sz w:val="28"/>
          <w:szCs w:val="28"/>
          <w:rtl/>
        </w:rPr>
        <w:t xml:space="preserve">) </w:t>
      </w:r>
      <w:r>
        <w:rPr>
          <w:rFonts w:cs="David"/>
          <w:sz w:val="28"/>
          <w:szCs w:val="28"/>
          <w:rtl/>
        </w:rPr>
        <w:t>–</w:t>
      </w:r>
      <w:r>
        <w:rPr>
          <w:rFonts w:cs="David" w:hint="cs"/>
          <w:sz w:val="28"/>
          <w:szCs w:val="28"/>
          <w:rtl/>
        </w:rPr>
        <w:t xml:space="preserve"> הבאה לציות,</w:t>
      </w:r>
      <w:r w:rsidR="00BB33DF">
        <w:rPr>
          <w:rFonts w:cs="David" w:hint="cs"/>
          <w:sz w:val="28"/>
          <w:szCs w:val="28"/>
          <w:rtl/>
        </w:rPr>
        <w:t xml:space="preserve"> תוך כדי שלילת ההכרה באינטרס והת</w:t>
      </w:r>
      <w:r>
        <w:rPr>
          <w:rFonts w:cs="David" w:hint="cs"/>
          <w:sz w:val="28"/>
          <w:szCs w:val="28"/>
          <w:rtl/>
        </w:rPr>
        <w:t>ועלת העצמית. קרי, המציית מבין שלא ייתכן אצלו כלל אינטרס או רצון השונה מזה של נותן הפקודה.</w:t>
      </w:r>
    </w:p>
    <w:p w:rsidR="0013073A" w:rsidRDefault="0013073A" w:rsidP="0013073A">
      <w:pPr>
        <w:jc w:val="both"/>
        <w:rPr>
          <w:rFonts w:cs="David" w:hint="cs"/>
          <w:sz w:val="28"/>
          <w:szCs w:val="28"/>
          <w:rtl/>
        </w:rPr>
      </w:pPr>
      <w:r>
        <w:rPr>
          <w:rFonts w:cs="David" w:hint="cs"/>
          <w:sz w:val="28"/>
          <w:szCs w:val="28"/>
          <w:rtl/>
        </w:rPr>
        <w:t xml:space="preserve">מקובל לייחס יכולות </w:t>
      </w:r>
      <w:proofErr w:type="spellStart"/>
      <w:r>
        <w:rPr>
          <w:rFonts w:cs="David" w:hint="cs"/>
          <w:sz w:val="28"/>
          <w:szCs w:val="28"/>
          <w:rtl/>
        </w:rPr>
        <w:t>כריזמתיות</w:t>
      </w:r>
      <w:proofErr w:type="spellEnd"/>
      <w:r>
        <w:rPr>
          <w:rFonts w:cs="David" w:hint="cs"/>
          <w:sz w:val="28"/>
          <w:szCs w:val="28"/>
          <w:rtl/>
        </w:rPr>
        <w:t xml:space="preserve"> למי שמצליח להניע אנשים לפעול בצורה כזו.</w:t>
      </w:r>
    </w:p>
    <w:p w:rsidR="0013073A" w:rsidRDefault="0013073A" w:rsidP="0013073A">
      <w:pPr>
        <w:jc w:val="both"/>
        <w:rPr>
          <w:rFonts w:cs="David"/>
          <w:sz w:val="28"/>
          <w:szCs w:val="28"/>
          <w:rtl/>
        </w:rPr>
      </w:pPr>
      <w:r w:rsidRPr="0013073A">
        <w:rPr>
          <w:rFonts w:cs="David" w:hint="cs"/>
          <w:b/>
          <w:bCs/>
          <w:sz w:val="28"/>
          <w:szCs w:val="28"/>
          <w:rtl/>
        </w:rPr>
        <w:t>כריזמה</w:t>
      </w:r>
      <w:r>
        <w:rPr>
          <w:rFonts w:cs="David" w:hint="cs"/>
          <w:sz w:val="28"/>
          <w:szCs w:val="28"/>
          <w:rtl/>
        </w:rPr>
        <w:t xml:space="preserve"> </w:t>
      </w:r>
      <w:r>
        <w:rPr>
          <w:rFonts w:cs="David"/>
          <w:sz w:val="28"/>
          <w:szCs w:val="28"/>
          <w:rtl/>
        </w:rPr>
        <w:t>–</w:t>
      </w:r>
      <w:r>
        <w:rPr>
          <w:rFonts w:cs="David" w:hint="cs"/>
          <w:sz w:val="28"/>
          <w:szCs w:val="28"/>
          <w:rtl/>
        </w:rPr>
        <w:t xml:space="preserve"> "מתת האל".</w:t>
      </w:r>
    </w:p>
    <w:p w:rsidR="0013073A" w:rsidRDefault="00BB33DF" w:rsidP="00BB33DF">
      <w:pPr>
        <w:jc w:val="both"/>
        <w:rPr>
          <w:rFonts w:cs="David"/>
          <w:sz w:val="28"/>
          <w:szCs w:val="28"/>
          <w:rtl/>
        </w:rPr>
      </w:pPr>
      <w:r>
        <w:rPr>
          <w:rFonts w:cs="David" w:hint="cs"/>
          <w:sz w:val="28"/>
          <w:szCs w:val="28"/>
          <w:rtl/>
        </w:rPr>
        <w:t>ניתן להביא</w:t>
      </w:r>
      <w:r>
        <w:rPr>
          <w:rFonts w:cs="David" w:hint="cs"/>
          <w:sz w:val="28"/>
          <w:szCs w:val="28"/>
          <w:rtl/>
        </w:rPr>
        <w:t xml:space="preserve"> דוגמאות רבות מההיסטוריה, חיוביות ושליליות כאחד.  </w:t>
      </w:r>
    </w:p>
    <w:p w:rsidR="0053208A" w:rsidRDefault="0053208A" w:rsidP="00BB33DF">
      <w:pPr>
        <w:jc w:val="both"/>
        <w:rPr>
          <w:rFonts w:cs="David"/>
          <w:sz w:val="28"/>
          <w:szCs w:val="28"/>
          <w:rtl/>
        </w:rPr>
      </w:pPr>
    </w:p>
    <w:p w:rsidR="0053208A" w:rsidRDefault="0053208A" w:rsidP="00F47627">
      <w:pPr>
        <w:jc w:val="both"/>
        <w:rPr>
          <w:rFonts w:cs="David"/>
          <w:b/>
          <w:bCs/>
          <w:sz w:val="28"/>
          <w:szCs w:val="28"/>
          <w:rtl/>
        </w:rPr>
      </w:pPr>
      <w:r w:rsidRPr="0053208A">
        <w:rPr>
          <w:rFonts w:cs="David" w:hint="cs"/>
          <w:b/>
          <w:bCs/>
          <w:sz w:val="28"/>
          <w:szCs w:val="28"/>
          <w:rtl/>
        </w:rPr>
        <w:t xml:space="preserve">צורות של </w:t>
      </w:r>
      <w:r w:rsidR="00F47627">
        <w:rPr>
          <w:rFonts w:cs="David" w:hint="cs"/>
          <w:b/>
          <w:bCs/>
          <w:sz w:val="28"/>
          <w:szCs w:val="28"/>
          <w:rtl/>
        </w:rPr>
        <w:t>עוצמה</w:t>
      </w:r>
      <w:r w:rsidRPr="0053208A">
        <w:rPr>
          <w:rFonts w:cs="David" w:hint="cs"/>
          <w:b/>
          <w:bCs/>
          <w:sz w:val="28"/>
          <w:szCs w:val="28"/>
          <w:rtl/>
        </w:rPr>
        <w:t xml:space="preserve"> (ג'וזף </w:t>
      </w:r>
      <w:proofErr w:type="spellStart"/>
      <w:r w:rsidRPr="0053208A">
        <w:rPr>
          <w:rFonts w:cs="David" w:hint="cs"/>
          <w:b/>
          <w:bCs/>
          <w:sz w:val="28"/>
          <w:szCs w:val="28"/>
          <w:rtl/>
        </w:rPr>
        <w:t>ניי</w:t>
      </w:r>
      <w:proofErr w:type="spellEnd"/>
      <w:r w:rsidRPr="0053208A">
        <w:rPr>
          <w:rFonts w:cs="David" w:hint="cs"/>
          <w:b/>
          <w:bCs/>
          <w:sz w:val="28"/>
          <w:szCs w:val="28"/>
          <w:rtl/>
        </w:rPr>
        <w:t>, 2004)</w:t>
      </w:r>
    </w:p>
    <w:tbl>
      <w:tblPr>
        <w:tblStyle w:val="a8"/>
        <w:bidiVisual/>
        <w:tblW w:w="0" w:type="auto"/>
        <w:tblLook w:val="04A0" w:firstRow="1" w:lastRow="0" w:firstColumn="1" w:lastColumn="0" w:noHBand="0" w:noVBand="1"/>
      </w:tblPr>
      <w:tblGrid>
        <w:gridCol w:w="2765"/>
        <w:gridCol w:w="2765"/>
        <w:gridCol w:w="2766"/>
      </w:tblGrid>
      <w:tr w:rsidR="0053208A" w:rsidTr="0053208A">
        <w:tc>
          <w:tcPr>
            <w:tcW w:w="2765" w:type="dxa"/>
          </w:tcPr>
          <w:p w:rsidR="0053208A" w:rsidRDefault="0053208A" w:rsidP="00BB33DF">
            <w:pPr>
              <w:jc w:val="both"/>
              <w:rPr>
                <w:rFonts w:cs="David" w:hint="cs"/>
                <w:b/>
                <w:bCs/>
                <w:sz w:val="28"/>
                <w:szCs w:val="28"/>
                <w:rtl/>
              </w:rPr>
            </w:pPr>
            <w:r>
              <w:rPr>
                <w:rFonts w:cs="David" w:hint="cs"/>
                <w:b/>
                <w:bCs/>
                <w:sz w:val="28"/>
                <w:szCs w:val="28"/>
                <w:rtl/>
              </w:rPr>
              <w:t>רך</w:t>
            </w:r>
          </w:p>
        </w:tc>
        <w:tc>
          <w:tcPr>
            <w:tcW w:w="2765" w:type="dxa"/>
          </w:tcPr>
          <w:p w:rsidR="0053208A" w:rsidRDefault="0053208A" w:rsidP="00BB33DF">
            <w:pPr>
              <w:jc w:val="both"/>
              <w:rPr>
                <w:rFonts w:cs="David" w:hint="cs"/>
                <w:b/>
                <w:bCs/>
                <w:sz w:val="28"/>
                <w:szCs w:val="28"/>
                <w:rtl/>
              </w:rPr>
            </w:pPr>
            <w:r>
              <w:rPr>
                <w:rFonts w:cs="David" w:hint="cs"/>
                <w:b/>
                <w:bCs/>
                <w:sz w:val="28"/>
                <w:szCs w:val="28"/>
                <w:rtl/>
              </w:rPr>
              <w:t>קשה</w:t>
            </w:r>
          </w:p>
        </w:tc>
        <w:tc>
          <w:tcPr>
            <w:tcW w:w="2766" w:type="dxa"/>
          </w:tcPr>
          <w:p w:rsidR="0053208A" w:rsidRDefault="0053208A" w:rsidP="00BB33DF">
            <w:pPr>
              <w:jc w:val="both"/>
              <w:rPr>
                <w:rFonts w:cs="David" w:hint="cs"/>
                <w:b/>
                <w:bCs/>
                <w:sz w:val="28"/>
                <w:szCs w:val="28"/>
                <w:rtl/>
              </w:rPr>
            </w:pPr>
          </w:p>
        </w:tc>
      </w:tr>
      <w:tr w:rsidR="0053208A" w:rsidTr="0053208A">
        <w:tc>
          <w:tcPr>
            <w:tcW w:w="2765" w:type="dxa"/>
          </w:tcPr>
          <w:p w:rsidR="0053208A" w:rsidRPr="00FF6C04" w:rsidRDefault="00FF6C04" w:rsidP="00BB33DF">
            <w:pPr>
              <w:jc w:val="both"/>
              <w:rPr>
                <w:rFonts w:cs="David" w:hint="cs"/>
                <w:sz w:val="28"/>
                <w:szCs w:val="28"/>
                <w:rtl/>
              </w:rPr>
            </w:pPr>
            <w:r w:rsidRPr="00FF6C04">
              <w:rPr>
                <w:rFonts w:cs="David" w:hint="cs"/>
                <w:sz w:val="28"/>
                <w:szCs w:val="28"/>
                <w:rtl/>
              </w:rPr>
              <w:t>כוח משיכה, קביעת אג'נדה משותפת, הכלה</w:t>
            </w:r>
          </w:p>
        </w:tc>
        <w:tc>
          <w:tcPr>
            <w:tcW w:w="2765" w:type="dxa"/>
          </w:tcPr>
          <w:p w:rsidR="0053208A" w:rsidRPr="0053208A" w:rsidRDefault="0053208A" w:rsidP="00BB33DF">
            <w:pPr>
              <w:jc w:val="both"/>
              <w:rPr>
                <w:rFonts w:cs="David" w:hint="cs"/>
                <w:sz w:val="28"/>
                <w:szCs w:val="28"/>
                <w:rtl/>
              </w:rPr>
            </w:pPr>
            <w:r>
              <w:rPr>
                <w:rFonts w:cs="David" w:hint="cs"/>
                <w:sz w:val="28"/>
                <w:szCs w:val="28"/>
                <w:rtl/>
              </w:rPr>
              <w:t>תמריץ, כפיה, פיקוד</w:t>
            </w:r>
          </w:p>
        </w:tc>
        <w:tc>
          <w:tcPr>
            <w:tcW w:w="2766" w:type="dxa"/>
          </w:tcPr>
          <w:p w:rsidR="0053208A" w:rsidRDefault="0053208A" w:rsidP="00BB33DF">
            <w:pPr>
              <w:jc w:val="both"/>
              <w:rPr>
                <w:rFonts w:cs="David"/>
                <w:b/>
                <w:bCs/>
                <w:sz w:val="28"/>
                <w:szCs w:val="28"/>
                <w:rtl/>
              </w:rPr>
            </w:pPr>
            <w:r>
              <w:rPr>
                <w:rFonts w:cs="David" w:hint="cs"/>
                <w:b/>
                <w:bCs/>
                <w:sz w:val="28"/>
                <w:szCs w:val="28"/>
                <w:rtl/>
              </w:rPr>
              <w:t>ספקטרום התנהגויות</w:t>
            </w:r>
          </w:p>
          <w:p w:rsidR="0053208A" w:rsidRDefault="0053208A" w:rsidP="00BB33DF">
            <w:pPr>
              <w:jc w:val="both"/>
              <w:rPr>
                <w:rFonts w:cs="David" w:hint="cs"/>
                <w:b/>
                <w:bCs/>
                <w:sz w:val="28"/>
                <w:szCs w:val="28"/>
                <w:rtl/>
              </w:rPr>
            </w:pPr>
          </w:p>
        </w:tc>
      </w:tr>
      <w:tr w:rsidR="0053208A" w:rsidTr="0053208A">
        <w:tc>
          <w:tcPr>
            <w:tcW w:w="2765" w:type="dxa"/>
          </w:tcPr>
          <w:p w:rsidR="0053208A" w:rsidRPr="00FF6C04" w:rsidRDefault="00FF6C04" w:rsidP="00BB33DF">
            <w:pPr>
              <w:jc w:val="both"/>
              <w:rPr>
                <w:rFonts w:cs="David" w:hint="cs"/>
                <w:sz w:val="28"/>
                <w:szCs w:val="28"/>
                <w:rtl/>
              </w:rPr>
            </w:pPr>
            <w:r>
              <w:rPr>
                <w:rFonts w:cs="David" w:hint="cs"/>
                <w:sz w:val="28"/>
                <w:szCs w:val="28"/>
                <w:rtl/>
              </w:rPr>
              <w:t>ערכים משותפים, תרבויות מוסדות ומדיניות</w:t>
            </w:r>
          </w:p>
        </w:tc>
        <w:tc>
          <w:tcPr>
            <w:tcW w:w="2765" w:type="dxa"/>
          </w:tcPr>
          <w:p w:rsidR="0053208A" w:rsidRPr="00FF6C04" w:rsidRDefault="00FF6C04" w:rsidP="00BB33DF">
            <w:pPr>
              <w:jc w:val="both"/>
              <w:rPr>
                <w:rFonts w:cs="David" w:hint="cs"/>
                <w:sz w:val="28"/>
                <w:szCs w:val="28"/>
                <w:rtl/>
              </w:rPr>
            </w:pPr>
            <w:r w:rsidRPr="00FF6C04">
              <w:rPr>
                <w:rFonts w:cs="David" w:hint="cs"/>
                <w:sz w:val="28"/>
                <w:szCs w:val="28"/>
                <w:rtl/>
              </w:rPr>
              <w:t>כוח, סנקציות, שוחד, תשלומים</w:t>
            </w:r>
          </w:p>
        </w:tc>
        <w:tc>
          <w:tcPr>
            <w:tcW w:w="2766" w:type="dxa"/>
          </w:tcPr>
          <w:p w:rsidR="0053208A" w:rsidRDefault="0053208A" w:rsidP="00BB33DF">
            <w:pPr>
              <w:jc w:val="both"/>
              <w:rPr>
                <w:rFonts w:cs="David"/>
                <w:b/>
                <w:bCs/>
                <w:sz w:val="28"/>
                <w:szCs w:val="28"/>
                <w:rtl/>
              </w:rPr>
            </w:pPr>
            <w:r>
              <w:rPr>
                <w:rFonts w:cs="David" w:hint="cs"/>
                <w:b/>
                <w:bCs/>
                <w:sz w:val="28"/>
                <w:szCs w:val="28"/>
                <w:rtl/>
              </w:rPr>
              <w:t>משאבים קרובים לוודאי</w:t>
            </w:r>
            <w:r w:rsidR="00FF6C04">
              <w:rPr>
                <w:rFonts w:cs="David" w:hint="cs"/>
                <w:b/>
                <w:bCs/>
                <w:sz w:val="28"/>
                <w:szCs w:val="28"/>
                <w:rtl/>
              </w:rPr>
              <w:t xml:space="preserve"> שתשתמשו בהם</w:t>
            </w:r>
          </w:p>
          <w:p w:rsidR="0053208A" w:rsidRDefault="0053208A" w:rsidP="00BB33DF">
            <w:pPr>
              <w:jc w:val="both"/>
              <w:rPr>
                <w:rFonts w:cs="David" w:hint="cs"/>
                <w:b/>
                <w:bCs/>
                <w:sz w:val="28"/>
                <w:szCs w:val="28"/>
                <w:rtl/>
              </w:rPr>
            </w:pPr>
          </w:p>
        </w:tc>
      </w:tr>
    </w:tbl>
    <w:p w:rsidR="0053208A" w:rsidRDefault="0053208A" w:rsidP="00BB33DF">
      <w:pPr>
        <w:jc w:val="both"/>
        <w:rPr>
          <w:rFonts w:cs="David"/>
          <w:b/>
          <w:bCs/>
          <w:sz w:val="28"/>
          <w:szCs w:val="28"/>
          <w:rtl/>
        </w:rPr>
      </w:pPr>
    </w:p>
    <w:p w:rsidR="00FF6C04" w:rsidRDefault="00F47627" w:rsidP="00F47627">
      <w:pPr>
        <w:jc w:val="both"/>
        <w:rPr>
          <w:rFonts w:cs="David"/>
          <w:sz w:val="28"/>
          <w:szCs w:val="28"/>
          <w:rtl/>
        </w:rPr>
      </w:pPr>
      <w:r w:rsidRPr="00F47627">
        <w:rPr>
          <w:rFonts w:cs="David" w:hint="cs"/>
          <w:sz w:val="28"/>
          <w:szCs w:val="28"/>
          <w:rtl/>
        </w:rPr>
        <w:t xml:space="preserve">יש שיטענו שעוצמה רכה זאת "השפעה" </w:t>
      </w:r>
      <w:r>
        <w:rPr>
          <w:rFonts w:cs="David" w:hint="cs"/>
          <w:sz w:val="28"/>
          <w:szCs w:val="28"/>
          <w:rtl/>
        </w:rPr>
        <w:t>ועוצמה קשה זה "כוח".</w:t>
      </w:r>
    </w:p>
    <w:p w:rsidR="00F47627" w:rsidRDefault="00F47627" w:rsidP="00F47627">
      <w:pPr>
        <w:jc w:val="both"/>
        <w:rPr>
          <w:rFonts w:cs="David" w:hint="cs"/>
          <w:sz w:val="28"/>
          <w:szCs w:val="28"/>
          <w:rtl/>
        </w:rPr>
      </w:pPr>
      <w:r>
        <w:rPr>
          <w:rFonts w:cs="David" w:hint="cs"/>
          <w:sz w:val="28"/>
          <w:szCs w:val="28"/>
          <w:rtl/>
        </w:rPr>
        <w:t>יש מטולטלת בין עוצמה קשה לעוצמה רכה.</w:t>
      </w:r>
    </w:p>
    <w:p w:rsidR="00F47627" w:rsidRDefault="00F47627" w:rsidP="00F47627">
      <w:pPr>
        <w:jc w:val="both"/>
        <w:rPr>
          <w:rFonts w:cs="David" w:hint="cs"/>
          <w:sz w:val="28"/>
          <w:szCs w:val="28"/>
          <w:rtl/>
        </w:rPr>
      </w:pPr>
      <w:r>
        <w:rPr>
          <w:rFonts w:cs="David" w:hint="cs"/>
          <w:sz w:val="28"/>
          <w:szCs w:val="28"/>
          <w:rtl/>
        </w:rPr>
        <w:t>בעקבות אכזבה משימוש בעוצמה הרכה, המציאו את המונח "עצמה חכמה". קרי שילוב בין שני סוגי העצמות במינון הנכון.</w:t>
      </w:r>
    </w:p>
    <w:p w:rsidR="00F47627" w:rsidRDefault="00D93860" w:rsidP="00F47627">
      <w:pPr>
        <w:jc w:val="both"/>
        <w:rPr>
          <w:rFonts w:cs="David"/>
          <w:sz w:val="28"/>
          <w:szCs w:val="28"/>
          <w:rtl/>
        </w:rPr>
      </w:pPr>
      <w:r>
        <w:rPr>
          <w:rFonts w:cs="David" w:hint="cs"/>
          <w:sz w:val="28"/>
          <w:szCs w:val="28"/>
          <w:rtl/>
        </w:rPr>
        <w:t>הכוח לבד כנראה לא מספיק, יש לשלב בתוכו השפעה, סמכות ומניפולציה.</w:t>
      </w:r>
    </w:p>
    <w:p w:rsidR="008758D1" w:rsidRDefault="008758D1" w:rsidP="00F47627">
      <w:pPr>
        <w:jc w:val="both"/>
        <w:rPr>
          <w:rFonts w:cs="David"/>
          <w:sz w:val="28"/>
          <w:szCs w:val="28"/>
          <w:rtl/>
        </w:rPr>
      </w:pPr>
      <w:bookmarkStart w:id="0" w:name="_GoBack"/>
      <w:bookmarkEnd w:id="0"/>
    </w:p>
    <w:sectPr w:rsidR="008758D1" w:rsidSect="00023C22">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851" w:rsidRDefault="00823851" w:rsidP="00DF65EF">
      <w:pPr>
        <w:spacing w:after="0" w:line="240" w:lineRule="auto"/>
      </w:pPr>
      <w:r>
        <w:separator/>
      </w:r>
    </w:p>
  </w:endnote>
  <w:endnote w:type="continuationSeparator" w:id="0">
    <w:p w:rsidR="00823851" w:rsidRDefault="00823851" w:rsidP="00DF6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05152095"/>
      <w:docPartObj>
        <w:docPartGallery w:val="Page Numbers (Bottom of Page)"/>
        <w:docPartUnique/>
      </w:docPartObj>
    </w:sdtPr>
    <w:sdtContent>
      <w:p w:rsidR="00DF65EF" w:rsidRDefault="00DF65EF">
        <w:pPr>
          <w:pStyle w:val="a5"/>
          <w:jc w:val="center"/>
          <w:rPr>
            <w:cs/>
          </w:rPr>
        </w:pPr>
        <w:r>
          <w:fldChar w:fldCharType="begin"/>
        </w:r>
        <w:r>
          <w:rPr>
            <w:cs/>
          </w:rPr>
          <w:instrText>PAGE   \* MERGEFORMAT</w:instrText>
        </w:r>
        <w:r>
          <w:fldChar w:fldCharType="separate"/>
        </w:r>
        <w:r w:rsidR="008758D1" w:rsidRPr="008758D1">
          <w:rPr>
            <w:noProof/>
            <w:rtl/>
            <w:lang w:val="he-IL"/>
          </w:rPr>
          <w:t>3</w:t>
        </w:r>
        <w:r>
          <w:fldChar w:fldCharType="end"/>
        </w:r>
      </w:p>
    </w:sdtContent>
  </w:sdt>
  <w:p w:rsidR="00DF65EF" w:rsidRDefault="00DF65E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851" w:rsidRDefault="00823851" w:rsidP="00DF65EF">
      <w:pPr>
        <w:spacing w:after="0" w:line="240" w:lineRule="auto"/>
      </w:pPr>
      <w:r>
        <w:separator/>
      </w:r>
    </w:p>
  </w:footnote>
  <w:footnote w:type="continuationSeparator" w:id="0">
    <w:p w:rsidR="00823851" w:rsidRDefault="00823851" w:rsidP="00DF65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1533F"/>
    <w:multiLevelType w:val="hybridMultilevel"/>
    <w:tmpl w:val="96EC5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347263"/>
    <w:multiLevelType w:val="hybridMultilevel"/>
    <w:tmpl w:val="295A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5EF"/>
    <w:rsid w:val="0001009D"/>
    <w:rsid w:val="00023C22"/>
    <w:rsid w:val="0013073A"/>
    <w:rsid w:val="00175929"/>
    <w:rsid w:val="003D59C5"/>
    <w:rsid w:val="004C7820"/>
    <w:rsid w:val="004E7289"/>
    <w:rsid w:val="0053208A"/>
    <w:rsid w:val="00582116"/>
    <w:rsid w:val="0059362F"/>
    <w:rsid w:val="00610AA1"/>
    <w:rsid w:val="00823851"/>
    <w:rsid w:val="00871616"/>
    <w:rsid w:val="008758D1"/>
    <w:rsid w:val="009B6D99"/>
    <w:rsid w:val="009C3C7E"/>
    <w:rsid w:val="00A25A37"/>
    <w:rsid w:val="00AB0B29"/>
    <w:rsid w:val="00AD1979"/>
    <w:rsid w:val="00BB33DF"/>
    <w:rsid w:val="00C8137C"/>
    <w:rsid w:val="00D10A64"/>
    <w:rsid w:val="00D25D3A"/>
    <w:rsid w:val="00D93860"/>
    <w:rsid w:val="00DF65EF"/>
    <w:rsid w:val="00EB64B6"/>
    <w:rsid w:val="00F4360B"/>
    <w:rsid w:val="00F47627"/>
    <w:rsid w:val="00F90C64"/>
    <w:rsid w:val="00FA4C43"/>
    <w:rsid w:val="00FD0BD1"/>
    <w:rsid w:val="00FF6C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7B0D0-B800-45E0-AAF2-451BDED0B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65EF"/>
    <w:pPr>
      <w:tabs>
        <w:tab w:val="center" w:pos="4153"/>
        <w:tab w:val="right" w:pos="8306"/>
      </w:tabs>
      <w:spacing w:after="0" w:line="240" w:lineRule="auto"/>
    </w:pPr>
  </w:style>
  <w:style w:type="character" w:customStyle="1" w:styleId="a4">
    <w:name w:val="כותרת עליונה תו"/>
    <w:basedOn w:val="a0"/>
    <w:link w:val="a3"/>
    <w:uiPriority w:val="99"/>
    <w:rsid w:val="00DF65EF"/>
  </w:style>
  <w:style w:type="paragraph" w:styleId="a5">
    <w:name w:val="footer"/>
    <w:basedOn w:val="a"/>
    <w:link w:val="a6"/>
    <w:uiPriority w:val="99"/>
    <w:unhideWhenUsed/>
    <w:rsid w:val="00DF65EF"/>
    <w:pPr>
      <w:tabs>
        <w:tab w:val="center" w:pos="4153"/>
        <w:tab w:val="right" w:pos="8306"/>
      </w:tabs>
      <w:spacing w:after="0" w:line="240" w:lineRule="auto"/>
    </w:pPr>
  </w:style>
  <w:style w:type="character" w:customStyle="1" w:styleId="a6">
    <w:name w:val="כותרת תחתונה תו"/>
    <w:basedOn w:val="a0"/>
    <w:link w:val="a5"/>
    <w:uiPriority w:val="99"/>
    <w:rsid w:val="00DF65EF"/>
  </w:style>
  <w:style w:type="paragraph" w:styleId="a7">
    <w:name w:val="List Paragraph"/>
    <w:basedOn w:val="a"/>
    <w:uiPriority w:val="34"/>
    <w:qFormat/>
    <w:rsid w:val="00AB0B29"/>
    <w:pPr>
      <w:ind w:left="720"/>
      <w:contextualSpacing/>
    </w:pPr>
  </w:style>
  <w:style w:type="table" w:styleId="a8">
    <w:name w:val="Table Grid"/>
    <w:basedOn w:val="a1"/>
    <w:uiPriority w:val="39"/>
    <w:rsid w:val="005320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702</Words>
  <Characters>3511</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MABAL</dc:creator>
  <cp:keywords/>
  <dc:description/>
  <cp:lastModifiedBy>MABAL</cp:lastModifiedBy>
  <cp:revision>26</cp:revision>
  <dcterms:created xsi:type="dcterms:W3CDTF">2016-09-21T10:01:00Z</dcterms:created>
  <dcterms:modified xsi:type="dcterms:W3CDTF">2016-09-21T11:19:00Z</dcterms:modified>
</cp:coreProperties>
</file>