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EEB" w:rsidRDefault="000015BC" w:rsidP="00D5106D">
      <w:pPr>
        <w:spacing w:after="0"/>
        <w:ind w:left="7200" w:right="-990"/>
        <w:jc w:val="center"/>
        <w:rPr>
          <w:rFonts w:asciiTheme="minorBidi" w:hAnsiTheme="minorBidi"/>
          <w:color w:val="000000" w:themeColor="text1"/>
          <w:rtl/>
        </w:rPr>
      </w:pPr>
      <w:r>
        <w:rPr>
          <w:rFonts w:asciiTheme="minorBidi" w:hAnsiTheme="minorBidi" w:hint="cs"/>
          <w:color w:val="000000" w:themeColor="text1"/>
          <w:rtl/>
        </w:rPr>
        <w:t xml:space="preserve">       </w:t>
      </w:r>
    </w:p>
    <w:p w:rsidR="00D5106D" w:rsidRDefault="00D5106D" w:rsidP="00D5106D">
      <w:pPr>
        <w:spacing w:line="360" w:lineRule="auto"/>
        <w:jc w:val="right"/>
        <w:outlineLvl w:val="0"/>
        <w:rPr>
          <w:rtl/>
        </w:rPr>
      </w:pPr>
      <w:r>
        <w:rPr>
          <w:rtl/>
        </w:rPr>
        <w:fldChar w:fldCharType="begin"/>
      </w:r>
      <w:r>
        <w:rPr>
          <w:rtl/>
        </w:rPr>
        <w:instrText xml:space="preserve"> </w:instrText>
      </w:r>
      <w:r>
        <w:rPr>
          <w:rFonts w:hint="cs"/>
        </w:rPr>
        <w:instrText>DATE  \@ "dddd dd MMMM yyyy"  \* MERGEFORMAT</w:instrText>
      </w:r>
      <w:r>
        <w:rPr>
          <w:rtl/>
        </w:rPr>
        <w:instrText xml:space="preserve"> </w:instrText>
      </w:r>
      <w:r>
        <w:rPr>
          <w:rtl/>
        </w:rPr>
        <w:fldChar w:fldCharType="separate"/>
      </w:r>
      <w:r w:rsidR="00F943DB">
        <w:rPr>
          <w:noProof/>
          <w:rtl/>
        </w:rPr>
        <w:t>‏יום שישי 04 ספטמבר 2020</w:t>
      </w:r>
      <w:r>
        <w:rPr>
          <w:rtl/>
        </w:rPr>
        <w:fldChar w:fldCharType="end"/>
      </w:r>
    </w:p>
    <w:p w:rsidR="00D5106D" w:rsidRDefault="00D5106D" w:rsidP="00D5106D">
      <w:pPr>
        <w:spacing w:line="360" w:lineRule="auto"/>
        <w:outlineLvl w:val="0"/>
        <w:rPr>
          <w:rtl/>
        </w:rPr>
      </w:pPr>
      <w:r>
        <w:rPr>
          <w:rtl/>
        </w:rPr>
        <w:t>לכבוד,</w:t>
      </w:r>
    </w:p>
    <w:p w:rsidR="00D5106D" w:rsidRDefault="00D5106D" w:rsidP="00D5106D">
      <w:pPr>
        <w:tabs>
          <w:tab w:val="left" w:pos="3351"/>
          <w:tab w:val="left" w:pos="5903"/>
        </w:tabs>
        <w:spacing w:line="360" w:lineRule="auto"/>
        <w:outlineLvl w:val="0"/>
        <w:rPr>
          <w:rtl/>
        </w:rPr>
      </w:pPr>
      <w:bookmarkStart w:id="0" w:name="MainTo"/>
      <w:bookmarkEnd w:id="0"/>
      <w:r>
        <w:rPr>
          <w:rtl/>
        </w:rPr>
        <w:t xml:space="preserve">לקוחות </w:t>
      </w:r>
      <w:r>
        <w:rPr>
          <w:rFonts w:hint="cs"/>
          <w:rtl/>
        </w:rPr>
        <w:t xml:space="preserve">תקשוב הממשלתי </w:t>
      </w:r>
    </w:p>
    <w:p w:rsidR="00D5106D" w:rsidRDefault="00D5106D" w:rsidP="00D5106D">
      <w:pPr>
        <w:spacing w:line="360" w:lineRule="auto"/>
        <w:ind w:left="651" w:hanging="651"/>
        <w:jc w:val="center"/>
        <w:outlineLvl w:val="0"/>
        <w:rPr>
          <w:rFonts w:ascii="Arial" w:hAnsi="Arial" w:cs="Arial"/>
          <w:szCs w:val="24"/>
          <w:rtl/>
        </w:rPr>
      </w:pPr>
      <w:r w:rsidRPr="00734745">
        <w:rPr>
          <w:b/>
          <w:bCs/>
          <w:sz w:val="32"/>
          <w:szCs w:val="32"/>
          <w:u w:val="single"/>
          <w:rtl/>
        </w:rPr>
        <w:t>הנדון:</w:t>
      </w:r>
      <w:bookmarkStart w:id="1" w:name="About"/>
      <w:bookmarkEnd w:id="1"/>
      <w:r w:rsidRPr="00734745">
        <w:rPr>
          <w:b/>
          <w:bCs/>
          <w:sz w:val="32"/>
          <w:szCs w:val="32"/>
          <w:u w:val="single"/>
          <w:rtl/>
        </w:rPr>
        <w:t xml:space="preserve"> עדכון תוכנות אבטחה </w:t>
      </w:r>
      <w:r w:rsidRPr="00734745">
        <w:rPr>
          <w:rFonts w:hint="cs"/>
          <w:b/>
          <w:bCs/>
          <w:sz w:val="32"/>
          <w:szCs w:val="32"/>
          <w:u w:val="single"/>
        </w:rPr>
        <w:t xml:space="preserve"> </w:t>
      </w:r>
      <w:r w:rsidRPr="005036F1">
        <w:rPr>
          <w:rFonts w:hint="cs"/>
          <w:b/>
          <w:bCs/>
          <w:sz w:val="32"/>
          <w:szCs w:val="32"/>
          <w:u w:val="single"/>
          <w:rtl/>
        </w:rPr>
        <w:t>לתאריך</w:t>
      </w:r>
      <w:r>
        <w:rPr>
          <w:rFonts w:cs="Times New Roman" w:hint="cs"/>
          <w:b/>
          <w:bCs/>
          <w:color w:val="000000"/>
          <w:sz w:val="32"/>
          <w:szCs w:val="32"/>
          <w:u w:val="single"/>
          <w:rtl/>
        </w:rPr>
        <w:t xml:space="preserve"> </w:t>
      </w:r>
      <w:r w:rsidR="00F943DB">
        <w:rPr>
          <w:rFonts w:cs="Times New Roman" w:hint="cs"/>
          <w:b/>
          <w:bCs/>
          <w:color w:val="000000"/>
          <w:sz w:val="32"/>
          <w:szCs w:val="32"/>
          <w:u w:val="single"/>
          <w:rtl/>
        </w:rPr>
        <w:t xml:space="preserve"> </w:t>
      </w:r>
      <w:r w:rsidR="00F943DB">
        <w:rPr>
          <w:rFonts w:cs="Times New Roman"/>
          <w:b/>
          <w:bCs/>
          <w:color w:val="000000"/>
          <w:sz w:val="32"/>
          <w:szCs w:val="32"/>
          <w:u w:val="single"/>
        </w:rPr>
        <w:t>04</w:t>
      </w:r>
      <w:r>
        <w:rPr>
          <w:rFonts w:cs="Times New Roman" w:hint="cs"/>
          <w:b/>
          <w:bCs/>
          <w:color w:val="000000"/>
          <w:sz w:val="32"/>
          <w:szCs w:val="32"/>
          <w:u w:val="single"/>
          <w:rtl/>
        </w:rPr>
        <w:t xml:space="preserve"> </w:t>
      </w:r>
      <w:r w:rsidRPr="005036F1">
        <w:rPr>
          <w:rFonts w:cs="Times New Roman" w:hint="cs"/>
          <w:b/>
          <w:bCs/>
          <w:sz w:val="32"/>
          <w:szCs w:val="32"/>
          <w:u w:val="single"/>
          <w:rtl/>
        </w:rPr>
        <w:t xml:space="preserve"> </w:t>
      </w:r>
      <w:r w:rsidR="00F943DB">
        <w:rPr>
          <w:rFonts w:cs="Times New Roman" w:hint="cs"/>
          <w:b/>
          <w:bCs/>
          <w:sz w:val="32"/>
          <w:szCs w:val="32"/>
          <w:u w:val="single"/>
          <w:rtl/>
        </w:rPr>
        <w:t xml:space="preserve">ספטמבר </w:t>
      </w:r>
      <w:bookmarkStart w:id="2" w:name="_GoBack"/>
      <w:bookmarkEnd w:id="2"/>
      <w:r>
        <w:rPr>
          <w:rFonts w:cs="Times New Roman" w:hint="cs"/>
          <w:b/>
          <w:bCs/>
          <w:sz w:val="32"/>
          <w:szCs w:val="32"/>
          <w:u w:val="single"/>
          <w:rtl/>
        </w:rPr>
        <w:t>2020</w:t>
      </w:r>
    </w:p>
    <w:p w:rsidR="00D5106D" w:rsidRDefault="00D5106D" w:rsidP="00D5106D">
      <w:pPr>
        <w:spacing w:line="360" w:lineRule="auto"/>
        <w:ind w:left="651" w:hanging="651"/>
        <w:outlineLvl w:val="0"/>
        <w:rPr>
          <w:rFonts w:ascii="Arial" w:hAnsi="Arial" w:cs="Arial"/>
          <w:szCs w:val="24"/>
          <w:rtl/>
        </w:rPr>
      </w:pPr>
      <w:r w:rsidRPr="00834C2D">
        <w:rPr>
          <w:rFonts w:ascii="Arial" w:hAnsi="Arial" w:cs="Arial" w:hint="cs"/>
          <w:szCs w:val="24"/>
          <w:rtl/>
        </w:rPr>
        <w:t>לידיעתכם,</w:t>
      </w:r>
    </w:p>
    <w:p w:rsidR="00D5106D" w:rsidRDefault="00D5106D" w:rsidP="00D5106D">
      <w:pPr>
        <w:rPr>
          <w:rFonts w:ascii="Arial" w:hAnsi="Arial" w:cs="Arial"/>
          <w:szCs w:val="24"/>
          <w:rtl/>
        </w:rPr>
      </w:pPr>
      <w:r w:rsidRPr="00877C8F">
        <w:rPr>
          <w:rFonts w:ascii="Arial" w:hAnsi="Arial" w:cs="Arial"/>
          <w:b/>
          <w:bCs/>
          <w:szCs w:val="24"/>
          <w:rtl/>
        </w:rPr>
        <w:t xml:space="preserve">החודש יצאו </w:t>
      </w:r>
      <w:r>
        <w:rPr>
          <w:rFonts w:ascii="Arial" w:hAnsi="Arial" w:cs="Arial"/>
          <w:b/>
          <w:bCs/>
          <w:szCs w:val="24"/>
          <w:rtl/>
        </w:rPr>
        <w:t>עדכו</w:t>
      </w:r>
      <w:r>
        <w:rPr>
          <w:rFonts w:ascii="Arial" w:hAnsi="Arial" w:cs="Arial" w:hint="cs"/>
          <w:b/>
          <w:bCs/>
          <w:szCs w:val="24"/>
          <w:rtl/>
        </w:rPr>
        <w:t>ני</w:t>
      </w:r>
      <w:r w:rsidRPr="00877C8F">
        <w:rPr>
          <w:rFonts w:ascii="Arial" w:hAnsi="Arial" w:cs="Arial"/>
          <w:b/>
          <w:bCs/>
          <w:szCs w:val="24"/>
          <w:rtl/>
        </w:rPr>
        <w:t xml:space="preserve"> אבטחה</w:t>
      </w:r>
      <w:r>
        <w:rPr>
          <w:rFonts w:ascii="Arial" w:hAnsi="Arial" w:cs="Arial" w:hint="cs"/>
          <w:b/>
          <w:bCs/>
          <w:szCs w:val="24"/>
          <w:rtl/>
        </w:rPr>
        <w:t xml:space="preserve"> - </w:t>
      </w:r>
      <w:r w:rsidRPr="00834C2D">
        <w:rPr>
          <w:rFonts w:ascii="Arial" w:hAnsi="Arial" w:cs="Arial" w:hint="cs"/>
          <w:szCs w:val="24"/>
          <w:rtl/>
        </w:rPr>
        <w:t xml:space="preserve">להלן פירוט העדכונים </w:t>
      </w:r>
      <w:r>
        <w:rPr>
          <w:rFonts w:ascii="Arial" w:hAnsi="Arial" w:cs="Arial" w:hint="cs"/>
          <w:szCs w:val="24"/>
          <w:rtl/>
        </w:rPr>
        <w:t xml:space="preserve">לחודש זה </w:t>
      </w:r>
      <w:r w:rsidRPr="00834C2D">
        <w:rPr>
          <w:rFonts w:ascii="Arial" w:hAnsi="Arial" w:cs="Arial" w:hint="cs"/>
          <w:szCs w:val="24"/>
          <w:rtl/>
        </w:rPr>
        <w:t>:</w:t>
      </w:r>
    </w:p>
    <w:p w:rsidR="00F943DB" w:rsidRDefault="00F943DB" w:rsidP="00F943DB">
      <w:pPr>
        <w:pStyle w:val="CSSBarSubhead"/>
        <w:rPr>
          <w:rFonts w:ascii="Times New Roman" w:hAnsi="Times New Roman" w:cs="Times New Roman"/>
          <w:b w:val="0"/>
          <w:bCs w:val="0"/>
          <w:caps w:val="0"/>
          <w:color w:val="0F243E"/>
        </w:rPr>
      </w:pPr>
      <w:r>
        <w:rPr>
          <w:rFonts w:ascii="Segoe UI Semibold" w:hAnsi="Segoe UI Semibold" w:cs="Segoe UI Semibold"/>
          <w:b w:val="0"/>
          <w:bCs w:val="0"/>
          <w:caps w:val="0"/>
          <w:color w:val="0F243E"/>
        </w:rPr>
        <w:t>Security Update Overview</w:t>
      </w:r>
    </w:p>
    <w:p w:rsidR="00F943DB" w:rsidRDefault="00F943DB" w:rsidP="00F943DB">
      <w:pPr>
        <w:pStyle w:val="CSSBody"/>
        <w:rPr>
          <w:rFonts w:ascii="Segoe UI" w:hAnsi="Segoe UI" w:cs="Segoe UI"/>
          <w:color w:val="404040"/>
          <w:sz w:val="20"/>
          <w:szCs w:val="20"/>
          <w:highlight w:val="yellow"/>
        </w:rPr>
      </w:pPr>
    </w:p>
    <w:p w:rsidR="00F943DB" w:rsidRDefault="00F943DB" w:rsidP="00F943DB">
      <w:pPr>
        <w:pStyle w:val="CSSBody"/>
        <w:rPr>
          <w:rFonts w:ascii="Segoe UI" w:hAnsi="Segoe UI" w:cs="Segoe UI"/>
          <w:color w:val="auto"/>
        </w:rPr>
      </w:pPr>
      <w:r>
        <w:rPr>
          <w:rFonts w:ascii="Segoe UI" w:hAnsi="Segoe UI" w:cs="Segoe UI"/>
          <w:color w:val="auto"/>
        </w:rPr>
        <w:t>On September 8, 2020 (PT), Microsoft is planning to release security updates affecting the following Microsoft products.</w:t>
      </w:r>
    </w:p>
    <w:p w:rsidR="00F943DB" w:rsidRDefault="00F943DB" w:rsidP="00F943DB">
      <w:pPr>
        <w:pStyle w:val="CSSBody"/>
        <w:rPr>
          <w:rFonts w:ascii="Segoe UI" w:hAnsi="Segoe UI" w:cs="Segoe UI"/>
          <w:color w:val="auto"/>
        </w:rPr>
      </w:pPr>
    </w:p>
    <w:tbl>
      <w:tblPr>
        <w:tblW w:w="4957" w:type="pct"/>
        <w:tblCellMar>
          <w:left w:w="0" w:type="dxa"/>
          <w:right w:w="0" w:type="dxa"/>
        </w:tblCellMar>
        <w:tblLook w:val="04A0" w:firstRow="1" w:lastRow="0" w:firstColumn="1" w:lastColumn="0" w:noHBand="0" w:noVBand="1"/>
      </w:tblPr>
      <w:tblGrid>
        <w:gridCol w:w="3192"/>
        <w:gridCol w:w="1598"/>
        <w:gridCol w:w="1516"/>
        <w:gridCol w:w="6413"/>
      </w:tblGrid>
      <w:tr w:rsidR="00F943DB" w:rsidTr="00F943DB">
        <w:trPr>
          <w:trHeight w:val="134"/>
          <w:tblHeader/>
        </w:trPr>
        <w:tc>
          <w:tcPr>
            <w:tcW w:w="1255" w:type="pct"/>
            <w:tcBorders>
              <w:top w:val="single" w:sz="8" w:space="0" w:color="CCCCCC"/>
              <w:left w:val="single" w:sz="8" w:space="0" w:color="CCCCCC"/>
              <w:bottom w:val="single" w:sz="8" w:space="0" w:color="CCCCCC"/>
              <w:right w:val="single" w:sz="8" w:space="0" w:color="CCCCCC"/>
            </w:tcBorders>
            <w:shd w:val="clear" w:color="auto" w:fill="CCCCCC"/>
            <w:tcMar>
              <w:top w:w="75" w:type="dxa"/>
              <w:left w:w="75" w:type="dxa"/>
              <w:bottom w:w="75" w:type="dxa"/>
              <w:right w:w="75" w:type="dxa"/>
            </w:tcMar>
            <w:hideMark/>
          </w:tcPr>
          <w:p w:rsidR="00F943DB" w:rsidRDefault="00F943DB">
            <w:pPr>
              <w:bidi w:val="0"/>
              <w:spacing w:line="216" w:lineRule="auto"/>
              <w:rPr>
                <w:rFonts w:ascii="Segoe UI Semibold" w:hAnsi="Segoe UI Semibold" w:cs="Segoe UI Semibold"/>
                <w:sz w:val="18"/>
                <w:szCs w:val="18"/>
              </w:rPr>
            </w:pPr>
            <w:bookmarkStart w:id="3" w:name="_Hlk29310093"/>
            <w:bookmarkStart w:id="4" w:name="_Hlk26281375"/>
            <w:bookmarkStart w:id="5" w:name="_Hlk2705813"/>
            <w:bookmarkStart w:id="6" w:name="_Hlk47447547"/>
            <w:r>
              <w:rPr>
                <w:rFonts w:ascii="Segoe UI Semibold" w:hAnsi="Segoe UI Semibold" w:cs="Segoe UI Semibold"/>
                <w:color w:val="000000"/>
                <w:sz w:val="18"/>
                <w:szCs w:val="18"/>
              </w:rPr>
              <w:t>Product Family</w:t>
            </w:r>
          </w:p>
        </w:tc>
        <w:tc>
          <w:tcPr>
            <w:tcW w:w="628" w:type="pct"/>
            <w:tcBorders>
              <w:top w:val="single" w:sz="8" w:space="0" w:color="CCCCCC"/>
              <w:left w:val="nil"/>
              <w:bottom w:val="single" w:sz="8" w:space="0" w:color="CCCCCC"/>
              <w:right w:val="single" w:sz="8" w:space="0" w:color="CCCCCC"/>
            </w:tcBorders>
            <w:shd w:val="clear" w:color="auto" w:fill="CCCCCC"/>
            <w:tcMar>
              <w:top w:w="75" w:type="dxa"/>
              <w:left w:w="75" w:type="dxa"/>
              <w:bottom w:w="75" w:type="dxa"/>
              <w:right w:w="75" w:type="dxa"/>
            </w:tcMar>
            <w:hideMark/>
          </w:tcPr>
          <w:p w:rsidR="00F943DB" w:rsidRDefault="00F943DB">
            <w:pPr>
              <w:bidi w:val="0"/>
              <w:spacing w:line="216" w:lineRule="auto"/>
              <w:rPr>
                <w:rFonts w:ascii="Segoe UI Semibold" w:hAnsi="Segoe UI Semibold" w:cs="Segoe UI Semibold"/>
                <w:sz w:val="18"/>
                <w:szCs w:val="18"/>
              </w:rPr>
            </w:pPr>
            <w:r>
              <w:rPr>
                <w:rFonts w:ascii="Segoe UI Semibold" w:hAnsi="Segoe UI Semibold" w:cs="Segoe UI Semibold"/>
                <w:color w:val="000000"/>
                <w:sz w:val="18"/>
                <w:szCs w:val="18"/>
              </w:rPr>
              <w:t>Maximum Severity</w:t>
            </w:r>
          </w:p>
        </w:tc>
        <w:tc>
          <w:tcPr>
            <w:tcW w:w="596" w:type="pct"/>
            <w:tcBorders>
              <w:top w:val="single" w:sz="8" w:space="0" w:color="CCCCCC"/>
              <w:left w:val="nil"/>
              <w:bottom w:val="single" w:sz="8" w:space="0" w:color="CCCCCC"/>
              <w:right w:val="single" w:sz="8" w:space="0" w:color="CCCCCC"/>
            </w:tcBorders>
            <w:shd w:val="clear" w:color="auto" w:fill="CCCCCC"/>
            <w:hideMark/>
          </w:tcPr>
          <w:p w:rsidR="00F943DB" w:rsidRDefault="00F943DB">
            <w:pPr>
              <w:bidi w:val="0"/>
              <w:spacing w:line="216" w:lineRule="auto"/>
              <w:ind w:left="52"/>
              <w:rPr>
                <w:rFonts w:ascii="Segoe UI Semibold" w:hAnsi="Segoe UI Semibold" w:cs="Segoe UI Semibold"/>
                <w:sz w:val="18"/>
                <w:szCs w:val="18"/>
              </w:rPr>
            </w:pPr>
            <w:r>
              <w:rPr>
                <w:rFonts w:ascii="Segoe UI Semibold" w:hAnsi="Segoe UI Semibold" w:cs="Segoe UI Semibold"/>
                <w:color w:val="000000"/>
                <w:sz w:val="18"/>
                <w:szCs w:val="18"/>
              </w:rPr>
              <w:t>Maximum Impact</w:t>
            </w:r>
          </w:p>
        </w:tc>
        <w:tc>
          <w:tcPr>
            <w:tcW w:w="2521" w:type="pct"/>
            <w:tcBorders>
              <w:top w:val="single" w:sz="8" w:space="0" w:color="CCCCCC"/>
              <w:left w:val="nil"/>
              <w:bottom w:val="single" w:sz="8" w:space="0" w:color="CCCCCC"/>
              <w:right w:val="single" w:sz="8" w:space="0" w:color="CCCCCC"/>
            </w:tcBorders>
            <w:shd w:val="clear" w:color="auto" w:fill="CCCCCC"/>
            <w:tcMar>
              <w:top w:w="75" w:type="dxa"/>
              <w:left w:w="75" w:type="dxa"/>
              <w:bottom w:w="75" w:type="dxa"/>
              <w:right w:w="75" w:type="dxa"/>
            </w:tcMar>
            <w:hideMark/>
          </w:tcPr>
          <w:p w:rsidR="00F943DB" w:rsidRDefault="00F943DB">
            <w:pPr>
              <w:bidi w:val="0"/>
              <w:spacing w:line="216" w:lineRule="auto"/>
              <w:rPr>
                <w:rFonts w:ascii="Segoe UI Semibold" w:hAnsi="Segoe UI Semibold" w:cs="Segoe UI Semibold"/>
                <w:sz w:val="18"/>
                <w:szCs w:val="18"/>
              </w:rPr>
            </w:pPr>
            <w:r>
              <w:rPr>
                <w:rFonts w:ascii="Segoe UI Semibold" w:hAnsi="Segoe UI Semibold" w:cs="Segoe UI Semibold"/>
                <w:color w:val="000000"/>
                <w:sz w:val="18"/>
                <w:szCs w:val="18"/>
              </w:rPr>
              <w:t>Servicing Notes</w:t>
            </w:r>
          </w:p>
        </w:tc>
      </w:tr>
      <w:tr w:rsidR="00F943DB" w:rsidTr="00F943DB">
        <w:trPr>
          <w:trHeight w:val="852"/>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sz w:val="18"/>
                <w:szCs w:val="18"/>
              </w:rPr>
              <w:t>Windows 10 v2004, v1909, v1903, v1809, v1803, and v1709</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sz w:val="18"/>
                <w:szCs w:val="18"/>
              </w:rPr>
            </w:pPr>
            <w:r>
              <w:rPr>
                <w:rFonts w:ascii="Segoe UI" w:hAnsi="Segoe UI" w:cs="Segoe UI"/>
                <w:sz w:val="18"/>
                <w:szCs w:val="18"/>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sz w:val="18"/>
                <w:szCs w:val="18"/>
              </w:rPr>
              <w:t xml:space="preserve">Updates for Windows 10 will be cumulative and will include both security and non-security updates. For deployment and update information, see </w:t>
            </w:r>
            <w:hyperlink r:id="rId6" w:history="1">
              <w:r>
                <w:rPr>
                  <w:rStyle w:val="Hyperlink"/>
                  <w:rFonts w:ascii="Segoe UI" w:hAnsi="Segoe UI" w:cs="Segoe UI"/>
                  <w:sz w:val="18"/>
                  <w:szCs w:val="18"/>
                </w:rPr>
                <w:t>https://docs.microsoft.com/windows/deployment</w:t>
              </w:r>
            </w:hyperlink>
            <w:r>
              <w:rPr>
                <w:rFonts w:ascii="Segoe UI" w:hAnsi="Segoe UI" w:cs="Segoe UI"/>
                <w:sz w:val="18"/>
                <w:szCs w:val="18"/>
              </w:rPr>
              <w:t>.</w:t>
            </w:r>
          </w:p>
        </w:tc>
        <w:bookmarkEnd w:id="3"/>
        <w:bookmarkEnd w:id="4"/>
        <w:bookmarkEnd w:id="5"/>
      </w:tr>
      <w:tr w:rsidR="00F943DB" w:rsidTr="00F943DB">
        <w:trPr>
          <w:trHeight w:val="483"/>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Windows Server 2019, Windows Server 2016, and Server Core installations (2019, 2016, v2004, v1909, v1903, and v1803)</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color w:val="000000"/>
                <w:sz w:val="18"/>
                <w:szCs w:val="18"/>
              </w:rPr>
              <w:t xml:space="preserve">Updates for these modern Windows Server products will be cumulative and will include both security fixes and non-security updates. For more information, see </w:t>
            </w:r>
            <w:hyperlink r:id="rId7" w:history="1">
              <w:r>
                <w:rPr>
                  <w:rStyle w:val="Hyperlink"/>
                  <w:rFonts w:ascii="Segoe UI" w:hAnsi="Segoe UI" w:cs="Segoe UI"/>
                  <w:sz w:val="18"/>
                  <w:szCs w:val="18"/>
                </w:rPr>
                <w:t>https://docs.microsoft.com/windows-server</w:t>
              </w:r>
            </w:hyperlink>
            <w:r>
              <w:rPr>
                <w:rFonts w:ascii="Segoe UI" w:hAnsi="Segoe UI" w:cs="Segoe UI"/>
                <w:color w:val="000000"/>
                <w:sz w:val="18"/>
                <w:szCs w:val="18"/>
              </w:rPr>
              <w:t>.</w:t>
            </w:r>
          </w:p>
        </w:tc>
      </w:tr>
      <w:tr w:rsidR="00F943DB" w:rsidTr="00F943DB">
        <w:trPr>
          <w:trHeight w:val="852"/>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sz w:val="18"/>
                <w:szCs w:val="18"/>
              </w:rPr>
              <w:lastRenderedPageBreak/>
              <w:t>Windows 8.1, Windows Server 2012 R2, and Windows Server 2012</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sz w:val="18"/>
                <w:szCs w:val="18"/>
              </w:rPr>
            </w:pPr>
            <w:r>
              <w:rPr>
                <w:rFonts w:ascii="Segoe UI" w:hAnsi="Segoe UI" w:cs="Segoe UI"/>
                <w:sz w:val="18"/>
                <w:szCs w:val="18"/>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sz w:val="18"/>
                <w:szCs w:val="18"/>
              </w:rPr>
              <w:t xml:space="preserve">Updates for these down-level versions of Windows will be offered via monthly rollups. For each version of Windows, two rollups will be offered: The Security Monthly Quality Update (aka the Monthly Rollup) will contain both security and reliability fixes. The Security Only Quality Update (aka the Security Only update) will contain only security fixes for the month. For more details, see </w:t>
            </w:r>
            <w:hyperlink r:id="rId8" w:history="1">
              <w:r>
                <w:rPr>
                  <w:rStyle w:val="Hyperlink"/>
                  <w:rFonts w:ascii="Segoe UI" w:hAnsi="Segoe UI" w:cs="Segoe UI"/>
                  <w:sz w:val="18"/>
                  <w:szCs w:val="18"/>
                </w:rPr>
                <w:t>Simplified servicing for Windows 7 and Windows 8.1: the latest improvements</w:t>
              </w:r>
            </w:hyperlink>
            <w:r>
              <w:rPr>
                <w:rStyle w:val="Hyperlink"/>
                <w:rFonts w:ascii="Segoe UI" w:hAnsi="Segoe UI" w:cs="Segoe UI"/>
                <w:sz w:val="18"/>
                <w:szCs w:val="18"/>
              </w:rPr>
              <w:t>.</w:t>
            </w:r>
          </w:p>
        </w:tc>
      </w:tr>
      <w:tr w:rsidR="00F943DB" w:rsidTr="00F943DB">
        <w:trPr>
          <w:trHeight w:val="852"/>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Internet Explorer</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color w:val="000000"/>
                <w:sz w:val="18"/>
                <w:szCs w:val="18"/>
              </w:rPr>
              <w:t xml:space="preserve">The Security Only update for Windows Server 2012, Windows 8.1, and Windows Server 2012 R2 will not include security updates for Internet Explorer. These updates for IE will be offered as a separate package. For more details, see the blog post </w:t>
            </w:r>
            <w:hyperlink r:id="rId9" w:history="1">
              <w:r>
                <w:rPr>
                  <w:rStyle w:val="Hyperlink"/>
                  <w:rFonts w:ascii="Segoe UI" w:hAnsi="Segoe UI" w:cs="Segoe UI"/>
                  <w:sz w:val="18"/>
                  <w:szCs w:val="18"/>
                </w:rPr>
                <w:t>Simplified servicing for Windows 7 and Windows 8.1: the latest improvements</w:t>
              </w:r>
            </w:hyperlink>
            <w:r>
              <w:rPr>
                <w:rFonts w:ascii="Segoe UI" w:hAnsi="Segoe UI" w:cs="Segoe UI"/>
                <w:color w:val="000000"/>
                <w:sz w:val="18"/>
                <w:szCs w:val="18"/>
              </w:rPr>
              <w:t>.</w:t>
            </w:r>
          </w:p>
        </w:tc>
      </w:tr>
      <w:tr w:rsidR="00F943DB" w:rsidTr="00F943DB">
        <w:trPr>
          <w:trHeight w:val="96"/>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sz w:val="18"/>
                <w:szCs w:val="18"/>
              </w:rPr>
              <w:t>Microsoft Office-related software</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4472C4"/>
                <w:sz w:val="18"/>
                <w:szCs w:val="18"/>
              </w:rPr>
              <w:t>Important</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sz w:val="18"/>
                <w:szCs w:val="18"/>
              </w:rPr>
              <w:t>For more information about updates for Office,</w:t>
            </w:r>
            <w:r>
              <w:t xml:space="preserve"> </w:t>
            </w:r>
            <w:r>
              <w:rPr>
                <w:rFonts w:ascii="Segoe UI" w:hAnsi="Segoe UI" w:cs="Segoe UI"/>
                <w:sz w:val="18"/>
                <w:szCs w:val="18"/>
              </w:rPr>
              <w:t xml:space="preserve">please visit </w:t>
            </w:r>
            <w:hyperlink r:id="rId10" w:history="1">
              <w:r>
                <w:rPr>
                  <w:rStyle w:val="Hyperlink"/>
                  <w:rFonts w:ascii="Segoe UI" w:hAnsi="Segoe UI" w:cs="Segoe UI"/>
                  <w:sz w:val="18"/>
                  <w:szCs w:val="18"/>
                </w:rPr>
                <w:t>https://docs.microsoft.com/officeupdates</w:t>
              </w:r>
            </w:hyperlink>
            <w:r>
              <w:t>.</w:t>
            </w:r>
          </w:p>
        </w:tc>
      </w:tr>
      <w:tr w:rsidR="00F943DB" w:rsidTr="00F943DB">
        <w:trPr>
          <w:trHeight w:val="267"/>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Microsoft SharePoint-related software</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color w:val="000000"/>
                <w:sz w:val="18"/>
                <w:szCs w:val="18"/>
              </w:rPr>
              <w:t xml:space="preserve">For more information about updates for SharePoint, please visit </w:t>
            </w:r>
            <w:hyperlink r:id="rId11" w:history="1">
              <w:r>
                <w:rPr>
                  <w:rStyle w:val="Hyperlink"/>
                  <w:rFonts w:ascii="Segoe UI" w:hAnsi="Segoe UI" w:cs="Segoe UI"/>
                  <w:sz w:val="18"/>
                  <w:szCs w:val="18"/>
                </w:rPr>
                <w:t>https://docs.microsoft.com/officeupdates/sharepoint-updates</w:t>
              </w:r>
            </w:hyperlink>
            <w:r>
              <w:rPr>
                <w:color w:val="000000"/>
              </w:rPr>
              <w:t>.</w:t>
            </w:r>
          </w:p>
        </w:tc>
      </w:tr>
      <w:tr w:rsidR="00F943DB" w:rsidTr="00F943DB">
        <w:trPr>
          <w:trHeight w:val="267"/>
        </w:trPr>
        <w:tc>
          <w:tcPr>
            <w:tcW w:w="1255" w:type="pct"/>
            <w:tcBorders>
              <w:top w:val="nil"/>
              <w:left w:val="single" w:sz="8" w:space="0" w:color="CCCCCC"/>
              <w:bottom w:val="single" w:sz="8" w:space="0" w:color="CCCCCC"/>
              <w:right w:val="single" w:sz="8" w:space="0" w:color="CCCCCC"/>
            </w:tcBorders>
            <w:shd w:val="clear" w:color="auto" w:fill="FFFFFF"/>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Microsoft Dynamics 365</w:t>
            </w:r>
          </w:p>
        </w:tc>
        <w:tc>
          <w:tcPr>
            <w:tcW w:w="628" w:type="pct"/>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FFFFF"/>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F943DB" w:rsidRDefault="00F943DB">
            <w:pPr>
              <w:pStyle w:val="lastincell"/>
              <w:rPr>
                <w:rFonts w:ascii="Segoe UI" w:hAnsi="Segoe UI" w:cs="Segoe UI"/>
                <w:color w:val="000000"/>
                <w:sz w:val="18"/>
                <w:szCs w:val="18"/>
              </w:rPr>
            </w:pPr>
            <w:r>
              <w:rPr>
                <w:rFonts w:ascii="Segoe UI" w:hAnsi="Segoe UI" w:cs="Segoe UI"/>
                <w:color w:val="000000"/>
                <w:sz w:val="18"/>
                <w:szCs w:val="18"/>
              </w:rPr>
              <w:t xml:space="preserve">For more information about updates for Dynamics 365 software, please visit </w:t>
            </w:r>
            <w:hyperlink r:id="rId12" w:history="1">
              <w:r>
                <w:rPr>
                  <w:rStyle w:val="Hyperlink"/>
                  <w:rFonts w:ascii="Segoe UI" w:hAnsi="Segoe UI" w:cs="Segoe UI"/>
                  <w:sz w:val="18"/>
                  <w:szCs w:val="18"/>
                </w:rPr>
                <w:t>https://docs.microsoft.com/dynamics365</w:t>
              </w:r>
            </w:hyperlink>
            <w:r>
              <w:rPr>
                <w:rFonts w:ascii="Segoe UI" w:hAnsi="Segoe UI" w:cs="Segoe UI"/>
                <w:color w:val="000000"/>
                <w:sz w:val="18"/>
                <w:szCs w:val="18"/>
              </w:rPr>
              <w:t xml:space="preserve">. </w:t>
            </w:r>
          </w:p>
        </w:tc>
      </w:tr>
      <w:tr w:rsidR="00F943DB" w:rsidTr="00F943DB">
        <w:trPr>
          <w:trHeight w:val="267"/>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Microsoft Exchange Server</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color w:val="000000"/>
                <w:sz w:val="18"/>
                <w:szCs w:val="18"/>
              </w:rPr>
            </w:pPr>
            <w:r>
              <w:rPr>
                <w:rFonts w:ascii="Segoe UI" w:hAnsi="Segoe UI" w:cs="Segoe UI"/>
                <w:color w:val="000000"/>
                <w:sz w:val="18"/>
                <w:szCs w:val="18"/>
              </w:rPr>
              <w:t xml:space="preserve">For more information about updates for Exchange Server, please visit </w:t>
            </w:r>
            <w:hyperlink r:id="rId13" w:history="1">
              <w:r>
                <w:rPr>
                  <w:rStyle w:val="Hyperlink"/>
                  <w:rFonts w:ascii="Segoe UI" w:hAnsi="Segoe UI" w:cs="Segoe UI"/>
                  <w:sz w:val="18"/>
                  <w:szCs w:val="18"/>
                </w:rPr>
                <w:t>https://docs.microsoft.com/e</w:t>
              </w:r>
              <w:r>
                <w:rPr>
                  <w:rStyle w:val="Hyperlink"/>
                  <w:rFonts w:ascii="Segoe UI" w:hAnsi="Segoe UI" w:cs="Segoe UI"/>
                </w:rPr>
                <w:t>xchange</w:t>
              </w:r>
            </w:hyperlink>
            <w:r>
              <w:rPr>
                <w:rFonts w:ascii="Segoe UI" w:hAnsi="Segoe UI" w:cs="Segoe UI"/>
                <w:color w:val="000000"/>
                <w:sz w:val="18"/>
                <w:szCs w:val="18"/>
              </w:rPr>
              <w:t>.</w:t>
            </w:r>
          </w:p>
        </w:tc>
      </w:tr>
      <w:tr w:rsidR="00F943DB" w:rsidTr="00F943DB">
        <w:trPr>
          <w:trHeight w:val="123"/>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sz w:val="18"/>
                <w:szCs w:val="18"/>
              </w:rPr>
              <w:t>Microsoft SQL Server-related software</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4472C4"/>
                <w:sz w:val="18"/>
                <w:szCs w:val="18"/>
              </w:rPr>
            </w:pPr>
            <w:r>
              <w:rPr>
                <w:rFonts w:ascii="Segoe UI Semibold" w:hAnsi="Segoe UI Semibold" w:cs="Segoe UI Semibold"/>
                <w:color w:val="4472C4"/>
                <w:sz w:val="18"/>
                <w:szCs w:val="18"/>
              </w:rPr>
              <w:t>Important</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Security Feature Bypass</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color w:val="333333"/>
                <w:sz w:val="20"/>
                <w:szCs w:val="20"/>
              </w:rPr>
            </w:pPr>
            <w:r>
              <w:rPr>
                <w:rFonts w:ascii="Segoe UI" w:hAnsi="Segoe UI" w:cs="Segoe UI"/>
                <w:color w:val="000000"/>
                <w:sz w:val="18"/>
                <w:szCs w:val="18"/>
              </w:rPr>
              <w:t xml:space="preserve">For more information about updates for SQL Server, please visit </w:t>
            </w:r>
            <w:hyperlink r:id="rId14" w:history="1">
              <w:r>
                <w:rPr>
                  <w:rStyle w:val="Hyperlink"/>
                  <w:rFonts w:ascii="Segoe UI" w:hAnsi="Segoe UI" w:cs="Segoe UI"/>
                  <w:sz w:val="18"/>
                  <w:szCs w:val="18"/>
                </w:rPr>
                <w:t>https://docs.microsoft.com/s</w:t>
              </w:r>
              <w:r>
                <w:rPr>
                  <w:rStyle w:val="Hyperlink"/>
                </w:rPr>
                <w:t>ql</w:t>
              </w:r>
            </w:hyperlink>
            <w:r>
              <w:rPr>
                <w:rStyle w:val="Hyperlink"/>
                <w:rFonts w:ascii="Segoe UI" w:hAnsi="Segoe UI" w:cs="Segoe UI"/>
                <w:sz w:val="18"/>
                <w:szCs w:val="18"/>
              </w:rPr>
              <w:t>.</w:t>
            </w:r>
          </w:p>
        </w:tc>
      </w:tr>
      <w:tr w:rsidR="00F943DB" w:rsidTr="00F943DB">
        <w:trPr>
          <w:trHeight w:val="20"/>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lastRenderedPageBreak/>
              <w:t>Microsoft Visual Studio-related software</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sz w:val="18"/>
                <w:szCs w:val="18"/>
              </w:rPr>
            </w:pPr>
            <w:r>
              <w:rPr>
                <w:rFonts w:ascii="Segoe UI" w:hAnsi="Segoe UI" w:cs="Segoe UI"/>
                <w:color w:val="000000"/>
                <w:sz w:val="18"/>
                <w:szCs w:val="18"/>
              </w:rPr>
              <w:t xml:space="preserve">For more information about updates for Visual Studio, please visit </w:t>
            </w:r>
            <w:hyperlink r:id="rId15" w:history="1">
              <w:r>
                <w:rPr>
                  <w:rStyle w:val="Hyperlink"/>
                  <w:rFonts w:ascii="Segoe UI" w:hAnsi="Segoe UI" w:cs="Segoe UI"/>
                  <w:color w:val="0070C0"/>
                  <w:sz w:val="18"/>
                  <w:szCs w:val="18"/>
                </w:rPr>
                <w:t>https://docs.microsoft.com/visualstudio</w:t>
              </w:r>
            </w:hyperlink>
            <w:r>
              <w:rPr>
                <w:rFonts w:ascii="Segoe UI" w:hAnsi="Segoe UI" w:cs="Segoe UI"/>
                <w:color w:val="000000"/>
                <w:sz w:val="18"/>
                <w:szCs w:val="18"/>
              </w:rPr>
              <w:t>.</w:t>
            </w:r>
          </w:p>
        </w:tc>
      </w:tr>
      <w:tr w:rsidR="00F943DB" w:rsidTr="00F943DB">
        <w:trPr>
          <w:trHeight w:val="20"/>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sz w:val="18"/>
                <w:szCs w:val="18"/>
              </w:rPr>
              <w:t>ASP.NET-related software</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4472C4"/>
                <w:sz w:val="18"/>
                <w:szCs w:val="18"/>
              </w:rPr>
            </w:pPr>
            <w:r>
              <w:rPr>
                <w:rFonts w:ascii="Segoe UI Semibold" w:hAnsi="Segoe UI Semibold" w:cs="Segoe UI Semibold"/>
                <w:color w:val="4472C4"/>
                <w:sz w:val="18"/>
                <w:szCs w:val="18"/>
              </w:rPr>
              <w:t>Important</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Security Feature Bypass</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color w:val="000000"/>
                <w:sz w:val="18"/>
                <w:szCs w:val="18"/>
              </w:rPr>
            </w:pPr>
            <w:r>
              <w:rPr>
                <w:rFonts w:ascii="Segoe UI" w:hAnsi="Segoe UI" w:cs="Segoe UI"/>
                <w:color w:val="000000"/>
                <w:sz w:val="18"/>
                <w:szCs w:val="18"/>
              </w:rPr>
              <w:t xml:space="preserve">For more information about updates for ASP.NET, please visit </w:t>
            </w:r>
            <w:hyperlink r:id="rId16" w:history="1">
              <w:r>
                <w:rPr>
                  <w:rStyle w:val="Hyperlink"/>
                  <w:rFonts w:ascii="Segoe UI" w:hAnsi="Segoe UI" w:cs="Segoe UI"/>
                  <w:sz w:val="18"/>
                  <w:szCs w:val="18"/>
                </w:rPr>
                <w:t>https://docs.microsoft.com/aspnet/core</w:t>
              </w:r>
            </w:hyperlink>
            <w:r>
              <w:rPr>
                <w:rFonts w:ascii="Segoe UI" w:hAnsi="Segoe UI" w:cs="Segoe UI"/>
                <w:color w:val="000000"/>
                <w:sz w:val="18"/>
                <w:szCs w:val="18"/>
              </w:rPr>
              <w:t xml:space="preserve">. </w:t>
            </w:r>
          </w:p>
        </w:tc>
      </w:tr>
      <w:tr w:rsidR="00F943DB" w:rsidTr="00F943DB">
        <w:trPr>
          <w:trHeight w:val="20"/>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sz w:val="18"/>
                <w:szCs w:val="18"/>
              </w:rPr>
            </w:pPr>
            <w:r>
              <w:rPr>
                <w:rFonts w:ascii="Segoe UI Semibold" w:hAnsi="Segoe UI Semibold" w:cs="Segoe UI Semibold"/>
                <w:color w:val="000000"/>
                <w:sz w:val="18"/>
                <w:szCs w:val="18"/>
              </w:rPr>
              <w:t>Windows Defender-related software</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Semibold" w:hAnsi="Segoe UI Semibold" w:cs="Segoe UI Semibold"/>
                <w:color w:val="4472C4"/>
                <w:sz w:val="18"/>
                <w:szCs w:val="18"/>
              </w:rPr>
            </w:pPr>
            <w:r>
              <w:rPr>
                <w:rFonts w:ascii="Segoe UI Semibold" w:hAnsi="Segoe UI Semibold" w:cs="Segoe UI Semibold"/>
                <w:color w:val="4472C4"/>
                <w:sz w:val="18"/>
                <w:szCs w:val="18"/>
              </w:rPr>
              <w:t>Important</w:t>
            </w:r>
          </w:p>
        </w:tc>
        <w:tc>
          <w:tcPr>
            <w:tcW w:w="596" w:type="pct"/>
            <w:tcBorders>
              <w:top w:val="nil"/>
              <w:left w:val="nil"/>
              <w:bottom w:val="single" w:sz="8" w:space="0" w:color="CCCCCC"/>
              <w:right w:val="single" w:sz="8" w:space="0" w:color="CCCCCC"/>
            </w:tcBorders>
            <w:shd w:val="clear" w:color="auto" w:fill="F2F2F2"/>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Elevation of Privilege</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943DB" w:rsidRDefault="00F943DB">
            <w:pPr>
              <w:pStyle w:val="lastincell"/>
              <w:rPr>
                <w:rFonts w:ascii="Segoe UI" w:hAnsi="Segoe UI" w:cs="Segoe UI"/>
                <w:color w:val="000000"/>
                <w:sz w:val="18"/>
                <w:szCs w:val="18"/>
              </w:rPr>
            </w:pPr>
            <w:r>
              <w:rPr>
                <w:rFonts w:ascii="Segoe UI" w:hAnsi="Segoe UI" w:cs="Segoe UI"/>
                <w:color w:val="000000"/>
                <w:sz w:val="18"/>
                <w:szCs w:val="18"/>
              </w:rPr>
              <w:t xml:space="preserve">For more information about security updates for Windows Defender and related software, please visit </w:t>
            </w:r>
            <w:hyperlink r:id="rId17" w:history="1">
              <w:r>
                <w:rPr>
                  <w:rStyle w:val="Hyperlink"/>
                  <w:rFonts w:ascii="Segoe UI" w:hAnsi="Segoe UI" w:cs="Segoe UI"/>
                  <w:sz w:val="18"/>
                  <w:szCs w:val="18"/>
                </w:rPr>
                <w:t>https://portal.msrc.microsoft.com/en-us/security-guidance</w:t>
              </w:r>
            </w:hyperlink>
          </w:p>
        </w:tc>
      </w:tr>
      <w:tr w:rsidR="00F943DB" w:rsidTr="00F943DB">
        <w:trPr>
          <w:trHeight w:val="20"/>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000000"/>
                <w:sz w:val="18"/>
                <w:szCs w:val="18"/>
              </w:rPr>
            </w:pPr>
            <w:proofErr w:type="spellStart"/>
            <w:r>
              <w:rPr>
                <w:rFonts w:ascii="Segoe UI Semibold" w:hAnsi="Segoe UI Semibold" w:cs="Segoe UI Semibold"/>
                <w:sz w:val="18"/>
                <w:szCs w:val="18"/>
              </w:rPr>
              <w:t>ChakraCore</w:t>
            </w:r>
            <w:proofErr w:type="spellEnd"/>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Semibold" w:hAnsi="Segoe UI Semibold" w:cs="Segoe UI Semibold"/>
                <w:color w:val="C00000"/>
                <w:sz w:val="18"/>
                <w:szCs w:val="18"/>
              </w:rPr>
            </w:pPr>
            <w:r>
              <w:rPr>
                <w:rFonts w:ascii="Segoe UI Semibold" w:hAnsi="Segoe UI Semibold" w:cs="Segoe UI Semibold"/>
                <w:color w:val="C00000"/>
                <w:sz w:val="18"/>
                <w:szCs w:val="18"/>
              </w:rPr>
              <w:t>Critical</w:t>
            </w:r>
          </w:p>
        </w:tc>
        <w:tc>
          <w:tcPr>
            <w:tcW w:w="596" w:type="pct"/>
            <w:tcBorders>
              <w:top w:val="nil"/>
              <w:left w:val="nil"/>
              <w:bottom w:val="single" w:sz="8" w:space="0" w:color="CCCCCC"/>
              <w:right w:val="single" w:sz="8" w:space="0" w:color="CCCCCC"/>
            </w:tcBorders>
            <w:hideMark/>
          </w:tcPr>
          <w:p w:rsidR="00F943DB" w:rsidRDefault="00F943DB">
            <w:pPr>
              <w:pStyle w:val="lastincell"/>
              <w:ind w:left="52"/>
              <w:rPr>
                <w:rFonts w:ascii="Segoe UI" w:hAnsi="Segoe UI" w:cs="Segoe UI"/>
                <w:color w:val="000000"/>
                <w:sz w:val="18"/>
                <w:szCs w:val="18"/>
              </w:rPr>
            </w:pPr>
            <w:r>
              <w:rPr>
                <w:rFonts w:ascii="Segoe UI" w:hAnsi="Segoe UI" w:cs="Segoe UI"/>
                <w:color w:val="000000"/>
                <w:sz w:val="18"/>
                <w:szCs w:val="18"/>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943DB" w:rsidRDefault="00F943DB">
            <w:pPr>
              <w:pStyle w:val="lastincell"/>
              <w:rPr>
                <w:rFonts w:ascii="Segoe UI" w:hAnsi="Segoe UI" w:cs="Segoe UI"/>
                <w:color w:val="000000"/>
                <w:sz w:val="18"/>
                <w:szCs w:val="18"/>
              </w:rPr>
            </w:pPr>
            <w:proofErr w:type="spellStart"/>
            <w:r>
              <w:rPr>
                <w:rFonts w:ascii="Segoe UI" w:hAnsi="Segoe UI" w:cs="Segoe UI"/>
                <w:sz w:val="18"/>
                <w:szCs w:val="18"/>
              </w:rPr>
              <w:t>ChakraCore</w:t>
            </w:r>
            <w:proofErr w:type="spellEnd"/>
            <w:r>
              <w:rPr>
                <w:rFonts w:ascii="Segoe UI" w:hAnsi="Segoe UI" w:cs="Segoe UI"/>
                <w:sz w:val="18"/>
                <w:szCs w:val="18"/>
              </w:rPr>
              <w:t xml:space="preserve"> is the core part of Chakra, the high-performance JavaScript engine that powers Microsoft Edge and Windows applications written in HTML/CSS/JS. More information is available at </w:t>
            </w:r>
            <w:hyperlink r:id="rId18" w:history="1">
              <w:r>
                <w:rPr>
                  <w:rStyle w:val="Hyperlink"/>
                  <w:rFonts w:ascii="Segoe UI" w:hAnsi="Segoe UI" w:cs="Segoe UI"/>
                  <w:sz w:val="18"/>
                  <w:szCs w:val="18"/>
                </w:rPr>
                <w:t>https://github.com/Microsoft/ChakraCore/wiki</w:t>
              </w:r>
            </w:hyperlink>
            <w:r>
              <w:rPr>
                <w:rFonts w:ascii="Segoe UI" w:hAnsi="Segoe UI" w:cs="Segoe UI"/>
                <w:sz w:val="18"/>
                <w:szCs w:val="18"/>
              </w:rPr>
              <w:t>.</w:t>
            </w:r>
          </w:p>
        </w:tc>
        <w:bookmarkEnd w:id="6"/>
      </w:tr>
    </w:tbl>
    <w:p w:rsidR="00D5106D" w:rsidRDefault="00D5106D" w:rsidP="00D5106D">
      <w:pPr>
        <w:bidi w:val="0"/>
        <w:rPr>
          <w:rFonts w:ascii="Arial" w:hAnsi="Arial" w:cs="Arial"/>
          <w:szCs w:val="24"/>
        </w:rPr>
      </w:pPr>
    </w:p>
    <w:p w:rsidR="00D5106D" w:rsidRDefault="00D5106D" w:rsidP="00D5106D">
      <w:pPr>
        <w:rPr>
          <w:rFonts w:ascii="Arial" w:hAnsi="Arial" w:cs="Arial"/>
          <w:szCs w:val="24"/>
          <w:rtl/>
        </w:rPr>
      </w:pPr>
      <w:r>
        <w:rPr>
          <w:rFonts w:ascii="Arial" w:hAnsi="Arial" w:cs="Arial"/>
          <w:szCs w:val="24"/>
          <w:rtl/>
        </w:rPr>
        <w:t>ממשל זמין יתחיל בביצוע התקנות אבטחת מידע, לא יאוחר מ-</w:t>
      </w:r>
      <w:r>
        <w:rPr>
          <w:rFonts w:ascii="Arial" w:hAnsi="Arial" w:cs="Arial"/>
          <w:b/>
          <w:bCs/>
          <w:szCs w:val="24"/>
          <w:rtl/>
        </w:rPr>
        <w:t>7 ימים</w:t>
      </w:r>
      <w:r>
        <w:rPr>
          <w:rFonts w:ascii="Arial" w:hAnsi="Arial" w:cs="Arial"/>
          <w:szCs w:val="24"/>
          <w:rtl/>
        </w:rPr>
        <w:t xml:space="preserve"> </w:t>
      </w:r>
      <w:r>
        <w:rPr>
          <w:rFonts w:ascii="Arial" w:hAnsi="Arial" w:cs="Arial" w:hint="cs"/>
          <w:szCs w:val="24"/>
          <w:rtl/>
        </w:rPr>
        <w:t>מפרסום</w:t>
      </w:r>
      <w:r>
        <w:rPr>
          <w:rFonts w:ascii="Arial" w:hAnsi="Arial" w:cs="Arial"/>
          <w:szCs w:val="24"/>
          <w:rtl/>
        </w:rPr>
        <w:t xml:space="preserve"> הודעה זו.</w:t>
      </w:r>
    </w:p>
    <w:p w:rsidR="00D5106D" w:rsidRDefault="00D5106D" w:rsidP="00D5106D">
      <w:pPr>
        <w:rPr>
          <w:rFonts w:ascii="Arial" w:hAnsi="Arial" w:cs="Arial"/>
          <w:szCs w:val="24"/>
        </w:rPr>
      </w:pPr>
      <w:r>
        <w:rPr>
          <w:rFonts w:ascii="Arial" w:hAnsi="Arial" w:cs="Arial"/>
          <w:szCs w:val="24"/>
          <w:rtl/>
        </w:rPr>
        <w:t>אם לא נקבל מכם תשובה תוך פרק זמן זה נעדכן את השרתים באופן עצמאי.</w:t>
      </w:r>
    </w:p>
    <w:p w:rsidR="00D5106D" w:rsidRDefault="00D5106D" w:rsidP="00D5106D">
      <w:pPr>
        <w:tabs>
          <w:tab w:val="center" w:pos="3918"/>
          <w:tab w:val="center" w:pos="5619"/>
        </w:tabs>
        <w:spacing w:line="240" w:lineRule="auto"/>
        <w:ind w:left="7920"/>
        <w:rPr>
          <w:rFonts w:ascii="Arial" w:hAnsi="Arial" w:cs="Arial"/>
          <w:b/>
          <w:bCs/>
          <w:szCs w:val="24"/>
          <w:rtl/>
        </w:rPr>
      </w:pPr>
      <w:r w:rsidRPr="00834C2D">
        <w:rPr>
          <w:rFonts w:ascii="Arial" w:hAnsi="Arial" w:cs="Arial"/>
          <w:b/>
          <w:bCs/>
          <w:szCs w:val="24"/>
          <w:rtl/>
        </w:rPr>
        <w:t>בכבוד רב,</w:t>
      </w:r>
    </w:p>
    <w:p w:rsidR="00D5106D" w:rsidRPr="004379D8" w:rsidRDefault="00D5106D" w:rsidP="00D5106D">
      <w:pPr>
        <w:tabs>
          <w:tab w:val="center" w:pos="2359"/>
          <w:tab w:val="center" w:pos="5619"/>
        </w:tabs>
        <w:spacing w:line="240" w:lineRule="auto"/>
        <w:ind w:left="7920"/>
        <w:rPr>
          <w:rFonts w:ascii="Arial" w:hAnsi="Arial" w:cs="Arial"/>
        </w:rPr>
      </w:pPr>
      <w:bookmarkStart w:id="7" w:name="SignedBy"/>
      <w:bookmarkEnd w:id="7"/>
      <w:r w:rsidRPr="00D5106D">
        <w:rPr>
          <w:rFonts w:ascii="Arial" w:hAnsi="Arial" w:cs="Arial"/>
          <w:b/>
          <w:bCs/>
          <w:szCs w:val="24"/>
          <w:rtl/>
        </w:rPr>
        <w:t>מוטי דודי</w:t>
      </w:r>
      <w:r>
        <w:rPr>
          <w:rFonts w:ascii="Arial" w:hAnsi="Arial" w:cs="Arial" w:hint="cs"/>
          <w:szCs w:val="24"/>
          <w:rtl/>
        </w:rPr>
        <w:t xml:space="preserve"> </w:t>
      </w:r>
      <w:r w:rsidRPr="00834C2D">
        <w:rPr>
          <w:rFonts w:ascii="Arial" w:hAnsi="Arial" w:cs="Arial"/>
          <w:szCs w:val="24"/>
          <w:rtl/>
        </w:rPr>
        <w:t>-</w:t>
      </w:r>
      <w:r>
        <w:rPr>
          <w:rFonts w:ascii="Arial" w:hAnsi="Arial" w:cs="Arial" w:hint="cs"/>
          <w:szCs w:val="24"/>
          <w:rtl/>
        </w:rPr>
        <w:t xml:space="preserve"> </w:t>
      </w:r>
      <w:r w:rsidRPr="00834C2D">
        <w:rPr>
          <w:rFonts w:ascii="Arial" w:hAnsi="Arial" w:cs="Arial"/>
          <w:szCs w:val="24"/>
          <w:rtl/>
        </w:rPr>
        <w:t xml:space="preserve">אחראי </w:t>
      </w:r>
      <w:r>
        <w:rPr>
          <w:rFonts w:ascii="Arial" w:hAnsi="Arial" w:cs="Arial" w:hint="cs"/>
          <w:szCs w:val="24"/>
          <w:rtl/>
        </w:rPr>
        <w:t xml:space="preserve">הפצת </w:t>
      </w:r>
      <w:r w:rsidRPr="00834C2D">
        <w:rPr>
          <w:rFonts w:ascii="Arial" w:hAnsi="Arial" w:cs="Arial" w:hint="cs"/>
          <w:szCs w:val="24"/>
          <w:rtl/>
        </w:rPr>
        <w:t>עדכוני</w:t>
      </w:r>
      <w:r w:rsidRPr="00834C2D">
        <w:rPr>
          <w:rFonts w:ascii="Arial" w:hAnsi="Arial" w:cs="Arial"/>
          <w:szCs w:val="24"/>
          <w:rtl/>
        </w:rPr>
        <w:t xml:space="preserve"> אבטחת מידע.</w:t>
      </w:r>
      <w:r w:rsidRPr="00483F5A">
        <w:rPr>
          <w:rFonts w:ascii="Arial" w:hAnsi="Arial" w:cs="Arial"/>
          <w:sz w:val="28"/>
          <w:szCs w:val="28"/>
          <w:rtl/>
        </w:rPr>
        <w:br/>
      </w:r>
      <w:r w:rsidRPr="00483F5A">
        <w:rPr>
          <w:rFonts w:ascii="Arial" w:hAnsi="Arial" w:cs="Arial"/>
          <w:rtl/>
        </w:rPr>
        <w:tab/>
      </w:r>
      <w:r w:rsidRPr="00483F5A">
        <w:rPr>
          <w:rFonts w:ascii="Arial" w:hAnsi="Arial" w:cs="Arial"/>
          <w:rtl/>
        </w:rPr>
        <w:tab/>
      </w:r>
    </w:p>
    <w:p w:rsidR="00D5106D" w:rsidRPr="00D5106D" w:rsidRDefault="00D5106D" w:rsidP="00D5106D">
      <w:pPr>
        <w:spacing w:after="0"/>
        <w:ind w:left="7200" w:right="-990"/>
        <w:jc w:val="center"/>
        <w:rPr>
          <w:rFonts w:asciiTheme="minorBidi" w:hAnsiTheme="minorBidi"/>
          <w:color w:val="000000" w:themeColor="text1"/>
        </w:rPr>
      </w:pPr>
    </w:p>
    <w:p w:rsidR="00E74EEB" w:rsidRPr="00983897" w:rsidRDefault="00E74EEB" w:rsidP="00A3216E">
      <w:pPr>
        <w:rPr>
          <w:rFonts w:asciiTheme="minorBidi" w:hAnsiTheme="minorBidi"/>
          <w:sz w:val="24"/>
          <w:szCs w:val="24"/>
        </w:rPr>
      </w:pPr>
    </w:p>
    <w:sectPr w:rsidR="00E74EEB" w:rsidRPr="00983897" w:rsidSect="00D5106D">
      <w:headerReference w:type="default" r:id="rId19"/>
      <w:footerReference w:type="default" r:id="rId20"/>
      <w:pgSz w:w="16838" w:h="11906" w:orient="landscape"/>
      <w:pgMar w:top="1008" w:right="2549" w:bottom="1008"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0D" w:rsidRDefault="00160C0D" w:rsidP="00CC4BBC">
      <w:pPr>
        <w:spacing w:after="0" w:line="240" w:lineRule="auto"/>
      </w:pPr>
      <w:r>
        <w:separator/>
      </w:r>
    </w:p>
  </w:endnote>
  <w:endnote w:type="continuationSeparator" w:id="0">
    <w:p w:rsidR="00160C0D" w:rsidRDefault="00160C0D" w:rsidP="00CC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4A4" w:rsidRDefault="008D14A4" w:rsidP="0096140F">
    <w:pPr>
      <w:pStyle w:val="Footer"/>
      <w:jc w:val="center"/>
      <w:rPr>
        <w:rFonts w:ascii="Arial" w:hAnsi="Arial" w:cs="Arial"/>
        <w:color w:val="1F497D" w:themeColor="text2"/>
        <w:sz w:val="20"/>
        <w:szCs w:val="20"/>
      </w:rPr>
    </w:pPr>
    <w:bookmarkStart w:id="8" w:name="_Hlk46049216"/>
    <w:r>
      <w:rPr>
        <w:rFonts w:ascii="Arial" w:hAnsi="Arial" w:cs="Arial"/>
        <w:color w:val="1F497D" w:themeColor="text2"/>
        <w:sz w:val="20"/>
        <w:szCs w:val="20"/>
        <w:rtl/>
      </w:rPr>
      <w:t xml:space="preserve">רשות התקשוב הממשלתי, רחוב נתנאל לורך 1, קריית הממשלה, ירושלים 9025801, טלפון: </w:t>
    </w:r>
    <w:r w:rsidR="0096140F" w:rsidRPr="00832E87">
      <w:rPr>
        <w:rFonts w:ascii="Arial" w:hAnsi="Arial" w:cs="Arial"/>
        <w:color w:val="1F497D"/>
        <w:sz w:val="20"/>
        <w:szCs w:val="20"/>
        <w:rtl/>
      </w:rPr>
      <w:t>02-6664815</w:t>
    </w:r>
  </w:p>
  <w:bookmarkEnd w:id="8"/>
  <w:p w:rsidR="00CC4BBC" w:rsidRPr="008D14A4" w:rsidRDefault="00CC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0D" w:rsidRDefault="00160C0D" w:rsidP="00CC4BBC">
      <w:pPr>
        <w:spacing w:after="0" w:line="240" w:lineRule="auto"/>
      </w:pPr>
      <w:r>
        <w:separator/>
      </w:r>
    </w:p>
  </w:footnote>
  <w:footnote w:type="continuationSeparator" w:id="0">
    <w:p w:rsidR="00160C0D" w:rsidRDefault="00160C0D" w:rsidP="00CC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BBC" w:rsidRPr="00CC4BBC" w:rsidRDefault="008B6C97" w:rsidP="000D342F">
    <w:pPr>
      <w:pStyle w:val="Header"/>
      <w:jc w:val="center"/>
      <w:rPr>
        <w:rtl/>
      </w:rPr>
    </w:pPr>
    <w:r>
      <w:rPr>
        <w:noProof/>
      </w:rPr>
      <w:drawing>
        <wp:inline distT="0" distB="0" distL="0" distR="0">
          <wp:extent cx="2852907" cy="825931"/>
          <wp:effectExtent l="0" t="0" r="5080" b="0"/>
          <wp:docPr id="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678" cy="8562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96"/>
    <w:rsid w:val="000015BC"/>
    <w:rsid w:val="000A1072"/>
    <w:rsid w:val="000A63D8"/>
    <w:rsid w:val="000C3AE1"/>
    <w:rsid w:val="000D342F"/>
    <w:rsid w:val="00116311"/>
    <w:rsid w:val="001213CF"/>
    <w:rsid w:val="00131102"/>
    <w:rsid w:val="00137079"/>
    <w:rsid w:val="001452CB"/>
    <w:rsid w:val="001609F8"/>
    <w:rsid w:val="00160C0D"/>
    <w:rsid w:val="0016455D"/>
    <w:rsid w:val="001A1E54"/>
    <w:rsid w:val="001C3354"/>
    <w:rsid w:val="001F0D34"/>
    <w:rsid w:val="00216B06"/>
    <w:rsid w:val="00230F60"/>
    <w:rsid w:val="0029414C"/>
    <w:rsid w:val="002C25F9"/>
    <w:rsid w:val="002E37DB"/>
    <w:rsid w:val="0030308C"/>
    <w:rsid w:val="003B5A0D"/>
    <w:rsid w:val="003E7940"/>
    <w:rsid w:val="004A3CE7"/>
    <w:rsid w:val="004B7998"/>
    <w:rsid w:val="005C067E"/>
    <w:rsid w:val="005F004F"/>
    <w:rsid w:val="00621C22"/>
    <w:rsid w:val="00637099"/>
    <w:rsid w:val="006756C3"/>
    <w:rsid w:val="006909D7"/>
    <w:rsid w:val="006C3C65"/>
    <w:rsid w:val="006F0543"/>
    <w:rsid w:val="00701F43"/>
    <w:rsid w:val="007462A9"/>
    <w:rsid w:val="007D771C"/>
    <w:rsid w:val="00832E87"/>
    <w:rsid w:val="008A10D5"/>
    <w:rsid w:val="008B6C97"/>
    <w:rsid w:val="008D14A4"/>
    <w:rsid w:val="008F1629"/>
    <w:rsid w:val="008F4E64"/>
    <w:rsid w:val="0091074D"/>
    <w:rsid w:val="00931843"/>
    <w:rsid w:val="0096140F"/>
    <w:rsid w:val="00983897"/>
    <w:rsid w:val="0099205D"/>
    <w:rsid w:val="009E38E2"/>
    <w:rsid w:val="00A24734"/>
    <w:rsid w:val="00A3216E"/>
    <w:rsid w:val="00A755E2"/>
    <w:rsid w:val="00AA34C2"/>
    <w:rsid w:val="00B11D82"/>
    <w:rsid w:val="00BA0D05"/>
    <w:rsid w:val="00C006EB"/>
    <w:rsid w:val="00C54A91"/>
    <w:rsid w:val="00CA4CFF"/>
    <w:rsid w:val="00CA7EC2"/>
    <w:rsid w:val="00CC4BBC"/>
    <w:rsid w:val="00CD1FEC"/>
    <w:rsid w:val="00CE2A81"/>
    <w:rsid w:val="00D47AAB"/>
    <w:rsid w:val="00D5106D"/>
    <w:rsid w:val="00D54611"/>
    <w:rsid w:val="00D90246"/>
    <w:rsid w:val="00D90A96"/>
    <w:rsid w:val="00D97E20"/>
    <w:rsid w:val="00DA7360"/>
    <w:rsid w:val="00DE5F3C"/>
    <w:rsid w:val="00DE6439"/>
    <w:rsid w:val="00E0019B"/>
    <w:rsid w:val="00E31068"/>
    <w:rsid w:val="00E74EEB"/>
    <w:rsid w:val="00ED2EFB"/>
    <w:rsid w:val="00F05CE8"/>
    <w:rsid w:val="00F179BB"/>
    <w:rsid w:val="00F943DB"/>
    <w:rsid w:val="00FA6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C4CA"/>
  <w15:docId w15:val="{7F1CFB98-DD7D-4981-9350-B79459C4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B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4BBC"/>
  </w:style>
  <w:style w:type="paragraph" w:styleId="Footer">
    <w:name w:val="footer"/>
    <w:basedOn w:val="Normal"/>
    <w:link w:val="FooterChar"/>
    <w:uiPriority w:val="99"/>
    <w:unhideWhenUsed/>
    <w:rsid w:val="00CC4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4BBC"/>
  </w:style>
  <w:style w:type="paragraph" w:styleId="BalloonText">
    <w:name w:val="Balloon Text"/>
    <w:basedOn w:val="Normal"/>
    <w:link w:val="BalloonTextChar"/>
    <w:uiPriority w:val="99"/>
    <w:semiHidden/>
    <w:unhideWhenUsed/>
    <w:rsid w:val="00CC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BC"/>
    <w:rPr>
      <w:rFonts w:ascii="Tahoma" w:hAnsi="Tahoma" w:cs="Tahoma"/>
      <w:sz w:val="16"/>
      <w:szCs w:val="16"/>
    </w:rPr>
  </w:style>
  <w:style w:type="character" w:styleId="Hyperlink">
    <w:name w:val="Hyperlink"/>
    <w:basedOn w:val="DefaultParagraphFont"/>
    <w:uiPriority w:val="99"/>
    <w:semiHidden/>
    <w:unhideWhenUsed/>
    <w:rsid w:val="00F943DB"/>
    <w:rPr>
      <w:color w:val="0563C1"/>
      <w:u w:val="single"/>
    </w:rPr>
  </w:style>
  <w:style w:type="paragraph" w:customStyle="1" w:styleId="lastincell">
    <w:name w:val="lastincell"/>
    <w:basedOn w:val="Normal"/>
    <w:rsid w:val="00F943DB"/>
    <w:pPr>
      <w:bidi w:val="0"/>
      <w:spacing w:after="0" w:line="312" w:lineRule="auto"/>
    </w:pPr>
    <w:rPr>
      <w:rFonts w:ascii="Verdana" w:hAnsi="Verdana" w:cs="Calibri"/>
      <w:sz w:val="17"/>
      <w:szCs w:val="17"/>
    </w:rPr>
  </w:style>
  <w:style w:type="character" w:customStyle="1" w:styleId="CSSBodyChar">
    <w:name w:val="CSS Body Char"/>
    <w:basedOn w:val="DefaultParagraphFont"/>
    <w:link w:val="CSSBody"/>
    <w:uiPriority w:val="99"/>
    <w:locked/>
    <w:rsid w:val="00F943DB"/>
    <w:rPr>
      <w:rFonts w:ascii="Arial" w:hAnsi="Arial" w:cs="Arial"/>
      <w:color w:val="636363"/>
    </w:rPr>
  </w:style>
  <w:style w:type="paragraph" w:customStyle="1" w:styleId="CSSBody">
    <w:name w:val="CSS Body"/>
    <w:basedOn w:val="Normal"/>
    <w:link w:val="CSSBodyChar"/>
    <w:uiPriority w:val="99"/>
    <w:rsid w:val="00F943DB"/>
    <w:pPr>
      <w:bidi w:val="0"/>
      <w:spacing w:after="0" w:line="260" w:lineRule="exact"/>
    </w:pPr>
    <w:rPr>
      <w:rFonts w:ascii="Arial" w:hAnsi="Arial" w:cs="Arial"/>
      <w:color w:val="636363"/>
    </w:rPr>
  </w:style>
  <w:style w:type="character" w:customStyle="1" w:styleId="CSSBarSubheadChar">
    <w:name w:val="CSS Bar Subhead Char"/>
    <w:basedOn w:val="DefaultParagraphFont"/>
    <w:link w:val="CSSBarSubhead"/>
    <w:locked/>
    <w:rsid w:val="00F943DB"/>
    <w:rPr>
      <w:rFonts w:ascii="Arial" w:hAnsi="Arial" w:cs="Arial"/>
      <w:b/>
      <w:bCs/>
      <w:caps/>
      <w:color w:val="112E58"/>
    </w:rPr>
  </w:style>
  <w:style w:type="paragraph" w:customStyle="1" w:styleId="CSSBarSubhead">
    <w:name w:val="CSS Bar Subhead"/>
    <w:basedOn w:val="Normal"/>
    <w:link w:val="CSSBarSubheadChar"/>
    <w:rsid w:val="00F943DB"/>
    <w:pPr>
      <w:bidi w:val="0"/>
      <w:spacing w:after="0" w:line="260" w:lineRule="exact"/>
    </w:pPr>
    <w:rPr>
      <w:rFonts w:ascii="Arial" w:hAnsi="Arial" w:cs="Arial"/>
      <w:b/>
      <w:bCs/>
      <w:caps/>
      <w:color w:val="112E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4868">
      <w:bodyDiv w:val="1"/>
      <w:marLeft w:val="0"/>
      <w:marRight w:val="0"/>
      <w:marTop w:val="0"/>
      <w:marBottom w:val="0"/>
      <w:divBdr>
        <w:top w:val="none" w:sz="0" w:space="0" w:color="auto"/>
        <w:left w:val="none" w:sz="0" w:space="0" w:color="auto"/>
        <w:bottom w:val="none" w:sz="0" w:space="0" w:color="auto"/>
        <w:right w:val="none" w:sz="0" w:space="0" w:color="auto"/>
      </w:divBdr>
    </w:div>
    <w:div w:id="7398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6.safelinks.protection.outlook.com/?url=https%3A%2F%2Fcomm.microsoft.com%2FPoliteMail257%2Fdefault.aspx%3Fpage%3Dd1N0lBhOIECsa-nYkzvSpA%26ref_id%3DQlbIbCyn_UmDarKiuJA9HA&amp;data=02%7C01%7Cv-suchet%40microsoft.com%7C050135d2cec9415c00de08d8502bb6e2%7C72f988bf86f141af91ab2d7cd011db47%7C1%7C0%7C637347495965563054&amp;sdata=yhDZiOaCdU3tWTvpoEnOp9LiBDaQx%2BkQuiPFIsKs%2Fto%3D&amp;reserved=0" TargetMode="External"/><Relationship Id="rId13" Type="http://schemas.openxmlformats.org/officeDocument/2006/relationships/hyperlink" Target="https://nam06.safelinks.protection.outlook.com/?url=https%3A%2F%2Fcomm.microsoft.com%2FPoliteMail257%2Fdefault.aspx%3Fpage%3Dc6Fzsbf7tEqQboD2imrCcg%26ref_id%3DQlbIbCyn_UmDarKiuJA9HA&amp;data=02%7C01%7Cv-suchet%40microsoft.com%7C050135d2cec9415c00de08d8502bb6e2%7C72f988bf86f141af91ab2d7cd011db47%7C1%7C0%7C637347495965593039&amp;sdata=BFeslayPRfxQccRMzCimgW%2FC3xU8QgIzABdUPaj8jws%3D&amp;reserved=0" TargetMode="External"/><Relationship Id="rId18" Type="http://schemas.openxmlformats.org/officeDocument/2006/relationships/hyperlink" Target="https://nam06.safelinks.protection.outlook.com/?url=https%3A%2F%2Fcomm.microsoft.com%2FPoliteMail257%2Fdefault.aspx%3Fpage%3DYCfwcYXACk2-Si1xlFnpAg%26ref_id%3DQlbIbCyn_UmDarKiuJA9HA&amp;data=02%7C01%7Cv-suchet%40microsoft.com%7C050135d2cec9415c00de08d8502bb6e2%7C72f988bf86f141af91ab2d7cd011db47%7C1%7C0%7C637347495965613024&amp;sdata=OlaU24gqLcHfXP7rKa3zX2VWHhI7w%2Brc%2BCEXqAWO7Yc%3D&amp;reserved=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am06.safelinks.protection.outlook.com/?url=https%3A%2F%2Fcomm.microsoft.com%2FPoliteMail257%2Fdefault.aspx%3Fpage%3DCPh110DWsUqtRrrdH7QsNw%26ref_id%3DQlbIbCyn_UmDarKiuJA9HA&amp;data=02%7C01%7Cv-suchet%40microsoft.com%7C050135d2cec9415c00de08d8502bb6e2%7C72f988bf86f141af91ab2d7cd011db47%7C1%7C0%7C637347495965563054&amp;sdata=iYHrDxoO2Qqo9YcQ1BCkjKHnZl5C4h07G1epHfowtdk%3D&amp;reserved=0" TargetMode="External"/><Relationship Id="rId12" Type="http://schemas.openxmlformats.org/officeDocument/2006/relationships/hyperlink" Target="https://nam06.safelinks.protection.outlook.com/?url=https%3A%2F%2Fcomm.microsoft.com%2FPoliteMail257%2Fdefault.aspx%3Fpage%3D1ocZ03FVY0qt9HODSB9fEw%26ref_id%3DQlbIbCyn_UmDarKiuJA9HA&amp;data=02%7C01%7Cv-suchet%40microsoft.com%7C050135d2cec9415c00de08d8502bb6e2%7C72f988bf86f141af91ab2d7cd011db47%7C1%7C0%7C637347495965583040&amp;sdata=osthW8IwjbUC4DX1HI30lWEkMu3s6HUUefVv76P7Fw0%3D&amp;reserved=0" TargetMode="External"/><Relationship Id="rId17" Type="http://schemas.openxmlformats.org/officeDocument/2006/relationships/hyperlink" Target="https://nam06.safelinks.protection.outlook.com/?url=https%3A%2F%2Fcomm.microsoft.com%2FPoliteMail257%2Fdefault.aspx%3Fpage%3D6WB69etILUWNtk_lzwjnBg%26ref_id%3DQlbIbCyn_UmDarKiuJA9HA&amp;data=02%7C01%7Cv-suchet%40microsoft.com%7C050135d2cec9415c00de08d8502bb6e2%7C72f988bf86f141af91ab2d7cd011db47%7C1%7C0%7C637347495965613024&amp;sdata=JCABHuLKZvbjw%2B8%2FR53T8k6Or0yIzjl2sOupLWJuj6w%3D&amp;reserved=0" TargetMode="External"/><Relationship Id="rId2" Type="http://schemas.openxmlformats.org/officeDocument/2006/relationships/settings" Target="settings.xml"/><Relationship Id="rId16" Type="http://schemas.openxmlformats.org/officeDocument/2006/relationships/hyperlink" Target="https://nam06.safelinks.protection.outlook.com/?url=https%3A%2F%2Fcomm.microsoft.com%2FPoliteMail257%2Fdefault.aspx%3Fpage%3D0uJwnUTi8Uymjb7_xyejKg%26ref_id%3DQlbIbCyn_UmDarKiuJA9HA&amp;data=02%7C01%7Cv-suchet%40microsoft.com%7C050135d2cec9415c00de08d8502bb6e2%7C72f988bf86f141af91ab2d7cd011db47%7C1%7C0%7C637347495965603032&amp;sdata=eiVFW9zXzeL%2BwmEePMTFrwW627sONjo7RPzjtNlWU%2FQ%3D&amp;reserved=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am06.safelinks.protection.outlook.com/?url=https%3A%2F%2Fcomm.microsoft.com%2FPoliteMail257%2Fdefault.aspx%3Fpage%3DQqGXMaEraEeXQCEGnDBPOg%26ref_id%3DQlbIbCyn_UmDarKiuJA9HA&amp;data=02%7C01%7Cv-suchet%40microsoft.com%7C050135d2cec9415c00de08d8502bb6e2%7C72f988bf86f141af91ab2d7cd011db47%7C1%7C0%7C637347495965553055&amp;sdata=S1iOvV9MYOQmGWiQR2HTCVsNXAcbT4jKxQOMnZgCY34%3D&amp;reserved=0" TargetMode="External"/><Relationship Id="rId11" Type="http://schemas.openxmlformats.org/officeDocument/2006/relationships/hyperlink" Target="https://nam06.safelinks.protection.outlook.com/?url=https%3A%2F%2Fcomm.microsoft.com%2FPoliteMail257%2Fdefault.aspx%3Fpage%3DhOJMFKCP80KhEeRihcrklQ%26ref_id%3DQlbIbCyn_UmDarKiuJA9HA&amp;data=02%7C01%7Cv-suchet%40microsoft.com%7C050135d2cec9415c00de08d8502bb6e2%7C72f988bf86f141af91ab2d7cd011db47%7C1%7C0%7C637347495965583040&amp;sdata=2dJPKUEwRfrgMtUE33Mu8l1Izmx3AYKY7BDBp%2BMzQaI%3D&amp;reserved=0" TargetMode="External"/><Relationship Id="rId5" Type="http://schemas.openxmlformats.org/officeDocument/2006/relationships/endnotes" Target="endnotes.xml"/><Relationship Id="rId15" Type="http://schemas.openxmlformats.org/officeDocument/2006/relationships/hyperlink" Target="https://nam06.safelinks.protection.outlook.com/?url=https%3A%2F%2Fcomm.microsoft.com%2FPoliteMail257%2Fdefault.aspx%3Fpage%3DJI5pTbrWIUiei27V68cM1w%26ref_id%3DQlbIbCyn_UmDarKiuJA9HA&amp;data=02%7C01%7Cv-suchet%40microsoft.com%7C050135d2cec9415c00de08d8502bb6e2%7C72f988bf86f141af91ab2d7cd011db47%7C1%7C0%7C637347495965603032&amp;sdata=WICuuuwaWe2Ex1o%2F5j8MgiDvqeXAKrcbHdP58kF%2FYw4%3D&amp;reserved=0" TargetMode="External"/><Relationship Id="rId10" Type="http://schemas.openxmlformats.org/officeDocument/2006/relationships/hyperlink" Target="https://nam06.safelinks.protection.outlook.com/?url=https%3A%2F%2Fcomm.microsoft.com%2FPoliteMail257%2Fdefault.aspx%3Fpage%3DjZ8tUy08Ak-qCDNvIlRHmw%26ref_id%3DQlbIbCyn_UmDarKiuJA9HA&amp;data=02%7C01%7Cv-suchet%40microsoft.com%7C050135d2cec9415c00de08d8502bb6e2%7C72f988bf86f141af91ab2d7cd011db47%7C1%7C0%7C637347495965573047&amp;sdata=hFMbmiJ1vql53kgMU1QPuRdY4JSA8lJeFaHkYo45Yfs%3D&amp;reserved=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am06.safelinks.protection.outlook.com/?url=https%3A%2F%2Ftechcommunity.microsoft.com%2Ft5%2FWindows-Blog-Archive%2FSimplified-servicing-for-Windows-7-and-Windows-8-1-the-latest%2Fba-p%2F166798&amp;data=02%7C01%7Cv-suchet%40microsoft.com%7C050135d2cec9415c00de08d8502bb6e2%7C72f988bf86f141af91ab2d7cd011db47%7C1%7C0%7C637347495965573047&amp;sdata=vMlYlAOICryTVI1mg0QVi5DCMblXqWrqAygPULb2RWI%3D&amp;reserved=0" TargetMode="External"/><Relationship Id="rId14" Type="http://schemas.openxmlformats.org/officeDocument/2006/relationships/hyperlink" Target="https://nam06.safelinks.protection.outlook.com/?url=https%3A%2F%2Fcomm.microsoft.com%2FPoliteMail257%2Fdefault.aspx%3Fpage%3DoKv4pY7nDkmdQB1UJNs0xQ%26ref_id%3DQlbIbCyn_UmDarKiuJA9HA&amp;data=02%7C01%7Cv-suchet%40microsoft.com%7C050135d2cec9415c00de08d8502bb6e2%7C72f988bf86f141af91ab2d7cd011db47%7C1%7C0%7C637347495965593039&amp;sdata=REYGgCOeiVaJXDQY4yLr8QGtw72RoMJUOivIWZwQg3g%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1368</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 Azran</dc:creator>
  <cp:lastModifiedBy>Moti Dodi</cp:lastModifiedBy>
  <cp:revision>3</cp:revision>
  <cp:lastPrinted>2016-11-06T13:38:00Z</cp:lastPrinted>
  <dcterms:created xsi:type="dcterms:W3CDTF">2020-09-04T08:29:00Z</dcterms:created>
  <dcterms:modified xsi:type="dcterms:W3CDTF">2020-09-04T08:32:00Z</dcterms:modified>
</cp:coreProperties>
</file>