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25408726"/>
    <w:bookmarkStart w:id="1" w:name="_GoBack"/>
    <w:bookmarkEnd w:id="1"/>
    <w:p w14:paraId="415643A5"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r w:rsidRPr="007F11A5">
        <w:rPr>
          <w:rFonts w:ascii="David" w:eastAsia="Calibri" w:hAnsi="David" w:cs="David"/>
          <w:b/>
          <w:bCs/>
          <w:noProof/>
          <w:sz w:val="36"/>
          <w:szCs w:val="36"/>
          <w:rtl/>
          <w:lang w:val="en-US"/>
        </w:rPr>
        <mc:AlternateContent>
          <mc:Choice Requires="wps">
            <w:drawing>
              <wp:anchor distT="0" distB="0" distL="114300" distR="114300" simplePos="0" relativeHeight="251660288" behindDoc="0" locked="0" layoutInCell="1" allowOverlap="1" wp14:anchorId="4AF9A085" wp14:editId="658FFCC2">
                <wp:simplePos x="0" y="0"/>
                <wp:positionH relativeFrom="column">
                  <wp:posOffset>-739140</wp:posOffset>
                </wp:positionH>
                <wp:positionV relativeFrom="paragraph">
                  <wp:posOffset>0</wp:posOffset>
                </wp:positionV>
                <wp:extent cx="5311140" cy="121920"/>
                <wp:effectExtent l="0" t="0" r="22860" b="11430"/>
                <wp:wrapNone/>
                <wp:docPr id="2" name="מלבן: פינות אלכסוניות מעוגלות 2"/>
                <wp:cNvGraphicFramePr/>
                <a:graphic xmlns:a="http://schemas.openxmlformats.org/drawingml/2006/main">
                  <a:graphicData uri="http://schemas.microsoft.com/office/word/2010/wordprocessingShape">
                    <wps:wsp>
                      <wps:cNvSpPr/>
                      <wps:spPr>
                        <a:xfrm>
                          <a:off x="0" y="0"/>
                          <a:ext cx="5311140" cy="121920"/>
                        </a:xfrm>
                        <a:prstGeom prst="round2DiagRect">
                          <a:avLst/>
                        </a:prstGeom>
                        <a:solidFill>
                          <a:srgbClr val="4F81BD"/>
                        </a:solidFill>
                        <a:ln w="25400" cap="flat" cmpd="sng" algn="ctr">
                          <a:solidFill>
                            <a:srgbClr val="4F81BD">
                              <a:shade val="50000"/>
                            </a:srgbClr>
                          </a:solidFill>
                          <a:prstDash val="solid"/>
                        </a:ln>
                        <a:effectLst/>
                      </wps:spPr>
                      <wps:txbx>
                        <w:txbxContent>
                          <w:p w14:paraId="53D03441" w14:textId="77777777" w:rsidR="007F11A5" w:rsidRDefault="007F11A5" w:rsidP="007F11A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F9A085" id="מלבן: פינות אלכסוניות מעוגלות 2" o:spid="_x0000_s1026" style="position:absolute;left:0;text-align:left;margin-left:-58.2pt;margin-top:0;width:418.2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11140,121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" adj="-11796480,,5400" path="m20320,l5311140,r,l5311140,101600v,11222,-9098,20320,-20320,20320l,121920r,l,20320c,9098,9098,,20320,xe" fillcolor="#4f81bd" strokecolor="#385d8a" strokeweight="2pt">
                <v:stroke joinstyle="miter"/>
                <v:formulas/>
                <v:path arrowok="t" o:connecttype="custom" o:connectlocs="20320,0;5311140,0;5311140,0;5311140,101600;5290820,121920;0,121920;0,121920;0,20320;20320,0" o:connectangles="0,0,0,0,0,0,0,0,0" textboxrect="0,0,5311140,121920"/>
                <v:textbox>
                  <w:txbxContent>
                    <w:p w14:paraId="53D03441" w14:textId="77777777" w:rsidR="007F11A5" w:rsidRDefault="007F11A5" w:rsidP="007F11A5">
                      <w:pPr>
                        <w:jc w:val="center"/>
                      </w:pPr>
                    </w:p>
                  </w:txbxContent>
                </v:textbox>
              </v:shape>
            </w:pict>
          </mc:Fallback>
        </mc:AlternateContent>
      </w:r>
      <w:r w:rsidRPr="007F11A5">
        <w:rPr>
          <w:rFonts w:ascii="David" w:eastAsia="Calibri" w:hAnsi="David" w:cs="David"/>
          <w:b/>
          <w:bCs/>
          <w:noProof/>
          <w:sz w:val="36"/>
          <w:szCs w:val="36"/>
          <w:rtl/>
          <w:lang w:val="en-US"/>
        </w:rPr>
        <mc:AlternateContent>
          <mc:Choice Requires="wps">
            <w:drawing>
              <wp:anchor distT="0" distB="0" distL="114300" distR="114300" simplePos="0" relativeHeight="251661312" behindDoc="0" locked="0" layoutInCell="1" allowOverlap="1" wp14:anchorId="5FE094A3" wp14:editId="45B31C36">
                <wp:simplePos x="0" y="0"/>
                <wp:positionH relativeFrom="rightMargin">
                  <wp:posOffset>-77470</wp:posOffset>
                </wp:positionH>
                <wp:positionV relativeFrom="paragraph">
                  <wp:posOffset>0</wp:posOffset>
                </wp:positionV>
                <wp:extent cx="857250" cy="121920"/>
                <wp:effectExtent l="0" t="0" r="19050" b="11430"/>
                <wp:wrapNone/>
                <wp:docPr id="3" name="מלבן: פינות אלכסוניות מעוגלות 3"/>
                <wp:cNvGraphicFramePr/>
                <a:graphic xmlns:a="http://schemas.openxmlformats.org/drawingml/2006/main">
                  <a:graphicData uri="http://schemas.microsoft.com/office/word/2010/wordprocessingShape">
                    <wps:wsp>
                      <wps:cNvSpPr/>
                      <wps:spPr>
                        <a:xfrm>
                          <a:off x="0" y="0"/>
                          <a:ext cx="857250" cy="121920"/>
                        </a:xfrm>
                        <a:prstGeom prst="round2Diag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3C97E1" id="מלבן: פינות אלכסוניות מעוגלות 3" o:spid="_x0000_s1026" style="position:absolute;margin-left:-6.1pt;margin-top:0;width:67.5pt;height:9.6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coordsize="85725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" path="m20320,l857250,r,l857250,101600v,11222,-9098,20320,-20320,20320l,121920r,l,20320c,9098,9098,,20320,xe" fillcolor="#4f81bd" strokecolor="#385d8a" strokeweight="2pt">
                <v:path arrowok="t" o:connecttype="custom" o:connectlocs="20320,0;857250,0;857250,0;857250,101600;836930,121920;0,121920;0,121920;0,20320;20320,0" o:connectangles="0,0,0,0,0,0,0,0,0"/>
                <w10:wrap anchorx="margin"/>
              </v:shape>
            </w:pict>
          </mc:Fallback>
        </mc:AlternateContent>
      </w:r>
      <w:r w:rsidRPr="007F11A5">
        <w:rPr>
          <w:rFonts w:ascii="David" w:eastAsia="Calibri" w:hAnsi="David" w:cs="David"/>
          <w:b/>
          <w:bCs/>
          <w:noProof/>
          <w:sz w:val="36"/>
          <w:szCs w:val="36"/>
          <w:rtl/>
          <w:lang w:val="en-US"/>
        </w:rPr>
        <w:drawing>
          <wp:anchor distT="0" distB="0" distL="114300" distR="114300" simplePos="0" relativeHeight="251659264" behindDoc="0" locked="0" layoutInCell="1" allowOverlap="1" wp14:anchorId="034E2C25" wp14:editId="690049D3">
            <wp:simplePos x="0" y="0"/>
            <wp:positionH relativeFrom="column">
              <wp:posOffset>4890770</wp:posOffset>
            </wp:positionH>
            <wp:positionV relativeFrom="paragraph">
              <wp:posOffset>-571500</wp:posOffset>
            </wp:positionV>
            <wp:extent cx="614045" cy="744855"/>
            <wp:effectExtent l="0" t="0" r="0" b="0"/>
            <wp:wrapNone/>
            <wp:docPr id="1" name="תמונה 1" descr="C:\Users\nuron\AppData\Local\Microsoft\Windows\INetCache\Content.MSO\3C169EC1.t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C:\Users\nuron\AppData\Local\Microsoft\Windows\INetCache\Content.MSO\3C169EC1.tmp">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 cy="744855"/>
                    </a:xfrm>
                    <a:prstGeom prst="rect">
                      <a:avLst/>
                    </a:prstGeom>
                    <a:noFill/>
                    <a:ln>
                      <a:noFill/>
                    </a:ln>
                  </pic:spPr>
                </pic:pic>
              </a:graphicData>
            </a:graphic>
          </wp:anchor>
        </w:drawing>
      </w:r>
    </w:p>
    <w:p w14:paraId="256DE4CA"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p>
    <w:p w14:paraId="03EED6AE" w14:textId="77777777" w:rsidR="007F11A5" w:rsidRPr="007F11A5" w:rsidRDefault="007F11A5" w:rsidP="007F11A5">
      <w:pPr>
        <w:bidi/>
        <w:spacing w:after="200" w:line="240" w:lineRule="auto"/>
        <w:jc w:val="right"/>
        <w:rPr>
          <w:rFonts w:ascii="David" w:eastAsia="Calibri" w:hAnsi="David" w:cs="David"/>
          <w:b/>
          <w:bCs/>
          <w:sz w:val="36"/>
          <w:szCs w:val="36"/>
          <w:rtl/>
          <w:lang w:val="en-US"/>
        </w:rPr>
      </w:pPr>
      <w:r w:rsidRPr="007F11A5">
        <w:rPr>
          <w:rFonts w:ascii="David" w:eastAsia="Calibri" w:hAnsi="David" w:cs="David" w:hint="cs"/>
          <w:b/>
          <w:bCs/>
          <w:sz w:val="36"/>
          <w:szCs w:val="36"/>
          <w:rtl/>
          <w:lang w:val="en-US"/>
        </w:rPr>
        <w:t>המכללה לביטחון לאומי</w:t>
      </w:r>
    </w:p>
    <w:p w14:paraId="7CAE74A6" w14:textId="77777777" w:rsidR="007F11A5" w:rsidRPr="007F11A5" w:rsidRDefault="007F11A5" w:rsidP="007F11A5">
      <w:pPr>
        <w:bidi/>
        <w:spacing w:after="200" w:line="240" w:lineRule="auto"/>
        <w:jc w:val="right"/>
        <w:rPr>
          <w:rFonts w:ascii="David" w:eastAsia="Calibri" w:hAnsi="David" w:cs="David"/>
          <w:b/>
          <w:bCs/>
          <w:sz w:val="36"/>
          <w:szCs w:val="36"/>
          <w:rtl/>
          <w:lang w:val="en-US"/>
        </w:rPr>
      </w:pPr>
      <w:r w:rsidRPr="007F11A5">
        <w:rPr>
          <w:rFonts w:ascii="David" w:eastAsia="Calibri" w:hAnsi="David" w:cs="David" w:hint="cs"/>
          <w:b/>
          <w:bCs/>
          <w:sz w:val="36"/>
          <w:szCs w:val="36"/>
          <w:rtl/>
          <w:lang w:val="en-US"/>
        </w:rPr>
        <w:t>מחזור מ"ז,   2019-2020</w:t>
      </w:r>
    </w:p>
    <w:p w14:paraId="4BBE0149" w14:textId="77777777" w:rsidR="007F11A5" w:rsidRPr="007F11A5" w:rsidRDefault="007F11A5" w:rsidP="007F11A5">
      <w:pPr>
        <w:bidi/>
        <w:spacing w:after="200" w:line="240" w:lineRule="auto"/>
        <w:jc w:val="center"/>
        <w:rPr>
          <w:rFonts w:ascii="David" w:eastAsia="Calibri" w:hAnsi="David" w:cs="David"/>
          <w:b/>
          <w:bCs/>
          <w:sz w:val="36"/>
          <w:szCs w:val="36"/>
          <w:lang w:val="en-US"/>
        </w:rPr>
      </w:pPr>
    </w:p>
    <w:p w14:paraId="53442675" w14:textId="77777777" w:rsidR="007F11A5" w:rsidRPr="007F11A5" w:rsidRDefault="007F11A5" w:rsidP="007F11A5">
      <w:pPr>
        <w:bidi/>
        <w:spacing w:after="200" w:line="240" w:lineRule="auto"/>
        <w:jc w:val="center"/>
        <w:rPr>
          <w:rFonts w:ascii="David" w:eastAsia="Calibri" w:hAnsi="David" w:cs="David"/>
          <w:b/>
          <w:bCs/>
          <w:sz w:val="36"/>
          <w:szCs w:val="36"/>
          <w:lang w:val="en-US"/>
        </w:rPr>
      </w:pPr>
    </w:p>
    <w:p w14:paraId="788447A4" w14:textId="77777777" w:rsidR="007F11A5" w:rsidRPr="007F11A5" w:rsidRDefault="007F11A5" w:rsidP="007F11A5">
      <w:pPr>
        <w:bidi/>
        <w:spacing w:after="200" w:line="240" w:lineRule="auto"/>
        <w:jc w:val="center"/>
        <w:rPr>
          <w:rFonts w:ascii="David" w:eastAsia="Calibri" w:hAnsi="David" w:cs="David"/>
          <w:b/>
          <w:bCs/>
          <w:sz w:val="36"/>
          <w:szCs w:val="36"/>
          <w:lang w:val="en-US"/>
        </w:rPr>
      </w:pPr>
    </w:p>
    <w:p w14:paraId="05BD696D"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p>
    <w:p w14:paraId="4E821E0A"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p>
    <w:p w14:paraId="70C73C3F" w14:textId="77777777" w:rsidR="007F11A5" w:rsidRPr="007F11A5" w:rsidRDefault="007F11A5" w:rsidP="007F11A5">
      <w:pPr>
        <w:bidi/>
        <w:spacing w:after="200" w:line="240" w:lineRule="auto"/>
        <w:jc w:val="center"/>
        <w:rPr>
          <w:rFonts w:ascii="David" w:eastAsia="Calibri" w:hAnsi="David" w:cs="David"/>
          <w:b/>
          <w:bCs/>
          <w:sz w:val="40"/>
          <w:szCs w:val="40"/>
          <w:rtl/>
          <w:lang w:val="en-US"/>
        </w:rPr>
      </w:pPr>
      <w:r w:rsidRPr="007F11A5">
        <w:rPr>
          <w:rFonts w:ascii="David" w:eastAsia="Calibri" w:hAnsi="David" w:cs="David" w:hint="cs"/>
          <w:b/>
          <w:bCs/>
          <w:sz w:val="40"/>
          <w:szCs w:val="40"/>
          <w:rtl/>
          <w:lang w:val="en-US"/>
        </w:rPr>
        <w:t>קורס גישות ואסכולות במדע המדינה</w:t>
      </w:r>
    </w:p>
    <w:p w14:paraId="265F3C31" w14:textId="77777777" w:rsidR="007F11A5" w:rsidRPr="007F11A5" w:rsidRDefault="007F11A5" w:rsidP="007F11A5">
      <w:pPr>
        <w:spacing w:after="200" w:line="276" w:lineRule="auto"/>
        <w:jc w:val="center"/>
        <w:rPr>
          <w:rFonts w:ascii="David" w:eastAsia="Calibri" w:hAnsi="David" w:cs="David"/>
          <w:b/>
          <w:bCs/>
          <w:sz w:val="36"/>
          <w:szCs w:val="36"/>
          <w:rtl/>
          <w:lang w:val="en-US"/>
        </w:rPr>
      </w:pPr>
    </w:p>
    <w:p w14:paraId="2E94EEA8" w14:textId="77777777" w:rsidR="007F11A5" w:rsidRPr="007F11A5" w:rsidRDefault="007F11A5" w:rsidP="007F11A5">
      <w:pPr>
        <w:spacing w:after="200" w:line="276" w:lineRule="auto"/>
        <w:jc w:val="center"/>
        <w:rPr>
          <w:rFonts w:ascii="David" w:eastAsia="Calibri" w:hAnsi="David" w:cs="David"/>
          <w:b/>
          <w:bCs/>
          <w:sz w:val="36"/>
          <w:szCs w:val="36"/>
          <w:rtl/>
          <w:lang w:val="en-US"/>
        </w:rPr>
      </w:pPr>
      <w:r w:rsidRPr="007F11A5">
        <w:rPr>
          <w:rFonts w:ascii="David" w:eastAsia="Calibri" w:hAnsi="David" w:cs="David" w:hint="cs"/>
          <w:b/>
          <w:bCs/>
          <w:sz w:val="36"/>
          <w:szCs w:val="36"/>
          <w:rtl/>
          <w:lang w:val="en-US"/>
        </w:rPr>
        <w:t xml:space="preserve">מטלת סיכום קורס </w:t>
      </w:r>
    </w:p>
    <w:p w14:paraId="2294681E" w14:textId="24E9807A" w:rsidR="007F11A5" w:rsidRPr="007F11A5" w:rsidRDefault="007F11A5" w:rsidP="007F11A5">
      <w:pPr>
        <w:spacing w:after="200" w:line="276" w:lineRule="auto"/>
        <w:jc w:val="center"/>
        <w:rPr>
          <w:rFonts w:ascii="David" w:eastAsia="Calibri" w:hAnsi="David" w:cs="David"/>
          <w:b/>
          <w:bCs/>
          <w:sz w:val="36"/>
          <w:szCs w:val="36"/>
          <w:rtl/>
          <w:lang w:val="en-US"/>
        </w:rPr>
      </w:pPr>
      <w:r w:rsidRPr="007F11A5">
        <w:rPr>
          <w:rFonts w:ascii="David" w:eastAsia="Calibri" w:hAnsi="David" w:cs="David" w:hint="cs"/>
          <w:b/>
          <w:bCs/>
          <w:sz w:val="36"/>
          <w:szCs w:val="36"/>
          <w:rtl/>
          <w:lang w:val="en-US"/>
        </w:rPr>
        <w:t xml:space="preserve">בנושא: גישות ואסכולות </w:t>
      </w:r>
      <w:r w:rsidR="00826258">
        <w:rPr>
          <w:rFonts w:ascii="David" w:eastAsia="Calibri" w:hAnsi="David" w:cs="David" w:hint="cs"/>
          <w:b/>
          <w:bCs/>
          <w:sz w:val="36"/>
          <w:szCs w:val="36"/>
          <w:rtl/>
          <w:lang w:val="en-US"/>
        </w:rPr>
        <w:t xml:space="preserve">ככלי </w:t>
      </w:r>
      <w:r w:rsidRPr="007F11A5">
        <w:rPr>
          <w:rFonts w:ascii="David" w:eastAsia="Calibri" w:hAnsi="David" w:cs="David" w:hint="cs"/>
          <w:b/>
          <w:bCs/>
          <w:sz w:val="36"/>
          <w:szCs w:val="36"/>
          <w:rtl/>
          <w:lang w:val="en-US"/>
        </w:rPr>
        <w:t>לבחינת תופעת הגלובליזציה</w:t>
      </w:r>
    </w:p>
    <w:p w14:paraId="326B0C82"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4FCBA740"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52DC1BCA"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6122F08B"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1472EE5F" w14:textId="77777777" w:rsidR="007F11A5" w:rsidRPr="007F11A5" w:rsidRDefault="007F11A5" w:rsidP="007F11A5">
      <w:pPr>
        <w:spacing w:after="200" w:line="276" w:lineRule="auto"/>
        <w:jc w:val="center"/>
        <w:rPr>
          <w:rFonts w:ascii="David" w:eastAsia="Calibri" w:hAnsi="David" w:cs="David"/>
          <w:b/>
          <w:bCs/>
          <w:sz w:val="32"/>
          <w:szCs w:val="32"/>
          <w:lang w:val="en-US"/>
        </w:rPr>
      </w:pPr>
    </w:p>
    <w:p w14:paraId="182F7F3E" w14:textId="77777777" w:rsidR="007F11A5" w:rsidRPr="007F11A5" w:rsidRDefault="007F11A5" w:rsidP="007F11A5">
      <w:pPr>
        <w:spacing w:after="200" w:line="276" w:lineRule="auto"/>
        <w:jc w:val="right"/>
        <w:rPr>
          <w:rFonts w:ascii="David" w:eastAsia="Calibri" w:hAnsi="David" w:cs="David"/>
          <w:b/>
          <w:bCs/>
          <w:sz w:val="32"/>
          <w:szCs w:val="32"/>
          <w:rtl/>
          <w:lang w:val="en-US"/>
        </w:rPr>
      </w:pPr>
      <w:r w:rsidRPr="007F11A5">
        <w:rPr>
          <w:rFonts w:ascii="David" w:eastAsia="Calibri" w:hAnsi="David" w:cs="David" w:hint="cs"/>
          <w:b/>
          <w:bCs/>
          <w:sz w:val="32"/>
          <w:szCs w:val="32"/>
          <w:rtl/>
          <w:lang w:val="en-US"/>
        </w:rPr>
        <w:t>מגיש:     גל שקל</w:t>
      </w:r>
    </w:p>
    <w:p w14:paraId="713120FF" w14:textId="77777777" w:rsidR="007F11A5" w:rsidRPr="007F11A5" w:rsidRDefault="007F11A5" w:rsidP="007F11A5">
      <w:pPr>
        <w:spacing w:after="200" w:line="276" w:lineRule="auto"/>
        <w:jc w:val="right"/>
        <w:rPr>
          <w:rFonts w:ascii="David" w:eastAsia="Calibri" w:hAnsi="David" w:cs="David"/>
          <w:b/>
          <w:bCs/>
          <w:sz w:val="32"/>
          <w:szCs w:val="32"/>
          <w:rtl/>
          <w:lang w:val="en-US"/>
        </w:rPr>
      </w:pPr>
      <w:r w:rsidRPr="007F11A5">
        <w:rPr>
          <w:rFonts w:ascii="David" w:eastAsia="Calibri" w:hAnsi="David" w:cs="David" w:hint="cs"/>
          <w:b/>
          <w:bCs/>
          <w:sz w:val="32"/>
          <w:szCs w:val="32"/>
          <w:rtl/>
          <w:lang w:val="en-US"/>
        </w:rPr>
        <w:t>מנחה אקדמי: דר' דורון נבות</w:t>
      </w:r>
    </w:p>
    <w:p w14:paraId="04CBCEAD"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19C47607" w14:textId="77777777" w:rsidR="007F11A5" w:rsidRPr="007F11A5" w:rsidRDefault="007F11A5" w:rsidP="007F11A5">
      <w:pPr>
        <w:spacing w:after="200" w:line="276" w:lineRule="auto"/>
        <w:rPr>
          <w:rFonts w:ascii="David" w:eastAsia="Calibri" w:hAnsi="David" w:cs="David"/>
          <w:b/>
          <w:bCs/>
          <w:sz w:val="28"/>
          <w:szCs w:val="28"/>
          <w:rtl/>
          <w:lang w:val="en-US"/>
        </w:rPr>
      </w:pPr>
    </w:p>
    <w:p w14:paraId="20F0A058" w14:textId="77777777" w:rsidR="007F11A5" w:rsidRPr="007F11A5" w:rsidRDefault="007F11A5" w:rsidP="007F11A5">
      <w:pPr>
        <w:spacing w:after="200" w:line="276" w:lineRule="auto"/>
        <w:rPr>
          <w:rFonts w:ascii="David" w:eastAsia="Calibri" w:hAnsi="David" w:cs="David"/>
          <w:b/>
          <w:bCs/>
          <w:sz w:val="28"/>
          <w:szCs w:val="28"/>
          <w:rtl/>
          <w:lang w:val="en-US"/>
        </w:rPr>
      </w:pPr>
    </w:p>
    <w:p w14:paraId="4A44137B" w14:textId="77777777" w:rsidR="007F11A5" w:rsidRPr="007F11A5" w:rsidRDefault="007F11A5" w:rsidP="007F11A5">
      <w:pPr>
        <w:spacing w:after="200" w:line="276" w:lineRule="auto"/>
        <w:rPr>
          <w:rFonts w:ascii="David" w:eastAsia="Calibri" w:hAnsi="David" w:cs="David"/>
          <w:b/>
          <w:bCs/>
          <w:sz w:val="28"/>
          <w:szCs w:val="28"/>
          <w:rtl/>
          <w:lang w:val="en-US"/>
        </w:rPr>
      </w:pPr>
    </w:p>
    <w:p w14:paraId="30AC2269" w14:textId="77777777" w:rsidR="007F11A5" w:rsidRPr="007F11A5" w:rsidRDefault="007F11A5" w:rsidP="007F11A5">
      <w:pPr>
        <w:spacing w:after="200" w:line="276" w:lineRule="auto"/>
        <w:rPr>
          <w:rFonts w:ascii="David" w:eastAsia="Calibri" w:hAnsi="David" w:cs="David"/>
          <w:b/>
          <w:bCs/>
          <w:sz w:val="28"/>
          <w:szCs w:val="28"/>
          <w:lang w:val="en-US"/>
        </w:rPr>
      </w:pPr>
      <w:r w:rsidRPr="007F11A5">
        <w:rPr>
          <w:rFonts w:ascii="David" w:eastAsia="Calibri" w:hAnsi="David" w:cs="David"/>
          <w:b/>
          <w:bCs/>
          <w:noProof/>
          <w:sz w:val="28"/>
          <w:szCs w:val="28"/>
          <w:lang w:val="en-US"/>
        </w:rPr>
        <mc:AlternateContent>
          <mc:Choice Requires="wpg">
            <w:drawing>
              <wp:anchor distT="0" distB="0" distL="114300" distR="114300" simplePos="0" relativeHeight="251662336" behindDoc="0" locked="0" layoutInCell="1" allowOverlap="1" wp14:anchorId="4B1D214F" wp14:editId="3793B5A2">
                <wp:simplePos x="0" y="0"/>
                <wp:positionH relativeFrom="column">
                  <wp:posOffset>-662940</wp:posOffset>
                </wp:positionH>
                <wp:positionV relativeFrom="paragraph">
                  <wp:posOffset>779780</wp:posOffset>
                </wp:positionV>
                <wp:extent cx="6724650" cy="247650"/>
                <wp:effectExtent l="0" t="0" r="19050" b="19050"/>
                <wp:wrapNone/>
                <wp:docPr id="6" name="Group 6"/>
                <wp:cNvGraphicFramePr/>
                <a:graphic xmlns:a="http://schemas.openxmlformats.org/drawingml/2006/main">
                  <a:graphicData uri="http://schemas.microsoft.com/office/word/2010/wordprocessingGroup">
                    <wpg:wgp>
                      <wpg:cNvGrpSpPr/>
                      <wpg:grpSpPr>
                        <a:xfrm>
                          <a:off x="0" y="0"/>
                          <a:ext cx="6724650" cy="247650"/>
                          <a:chOff x="0" y="0"/>
                          <a:chExt cx="6724650" cy="247650"/>
                        </a:xfrm>
                      </wpg:grpSpPr>
                      <wps:wsp>
                        <wps:cNvPr id="4" name="מלבן: פינות אלכסוניות מעוגלות 4"/>
                        <wps:cNvSpPr/>
                        <wps:spPr>
                          <a:xfrm>
                            <a:off x="1562100" y="68580"/>
                            <a:ext cx="5162550" cy="127000"/>
                          </a:xfrm>
                          <a:prstGeom prst="round2Diag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לבן: פינות אלכסוניות מעוגלות 5"/>
                        <wps:cNvSpPr/>
                        <wps:spPr>
                          <a:xfrm>
                            <a:off x="0" y="68580"/>
                            <a:ext cx="1187450" cy="120650"/>
                          </a:xfrm>
                          <a:prstGeom prst="round2Diag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כוכב: 6 פינות 12"/>
                        <wps:cNvSpPr/>
                        <wps:spPr>
                          <a:xfrm>
                            <a:off x="1257300" y="0"/>
                            <a:ext cx="234950" cy="247650"/>
                          </a:xfrm>
                          <a:prstGeom prst="star6">
                            <a:avLst/>
                          </a:prstGeom>
                          <a:solidFill>
                            <a:srgbClr val="002060"/>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F367C0" id="Group 6" o:spid="_x0000_s1026" style="position:absolute;margin-left:-52.2pt;margin-top:61.4pt;width:529.5pt;height:19.5pt;z-index:251662336" coordsize="67246,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">
                <v:shape id="מלבן: פינות אלכסוניות מעוגלות 4" o:spid="_x0000_s1027" style="position:absolute;left:15621;top:685;width:51625;height:1270;visibility:visible;mso-wrap-style:square;v-text-anchor:middle" coordsize="51625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" path="m21167,l5162550,r,l5162550,105833v,11690,-9477,21167,-21167,21167l,127000r,l,21167c,9477,9477,,21167,xe" fillcolor="#4f81bd" strokecolor="#385d8a" strokeweight="2pt">
                  <v:path arrowok="t" o:connecttype="custom" o:connectlocs="21167,0;5162550,0;5162550,0;5162550,105833;5141383,127000;0,127000;0,127000;0,21167;21167,0" o:connectangles="0,0,0,0,0,0,0,0,0"/>
                </v:shape>
                <v:shape id="מלבן: פינות אלכסוניות מעוגלות 5" o:spid="_x0000_s1028" style="position:absolute;top:685;width:11874;height:1207;visibility:visible;mso-wrap-style:square;v-text-anchor:middle" coordsize="11874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" path="m20109,l1187450,r,l1187450,100541v,11106,-9003,20109,-20109,20109l,120650r,l,20109c,9003,9003,,20109,xe" fillcolor="#4f81bd" strokecolor="#385d8a" strokeweight="2pt">
                  <v:path arrowok="t" o:connecttype="custom" o:connectlocs="20109,0;1187450,0;1187450,0;1187450,100541;1167341,120650;0,120650;0,120650;0,20109;20109,0" o:connectangles="0,0,0,0,0,0,0,0,0"/>
                </v:shape>
                <v:shape id="כוכב: 6 פינות 12" o:spid="_x0000_s1029" style="position:absolute;left:12573;width:2349;height:2476;visibility:visible;mso-wrap-style:square;v-text-anchor:middle" coordsize="2349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" path="m,61913r78316,-2l117475,r39159,61911l234950,61913r-39157,61912l234950,185738r-78316,1l117475,247650,78316,185739,,185738,39157,123825,,61913xe" fillcolor="#002060" strokecolor="#002060" strokeweight="2pt">
                  <v:path arrowok="t" o:connecttype="custom" o:connectlocs="0,61913;78316,61911;117475,0;156634,61911;234950,61913;195793,123825;234950,185738;156634,185739;117475,247650;78316,185739;0,185738;39157,123825;0,61913" o:connectangles="0,0,0,0,0,0,0,0,0,0,0,0,0"/>
                </v:shape>
              </v:group>
            </w:pict>
          </mc:Fallback>
        </mc:AlternateContent>
      </w:r>
    </w:p>
    <w:p w14:paraId="56B0EFFC" w14:textId="77777777" w:rsidR="00830250" w:rsidRDefault="002F55F4" w:rsidP="00830250">
      <w:pPr>
        <w:bidi/>
        <w:spacing w:line="360" w:lineRule="auto"/>
        <w:jc w:val="both"/>
        <w:outlineLvl w:val="0"/>
        <w:rPr>
          <w:rFonts w:ascii="David" w:hAnsi="David" w:cs="David"/>
          <w:b/>
          <w:bCs/>
          <w:sz w:val="28"/>
          <w:szCs w:val="28"/>
          <w:rtl/>
        </w:rPr>
      </w:pPr>
      <w:r>
        <w:rPr>
          <w:rFonts w:ascii="David" w:hAnsi="David" w:cs="David" w:hint="cs"/>
          <w:b/>
          <w:bCs/>
          <w:sz w:val="28"/>
          <w:szCs w:val="28"/>
          <w:rtl/>
        </w:rPr>
        <w:lastRenderedPageBreak/>
        <w:t>תוכן העניינים</w:t>
      </w:r>
    </w:p>
    <w:p w14:paraId="5CF36838" w14:textId="77777777" w:rsidR="00FC6CA7" w:rsidRPr="00492B4C" w:rsidRDefault="00FC6CA7" w:rsidP="00FC6CA7">
      <w:pPr>
        <w:bidi/>
        <w:spacing w:line="360" w:lineRule="auto"/>
        <w:jc w:val="both"/>
        <w:outlineLvl w:val="0"/>
        <w:rPr>
          <w:rFonts w:ascii="David" w:hAnsi="David" w:cs="David"/>
          <w:b/>
          <w:bCs/>
          <w:sz w:val="28"/>
          <w:szCs w:val="28"/>
          <w:rtl/>
        </w:rPr>
      </w:pPr>
      <w:r>
        <w:rPr>
          <w:rFonts w:ascii="David" w:hAnsi="David" w:cs="David" w:hint="cs"/>
          <w:b/>
          <w:bCs/>
          <w:sz w:val="28"/>
          <w:szCs w:val="28"/>
          <w:rtl/>
        </w:rPr>
        <w:t>מענה לשאלות הבאות :</w:t>
      </w:r>
    </w:p>
    <w:p w14:paraId="00F205BD" w14:textId="77777777" w:rsidR="00FC6CA7" w:rsidRDefault="00FC6CA7" w:rsidP="00830250">
      <w:pPr>
        <w:pStyle w:val="a3"/>
        <w:numPr>
          <w:ilvl w:val="0"/>
          <w:numId w:val="13"/>
        </w:numPr>
        <w:bidi/>
        <w:spacing w:line="360" w:lineRule="auto"/>
        <w:jc w:val="both"/>
        <w:outlineLvl w:val="0"/>
        <w:rPr>
          <w:rFonts w:ascii="David" w:hAnsi="David" w:cs="David"/>
          <w:sz w:val="28"/>
          <w:szCs w:val="28"/>
        </w:rPr>
      </w:pPr>
      <w:r w:rsidRPr="00FC6CA7">
        <w:rPr>
          <w:rFonts w:ascii="David" w:hAnsi="David" w:cs="David"/>
          <w:sz w:val="28"/>
          <w:szCs w:val="28"/>
          <w:rtl/>
        </w:rPr>
        <w:t xml:space="preserve">דיון בהבדלים בין מונח, המשגה ותופעה </w:t>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sidR="00706177">
        <w:rPr>
          <w:rFonts w:ascii="David" w:hAnsi="David" w:cs="David"/>
          <w:sz w:val="28"/>
          <w:szCs w:val="28"/>
          <w:rtl/>
        </w:rPr>
        <w:tab/>
      </w:r>
      <w:r>
        <w:rPr>
          <w:rFonts w:ascii="David" w:hAnsi="David" w:cs="David"/>
          <w:sz w:val="28"/>
          <w:szCs w:val="28"/>
          <w:rtl/>
        </w:rPr>
        <w:tab/>
      </w:r>
      <w:r>
        <w:rPr>
          <w:rFonts w:ascii="David" w:hAnsi="David" w:cs="David" w:hint="cs"/>
          <w:sz w:val="28"/>
          <w:szCs w:val="28"/>
          <w:rtl/>
        </w:rPr>
        <w:t>3</w:t>
      </w:r>
    </w:p>
    <w:p w14:paraId="5FD2CB85" w14:textId="77777777" w:rsidR="00830250" w:rsidRDefault="00830250" w:rsidP="00FC6CA7">
      <w:pPr>
        <w:pStyle w:val="a3"/>
        <w:numPr>
          <w:ilvl w:val="0"/>
          <w:numId w:val="13"/>
        </w:numPr>
        <w:bidi/>
        <w:spacing w:line="360" w:lineRule="auto"/>
        <w:jc w:val="both"/>
        <w:outlineLvl w:val="0"/>
        <w:rPr>
          <w:rFonts w:ascii="David" w:hAnsi="David" w:cs="David"/>
          <w:sz w:val="28"/>
          <w:szCs w:val="28"/>
        </w:rPr>
      </w:pPr>
      <w:r w:rsidRPr="001E6F69">
        <w:rPr>
          <w:rFonts w:ascii="David" w:hAnsi="David" w:cs="David"/>
          <w:sz w:val="28"/>
          <w:szCs w:val="28"/>
          <w:rtl/>
        </w:rPr>
        <w:t xml:space="preserve">תיאור השוואתי של היצירות </w:t>
      </w:r>
      <w:r w:rsidR="00FC6CA7">
        <w:rPr>
          <w:rFonts w:ascii="David" w:hAnsi="David" w:cs="David" w:hint="cs"/>
          <w:sz w:val="28"/>
          <w:szCs w:val="28"/>
          <w:rtl/>
        </w:rPr>
        <w:t>שבחרתי לנתח</w:t>
      </w:r>
      <w:r w:rsidR="00FC6CA7">
        <w:rPr>
          <w:rFonts w:ascii="David" w:hAnsi="David" w:cs="David"/>
          <w:sz w:val="28"/>
          <w:szCs w:val="28"/>
          <w:rtl/>
        </w:rPr>
        <w:tab/>
      </w:r>
      <w:r w:rsidR="00FC6CA7">
        <w:rPr>
          <w:rFonts w:ascii="David" w:hAnsi="David" w:cs="David"/>
          <w:sz w:val="28"/>
          <w:szCs w:val="28"/>
          <w:rtl/>
        </w:rPr>
        <w:tab/>
      </w:r>
      <w:r w:rsidR="00FC6CA7">
        <w:rPr>
          <w:rFonts w:ascii="David" w:hAnsi="David" w:cs="David"/>
          <w:sz w:val="28"/>
          <w:szCs w:val="28"/>
          <w:rtl/>
        </w:rPr>
        <w:tab/>
      </w:r>
      <w:r w:rsidR="00706177">
        <w:rPr>
          <w:rFonts w:ascii="David" w:hAnsi="David" w:cs="David"/>
          <w:sz w:val="28"/>
          <w:szCs w:val="28"/>
          <w:rtl/>
        </w:rPr>
        <w:tab/>
      </w:r>
      <w:r w:rsidR="00FC6CA7">
        <w:rPr>
          <w:rFonts w:ascii="David" w:hAnsi="David" w:cs="David"/>
          <w:sz w:val="28"/>
          <w:szCs w:val="28"/>
          <w:rtl/>
        </w:rPr>
        <w:tab/>
      </w:r>
      <w:r w:rsidR="00FC6CA7">
        <w:rPr>
          <w:rFonts w:ascii="David" w:hAnsi="David" w:cs="David" w:hint="cs"/>
          <w:sz w:val="28"/>
          <w:szCs w:val="28"/>
          <w:rtl/>
        </w:rPr>
        <w:t>4</w:t>
      </w:r>
    </w:p>
    <w:p w14:paraId="34D69F6F" w14:textId="77777777" w:rsidR="00FC6CA7" w:rsidRPr="001E6F69" w:rsidRDefault="00FC6CA7" w:rsidP="00FC6CA7">
      <w:pPr>
        <w:pStyle w:val="a3"/>
        <w:numPr>
          <w:ilvl w:val="0"/>
          <w:numId w:val="13"/>
        </w:numPr>
        <w:bidi/>
        <w:spacing w:line="360" w:lineRule="auto"/>
        <w:jc w:val="both"/>
        <w:outlineLvl w:val="0"/>
        <w:rPr>
          <w:rFonts w:ascii="David" w:hAnsi="David" w:cs="David"/>
          <w:sz w:val="28"/>
          <w:szCs w:val="28"/>
          <w:rtl/>
        </w:rPr>
      </w:pPr>
      <w:r w:rsidRPr="00FC6CA7">
        <w:rPr>
          <w:rFonts w:ascii="David" w:hAnsi="David" w:cs="David"/>
          <w:sz w:val="28"/>
          <w:szCs w:val="28"/>
          <w:rtl/>
        </w:rPr>
        <w:t>המשגת הגלובליזציה בספרו של נדב אייל</w:t>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sidR="00706177">
        <w:rPr>
          <w:rFonts w:ascii="David" w:hAnsi="David" w:cs="David"/>
          <w:sz w:val="28"/>
          <w:szCs w:val="28"/>
          <w:rtl/>
        </w:rPr>
        <w:tab/>
      </w:r>
      <w:r>
        <w:rPr>
          <w:rFonts w:ascii="David" w:hAnsi="David" w:cs="David"/>
          <w:sz w:val="28"/>
          <w:szCs w:val="28"/>
          <w:rtl/>
        </w:rPr>
        <w:tab/>
      </w:r>
      <w:r>
        <w:rPr>
          <w:rFonts w:ascii="David" w:hAnsi="David" w:cs="David" w:hint="cs"/>
          <w:sz w:val="28"/>
          <w:szCs w:val="28"/>
          <w:rtl/>
        </w:rPr>
        <w:t>6</w:t>
      </w:r>
    </w:p>
    <w:p w14:paraId="28AF3CC4" w14:textId="77777777" w:rsidR="00FC6CA7" w:rsidRPr="00FC6CA7" w:rsidRDefault="00FC6CA7" w:rsidP="006C09D6">
      <w:pPr>
        <w:pStyle w:val="a3"/>
        <w:numPr>
          <w:ilvl w:val="0"/>
          <w:numId w:val="13"/>
        </w:numPr>
        <w:bidi/>
        <w:spacing w:line="360" w:lineRule="auto"/>
        <w:jc w:val="both"/>
        <w:outlineLvl w:val="0"/>
        <w:rPr>
          <w:rFonts w:ascii="David" w:hAnsi="David" w:cs="David"/>
          <w:sz w:val="28"/>
          <w:szCs w:val="28"/>
        </w:rPr>
      </w:pPr>
      <w:r w:rsidRPr="00FC6CA7">
        <w:rPr>
          <w:rFonts w:ascii="David" w:hAnsi="David" w:cs="David"/>
          <w:sz w:val="28"/>
          <w:szCs w:val="28"/>
          <w:rtl/>
        </w:rPr>
        <w:t>ניתוח ביקורות על ספרו של נדב אייל</w:t>
      </w:r>
      <w:r w:rsidRPr="00FC6CA7">
        <w:rPr>
          <w:rFonts w:ascii="David" w:hAnsi="David" w:cs="David" w:hint="cs"/>
          <w:sz w:val="28"/>
          <w:szCs w:val="28"/>
          <w:rtl/>
        </w:rPr>
        <w:t xml:space="preserve"> </w:t>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00706177">
        <w:rPr>
          <w:rFonts w:ascii="David" w:hAnsi="David" w:cs="David"/>
          <w:sz w:val="28"/>
          <w:szCs w:val="28"/>
          <w:rtl/>
        </w:rPr>
        <w:tab/>
      </w:r>
      <w:r w:rsidRPr="00FC6CA7">
        <w:rPr>
          <w:rFonts w:ascii="David" w:hAnsi="David" w:cs="David"/>
          <w:sz w:val="28"/>
          <w:szCs w:val="28"/>
          <w:rtl/>
        </w:rPr>
        <w:tab/>
      </w:r>
      <w:r w:rsidRPr="00FC6CA7">
        <w:rPr>
          <w:rFonts w:ascii="David" w:hAnsi="David" w:cs="David" w:hint="cs"/>
          <w:sz w:val="28"/>
          <w:szCs w:val="28"/>
          <w:rtl/>
        </w:rPr>
        <w:t>8</w:t>
      </w:r>
    </w:p>
    <w:p w14:paraId="65BB0411" w14:textId="77777777" w:rsidR="00830250" w:rsidRPr="00FC6CA7" w:rsidRDefault="00FC6CA7" w:rsidP="00FC6CA7">
      <w:pPr>
        <w:pStyle w:val="a3"/>
        <w:numPr>
          <w:ilvl w:val="0"/>
          <w:numId w:val="13"/>
        </w:numPr>
        <w:bidi/>
        <w:spacing w:line="360" w:lineRule="auto"/>
        <w:jc w:val="both"/>
        <w:outlineLvl w:val="0"/>
        <w:rPr>
          <w:rFonts w:ascii="David" w:hAnsi="David" w:cs="David"/>
          <w:sz w:val="28"/>
          <w:szCs w:val="28"/>
          <w:rtl/>
        </w:rPr>
      </w:pPr>
      <w:r w:rsidRPr="00FC6CA7">
        <w:rPr>
          <w:rFonts w:ascii="David" w:hAnsi="David" w:cs="David"/>
          <w:sz w:val="28"/>
          <w:szCs w:val="28"/>
          <w:rtl/>
        </w:rPr>
        <w:t xml:space="preserve">אימוץ גישה מחקרית שונה. </w:t>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sz w:val="28"/>
          <w:szCs w:val="28"/>
          <w:rtl/>
        </w:rPr>
        <w:tab/>
      </w:r>
      <w:r w:rsidR="00706177">
        <w:rPr>
          <w:rFonts w:ascii="David" w:hAnsi="David" w:cs="David"/>
          <w:sz w:val="28"/>
          <w:szCs w:val="28"/>
          <w:rtl/>
        </w:rPr>
        <w:tab/>
      </w:r>
      <w:r>
        <w:rPr>
          <w:rFonts w:ascii="David" w:hAnsi="David" w:cs="David"/>
          <w:sz w:val="28"/>
          <w:szCs w:val="28"/>
          <w:rtl/>
        </w:rPr>
        <w:tab/>
      </w:r>
      <w:r>
        <w:rPr>
          <w:rFonts w:ascii="David" w:hAnsi="David" w:cs="David"/>
          <w:sz w:val="28"/>
          <w:szCs w:val="28"/>
          <w:rtl/>
        </w:rPr>
        <w:tab/>
      </w:r>
      <w:r>
        <w:rPr>
          <w:rFonts w:ascii="David" w:hAnsi="David" w:cs="David" w:hint="cs"/>
          <w:sz w:val="28"/>
          <w:szCs w:val="28"/>
          <w:rtl/>
        </w:rPr>
        <w:t>11</w:t>
      </w:r>
    </w:p>
    <w:p w14:paraId="5297EA59" w14:textId="77777777" w:rsidR="00830250" w:rsidRPr="00FC6CA7" w:rsidRDefault="00FC6CA7" w:rsidP="00FC6CA7">
      <w:pPr>
        <w:bidi/>
        <w:spacing w:line="360" w:lineRule="auto"/>
        <w:ind w:left="360"/>
        <w:jc w:val="both"/>
        <w:outlineLvl w:val="0"/>
        <w:rPr>
          <w:rFonts w:ascii="David" w:hAnsi="David" w:cs="David"/>
          <w:sz w:val="28"/>
          <w:szCs w:val="28"/>
          <w:rtl/>
        </w:rPr>
      </w:pPr>
      <w:r w:rsidRPr="00FC6CA7">
        <w:rPr>
          <w:rFonts w:ascii="David" w:hAnsi="David" w:cs="David" w:hint="cs"/>
          <w:sz w:val="28"/>
          <w:szCs w:val="28"/>
          <w:rtl/>
        </w:rPr>
        <w:t>רשימת מקורות</w:t>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00706177">
        <w:rPr>
          <w:rFonts w:ascii="David" w:hAnsi="David" w:cs="David"/>
          <w:sz w:val="28"/>
          <w:szCs w:val="28"/>
          <w:rtl/>
        </w:rPr>
        <w:tab/>
      </w:r>
      <w:r w:rsidRPr="00FC6CA7">
        <w:rPr>
          <w:rFonts w:ascii="David" w:hAnsi="David" w:cs="David"/>
          <w:sz w:val="28"/>
          <w:szCs w:val="28"/>
          <w:rtl/>
        </w:rPr>
        <w:tab/>
      </w:r>
      <w:r w:rsidRPr="00FC6CA7">
        <w:rPr>
          <w:rFonts w:ascii="David" w:hAnsi="David" w:cs="David"/>
          <w:sz w:val="28"/>
          <w:szCs w:val="28"/>
          <w:rtl/>
        </w:rPr>
        <w:tab/>
      </w:r>
      <w:r w:rsidRPr="00FC6CA7">
        <w:rPr>
          <w:rFonts w:ascii="David" w:hAnsi="David" w:cs="David" w:hint="cs"/>
          <w:sz w:val="28"/>
          <w:szCs w:val="28"/>
          <w:rtl/>
        </w:rPr>
        <w:t>14</w:t>
      </w:r>
    </w:p>
    <w:p w14:paraId="290640EF" w14:textId="77777777" w:rsidR="00492B4C" w:rsidRPr="00492B4C" w:rsidRDefault="00492B4C" w:rsidP="00492B4C">
      <w:pPr>
        <w:bidi/>
        <w:rPr>
          <w:rFonts w:ascii="David" w:hAnsi="David" w:cs="David"/>
          <w:b/>
          <w:bCs/>
          <w:sz w:val="32"/>
          <w:szCs w:val="32"/>
          <w:rtl/>
          <w:lang w:val="en-US"/>
        </w:rPr>
      </w:pPr>
    </w:p>
    <w:p w14:paraId="6FF5DA2D" w14:textId="77777777" w:rsidR="006D4D79" w:rsidRDefault="006D4D79">
      <w:pPr>
        <w:rPr>
          <w:b/>
          <w:bCs/>
          <w:sz w:val="28"/>
          <w:szCs w:val="28"/>
          <w:rtl/>
        </w:rPr>
      </w:pPr>
      <w:r>
        <w:rPr>
          <w:b/>
          <w:bCs/>
          <w:sz w:val="28"/>
          <w:szCs w:val="28"/>
          <w:rtl/>
        </w:rPr>
        <w:br w:type="page"/>
      </w:r>
    </w:p>
    <w:p w14:paraId="45BFE9E2" w14:textId="77777777" w:rsidR="001916F1" w:rsidRPr="001E6F69" w:rsidRDefault="002F55F4" w:rsidP="002F55F4">
      <w:pPr>
        <w:pStyle w:val="a3"/>
        <w:bidi/>
        <w:spacing w:line="360" w:lineRule="auto"/>
        <w:jc w:val="both"/>
        <w:rPr>
          <w:b/>
          <w:bCs/>
          <w:sz w:val="28"/>
          <w:szCs w:val="28"/>
          <w:rtl/>
        </w:rPr>
      </w:pPr>
      <w:bookmarkStart w:id="2" w:name="_Hlk24871694"/>
      <w:r>
        <w:rPr>
          <w:rFonts w:hint="cs"/>
          <w:b/>
          <w:bCs/>
          <w:sz w:val="28"/>
          <w:szCs w:val="28"/>
          <w:rtl/>
        </w:rPr>
        <w:lastRenderedPageBreak/>
        <w:t xml:space="preserve">שאלה 1 : </w:t>
      </w:r>
      <w:bookmarkStart w:id="3" w:name="_Hlk25355181"/>
      <w:r>
        <w:rPr>
          <w:rFonts w:hint="cs"/>
          <w:b/>
          <w:bCs/>
          <w:sz w:val="28"/>
          <w:szCs w:val="28"/>
          <w:rtl/>
        </w:rPr>
        <w:t>דיון בהבדלים</w:t>
      </w:r>
      <w:r w:rsidR="00123645" w:rsidRPr="001E6F69">
        <w:rPr>
          <w:rFonts w:hint="cs"/>
          <w:b/>
          <w:bCs/>
          <w:sz w:val="28"/>
          <w:szCs w:val="28"/>
          <w:rtl/>
        </w:rPr>
        <w:t xml:space="preserve"> בין </w:t>
      </w:r>
      <w:r w:rsidR="001916F1" w:rsidRPr="001E6F69">
        <w:rPr>
          <w:rFonts w:hint="cs"/>
          <w:b/>
          <w:bCs/>
          <w:sz w:val="28"/>
          <w:szCs w:val="28"/>
          <w:rtl/>
        </w:rPr>
        <w:t>מונח, המשג</w:t>
      </w:r>
      <w:r w:rsidR="007B6AC2" w:rsidRPr="001E6F69">
        <w:rPr>
          <w:rFonts w:hint="cs"/>
          <w:b/>
          <w:bCs/>
          <w:sz w:val="28"/>
          <w:szCs w:val="28"/>
          <w:rtl/>
          <w:lang w:val="en-US"/>
        </w:rPr>
        <w:t>ה</w:t>
      </w:r>
      <w:r w:rsidR="001916F1" w:rsidRPr="001E6F69">
        <w:rPr>
          <w:rFonts w:hint="cs"/>
          <w:b/>
          <w:bCs/>
          <w:sz w:val="28"/>
          <w:szCs w:val="28"/>
          <w:rtl/>
        </w:rPr>
        <w:t xml:space="preserve"> ותופע</w:t>
      </w:r>
      <w:r w:rsidR="007B6AC2" w:rsidRPr="001E6F69">
        <w:rPr>
          <w:rFonts w:hint="cs"/>
          <w:b/>
          <w:bCs/>
          <w:sz w:val="28"/>
          <w:szCs w:val="28"/>
          <w:rtl/>
        </w:rPr>
        <w:t>ה</w:t>
      </w:r>
      <w:bookmarkEnd w:id="3"/>
    </w:p>
    <w:bookmarkEnd w:id="2"/>
    <w:p w14:paraId="6E7C4E8D" w14:textId="77777777" w:rsidR="002557CD" w:rsidRDefault="001916F1" w:rsidP="00441A84">
      <w:pPr>
        <w:bidi/>
        <w:spacing w:line="360" w:lineRule="auto"/>
        <w:jc w:val="both"/>
        <w:rPr>
          <w:rFonts w:ascii="David" w:hAnsi="David" w:cs="David"/>
          <w:sz w:val="28"/>
          <w:szCs w:val="28"/>
          <w:rtl/>
        </w:rPr>
      </w:pPr>
      <w:r>
        <w:rPr>
          <w:rFonts w:ascii="David" w:hAnsi="David" w:cs="David" w:hint="cs"/>
          <w:sz w:val="28"/>
          <w:szCs w:val="28"/>
          <w:rtl/>
        </w:rPr>
        <w:t xml:space="preserve">מונח </w:t>
      </w:r>
      <w:r w:rsidR="00EC50B5">
        <w:rPr>
          <w:rFonts w:ascii="David" w:hAnsi="David" w:cs="David" w:hint="cs"/>
          <w:sz w:val="28"/>
          <w:szCs w:val="28"/>
          <w:rtl/>
          <w:lang w:val="en-US"/>
        </w:rPr>
        <w:t>הוא</w:t>
      </w:r>
      <w:r w:rsidR="00123645">
        <w:rPr>
          <w:rFonts w:ascii="David" w:hAnsi="David" w:cs="David" w:hint="cs"/>
          <w:sz w:val="28"/>
          <w:szCs w:val="28"/>
          <w:rtl/>
        </w:rPr>
        <w:t xml:space="preserve"> </w:t>
      </w:r>
      <w:r>
        <w:rPr>
          <w:rFonts w:ascii="David" w:hAnsi="David" w:cs="David" w:hint="cs"/>
          <w:sz w:val="28"/>
          <w:szCs w:val="28"/>
          <w:rtl/>
        </w:rPr>
        <w:t xml:space="preserve">מילה </w:t>
      </w:r>
      <w:r w:rsidR="00EC50B5">
        <w:rPr>
          <w:rFonts w:ascii="David" w:hAnsi="David" w:cs="David" w:hint="cs"/>
          <w:sz w:val="28"/>
          <w:szCs w:val="28"/>
          <w:rtl/>
        </w:rPr>
        <w:t>ש</w:t>
      </w:r>
      <w:r w:rsidR="00123645">
        <w:rPr>
          <w:rFonts w:ascii="David" w:hAnsi="David" w:cs="David" w:hint="cs"/>
          <w:sz w:val="28"/>
          <w:szCs w:val="28"/>
          <w:rtl/>
        </w:rPr>
        <w:t xml:space="preserve">היא יחידה אחת מיני רבות </w:t>
      </w:r>
      <w:r w:rsidR="00050544">
        <w:rPr>
          <w:rFonts w:ascii="David" w:hAnsi="David" w:cs="David" w:hint="cs"/>
          <w:sz w:val="28"/>
          <w:szCs w:val="28"/>
          <w:rtl/>
        </w:rPr>
        <w:t xml:space="preserve">בשפה המדוברת </w:t>
      </w:r>
      <w:r w:rsidR="00123645">
        <w:rPr>
          <w:rFonts w:ascii="David" w:hAnsi="David" w:cs="David" w:hint="cs"/>
          <w:sz w:val="28"/>
          <w:szCs w:val="28"/>
          <w:rtl/>
        </w:rPr>
        <w:t xml:space="preserve">המורכבת מאותיות, המשמשת אותנו לשיחה או לכתיבה והיא בעלת משמעות. </w:t>
      </w:r>
      <w:r w:rsidR="00050544">
        <w:rPr>
          <w:rFonts w:ascii="David" w:hAnsi="David" w:cs="David" w:hint="cs"/>
          <w:sz w:val="28"/>
          <w:szCs w:val="28"/>
          <w:rtl/>
        </w:rPr>
        <w:t>הפקת המשמעות או הפירוש למילה היא למעשה תהליך "ההמשגה", אנו ממשיגים את המילה, הופכים את המילה למושג,  כלומר משייכים לו משמעות. ה</w:t>
      </w:r>
      <w:r w:rsidR="00123645">
        <w:rPr>
          <w:rFonts w:ascii="David" w:hAnsi="David" w:cs="David" w:hint="cs"/>
          <w:sz w:val="28"/>
          <w:szCs w:val="28"/>
          <w:rtl/>
        </w:rPr>
        <w:t>משמעות הניתנת למילה יכולה להיות סובייקטיבית</w:t>
      </w:r>
      <w:r w:rsidR="00050544">
        <w:rPr>
          <w:rFonts w:ascii="David" w:hAnsi="David" w:cs="David" w:hint="cs"/>
          <w:sz w:val="28"/>
          <w:szCs w:val="28"/>
          <w:rtl/>
        </w:rPr>
        <w:t>.</w:t>
      </w:r>
      <w:r w:rsidR="00123645">
        <w:rPr>
          <w:rFonts w:ascii="David" w:hAnsi="David" w:cs="David" w:hint="cs"/>
          <w:sz w:val="28"/>
          <w:szCs w:val="28"/>
          <w:rtl/>
        </w:rPr>
        <w:t xml:space="preserve"> כלומר, אנשים שונים יכולים לתת משמעויות שונות או פירושים שונים לאותה המילה לפי תפיסת עולמם או </w:t>
      </w:r>
      <w:r w:rsidR="00EC50B5">
        <w:rPr>
          <w:rFonts w:ascii="David" w:hAnsi="David" w:cs="David" w:hint="cs"/>
          <w:sz w:val="28"/>
          <w:szCs w:val="28"/>
          <w:rtl/>
        </w:rPr>
        <w:t>בהתאם</w:t>
      </w:r>
      <w:r w:rsidR="00050544">
        <w:rPr>
          <w:rFonts w:ascii="David" w:hAnsi="David" w:cs="David" w:hint="cs"/>
          <w:sz w:val="28"/>
          <w:szCs w:val="28"/>
          <w:rtl/>
        </w:rPr>
        <w:t xml:space="preserve"> </w:t>
      </w:r>
      <w:r w:rsidR="00EC50B5">
        <w:rPr>
          <w:rFonts w:ascii="David" w:hAnsi="David" w:cs="David" w:hint="cs"/>
          <w:sz w:val="28"/>
          <w:szCs w:val="28"/>
          <w:rtl/>
        </w:rPr>
        <w:t>ל</w:t>
      </w:r>
      <w:r w:rsidR="00050544">
        <w:rPr>
          <w:rFonts w:ascii="David" w:hAnsi="David" w:cs="David" w:hint="cs"/>
          <w:sz w:val="28"/>
          <w:szCs w:val="28"/>
          <w:rtl/>
        </w:rPr>
        <w:t xml:space="preserve">צרכיהם </w:t>
      </w:r>
      <w:r w:rsidR="00EC50B5">
        <w:rPr>
          <w:rFonts w:ascii="David" w:hAnsi="David" w:cs="David" w:hint="cs"/>
          <w:sz w:val="28"/>
          <w:szCs w:val="28"/>
          <w:rtl/>
        </w:rPr>
        <w:t>המשתנים כתלות</w:t>
      </w:r>
      <w:r w:rsidR="00050544">
        <w:rPr>
          <w:rFonts w:ascii="David" w:hAnsi="David" w:cs="David" w:hint="cs"/>
          <w:sz w:val="28"/>
          <w:szCs w:val="28"/>
          <w:rtl/>
        </w:rPr>
        <w:t xml:space="preserve"> </w:t>
      </w:r>
      <w:r w:rsidR="00EC50B5">
        <w:rPr>
          <w:rFonts w:ascii="David" w:hAnsi="David" w:cs="David" w:hint="cs"/>
          <w:sz w:val="28"/>
          <w:szCs w:val="28"/>
          <w:rtl/>
        </w:rPr>
        <w:t>ב</w:t>
      </w:r>
      <w:r w:rsidR="00050544">
        <w:rPr>
          <w:rFonts w:ascii="David" w:hAnsi="David" w:cs="David" w:hint="cs"/>
          <w:sz w:val="28"/>
          <w:szCs w:val="28"/>
          <w:rtl/>
        </w:rPr>
        <w:t xml:space="preserve">זמן </w:t>
      </w:r>
      <w:r w:rsidR="00EC50B5">
        <w:rPr>
          <w:rFonts w:ascii="David" w:hAnsi="David" w:cs="David" w:hint="cs"/>
          <w:sz w:val="28"/>
          <w:szCs w:val="28"/>
          <w:rtl/>
        </w:rPr>
        <w:t>או ב</w:t>
      </w:r>
      <w:r w:rsidR="00050544">
        <w:rPr>
          <w:rFonts w:ascii="David" w:hAnsi="David" w:cs="David" w:hint="cs"/>
          <w:sz w:val="28"/>
          <w:szCs w:val="28"/>
          <w:rtl/>
        </w:rPr>
        <w:t xml:space="preserve">סיטואציה. </w:t>
      </w:r>
      <w:r w:rsidR="0094794B">
        <w:rPr>
          <w:rFonts w:ascii="David" w:hAnsi="David" w:cs="David" w:hint="cs"/>
          <w:sz w:val="28"/>
          <w:szCs w:val="28"/>
          <w:rtl/>
        </w:rPr>
        <w:t xml:space="preserve">בתהליך ההמשגה </w:t>
      </w:r>
      <w:r w:rsidR="00050544">
        <w:rPr>
          <w:rFonts w:ascii="David" w:hAnsi="David" w:cs="David" w:hint="cs"/>
          <w:sz w:val="28"/>
          <w:szCs w:val="28"/>
          <w:rtl/>
        </w:rPr>
        <w:t>אנשים</w:t>
      </w:r>
      <w:r w:rsidR="0094794B">
        <w:rPr>
          <w:rFonts w:ascii="David" w:hAnsi="David" w:cs="David" w:hint="cs"/>
          <w:sz w:val="28"/>
          <w:szCs w:val="28"/>
          <w:rtl/>
        </w:rPr>
        <w:t xml:space="preserve">/ארגונים/מוסדות </w:t>
      </w:r>
      <w:r w:rsidR="00050544">
        <w:rPr>
          <w:rFonts w:ascii="David" w:hAnsi="David" w:cs="David" w:hint="cs"/>
          <w:sz w:val="28"/>
          <w:szCs w:val="28"/>
          <w:rtl/>
        </w:rPr>
        <w:t xml:space="preserve">נוטים לנחס לעצמם "אמירות אמת" </w:t>
      </w:r>
      <w:r w:rsidR="0094794B">
        <w:rPr>
          <w:rFonts w:ascii="David" w:hAnsi="David" w:cs="David" w:hint="cs"/>
          <w:sz w:val="28"/>
          <w:szCs w:val="28"/>
          <w:rtl/>
        </w:rPr>
        <w:t xml:space="preserve">או לטעון כי מדובר בהגדרות עליהן אין עוררין ולכן </w:t>
      </w:r>
      <w:r w:rsidR="00123645">
        <w:rPr>
          <w:rFonts w:ascii="David" w:hAnsi="David" w:cs="David" w:hint="cs"/>
          <w:sz w:val="28"/>
          <w:szCs w:val="28"/>
          <w:rtl/>
        </w:rPr>
        <w:t xml:space="preserve">חשוב </w:t>
      </w:r>
      <w:r w:rsidR="0094794B">
        <w:rPr>
          <w:rFonts w:ascii="David" w:hAnsi="David" w:cs="David" w:hint="cs"/>
          <w:sz w:val="28"/>
          <w:szCs w:val="28"/>
          <w:rtl/>
        </w:rPr>
        <w:t xml:space="preserve">להיות זהיר וביקורתי </w:t>
      </w:r>
      <w:r w:rsidR="00EC50B5">
        <w:rPr>
          <w:rFonts w:ascii="David" w:hAnsi="David" w:cs="David" w:hint="cs"/>
          <w:sz w:val="28"/>
          <w:szCs w:val="28"/>
          <w:rtl/>
        </w:rPr>
        <w:t xml:space="preserve">כלפי עצמך או כלפי העומד מולך </w:t>
      </w:r>
      <w:r w:rsidR="0094794B">
        <w:rPr>
          <w:rFonts w:ascii="David" w:hAnsi="David" w:cs="David" w:hint="cs"/>
          <w:sz w:val="28"/>
          <w:szCs w:val="28"/>
          <w:rtl/>
        </w:rPr>
        <w:t>ו</w:t>
      </w:r>
      <w:r w:rsidR="00123645">
        <w:rPr>
          <w:rFonts w:ascii="David" w:hAnsi="David" w:cs="David" w:hint="cs"/>
          <w:sz w:val="28"/>
          <w:szCs w:val="28"/>
          <w:rtl/>
        </w:rPr>
        <w:t xml:space="preserve">להבחין בין </w:t>
      </w:r>
      <w:r w:rsidR="00AB0523">
        <w:rPr>
          <w:rFonts w:ascii="David" w:hAnsi="David" w:cs="David" w:hint="cs"/>
          <w:sz w:val="28"/>
          <w:szCs w:val="28"/>
          <w:rtl/>
        </w:rPr>
        <w:t>"</w:t>
      </w:r>
      <w:r w:rsidR="00EC50B5">
        <w:rPr>
          <w:rFonts w:ascii="David" w:hAnsi="David" w:cs="David" w:hint="cs"/>
          <w:sz w:val="28"/>
          <w:szCs w:val="28"/>
          <w:rtl/>
        </w:rPr>
        <w:t>מילה</w:t>
      </w:r>
      <w:r w:rsidR="00AB0523">
        <w:rPr>
          <w:rFonts w:ascii="David" w:hAnsi="David" w:cs="David" w:hint="cs"/>
          <w:sz w:val="28"/>
          <w:szCs w:val="28"/>
          <w:rtl/>
        </w:rPr>
        <w:t>"</w:t>
      </w:r>
      <w:r w:rsidR="00050544">
        <w:rPr>
          <w:rFonts w:ascii="David" w:hAnsi="David" w:cs="David" w:hint="cs"/>
          <w:sz w:val="28"/>
          <w:szCs w:val="28"/>
          <w:rtl/>
        </w:rPr>
        <w:t xml:space="preserve"> ל</w:t>
      </w:r>
      <w:r w:rsidR="00EC50B5">
        <w:rPr>
          <w:rFonts w:ascii="David" w:hAnsi="David" w:cs="David" w:hint="cs"/>
          <w:sz w:val="28"/>
          <w:szCs w:val="28"/>
          <w:rtl/>
        </w:rPr>
        <w:t>"מושג"</w:t>
      </w:r>
      <w:r w:rsidR="0094794B">
        <w:rPr>
          <w:rFonts w:ascii="David" w:hAnsi="David" w:cs="David" w:hint="cs"/>
          <w:sz w:val="28"/>
          <w:szCs w:val="28"/>
          <w:rtl/>
        </w:rPr>
        <w:t xml:space="preserve">. </w:t>
      </w:r>
      <w:r w:rsidR="00AB0523">
        <w:rPr>
          <w:rFonts w:ascii="David" w:hAnsi="David" w:cs="David" w:hint="cs"/>
          <w:sz w:val="28"/>
          <w:szCs w:val="28"/>
          <w:rtl/>
        </w:rPr>
        <w:t xml:space="preserve">אי אבחנה זו עלול הוביל לוויכוחי סרק ול"שיח חרשים" חסר תוחלת. </w:t>
      </w:r>
      <w:r w:rsidR="00EC50B5">
        <w:rPr>
          <w:rFonts w:ascii="David" w:hAnsi="David" w:cs="David" w:hint="cs"/>
          <w:sz w:val="28"/>
          <w:szCs w:val="28"/>
          <w:rtl/>
        </w:rPr>
        <w:t>עלינו</w:t>
      </w:r>
      <w:r w:rsidR="0094794B">
        <w:rPr>
          <w:rFonts w:ascii="David" w:hAnsi="David" w:cs="David" w:hint="cs"/>
          <w:sz w:val="28"/>
          <w:szCs w:val="28"/>
          <w:rtl/>
        </w:rPr>
        <w:t xml:space="preserve"> להיות מסוגלים לנמק לעצמנו מדוע אנו </w:t>
      </w:r>
      <w:r w:rsidR="00EC50B5">
        <w:rPr>
          <w:rFonts w:ascii="David" w:hAnsi="David" w:cs="David" w:hint="cs"/>
          <w:sz w:val="28"/>
          <w:szCs w:val="28"/>
          <w:rtl/>
        </w:rPr>
        <w:t>מתנסחים</w:t>
      </w:r>
      <w:r w:rsidR="0094794B">
        <w:rPr>
          <w:rFonts w:ascii="David" w:hAnsi="David" w:cs="David" w:hint="cs"/>
          <w:sz w:val="28"/>
          <w:szCs w:val="28"/>
          <w:rtl/>
        </w:rPr>
        <w:t xml:space="preserve"> או בוחרים בהגדרה זו או אחרת</w:t>
      </w:r>
      <w:r w:rsidR="00AB0523">
        <w:rPr>
          <w:rFonts w:ascii="David" w:hAnsi="David" w:cs="David" w:hint="cs"/>
          <w:sz w:val="28"/>
          <w:szCs w:val="28"/>
          <w:rtl/>
        </w:rPr>
        <w:t xml:space="preserve">, </w:t>
      </w:r>
      <w:r w:rsidR="0094794B">
        <w:rPr>
          <w:rFonts w:ascii="David" w:hAnsi="David" w:cs="David" w:hint="cs"/>
          <w:sz w:val="28"/>
          <w:szCs w:val="28"/>
          <w:rtl/>
        </w:rPr>
        <w:t xml:space="preserve">מה עומד מאחורי בחירתנו ומאיזו גישה אנו מונעים. </w:t>
      </w:r>
      <w:r w:rsidR="00AB0523">
        <w:rPr>
          <w:rFonts w:ascii="David" w:hAnsi="David" w:cs="David" w:hint="cs"/>
          <w:sz w:val="28"/>
          <w:szCs w:val="28"/>
          <w:rtl/>
        </w:rPr>
        <w:t xml:space="preserve">עצם </w:t>
      </w:r>
      <w:r w:rsidR="00B84F5A">
        <w:rPr>
          <w:rFonts w:ascii="David" w:hAnsi="David" w:cs="David" w:hint="cs"/>
          <w:sz w:val="28"/>
          <w:szCs w:val="28"/>
          <w:rtl/>
        </w:rPr>
        <w:t>מודעותינו</w:t>
      </w:r>
      <w:r w:rsidR="0094794B">
        <w:rPr>
          <w:rFonts w:ascii="David" w:hAnsi="David" w:cs="David" w:hint="cs"/>
          <w:sz w:val="28"/>
          <w:szCs w:val="28"/>
          <w:rtl/>
        </w:rPr>
        <w:t xml:space="preserve"> לעניין חשובה במיוחד </w:t>
      </w:r>
      <w:r w:rsidR="00131223">
        <w:rPr>
          <w:rFonts w:ascii="David" w:hAnsi="David" w:cs="David" w:hint="cs"/>
          <w:sz w:val="28"/>
          <w:szCs w:val="28"/>
          <w:rtl/>
        </w:rPr>
        <w:t>ב</w:t>
      </w:r>
      <w:r w:rsidR="00AB0523">
        <w:rPr>
          <w:rFonts w:ascii="David" w:hAnsi="David" w:cs="David" w:hint="cs"/>
          <w:sz w:val="28"/>
          <w:szCs w:val="28"/>
          <w:rtl/>
        </w:rPr>
        <w:t xml:space="preserve">עת </w:t>
      </w:r>
      <w:r w:rsidR="00131223">
        <w:rPr>
          <w:rFonts w:ascii="David" w:hAnsi="David" w:cs="David" w:hint="cs"/>
          <w:sz w:val="28"/>
          <w:szCs w:val="28"/>
          <w:rtl/>
        </w:rPr>
        <w:t>דיון</w:t>
      </w:r>
      <w:r w:rsidR="0094794B">
        <w:rPr>
          <w:rFonts w:ascii="David" w:hAnsi="David" w:cs="David" w:hint="cs"/>
          <w:sz w:val="28"/>
          <w:szCs w:val="28"/>
          <w:rtl/>
        </w:rPr>
        <w:t xml:space="preserve"> או ויכוח</w:t>
      </w:r>
      <w:r w:rsidR="00B84F5A">
        <w:rPr>
          <w:rFonts w:ascii="David" w:hAnsi="David" w:cs="David" w:hint="cs"/>
          <w:sz w:val="28"/>
          <w:szCs w:val="28"/>
          <w:rtl/>
        </w:rPr>
        <w:t>.</w:t>
      </w:r>
      <w:r w:rsidR="0094794B">
        <w:rPr>
          <w:rFonts w:ascii="David" w:hAnsi="David" w:cs="David" w:hint="cs"/>
          <w:sz w:val="28"/>
          <w:szCs w:val="28"/>
          <w:rtl/>
        </w:rPr>
        <w:t xml:space="preserve"> </w:t>
      </w:r>
      <w:r w:rsidR="00AB0523">
        <w:rPr>
          <w:rFonts w:ascii="David" w:hAnsi="David" w:cs="David" w:hint="cs"/>
          <w:sz w:val="28"/>
          <w:szCs w:val="28"/>
          <w:rtl/>
        </w:rPr>
        <w:t>הבנת</w:t>
      </w:r>
      <w:r w:rsidR="00E83F6F">
        <w:rPr>
          <w:rFonts w:ascii="David" w:hAnsi="David" w:cs="David" w:hint="cs"/>
          <w:sz w:val="28"/>
          <w:szCs w:val="28"/>
          <w:rtl/>
        </w:rPr>
        <w:t xml:space="preserve"> מהות הוויכוח </w:t>
      </w:r>
      <w:r w:rsidR="00AB0523">
        <w:rPr>
          <w:rFonts w:ascii="David" w:hAnsi="David" w:cs="David" w:hint="cs"/>
          <w:sz w:val="28"/>
          <w:szCs w:val="28"/>
          <w:rtl/>
        </w:rPr>
        <w:t>תאפשר</w:t>
      </w:r>
      <w:r w:rsidR="00E83F6F">
        <w:rPr>
          <w:rFonts w:ascii="David" w:hAnsi="David" w:cs="David" w:hint="cs"/>
          <w:sz w:val="28"/>
          <w:szCs w:val="28"/>
          <w:rtl/>
        </w:rPr>
        <w:t xml:space="preserve"> לזקק את אי ההסכמ</w:t>
      </w:r>
      <w:r w:rsidR="00AB0523">
        <w:rPr>
          <w:rFonts w:ascii="David" w:hAnsi="David" w:cs="David" w:hint="cs"/>
          <w:sz w:val="28"/>
          <w:szCs w:val="28"/>
          <w:rtl/>
        </w:rPr>
        <w:t>ה</w:t>
      </w:r>
      <w:r w:rsidR="00E83F6F">
        <w:rPr>
          <w:rFonts w:ascii="David" w:hAnsi="David" w:cs="David" w:hint="cs"/>
          <w:sz w:val="28"/>
          <w:szCs w:val="28"/>
          <w:rtl/>
        </w:rPr>
        <w:t xml:space="preserve"> המהותית</w:t>
      </w:r>
      <w:r w:rsidR="00AB0523">
        <w:rPr>
          <w:rFonts w:ascii="David" w:hAnsi="David" w:cs="David" w:hint="cs"/>
          <w:sz w:val="28"/>
          <w:szCs w:val="28"/>
          <w:rtl/>
        </w:rPr>
        <w:t xml:space="preserve"> ולהבין </w:t>
      </w:r>
      <w:r w:rsidR="00E83F6F">
        <w:rPr>
          <w:rFonts w:ascii="David" w:hAnsi="David" w:cs="David" w:hint="cs"/>
          <w:sz w:val="28"/>
          <w:szCs w:val="28"/>
          <w:rtl/>
        </w:rPr>
        <w:t xml:space="preserve">האם </w:t>
      </w:r>
      <w:r w:rsidR="00AB0523">
        <w:rPr>
          <w:rFonts w:ascii="David" w:hAnsi="David" w:cs="David" w:hint="cs"/>
          <w:sz w:val="28"/>
          <w:szCs w:val="28"/>
          <w:rtl/>
        </w:rPr>
        <w:t>היא</w:t>
      </w:r>
      <w:r w:rsidR="00E83F6F">
        <w:rPr>
          <w:rFonts w:ascii="David" w:hAnsi="David" w:cs="David" w:hint="cs"/>
          <w:sz w:val="28"/>
          <w:szCs w:val="28"/>
          <w:rtl/>
        </w:rPr>
        <w:t xml:space="preserve"> נובע</w:t>
      </w:r>
      <w:r w:rsidR="00131223">
        <w:rPr>
          <w:rFonts w:ascii="David" w:hAnsi="David" w:cs="David" w:hint="cs"/>
          <w:sz w:val="28"/>
          <w:szCs w:val="28"/>
          <w:rtl/>
        </w:rPr>
        <w:t>ת</w:t>
      </w:r>
      <w:r w:rsidR="00E83F6F">
        <w:rPr>
          <w:rFonts w:ascii="David" w:hAnsi="David" w:cs="David" w:hint="cs"/>
          <w:sz w:val="28"/>
          <w:szCs w:val="28"/>
          <w:rtl/>
        </w:rPr>
        <w:t xml:space="preserve"> ממחלוקת ערכית או עובדתית. כאשר ניסחתי או בחרתי בהגדרה מסוימת או "בהנחת יסוד" </w:t>
      </w:r>
      <w:r w:rsidR="004D51E5">
        <w:rPr>
          <w:rFonts w:ascii="David" w:hAnsi="David" w:cs="David" w:hint="cs"/>
          <w:sz w:val="28"/>
          <w:szCs w:val="28"/>
          <w:rtl/>
        </w:rPr>
        <w:t>מסוימת</w:t>
      </w:r>
      <w:r w:rsidR="00E83F6F">
        <w:rPr>
          <w:rFonts w:ascii="David" w:hAnsi="David" w:cs="David" w:hint="cs"/>
          <w:sz w:val="28"/>
          <w:szCs w:val="28"/>
          <w:rtl/>
        </w:rPr>
        <w:t xml:space="preserve"> </w:t>
      </w:r>
      <w:r w:rsidR="00B84F5A">
        <w:rPr>
          <w:rFonts w:ascii="David" w:hAnsi="David" w:cs="David" w:hint="cs"/>
          <w:sz w:val="28"/>
          <w:szCs w:val="28"/>
          <w:rtl/>
        </w:rPr>
        <w:t xml:space="preserve">עלי להבין כיצד </w:t>
      </w:r>
      <w:r w:rsidR="00441A84">
        <w:rPr>
          <w:rFonts w:ascii="David" w:hAnsi="David" w:cs="David" w:hint="cs"/>
          <w:sz w:val="28"/>
          <w:szCs w:val="28"/>
          <w:rtl/>
        </w:rPr>
        <w:t>הדבר</w:t>
      </w:r>
      <w:r w:rsidR="00B84F5A">
        <w:rPr>
          <w:rFonts w:ascii="David" w:hAnsi="David" w:cs="David" w:hint="cs"/>
          <w:sz w:val="28"/>
          <w:szCs w:val="28"/>
          <w:rtl/>
        </w:rPr>
        <w:t xml:space="preserve"> משפיע על</w:t>
      </w:r>
      <w:r w:rsidR="00E83F6F">
        <w:rPr>
          <w:rFonts w:ascii="David" w:hAnsi="David" w:cs="David" w:hint="cs"/>
          <w:sz w:val="28"/>
          <w:szCs w:val="28"/>
          <w:rtl/>
        </w:rPr>
        <w:t xml:space="preserve"> </w:t>
      </w:r>
      <w:r w:rsidR="00B84F5A">
        <w:rPr>
          <w:rFonts w:ascii="David" w:hAnsi="David" w:cs="David" w:hint="cs"/>
          <w:sz w:val="28"/>
          <w:szCs w:val="28"/>
          <w:rtl/>
        </w:rPr>
        <w:t>"</w:t>
      </w:r>
      <w:r w:rsidR="00E83F6F">
        <w:rPr>
          <w:rFonts w:ascii="David" w:hAnsi="David" w:cs="David" w:hint="cs"/>
          <w:sz w:val="28"/>
          <w:szCs w:val="28"/>
          <w:rtl/>
        </w:rPr>
        <w:t>מוקד הכוח</w:t>
      </w:r>
      <w:r w:rsidR="00B84F5A">
        <w:rPr>
          <w:rFonts w:ascii="David" w:hAnsi="David" w:cs="David" w:hint="cs"/>
          <w:sz w:val="28"/>
          <w:szCs w:val="28"/>
          <w:rtl/>
        </w:rPr>
        <w:t>"</w:t>
      </w:r>
      <w:r w:rsidR="00E83F6F">
        <w:rPr>
          <w:rFonts w:ascii="David" w:hAnsi="David" w:cs="David" w:hint="cs"/>
          <w:sz w:val="28"/>
          <w:szCs w:val="28"/>
          <w:rtl/>
        </w:rPr>
        <w:t xml:space="preserve"> הנגזר </w:t>
      </w:r>
      <w:r w:rsidR="009A5F49">
        <w:rPr>
          <w:rFonts w:ascii="David" w:hAnsi="David" w:cs="David" w:hint="cs"/>
          <w:sz w:val="28"/>
          <w:szCs w:val="28"/>
          <w:rtl/>
        </w:rPr>
        <w:t>מאופן תפיסתי את המושג</w:t>
      </w:r>
      <w:r w:rsidR="00E83F6F">
        <w:rPr>
          <w:rFonts w:ascii="David" w:hAnsi="David" w:cs="David" w:hint="cs"/>
          <w:sz w:val="28"/>
          <w:szCs w:val="28"/>
          <w:rtl/>
        </w:rPr>
        <w:t xml:space="preserve">, מה בסיס הרציונל בהגדרה </w:t>
      </w:r>
      <w:r w:rsidR="00CA1991">
        <w:rPr>
          <w:rFonts w:ascii="David" w:hAnsi="David" w:cs="David" w:hint="cs"/>
          <w:sz w:val="28"/>
          <w:szCs w:val="28"/>
          <w:rtl/>
        </w:rPr>
        <w:t>ש</w:t>
      </w:r>
      <w:r w:rsidR="009A5F49">
        <w:rPr>
          <w:rFonts w:ascii="David" w:hAnsi="David" w:cs="David" w:hint="cs"/>
          <w:sz w:val="28"/>
          <w:szCs w:val="28"/>
          <w:rtl/>
        </w:rPr>
        <w:t xml:space="preserve">אימצתי </w:t>
      </w:r>
      <w:r w:rsidR="00E83F6F">
        <w:rPr>
          <w:rFonts w:ascii="David" w:hAnsi="David" w:cs="David" w:hint="cs"/>
          <w:sz w:val="28"/>
          <w:szCs w:val="28"/>
          <w:rtl/>
        </w:rPr>
        <w:t>ומהם יחסי הגומלין בין מוקד הכוח לרציונ</w:t>
      </w:r>
      <w:r w:rsidR="00B84F5A">
        <w:rPr>
          <w:rFonts w:ascii="David" w:hAnsi="David" w:cs="David" w:hint="cs"/>
          <w:sz w:val="28"/>
          <w:szCs w:val="28"/>
          <w:rtl/>
        </w:rPr>
        <w:t>ל המובנים בהגדרה</w:t>
      </w:r>
      <w:r w:rsidR="009A5F49">
        <w:rPr>
          <w:rFonts w:ascii="David" w:hAnsi="David" w:cs="David" w:hint="cs"/>
          <w:sz w:val="28"/>
          <w:szCs w:val="28"/>
          <w:rtl/>
        </w:rPr>
        <w:t>.</w:t>
      </w:r>
      <w:r w:rsidR="002557CD">
        <w:rPr>
          <w:rFonts w:ascii="David" w:hAnsi="David" w:cs="David" w:hint="cs"/>
          <w:sz w:val="28"/>
          <w:szCs w:val="28"/>
          <w:rtl/>
        </w:rPr>
        <w:t xml:space="preserve"> </w:t>
      </w:r>
      <w:r w:rsidR="00131223">
        <w:rPr>
          <w:rFonts w:ascii="David" w:hAnsi="David" w:cs="David" w:hint="cs"/>
          <w:sz w:val="28"/>
          <w:szCs w:val="28"/>
          <w:rtl/>
        </w:rPr>
        <w:t>מהי תופעה?</w:t>
      </w:r>
      <w:r w:rsidR="002557CD">
        <w:rPr>
          <w:rFonts w:ascii="David" w:hAnsi="David" w:cs="David" w:hint="cs"/>
          <w:sz w:val="28"/>
          <w:szCs w:val="28"/>
          <w:rtl/>
        </w:rPr>
        <w:t xml:space="preserve"> תופע</w:t>
      </w:r>
      <w:r w:rsidR="00131223">
        <w:rPr>
          <w:rFonts w:ascii="David" w:hAnsi="David" w:cs="David" w:hint="cs"/>
          <w:sz w:val="28"/>
          <w:szCs w:val="28"/>
          <w:rtl/>
        </w:rPr>
        <w:t>ה</w:t>
      </w:r>
      <w:r w:rsidR="002557CD">
        <w:rPr>
          <w:rFonts w:ascii="David" w:hAnsi="David" w:cs="David" w:hint="cs"/>
          <w:sz w:val="28"/>
          <w:szCs w:val="28"/>
          <w:rtl/>
        </w:rPr>
        <w:t xml:space="preserve"> ה</w:t>
      </w:r>
      <w:r w:rsidR="00131223">
        <w:rPr>
          <w:rFonts w:ascii="David" w:hAnsi="David" w:cs="David" w:hint="cs"/>
          <w:sz w:val="28"/>
          <w:szCs w:val="28"/>
          <w:rtl/>
        </w:rPr>
        <w:t>יא</w:t>
      </w:r>
      <w:r w:rsidR="002557CD">
        <w:rPr>
          <w:rFonts w:ascii="David" w:hAnsi="David" w:cs="David" w:hint="cs"/>
          <w:sz w:val="28"/>
          <w:szCs w:val="28"/>
          <w:rtl/>
        </w:rPr>
        <w:t xml:space="preserve"> התרחשות, מקר</w:t>
      </w:r>
      <w:r w:rsidR="00131223">
        <w:rPr>
          <w:rFonts w:ascii="David" w:hAnsi="David" w:cs="David" w:hint="cs"/>
          <w:sz w:val="28"/>
          <w:szCs w:val="28"/>
          <w:rtl/>
        </w:rPr>
        <w:t>ה</w:t>
      </w:r>
      <w:r w:rsidR="002557CD">
        <w:rPr>
          <w:rFonts w:ascii="David" w:hAnsi="David" w:cs="David" w:hint="cs"/>
          <w:sz w:val="28"/>
          <w:szCs w:val="28"/>
          <w:rtl/>
        </w:rPr>
        <w:t xml:space="preserve">, או מאורע </w:t>
      </w:r>
      <w:r w:rsidR="00CA1991">
        <w:rPr>
          <w:rFonts w:ascii="David" w:hAnsi="David" w:cs="David" w:hint="cs"/>
          <w:sz w:val="28"/>
          <w:szCs w:val="28"/>
          <w:rtl/>
        </w:rPr>
        <w:t>המתחולל</w:t>
      </w:r>
      <w:r w:rsidR="002557CD">
        <w:rPr>
          <w:rFonts w:ascii="David" w:hAnsi="David" w:cs="David" w:hint="cs"/>
          <w:sz w:val="28"/>
          <w:szCs w:val="28"/>
          <w:rtl/>
        </w:rPr>
        <w:t xml:space="preserve"> בשל גורמים </w:t>
      </w:r>
      <w:r w:rsidR="004F6495">
        <w:rPr>
          <w:rFonts w:ascii="David" w:hAnsi="David" w:cs="David" w:hint="cs"/>
          <w:sz w:val="28"/>
          <w:szCs w:val="28"/>
          <w:rtl/>
        </w:rPr>
        <w:t xml:space="preserve">שונים </w:t>
      </w:r>
      <w:r w:rsidR="002557CD">
        <w:rPr>
          <w:rFonts w:ascii="David" w:hAnsi="David" w:cs="David" w:hint="cs"/>
          <w:sz w:val="28"/>
          <w:szCs w:val="28"/>
          <w:rtl/>
        </w:rPr>
        <w:t xml:space="preserve">או נסיבות </w:t>
      </w:r>
      <w:r w:rsidR="004F6495">
        <w:rPr>
          <w:rFonts w:ascii="David" w:hAnsi="David" w:cs="David" w:hint="cs"/>
          <w:sz w:val="28"/>
          <w:szCs w:val="28"/>
          <w:rtl/>
        </w:rPr>
        <w:t>שונות. תופעות יכולות להיגר</w:t>
      </w:r>
      <w:r w:rsidR="004F6495">
        <w:rPr>
          <w:rFonts w:ascii="David" w:hAnsi="David" w:cs="David" w:hint="eastAsia"/>
          <w:sz w:val="28"/>
          <w:szCs w:val="28"/>
          <w:rtl/>
        </w:rPr>
        <w:t>ם</w:t>
      </w:r>
      <w:r w:rsidR="004F6495">
        <w:rPr>
          <w:rFonts w:ascii="David" w:hAnsi="David" w:cs="David" w:hint="cs"/>
          <w:sz w:val="28"/>
          <w:szCs w:val="28"/>
          <w:rtl/>
        </w:rPr>
        <w:t xml:space="preserve"> גם באופן אקראי אך בדרך כלל תופעות חברתיות או כלכליות </w:t>
      </w:r>
      <w:r w:rsidR="00CA1991">
        <w:rPr>
          <w:rFonts w:ascii="David" w:hAnsi="David" w:cs="David" w:hint="cs"/>
          <w:sz w:val="28"/>
          <w:szCs w:val="28"/>
          <w:rtl/>
        </w:rPr>
        <w:t>נוצרות</w:t>
      </w:r>
      <w:r w:rsidR="004F6495">
        <w:rPr>
          <w:rFonts w:ascii="David" w:hAnsi="David" w:cs="David" w:hint="cs"/>
          <w:sz w:val="28"/>
          <w:szCs w:val="28"/>
          <w:rtl/>
        </w:rPr>
        <w:t xml:space="preserve"> ומתפתחות בשל נסיבות או גורמים המניעים אותם וזהו סוג התופעות היותר מעניין אותנו בדיון זה. </w:t>
      </w:r>
    </w:p>
    <w:p w14:paraId="31DE740E" w14:textId="77777777" w:rsidR="004F6495" w:rsidRPr="00A47011" w:rsidRDefault="004F6495" w:rsidP="00A47011">
      <w:pPr>
        <w:bidi/>
        <w:spacing w:line="360" w:lineRule="auto"/>
        <w:jc w:val="both"/>
        <w:rPr>
          <w:rFonts w:ascii="David" w:hAnsi="David" w:cs="David"/>
          <w:sz w:val="28"/>
          <w:szCs w:val="28"/>
          <w:rtl/>
          <w:lang w:val="en-US"/>
        </w:rPr>
      </w:pPr>
      <w:r>
        <w:rPr>
          <w:rFonts w:ascii="David" w:hAnsi="David" w:cs="David" w:hint="cs"/>
          <w:sz w:val="28"/>
          <w:szCs w:val="28"/>
          <w:rtl/>
        </w:rPr>
        <w:t xml:space="preserve">נבחן </w:t>
      </w:r>
      <w:r w:rsidR="00131223">
        <w:rPr>
          <w:rFonts w:ascii="David" w:hAnsi="David" w:cs="David" w:hint="cs"/>
          <w:sz w:val="28"/>
          <w:szCs w:val="28"/>
          <w:rtl/>
        </w:rPr>
        <w:t xml:space="preserve">ונדגים </w:t>
      </w:r>
      <w:r>
        <w:rPr>
          <w:rFonts w:ascii="David" w:hAnsi="David" w:cs="David" w:hint="cs"/>
          <w:sz w:val="28"/>
          <w:szCs w:val="28"/>
          <w:rtl/>
        </w:rPr>
        <w:t xml:space="preserve">הבחנות אלו </w:t>
      </w:r>
      <w:r w:rsidR="00CA1991">
        <w:rPr>
          <w:rFonts w:ascii="David" w:hAnsi="David" w:cs="David" w:hint="cs"/>
          <w:sz w:val="28"/>
          <w:szCs w:val="28"/>
          <w:rtl/>
        </w:rPr>
        <w:t>באמצעות</w:t>
      </w:r>
      <w:r>
        <w:rPr>
          <w:rFonts w:ascii="David" w:hAnsi="David" w:cs="David" w:hint="cs"/>
          <w:sz w:val="28"/>
          <w:szCs w:val="28"/>
          <w:rtl/>
        </w:rPr>
        <w:t xml:space="preserve"> המונח "גלובליזציה". כמונח, המילה "גלובליזציה" נגזרת מהמילה הלועזית </w:t>
      </w:r>
      <w:r>
        <w:rPr>
          <w:rFonts w:ascii="David" w:hAnsi="David" w:cs="David"/>
          <w:sz w:val="28"/>
          <w:szCs w:val="28"/>
          <w:lang w:val="en-US"/>
        </w:rPr>
        <w:t>“Global”</w:t>
      </w:r>
      <w:r>
        <w:rPr>
          <w:rFonts w:ascii="David" w:hAnsi="David" w:cs="David" w:hint="cs"/>
          <w:sz w:val="28"/>
          <w:szCs w:val="28"/>
          <w:rtl/>
          <w:lang w:val="en-US"/>
        </w:rPr>
        <w:t xml:space="preserve"> כלומר "עולמי". </w:t>
      </w:r>
      <w:r w:rsidR="00AB0523">
        <w:rPr>
          <w:rFonts w:ascii="David" w:hAnsi="David" w:cs="David" w:hint="cs"/>
          <w:sz w:val="28"/>
          <w:szCs w:val="28"/>
          <w:rtl/>
          <w:lang w:val="en-US"/>
        </w:rPr>
        <w:t xml:space="preserve">זהו המונח, </w:t>
      </w:r>
      <w:r w:rsidR="0019261C">
        <w:rPr>
          <w:rFonts w:ascii="David" w:hAnsi="David" w:cs="David" w:hint="cs"/>
          <w:sz w:val="28"/>
          <w:szCs w:val="28"/>
          <w:rtl/>
          <w:lang w:val="en-US"/>
        </w:rPr>
        <w:t xml:space="preserve">ההמשגה כבר נתונה לפרשנות </w:t>
      </w:r>
      <w:r w:rsidR="00491811">
        <w:rPr>
          <w:rFonts w:ascii="David" w:hAnsi="David" w:cs="David" w:hint="cs"/>
          <w:sz w:val="28"/>
          <w:szCs w:val="28"/>
          <w:rtl/>
          <w:lang w:val="en-US"/>
        </w:rPr>
        <w:t>ו</w:t>
      </w:r>
      <w:r w:rsidR="0019261C">
        <w:rPr>
          <w:rFonts w:ascii="David" w:hAnsi="David" w:cs="David" w:hint="cs"/>
          <w:sz w:val="28"/>
          <w:szCs w:val="28"/>
          <w:rtl/>
          <w:lang w:val="en-US"/>
        </w:rPr>
        <w:t xml:space="preserve">להגדרות שונות. </w:t>
      </w:r>
      <w:r w:rsidR="00491811">
        <w:rPr>
          <w:rFonts w:ascii="David" w:hAnsi="David" w:cs="David" w:hint="cs"/>
          <w:sz w:val="28"/>
          <w:szCs w:val="28"/>
          <w:rtl/>
          <w:lang w:val="en-US"/>
        </w:rPr>
        <w:t>למשל</w:t>
      </w:r>
      <w:r w:rsidR="00CA1991">
        <w:rPr>
          <w:rFonts w:ascii="David" w:hAnsi="David" w:cs="David" w:hint="cs"/>
          <w:sz w:val="28"/>
          <w:szCs w:val="28"/>
          <w:rtl/>
          <w:lang w:val="en-US"/>
        </w:rPr>
        <w:t>,</w:t>
      </w:r>
      <w:r w:rsidR="00491811">
        <w:rPr>
          <w:rFonts w:ascii="David" w:hAnsi="David" w:cs="David" w:hint="cs"/>
          <w:sz w:val="28"/>
          <w:szCs w:val="28"/>
          <w:rtl/>
          <w:lang w:val="en-US"/>
        </w:rPr>
        <w:t xml:space="preserve"> ניתן להמשיג</w:t>
      </w:r>
      <w:r w:rsidR="0019261C">
        <w:rPr>
          <w:rFonts w:ascii="David" w:hAnsi="David" w:cs="David" w:hint="cs"/>
          <w:sz w:val="28"/>
          <w:szCs w:val="28"/>
          <w:rtl/>
          <w:lang w:val="en-US"/>
        </w:rPr>
        <w:t xml:space="preserve"> </w:t>
      </w:r>
      <w:r w:rsidR="004D51E5">
        <w:rPr>
          <w:rFonts w:ascii="David" w:hAnsi="David" w:cs="David" w:hint="cs"/>
          <w:sz w:val="28"/>
          <w:szCs w:val="28"/>
          <w:rtl/>
          <w:lang w:val="en-US"/>
        </w:rPr>
        <w:t>"</w:t>
      </w:r>
      <w:r w:rsidR="0019261C">
        <w:rPr>
          <w:rFonts w:ascii="David" w:hAnsi="David" w:cs="David" w:hint="cs"/>
          <w:sz w:val="28"/>
          <w:szCs w:val="28"/>
          <w:rtl/>
          <w:lang w:val="en-US"/>
        </w:rPr>
        <w:t>גלובליזציה</w:t>
      </w:r>
      <w:r w:rsidR="004D51E5">
        <w:rPr>
          <w:rFonts w:ascii="David" w:hAnsi="David" w:cs="David" w:hint="cs"/>
          <w:sz w:val="28"/>
          <w:szCs w:val="28"/>
          <w:rtl/>
          <w:lang w:val="en-US"/>
        </w:rPr>
        <w:t>"</w:t>
      </w:r>
      <w:r w:rsidR="00491811">
        <w:rPr>
          <w:rFonts w:ascii="David" w:hAnsi="David" w:cs="David" w:hint="cs"/>
          <w:sz w:val="28"/>
          <w:szCs w:val="28"/>
          <w:rtl/>
          <w:lang w:val="en-US"/>
        </w:rPr>
        <w:t xml:space="preserve"> כתהליך </w:t>
      </w:r>
      <w:r w:rsidR="0019261C">
        <w:rPr>
          <w:rFonts w:ascii="David" w:hAnsi="David" w:cs="David" w:hint="cs"/>
          <w:sz w:val="28"/>
          <w:szCs w:val="28"/>
          <w:rtl/>
          <w:lang w:val="en-US"/>
        </w:rPr>
        <w:t>הרחב</w:t>
      </w:r>
      <w:r w:rsidR="00491811">
        <w:rPr>
          <w:rFonts w:ascii="David" w:hAnsi="David" w:cs="David" w:hint="cs"/>
          <w:sz w:val="28"/>
          <w:szCs w:val="28"/>
          <w:rtl/>
          <w:lang w:val="en-US"/>
        </w:rPr>
        <w:t>ת</w:t>
      </w:r>
      <w:r w:rsidR="0019261C">
        <w:rPr>
          <w:rFonts w:ascii="David" w:hAnsi="David" w:cs="David" w:hint="cs"/>
          <w:sz w:val="28"/>
          <w:szCs w:val="28"/>
          <w:rtl/>
          <w:lang w:val="en-US"/>
        </w:rPr>
        <w:t xml:space="preserve"> והאצת קשרי גומלין בין </w:t>
      </w:r>
      <w:r w:rsidR="00491811">
        <w:rPr>
          <w:rFonts w:ascii="David" w:hAnsi="David" w:cs="David" w:hint="cs"/>
          <w:sz w:val="28"/>
          <w:szCs w:val="28"/>
          <w:rtl/>
          <w:lang w:val="en-US"/>
        </w:rPr>
        <w:t>אנשים</w:t>
      </w:r>
      <w:r w:rsidR="0019261C">
        <w:rPr>
          <w:rFonts w:ascii="David" w:hAnsi="David" w:cs="David" w:hint="cs"/>
          <w:sz w:val="28"/>
          <w:szCs w:val="28"/>
          <w:rtl/>
          <w:lang w:val="en-US"/>
        </w:rPr>
        <w:t xml:space="preserve"> וארצות. </w:t>
      </w:r>
      <w:r w:rsidR="00491811">
        <w:rPr>
          <w:rFonts w:ascii="David" w:hAnsi="David" w:cs="David" w:hint="cs"/>
          <w:sz w:val="28"/>
          <w:szCs w:val="28"/>
          <w:rtl/>
          <w:lang w:val="en-US"/>
        </w:rPr>
        <w:t xml:space="preserve">זוהי הגדרה </w:t>
      </w:r>
      <w:r w:rsidR="00CA1991">
        <w:rPr>
          <w:rFonts w:ascii="David" w:hAnsi="David" w:cs="David" w:hint="cs"/>
          <w:sz w:val="28"/>
          <w:szCs w:val="28"/>
          <w:rtl/>
          <w:lang w:val="en-US"/>
        </w:rPr>
        <w:t>"</w:t>
      </w:r>
      <w:r w:rsidR="00491811">
        <w:rPr>
          <w:rFonts w:ascii="David" w:hAnsi="David" w:cs="David" w:hint="cs"/>
          <w:sz w:val="28"/>
          <w:szCs w:val="28"/>
          <w:rtl/>
          <w:lang w:val="en-US"/>
        </w:rPr>
        <w:t>רזה</w:t>
      </w:r>
      <w:r w:rsidR="00CA1991">
        <w:rPr>
          <w:rFonts w:ascii="David" w:hAnsi="David" w:cs="David" w:hint="cs"/>
          <w:sz w:val="28"/>
          <w:szCs w:val="28"/>
          <w:rtl/>
          <w:lang w:val="en-US"/>
        </w:rPr>
        <w:t>"</w:t>
      </w:r>
      <w:r w:rsidR="00491811">
        <w:rPr>
          <w:rFonts w:ascii="David" w:hAnsi="David" w:cs="David" w:hint="cs"/>
          <w:sz w:val="28"/>
          <w:szCs w:val="28"/>
          <w:rtl/>
          <w:lang w:val="en-US"/>
        </w:rPr>
        <w:t xml:space="preserve"> יחסית המדגישה את תהליך ההרחבה וההאצה של קשרי הגומלין בין האנשים כאינדיבידואליים ובין הארצות. הגדרה זו תתמוך בכל התופעות הנגזרות מתהליך זה כגון הרחבת הסחר הבינלאומי, </w:t>
      </w:r>
      <w:r w:rsidR="00992691">
        <w:rPr>
          <w:rFonts w:ascii="David" w:hAnsi="David" w:cs="David" w:hint="cs"/>
          <w:sz w:val="28"/>
          <w:szCs w:val="28"/>
          <w:rtl/>
          <w:lang w:val="en-US"/>
        </w:rPr>
        <w:t xml:space="preserve">שיתופי מידע בקנה מידה בינלאומי, מהירות הפצת המידע והסחורות וכדומה. הגדרה </w:t>
      </w:r>
      <w:r w:rsidR="00AB0523">
        <w:rPr>
          <w:rFonts w:ascii="David" w:hAnsi="David" w:cs="David" w:hint="cs"/>
          <w:sz w:val="28"/>
          <w:szCs w:val="28"/>
          <w:rtl/>
          <w:lang w:val="en-US"/>
        </w:rPr>
        <w:t>רחבה יותר, "</w:t>
      </w:r>
      <w:r w:rsidR="00992691">
        <w:rPr>
          <w:rFonts w:ascii="David" w:hAnsi="David" w:cs="David" w:hint="cs"/>
          <w:sz w:val="28"/>
          <w:szCs w:val="28"/>
          <w:rtl/>
          <w:lang w:val="en-US"/>
        </w:rPr>
        <w:t>גלובליזציה</w:t>
      </w:r>
      <w:r w:rsidR="00AB0523">
        <w:rPr>
          <w:rFonts w:ascii="David" w:hAnsi="David" w:cs="David" w:hint="cs"/>
          <w:sz w:val="28"/>
          <w:szCs w:val="28"/>
          <w:rtl/>
          <w:lang w:val="en-US"/>
        </w:rPr>
        <w:t>"</w:t>
      </w:r>
      <w:r w:rsidR="00992691">
        <w:rPr>
          <w:rFonts w:ascii="David" w:hAnsi="David" w:cs="David" w:hint="cs"/>
          <w:sz w:val="28"/>
          <w:szCs w:val="28"/>
          <w:rtl/>
          <w:lang w:val="en-US"/>
        </w:rPr>
        <w:t xml:space="preserve"> </w:t>
      </w:r>
      <w:r w:rsidR="00992691">
        <w:rPr>
          <w:rFonts w:ascii="David" w:hAnsi="David" w:cs="David"/>
          <w:sz w:val="28"/>
          <w:szCs w:val="28"/>
          <w:rtl/>
          <w:lang w:val="en-US"/>
        </w:rPr>
        <w:t>–</w:t>
      </w:r>
      <w:r w:rsidR="00992691">
        <w:rPr>
          <w:rFonts w:ascii="David" w:hAnsi="David" w:cs="David" w:hint="cs"/>
          <w:sz w:val="28"/>
          <w:szCs w:val="28"/>
          <w:rtl/>
          <w:lang w:val="en-US"/>
        </w:rPr>
        <w:t xml:space="preserve"> תהליך הרחבת והעמקת התלות </w:t>
      </w:r>
      <w:r w:rsidR="00CA1991">
        <w:rPr>
          <w:rFonts w:ascii="David" w:hAnsi="David" w:cs="David" w:hint="cs"/>
          <w:sz w:val="28"/>
          <w:szCs w:val="28"/>
          <w:rtl/>
          <w:lang w:val="en-US"/>
        </w:rPr>
        <w:t>ה</w:t>
      </w:r>
      <w:r w:rsidR="00992691">
        <w:rPr>
          <w:rFonts w:ascii="David" w:hAnsi="David" w:cs="David" w:hint="cs"/>
          <w:sz w:val="28"/>
          <w:szCs w:val="28"/>
          <w:rtl/>
          <w:lang w:val="en-US"/>
        </w:rPr>
        <w:t xml:space="preserve">הדדית בין תרבויות, אוכלוסיות והכלכלות על פני כדור הארץ. הגדרה </w:t>
      </w:r>
      <w:r w:rsidR="00AB0523">
        <w:rPr>
          <w:rFonts w:ascii="David" w:hAnsi="David" w:cs="David" w:hint="cs"/>
          <w:sz w:val="28"/>
          <w:szCs w:val="28"/>
          <w:rtl/>
          <w:lang w:val="en-US"/>
        </w:rPr>
        <w:t>רחבה</w:t>
      </w:r>
      <w:r w:rsidR="00992691">
        <w:rPr>
          <w:rFonts w:ascii="David" w:hAnsi="David" w:cs="David" w:hint="cs"/>
          <w:sz w:val="28"/>
          <w:szCs w:val="28"/>
          <w:rtl/>
          <w:lang w:val="en-US"/>
        </w:rPr>
        <w:t xml:space="preserve"> זו כבר משרתת ומכוונת לתיאור תופעות המושפעות מהתלות ההדדית בין האוכלוסיות והתרבויות השונות </w:t>
      </w:r>
      <w:r w:rsidR="00A47011">
        <w:rPr>
          <w:rFonts w:ascii="David" w:hAnsi="David" w:cs="David" w:hint="cs"/>
          <w:sz w:val="28"/>
          <w:szCs w:val="28"/>
          <w:rtl/>
          <w:lang w:val="en-US"/>
        </w:rPr>
        <w:t xml:space="preserve">ויכולה לסייע בתיאור תופעות </w:t>
      </w:r>
      <w:r w:rsidR="00992691">
        <w:rPr>
          <w:rFonts w:ascii="David" w:hAnsi="David" w:cs="David" w:hint="cs"/>
          <w:sz w:val="28"/>
          <w:szCs w:val="28"/>
          <w:rtl/>
          <w:lang w:val="en-US"/>
        </w:rPr>
        <w:t>כגון הגירה, השפע</w:t>
      </w:r>
      <w:r w:rsidR="00A47011">
        <w:rPr>
          <w:rFonts w:ascii="David" w:hAnsi="David" w:cs="David" w:hint="cs"/>
          <w:sz w:val="28"/>
          <w:szCs w:val="28"/>
          <w:rtl/>
          <w:lang w:val="en-US"/>
        </w:rPr>
        <w:t>ת הגלובליזציה</w:t>
      </w:r>
      <w:r w:rsidR="00992691">
        <w:rPr>
          <w:rFonts w:ascii="David" w:hAnsi="David" w:cs="David" w:hint="cs"/>
          <w:sz w:val="28"/>
          <w:szCs w:val="28"/>
          <w:rtl/>
          <w:lang w:val="en-US"/>
        </w:rPr>
        <w:t xml:space="preserve"> על תחום התעסוקה</w:t>
      </w:r>
      <w:r w:rsidR="004D51E5">
        <w:rPr>
          <w:rFonts w:ascii="David" w:hAnsi="David" w:cs="David" w:hint="cs"/>
          <w:sz w:val="28"/>
          <w:szCs w:val="28"/>
          <w:rtl/>
          <w:lang w:val="en-US"/>
        </w:rPr>
        <w:t>, השפעה על תהליכי הייצור, התייעלות כלכלית על חשבון "החלש" וכדומה.</w:t>
      </w:r>
    </w:p>
    <w:p w14:paraId="3E17083D" w14:textId="77777777" w:rsidR="00F57834" w:rsidRPr="001E6F69" w:rsidRDefault="002F55F4" w:rsidP="002F55F4">
      <w:pPr>
        <w:pStyle w:val="a3"/>
        <w:bidi/>
        <w:spacing w:line="360" w:lineRule="auto"/>
        <w:jc w:val="both"/>
        <w:rPr>
          <w:b/>
          <w:bCs/>
          <w:sz w:val="28"/>
          <w:szCs w:val="28"/>
          <w:rtl/>
        </w:rPr>
      </w:pPr>
      <w:r>
        <w:rPr>
          <w:rFonts w:hint="cs"/>
          <w:b/>
          <w:bCs/>
          <w:sz w:val="28"/>
          <w:szCs w:val="28"/>
          <w:rtl/>
        </w:rPr>
        <w:lastRenderedPageBreak/>
        <w:t>שאלה 2 : הצגת היצירות שבחרתי לנתח</w:t>
      </w:r>
    </w:p>
    <w:p w14:paraId="14A3ED1F" w14:textId="21539323" w:rsidR="00253844" w:rsidRDefault="0028166D" w:rsidP="00253844">
      <w:pPr>
        <w:bidi/>
        <w:spacing w:line="360" w:lineRule="auto"/>
        <w:jc w:val="both"/>
        <w:rPr>
          <w:rFonts w:ascii="David" w:hAnsi="David" w:cs="David"/>
          <w:sz w:val="28"/>
          <w:szCs w:val="28"/>
          <w:rtl/>
        </w:rPr>
      </w:pPr>
      <w:r>
        <w:rPr>
          <w:rFonts w:ascii="David" w:hAnsi="David" w:cs="David" w:hint="cs"/>
          <w:sz w:val="28"/>
          <w:szCs w:val="28"/>
          <w:rtl/>
        </w:rPr>
        <w:t>בחרתי לנתח את ספרו של יובל נח הררי (2018) 21 מחשבות על המאה ה-21, ואת ספרו של נדב אייל (2018) המרד נגד הגלובליזציה</w:t>
      </w:r>
      <w:r w:rsidR="00102D2D">
        <w:rPr>
          <w:rFonts w:ascii="David" w:hAnsi="David" w:cs="David" w:hint="cs"/>
          <w:sz w:val="28"/>
          <w:szCs w:val="28"/>
          <w:rtl/>
        </w:rPr>
        <w:t>.</w:t>
      </w:r>
      <w:r w:rsidR="006B32E1">
        <w:rPr>
          <w:rFonts w:ascii="David" w:hAnsi="David" w:cs="David" w:hint="cs"/>
          <w:sz w:val="28"/>
          <w:szCs w:val="28"/>
          <w:rtl/>
        </w:rPr>
        <w:t xml:space="preserve"> </w:t>
      </w:r>
      <w:r w:rsidR="00F57834" w:rsidRPr="00F57834">
        <w:rPr>
          <w:rFonts w:ascii="David" w:hAnsi="David" w:cs="David"/>
          <w:sz w:val="28"/>
          <w:szCs w:val="28"/>
          <w:rtl/>
        </w:rPr>
        <w:t xml:space="preserve">שני הספרים מתיימרים לעסוק בניתוח רלוונטי </w:t>
      </w:r>
      <w:r w:rsidR="00757310">
        <w:rPr>
          <w:rFonts w:ascii="David" w:hAnsi="David" w:cs="David" w:hint="cs"/>
          <w:sz w:val="28"/>
          <w:szCs w:val="28"/>
          <w:rtl/>
        </w:rPr>
        <w:t>ו</w:t>
      </w:r>
      <w:r w:rsidR="00F57834" w:rsidRPr="00F57834">
        <w:rPr>
          <w:rFonts w:ascii="David" w:hAnsi="David" w:cs="David"/>
          <w:sz w:val="28"/>
          <w:szCs w:val="28"/>
          <w:rtl/>
        </w:rPr>
        <w:t xml:space="preserve">עכשווי של </w:t>
      </w:r>
      <w:r w:rsidR="00757310">
        <w:rPr>
          <w:rFonts w:ascii="David" w:hAnsi="David" w:cs="David" w:hint="cs"/>
          <w:sz w:val="28"/>
          <w:szCs w:val="28"/>
          <w:rtl/>
        </w:rPr>
        <w:t>תופעות חברתיות, כלכליות ופוליטיות ב</w:t>
      </w:r>
      <w:r w:rsidR="00F57834" w:rsidRPr="00F57834">
        <w:rPr>
          <w:rFonts w:ascii="David" w:hAnsi="David" w:cs="David"/>
          <w:sz w:val="28"/>
          <w:szCs w:val="28"/>
          <w:rtl/>
        </w:rPr>
        <w:t xml:space="preserve">הווה הגלובלי. </w:t>
      </w:r>
      <w:r>
        <w:rPr>
          <w:rFonts w:ascii="David" w:hAnsi="David" w:cs="David" w:hint="cs"/>
          <w:sz w:val="28"/>
          <w:szCs w:val="28"/>
          <w:rtl/>
        </w:rPr>
        <w:t>ספרו</w:t>
      </w:r>
      <w:r w:rsidR="00A307DA">
        <w:rPr>
          <w:rFonts w:ascii="David" w:hAnsi="David" w:cs="David" w:hint="cs"/>
          <w:sz w:val="28"/>
          <w:szCs w:val="28"/>
          <w:rtl/>
        </w:rPr>
        <w:t xml:space="preserve"> של </w:t>
      </w:r>
      <w:r>
        <w:rPr>
          <w:rFonts w:ascii="David" w:hAnsi="David" w:cs="David" w:hint="cs"/>
          <w:sz w:val="28"/>
          <w:szCs w:val="28"/>
          <w:rtl/>
        </w:rPr>
        <w:t xml:space="preserve">נדב </w:t>
      </w:r>
      <w:r w:rsidR="00A307DA">
        <w:rPr>
          <w:rFonts w:ascii="David" w:hAnsi="David" w:cs="David" w:hint="cs"/>
          <w:sz w:val="28"/>
          <w:szCs w:val="28"/>
          <w:rtl/>
        </w:rPr>
        <w:t xml:space="preserve">אייל עוסק </w:t>
      </w:r>
      <w:r w:rsidR="00826258">
        <w:rPr>
          <w:rFonts w:ascii="David" w:hAnsi="David" w:cs="David" w:hint="cs"/>
          <w:sz w:val="28"/>
          <w:szCs w:val="28"/>
          <w:rtl/>
        </w:rPr>
        <w:t>בנושא</w:t>
      </w:r>
      <w:r w:rsidR="00A307DA">
        <w:rPr>
          <w:rFonts w:ascii="David" w:hAnsi="David" w:cs="David" w:hint="cs"/>
          <w:sz w:val="28"/>
          <w:szCs w:val="28"/>
          <w:rtl/>
        </w:rPr>
        <w:t xml:space="preserve"> הגלובליזציה והשלכותיו באופן ישיר בעוד </w:t>
      </w:r>
      <w:r>
        <w:rPr>
          <w:rFonts w:ascii="David" w:hAnsi="David" w:cs="David" w:hint="cs"/>
          <w:sz w:val="28"/>
          <w:szCs w:val="28"/>
          <w:rtl/>
        </w:rPr>
        <w:t>שספרו</w:t>
      </w:r>
      <w:r w:rsidR="00A307DA">
        <w:rPr>
          <w:rFonts w:ascii="David" w:hAnsi="David" w:cs="David" w:hint="cs"/>
          <w:sz w:val="28"/>
          <w:szCs w:val="28"/>
          <w:rtl/>
        </w:rPr>
        <w:t xml:space="preserve"> של </w:t>
      </w:r>
      <w:r>
        <w:rPr>
          <w:rFonts w:ascii="David" w:hAnsi="David" w:cs="David" w:hint="cs"/>
          <w:sz w:val="28"/>
          <w:szCs w:val="28"/>
          <w:rtl/>
        </w:rPr>
        <w:t xml:space="preserve">יובל </w:t>
      </w:r>
      <w:r w:rsidR="00A307DA">
        <w:rPr>
          <w:rFonts w:ascii="David" w:hAnsi="David" w:cs="David" w:hint="cs"/>
          <w:sz w:val="28"/>
          <w:szCs w:val="28"/>
          <w:rtl/>
        </w:rPr>
        <w:t xml:space="preserve">הררי </w:t>
      </w:r>
      <w:r w:rsidR="00DC1E16">
        <w:rPr>
          <w:rFonts w:ascii="David" w:hAnsi="David" w:cs="David" w:hint="cs"/>
          <w:sz w:val="28"/>
          <w:szCs w:val="28"/>
          <w:rtl/>
        </w:rPr>
        <w:t>דן</w:t>
      </w:r>
      <w:r w:rsidR="00A307DA">
        <w:rPr>
          <w:rFonts w:ascii="David" w:hAnsi="David" w:cs="David" w:hint="cs"/>
          <w:sz w:val="28"/>
          <w:szCs w:val="28"/>
          <w:rtl/>
        </w:rPr>
        <w:t xml:space="preserve"> בנושא זה באופן עקיף</w:t>
      </w:r>
      <w:r>
        <w:rPr>
          <w:rFonts w:ascii="David" w:hAnsi="David" w:cs="David" w:hint="cs"/>
          <w:sz w:val="28"/>
          <w:szCs w:val="28"/>
          <w:rtl/>
        </w:rPr>
        <w:t xml:space="preserve"> אך לשני הספרים </w:t>
      </w:r>
      <w:r w:rsidR="008422C9">
        <w:rPr>
          <w:rFonts w:ascii="David" w:hAnsi="David" w:cs="David" w:hint="cs"/>
          <w:sz w:val="28"/>
          <w:szCs w:val="28"/>
          <w:rtl/>
        </w:rPr>
        <w:t>קיים מכנה משותף</w:t>
      </w:r>
      <w:r w:rsidR="00A307DA">
        <w:rPr>
          <w:rFonts w:ascii="David" w:hAnsi="David" w:cs="David" w:hint="cs"/>
          <w:sz w:val="28"/>
          <w:szCs w:val="28"/>
          <w:rtl/>
        </w:rPr>
        <w:t xml:space="preserve">. </w:t>
      </w:r>
      <w:r w:rsidR="008422C9">
        <w:rPr>
          <w:rFonts w:ascii="David" w:hAnsi="David" w:cs="David" w:hint="cs"/>
          <w:sz w:val="28"/>
          <w:szCs w:val="28"/>
          <w:rtl/>
        </w:rPr>
        <w:t>שני הסופרים בוחנים</w:t>
      </w:r>
      <w:r w:rsidR="001B149E">
        <w:rPr>
          <w:rFonts w:ascii="David" w:hAnsi="David" w:cs="David" w:hint="cs"/>
          <w:sz w:val="28"/>
          <w:szCs w:val="28"/>
          <w:rtl/>
        </w:rPr>
        <w:t xml:space="preserve"> את התופעות </w:t>
      </w:r>
      <w:r w:rsidR="00441A84">
        <w:rPr>
          <w:rFonts w:ascii="David" w:hAnsi="David" w:cs="David" w:hint="cs"/>
          <w:sz w:val="28"/>
          <w:szCs w:val="28"/>
          <w:rtl/>
        </w:rPr>
        <w:t xml:space="preserve">אותן </w:t>
      </w:r>
      <w:r w:rsidR="008422C9">
        <w:rPr>
          <w:rFonts w:ascii="David" w:hAnsi="David" w:cs="David" w:hint="cs"/>
          <w:sz w:val="28"/>
          <w:szCs w:val="28"/>
          <w:rtl/>
        </w:rPr>
        <w:t>הם</w:t>
      </w:r>
      <w:r w:rsidR="00441A84">
        <w:rPr>
          <w:rFonts w:ascii="David" w:hAnsi="David" w:cs="David" w:hint="cs"/>
          <w:sz w:val="28"/>
          <w:szCs w:val="28"/>
          <w:rtl/>
        </w:rPr>
        <w:t xml:space="preserve"> בוחר</w:t>
      </w:r>
      <w:r w:rsidR="008422C9">
        <w:rPr>
          <w:rFonts w:ascii="David" w:hAnsi="David" w:cs="David" w:hint="cs"/>
          <w:sz w:val="28"/>
          <w:szCs w:val="28"/>
          <w:rtl/>
        </w:rPr>
        <w:t>ים</w:t>
      </w:r>
      <w:r w:rsidR="00441A84">
        <w:rPr>
          <w:rFonts w:ascii="David" w:hAnsi="David" w:cs="David" w:hint="cs"/>
          <w:sz w:val="28"/>
          <w:szCs w:val="28"/>
          <w:rtl/>
        </w:rPr>
        <w:t xml:space="preserve"> לתאר </w:t>
      </w:r>
      <w:r w:rsidR="00CB5E8A">
        <w:rPr>
          <w:rFonts w:ascii="David" w:hAnsi="David" w:cs="David" w:hint="cs"/>
          <w:sz w:val="28"/>
          <w:szCs w:val="28"/>
          <w:rtl/>
        </w:rPr>
        <w:t>מזווית ראיית</w:t>
      </w:r>
      <w:r w:rsidR="008422C9">
        <w:rPr>
          <w:rFonts w:ascii="David" w:hAnsi="David" w:cs="David" w:hint="cs"/>
          <w:sz w:val="28"/>
          <w:szCs w:val="28"/>
          <w:rtl/>
        </w:rPr>
        <w:t>ם</w:t>
      </w:r>
      <w:r w:rsidR="00CB5E8A">
        <w:rPr>
          <w:rFonts w:ascii="David" w:hAnsi="David" w:cs="David" w:hint="cs"/>
          <w:sz w:val="28"/>
          <w:szCs w:val="28"/>
          <w:rtl/>
        </w:rPr>
        <w:t xml:space="preserve"> </w:t>
      </w:r>
      <w:r w:rsidR="001B149E">
        <w:rPr>
          <w:rFonts w:ascii="David" w:hAnsi="David" w:cs="David" w:hint="cs"/>
          <w:sz w:val="28"/>
          <w:szCs w:val="28"/>
          <w:rtl/>
        </w:rPr>
        <w:t xml:space="preserve">האישית </w:t>
      </w:r>
      <w:r w:rsidR="00441A84">
        <w:rPr>
          <w:rFonts w:ascii="David" w:hAnsi="David" w:cs="David" w:hint="cs"/>
          <w:sz w:val="28"/>
          <w:szCs w:val="28"/>
          <w:rtl/>
        </w:rPr>
        <w:t>ומביא</w:t>
      </w:r>
      <w:r w:rsidR="008422C9">
        <w:rPr>
          <w:rFonts w:ascii="David" w:hAnsi="David" w:cs="David" w:hint="cs"/>
          <w:sz w:val="28"/>
          <w:szCs w:val="28"/>
          <w:rtl/>
        </w:rPr>
        <w:t>ים</w:t>
      </w:r>
      <w:r w:rsidR="00441A84">
        <w:rPr>
          <w:rFonts w:ascii="David" w:hAnsi="David" w:cs="David" w:hint="cs"/>
          <w:sz w:val="28"/>
          <w:szCs w:val="28"/>
          <w:rtl/>
        </w:rPr>
        <w:t xml:space="preserve"> דוגמאות תומכות</w:t>
      </w:r>
      <w:r w:rsidR="00F1135D">
        <w:rPr>
          <w:rFonts w:ascii="David" w:hAnsi="David" w:cs="David" w:hint="cs"/>
          <w:sz w:val="28"/>
          <w:szCs w:val="28"/>
          <w:rtl/>
        </w:rPr>
        <w:t xml:space="preserve"> </w:t>
      </w:r>
      <w:r w:rsidR="008422C9">
        <w:rPr>
          <w:rFonts w:ascii="David" w:hAnsi="David" w:cs="David" w:hint="cs"/>
          <w:sz w:val="28"/>
          <w:szCs w:val="28"/>
          <w:rtl/>
        </w:rPr>
        <w:t xml:space="preserve">רבות </w:t>
      </w:r>
      <w:r w:rsidR="00F1135D">
        <w:rPr>
          <w:rFonts w:ascii="David" w:hAnsi="David" w:cs="David" w:hint="cs"/>
          <w:sz w:val="28"/>
          <w:szCs w:val="28"/>
          <w:rtl/>
        </w:rPr>
        <w:t>לביסוס טענותי</w:t>
      </w:r>
      <w:r w:rsidR="008422C9">
        <w:rPr>
          <w:rFonts w:ascii="David" w:hAnsi="David" w:cs="David" w:hint="cs"/>
          <w:sz w:val="28"/>
          <w:szCs w:val="28"/>
          <w:rtl/>
        </w:rPr>
        <w:t>הם</w:t>
      </w:r>
      <w:r w:rsidR="00CB5E8A">
        <w:rPr>
          <w:rFonts w:ascii="David" w:hAnsi="David" w:cs="David" w:hint="cs"/>
          <w:sz w:val="28"/>
          <w:szCs w:val="28"/>
          <w:rtl/>
        </w:rPr>
        <w:t xml:space="preserve">. </w:t>
      </w:r>
      <w:r w:rsidR="0009071E">
        <w:rPr>
          <w:rFonts w:ascii="David" w:hAnsi="David" w:cs="David" w:hint="cs"/>
          <w:sz w:val="28"/>
          <w:szCs w:val="28"/>
          <w:rtl/>
        </w:rPr>
        <w:t>הסופרים מאמצים גישה פלורליסטית</w:t>
      </w:r>
      <w:r w:rsidR="006B32E1">
        <w:rPr>
          <w:rFonts w:ascii="David" w:hAnsi="David" w:cs="David" w:hint="cs"/>
          <w:sz w:val="28"/>
          <w:szCs w:val="28"/>
          <w:rtl/>
        </w:rPr>
        <w:t xml:space="preserve"> </w:t>
      </w:r>
      <w:r w:rsidR="0009071E">
        <w:rPr>
          <w:rFonts w:ascii="David" w:hAnsi="David" w:cs="David" w:hint="cs"/>
          <w:sz w:val="28"/>
          <w:szCs w:val="28"/>
          <w:rtl/>
        </w:rPr>
        <w:t>ו</w:t>
      </w:r>
      <w:r w:rsidR="006B32E1">
        <w:rPr>
          <w:rFonts w:ascii="David" w:hAnsi="David" w:cs="David" w:hint="cs"/>
          <w:sz w:val="28"/>
          <w:szCs w:val="28"/>
          <w:rtl/>
        </w:rPr>
        <w:t xml:space="preserve">מתארים מציאות מורכבת ובעייתית הדורשת "תיקון" הכרחי </w:t>
      </w:r>
      <w:r w:rsidR="00F1135D">
        <w:rPr>
          <w:rFonts w:ascii="David" w:hAnsi="David" w:cs="David" w:hint="cs"/>
          <w:sz w:val="28"/>
          <w:szCs w:val="28"/>
          <w:rtl/>
        </w:rPr>
        <w:t xml:space="preserve">ו"דחוף" </w:t>
      </w:r>
      <w:r w:rsidR="00086F8C">
        <w:rPr>
          <w:rFonts w:ascii="David" w:hAnsi="David" w:cs="David" w:hint="cs"/>
          <w:sz w:val="28"/>
          <w:szCs w:val="28"/>
          <w:rtl/>
        </w:rPr>
        <w:t xml:space="preserve">על בסיס ערכי וצודק לצמצום פערים חברתיים </w:t>
      </w:r>
      <w:r w:rsidR="006B32E1">
        <w:rPr>
          <w:rFonts w:ascii="David" w:hAnsi="David" w:cs="David" w:hint="cs"/>
          <w:sz w:val="28"/>
          <w:szCs w:val="28"/>
          <w:rtl/>
        </w:rPr>
        <w:t xml:space="preserve">שאם לא </w:t>
      </w:r>
      <w:r w:rsidR="00DC1E16">
        <w:rPr>
          <w:rFonts w:ascii="David" w:hAnsi="David" w:cs="David" w:hint="cs"/>
          <w:sz w:val="28"/>
          <w:szCs w:val="28"/>
          <w:rtl/>
        </w:rPr>
        <w:t>ימומש</w:t>
      </w:r>
      <w:r w:rsidR="006B32E1">
        <w:rPr>
          <w:rFonts w:ascii="David" w:hAnsi="David" w:cs="David" w:hint="cs"/>
          <w:sz w:val="28"/>
          <w:szCs w:val="28"/>
          <w:rtl/>
        </w:rPr>
        <w:t xml:space="preserve"> החברה האנושית </w:t>
      </w:r>
      <w:r w:rsidR="0009071E">
        <w:rPr>
          <w:rFonts w:ascii="David" w:hAnsi="David" w:cs="David" w:hint="cs"/>
          <w:sz w:val="28"/>
          <w:szCs w:val="28"/>
          <w:rtl/>
        </w:rPr>
        <w:t>ת</w:t>
      </w:r>
      <w:r w:rsidR="006B32E1">
        <w:rPr>
          <w:rFonts w:ascii="David" w:hAnsi="David" w:cs="David" w:hint="cs"/>
          <w:sz w:val="28"/>
          <w:szCs w:val="28"/>
          <w:rtl/>
        </w:rPr>
        <w:t xml:space="preserve">שלם </w:t>
      </w:r>
      <w:r w:rsidR="001B149E">
        <w:rPr>
          <w:rFonts w:ascii="David" w:hAnsi="David" w:cs="David" w:hint="cs"/>
          <w:sz w:val="28"/>
          <w:szCs w:val="28"/>
          <w:rtl/>
        </w:rPr>
        <w:t>על כך</w:t>
      </w:r>
      <w:r w:rsidR="006B32E1">
        <w:rPr>
          <w:rFonts w:ascii="David" w:hAnsi="David" w:cs="David" w:hint="cs"/>
          <w:sz w:val="28"/>
          <w:szCs w:val="28"/>
          <w:rtl/>
        </w:rPr>
        <w:t xml:space="preserve"> מחיר כבד ביותר. </w:t>
      </w:r>
      <w:r w:rsidR="00826258">
        <w:rPr>
          <w:rFonts w:ascii="David" w:hAnsi="David" w:cs="David" w:hint="cs"/>
          <w:sz w:val="28"/>
          <w:szCs w:val="28"/>
          <w:rtl/>
        </w:rPr>
        <w:t xml:space="preserve">הם אף </w:t>
      </w:r>
      <w:r w:rsidR="00A307DA">
        <w:rPr>
          <w:rFonts w:ascii="David" w:hAnsi="David" w:cs="David" w:hint="cs"/>
          <w:sz w:val="28"/>
          <w:szCs w:val="28"/>
          <w:rtl/>
        </w:rPr>
        <w:t xml:space="preserve">מתיימרים להציע רעיונות </w:t>
      </w:r>
      <w:r w:rsidR="00BF2195">
        <w:rPr>
          <w:rFonts w:ascii="David" w:hAnsi="David" w:cs="David" w:hint="cs"/>
          <w:sz w:val="28"/>
          <w:szCs w:val="28"/>
          <w:rtl/>
        </w:rPr>
        <w:t>ו</w:t>
      </w:r>
      <w:r w:rsidR="00A307DA">
        <w:rPr>
          <w:rFonts w:ascii="David" w:hAnsi="David" w:cs="David" w:hint="cs"/>
          <w:sz w:val="28"/>
          <w:szCs w:val="28"/>
          <w:rtl/>
        </w:rPr>
        <w:t>כיוונים לתיקון המצב</w:t>
      </w:r>
      <w:r w:rsidR="00BF2195">
        <w:rPr>
          <w:rFonts w:ascii="David" w:hAnsi="David" w:cs="David" w:hint="cs"/>
          <w:sz w:val="28"/>
          <w:szCs w:val="28"/>
          <w:rtl/>
        </w:rPr>
        <w:t xml:space="preserve"> וטוענים כי על האנושות להמציא "סיפור חדש"</w:t>
      </w:r>
      <w:r w:rsidR="00FF4B4F">
        <w:rPr>
          <w:rFonts w:ascii="David" w:hAnsi="David" w:cs="David" w:hint="cs"/>
          <w:sz w:val="28"/>
          <w:szCs w:val="28"/>
          <w:rtl/>
        </w:rPr>
        <w:t xml:space="preserve">. </w:t>
      </w:r>
      <w:r w:rsidR="00826258">
        <w:rPr>
          <w:rFonts w:ascii="David" w:hAnsi="David" w:cs="David" w:hint="cs"/>
          <w:sz w:val="28"/>
          <w:szCs w:val="28"/>
          <w:rtl/>
        </w:rPr>
        <w:t>בשאלה</w:t>
      </w:r>
      <w:r w:rsidR="008422C9">
        <w:rPr>
          <w:rFonts w:ascii="David" w:hAnsi="David" w:cs="David" w:hint="cs"/>
          <w:sz w:val="28"/>
          <w:szCs w:val="28"/>
          <w:rtl/>
        </w:rPr>
        <w:t xml:space="preserve"> ז</w:t>
      </w:r>
      <w:r w:rsidR="00826258">
        <w:rPr>
          <w:rFonts w:ascii="David" w:hAnsi="David" w:cs="David" w:hint="cs"/>
          <w:sz w:val="28"/>
          <w:szCs w:val="28"/>
          <w:rtl/>
        </w:rPr>
        <w:t>ו</w:t>
      </w:r>
      <w:r w:rsidR="008422C9">
        <w:rPr>
          <w:rFonts w:ascii="David" w:hAnsi="David" w:cs="David" w:hint="cs"/>
          <w:sz w:val="28"/>
          <w:szCs w:val="28"/>
          <w:rtl/>
        </w:rPr>
        <w:t xml:space="preserve"> </w:t>
      </w:r>
      <w:r w:rsidR="00826258">
        <w:rPr>
          <w:rFonts w:ascii="David" w:hAnsi="David" w:cs="David" w:hint="cs"/>
          <w:sz w:val="28"/>
          <w:szCs w:val="28"/>
          <w:rtl/>
        </w:rPr>
        <w:t>אסקור</w:t>
      </w:r>
      <w:r w:rsidR="00902001">
        <w:rPr>
          <w:rFonts w:ascii="David" w:hAnsi="David" w:cs="David" w:hint="cs"/>
          <w:sz w:val="28"/>
          <w:szCs w:val="28"/>
          <w:rtl/>
        </w:rPr>
        <w:t xml:space="preserve"> </w:t>
      </w:r>
      <w:r w:rsidR="00826258">
        <w:rPr>
          <w:rFonts w:ascii="David" w:hAnsi="David" w:cs="David" w:hint="cs"/>
          <w:sz w:val="28"/>
          <w:szCs w:val="28"/>
          <w:rtl/>
        </w:rPr>
        <w:t>באופן השוואתי</w:t>
      </w:r>
      <w:r w:rsidR="00902001">
        <w:rPr>
          <w:rFonts w:ascii="David" w:hAnsi="David" w:cs="David" w:hint="cs"/>
          <w:sz w:val="28"/>
          <w:szCs w:val="28"/>
          <w:rtl/>
        </w:rPr>
        <w:t xml:space="preserve"> </w:t>
      </w:r>
      <w:r w:rsidR="00826258">
        <w:rPr>
          <w:rFonts w:ascii="David" w:hAnsi="David" w:cs="David" w:hint="cs"/>
          <w:sz w:val="28"/>
          <w:szCs w:val="28"/>
          <w:rtl/>
        </w:rPr>
        <w:t>את</w:t>
      </w:r>
      <w:r w:rsidR="008422C9">
        <w:rPr>
          <w:rFonts w:ascii="David" w:hAnsi="David" w:cs="David" w:hint="cs"/>
          <w:sz w:val="28"/>
          <w:szCs w:val="28"/>
          <w:rtl/>
        </w:rPr>
        <w:t xml:space="preserve"> הספרים </w:t>
      </w:r>
      <w:r w:rsidR="00DC1E16">
        <w:rPr>
          <w:rFonts w:ascii="David" w:hAnsi="David" w:cs="David" w:hint="cs"/>
          <w:sz w:val="28"/>
          <w:szCs w:val="28"/>
          <w:rtl/>
        </w:rPr>
        <w:t xml:space="preserve">ואתמקד </w:t>
      </w:r>
      <w:r w:rsidR="00826258">
        <w:rPr>
          <w:rFonts w:ascii="David" w:hAnsi="David" w:cs="David" w:hint="cs"/>
          <w:sz w:val="28"/>
          <w:szCs w:val="28"/>
          <w:rtl/>
        </w:rPr>
        <w:t xml:space="preserve">יותר </w:t>
      </w:r>
      <w:r w:rsidR="00DC1E16">
        <w:rPr>
          <w:rFonts w:ascii="David" w:hAnsi="David" w:cs="David" w:hint="cs"/>
          <w:sz w:val="28"/>
          <w:szCs w:val="28"/>
          <w:rtl/>
        </w:rPr>
        <w:t xml:space="preserve">באופן שבו הררי מציג ומבסס את טיעוניו ובסגנון הכתיבה שלו. בשאלות הבאות אדון </w:t>
      </w:r>
      <w:r w:rsidR="00826258">
        <w:rPr>
          <w:rFonts w:ascii="David" w:hAnsi="David" w:cs="David" w:hint="cs"/>
          <w:sz w:val="28"/>
          <w:szCs w:val="28"/>
          <w:rtl/>
        </w:rPr>
        <w:t>ואתייחס ל</w:t>
      </w:r>
      <w:r w:rsidR="00DC1E16">
        <w:rPr>
          <w:rFonts w:ascii="David" w:hAnsi="David" w:cs="David" w:hint="cs"/>
          <w:sz w:val="28"/>
          <w:szCs w:val="28"/>
          <w:rtl/>
        </w:rPr>
        <w:t>ספרו של נדב אייל ואחזור שוב לספרו של הררי בשאלה האחרונה</w:t>
      </w:r>
      <w:r w:rsidR="00253844">
        <w:rPr>
          <w:rFonts w:ascii="David" w:hAnsi="David" w:cs="David" w:hint="cs"/>
          <w:sz w:val="28"/>
          <w:szCs w:val="28"/>
          <w:rtl/>
        </w:rPr>
        <w:t>.</w:t>
      </w:r>
    </w:p>
    <w:p w14:paraId="6FCC7362" w14:textId="2C2C0485" w:rsidR="004B278D" w:rsidRDefault="008422C9" w:rsidP="00253844">
      <w:pPr>
        <w:bidi/>
        <w:spacing w:line="360" w:lineRule="auto"/>
        <w:jc w:val="both"/>
        <w:rPr>
          <w:rFonts w:ascii="David" w:hAnsi="David" w:cs="David"/>
          <w:sz w:val="28"/>
          <w:szCs w:val="28"/>
          <w:rtl/>
        </w:rPr>
      </w:pPr>
      <w:r>
        <w:rPr>
          <w:rFonts w:ascii="David" w:hAnsi="David" w:cs="David" w:hint="cs"/>
          <w:sz w:val="28"/>
          <w:szCs w:val="28"/>
          <w:rtl/>
        </w:rPr>
        <w:t xml:space="preserve">כאמור, </w:t>
      </w:r>
      <w:r w:rsidR="00F0099B">
        <w:rPr>
          <w:rFonts w:ascii="David" w:hAnsi="David" w:cs="David" w:hint="cs"/>
          <w:sz w:val="28"/>
          <w:szCs w:val="28"/>
          <w:rtl/>
        </w:rPr>
        <w:t xml:space="preserve">שני הספרים עוסקים בניתוח מצבנו </w:t>
      </w:r>
      <w:r w:rsidR="006B32E1" w:rsidRPr="007B6AC2">
        <w:rPr>
          <w:rFonts w:ascii="David" w:hAnsi="David" w:cs="David" w:hint="cs"/>
          <w:b/>
          <w:bCs/>
          <w:sz w:val="28"/>
          <w:szCs w:val="28"/>
          <w:rtl/>
        </w:rPr>
        <w:t>בהווה</w:t>
      </w:r>
      <w:r w:rsidR="00F0099B">
        <w:rPr>
          <w:rFonts w:ascii="David" w:hAnsi="David" w:cs="David" w:hint="cs"/>
          <w:sz w:val="28"/>
          <w:szCs w:val="28"/>
          <w:rtl/>
        </w:rPr>
        <w:t xml:space="preserve"> מבחינה חברתית, כלכלית ופוליטית </w:t>
      </w:r>
      <w:r w:rsidR="006B32E1">
        <w:rPr>
          <w:rFonts w:ascii="David" w:hAnsi="David" w:cs="David" w:hint="cs"/>
          <w:sz w:val="28"/>
          <w:szCs w:val="28"/>
          <w:rtl/>
        </w:rPr>
        <w:t>וב</w:t>
      </w:r>
      <w:r w:rsidR="00F1135D">
        <w:rPr>
          <w:rFonts w:ascii="David" w:hAnsi="David" w:cs="David" w:hint="cs"/>
          <w:sz w:val="28"/>
          <w:szCs w:val="28"/>
          <w:rtl/>
        </w:rPr>
        <w:t>זיהוי ה</w:t>
      </w:r>
      <w:r w:rsidR="00F0099B">
        <w:rPr>
          <w:rFonts w:ascii="David" w:hAnsi="David" w:cs="David" w:hint="cs"/>
          <w:sz w:val="28"/>
          <w:szCs w:val="28"/>
          <w:rtl/>
        </w:rPr>
        <w:t xml:space="preserve">גורמים והתהליכים שהביאו למצב </w:t>
      </w:r>
      <w:r w:rsidR="006B32E1">
        <w:rPr>
          <w:rFonts w:ascii="David" w:hAnsi="David" w:cs="David" w:hint="cs"/>
          <w:sz w:val="28"/>
          <w:szCs w:val="28"/>
          <w:rtl/>
        </w:rPr>
        <w:t>הקיים</w:t>
      </w:r>
      <w:r w:rsidR="00F0099B">
        <w:rPr>
          <w:rFonts w:ascii="David" w:hAnsi="David" w:cs="David" w:hint="cs"/>
          <w:sz w:val="28"/>
          <w:szCs w:val="28"/>
          <w:rtl/>
        </w:rPr>
        <w:t>.</w:t>
      </w:r>
      <w:r w:rsidR="00F1135D">
        <w:rPr>
          <w:rFonts w:ascii="David" w:hAnsi="David" w:cs="David" w:hint="cs"/>
          <w:sz w:val="28"/>
          <w:szCs w:val="28"/>
          <w:rtl/>
        </w:rPr>
        <w:t xml:space="preserve"> </w:t>
      </w:r>
      <w:r w:rsidR="00A307DA" w:rsidRPr="00F57834">
        <w:rPr>
          <w:rFonts w:ascii="David" w:hAnsi="David" w:cs="David"/>
          <w:sz w:val="28"/>
          <w:szCs w:val="28"/>
          <w:rtl/>
        </w:rPr>
        <w:t>הטיעונים והתובנות המוצגים בספר</w:t>
      </w:r>
      <w:r w:rsidR="00A307DA">
        <w:rPr>
          <w:rFonts w:ascii="David" w:hAnsi="David" w:cs="David" w:hint="cs"/>
          <w:sz w:val="28"/>
          <w:szCs w:val="28"/>
          <w:rtl/>
        </w:rPr>
        <w:t>ים</w:t>
      </w:r>
      <w:r w:rsidR="00A307DA" w:rsidRPr="00F57834">
        <w:rPr>
          <w:rFonts w:ascii="David" w:hAnsi="David" w:cs="David"/>
          <w:sz w:val="28"/>
          <w:szCs w:val="28"/>
          <w:rtl/>
        </w:rPr>
        <w:t xml:space="preserve"> </w:t>
      </w:r>
      <w:r w:rsidR="00A307DA">
        <w:rPr>
          <w:rFonts w:ascii="David" w:hAnsi="David" w:cs="David" w:hint="cs"/>
          <w:sz w:val="28"/>
          <w:szCs w:val="28"/>
          <w:rtl/>
        </w:rPr>
        <w:t>מתיימרים להתבסס</w:t>
      </w:r>
      <w:r w:rsidR="00A307DA" w:rsidRPr="00F57834">
        <w:rPr>
          <w:rFonts w:ascii="David" w:hAnsi="David" w:cs="David"/>
          <w:sz w:val="28"/>
          <w:szCs w:val="28"/>
          <w:rtl/>
        </w:rPr>
        <w:t xml:space="preserve"> על ניתוח אירועים ותופעות מכוננים</w:t>
      </w:r>
      <w:r w:rsidR="00DC1E16">
        <w:rPr>
          <w:rFonts w:ascii="David" w:hAnsi="David" w:cs="David" w:hint="cs"/>
          <w:sz w:val="28"/>
          <w:szCs w:val="28"/>
          <w:rtl/>
        </w:rPr>
        <w:t>-</w:t>
      </w:r>
      <w:r w:rsidR="00A307DA">
        <w:rPr>
          <w:rFonts w:ascii="David" w:hAnsi="David" w:cs="David" w:hint="cs"/>
          <w:sz w:val="28"/>
          <w:szCs w:val="28"/>
          <w:rtl/>
        </w:rPr>
        <w:t>היסטוריים</w:t>
      </w:r>
      <w:r w:rsidR="00A307DA" w:rsidRPr="00F57834">
        <w:rPr>
          <w:rFonts w:ascii="David" w:hAnsi="David" w:cs="David"/>
          <w:sz w:val="28"/>
          <w:szCs w:val="28"/>
          <w:rtl/>
        </w:rPr>
        <w:t xml:space="preserve"> ו</w:t>
      </w:r>
      <w:r w:rsidR="00A307DA">
        <w:rPr>
          <w:rFonts w:ascii="David" w:hAnsi="David" w:cs="David" w:hint="cs"/>
          <w:sz w:val="28"/>
          <w:szCs w:val="28"/>
          <w:rtl/>
        </w:rPr>
        <w:t>אקטואליים</w:t>
      </w:r>
      <w:r w:rsidR="00A307DA" w:rsidRPr="00F57834">
        <w:rPr>
          <w:rFonts w:ascii="David" w:hAnsi="David" w:cs="David"/>
          <w:sz w:val="28"/>
          <w:szCs w:val="28"/>
          <w:rtl/>
        </w:rPr>
        <w:t xml:space="preserve">. </w:t>
      </w:r>
      <w:r w:rsidR="00F1135D">
        <w:rPr>
          <w:rFonts w:ascii="David" w:hAnsi="David" w:cs="David" w:hint="cs"/>
          <w:sz w:val="28"/>
          <w:szCs w:val="28"/>
          <w:rtl/>
        </w:rPr>
        <w:t>הבדל בולט בין שני הספרים הוא שאייל זהיר יותר בניסיון</w:t>
      </w:r>
      <w:r w:rsidR="00F57834" w:rsidRPr="00F57834">
        <w:rPr>
          <w:rFonts w:ascii="David" w:hAnsi="David" w:cs="David"/>
          <w:sz w:val="28"/>
          <w:szCs w:val="28"/>
          <w:rtl/>
        </w:rPr>
        <w:t xml:space="preserve"> </w:t>
      </w:r>
      <w:r w:rsidR="00F1135D">
        <w:rPr>
          <w:rFonts w:ascii="David" w:hAnsi="David" w:cs="David" w:hint="cs"/>
          <w:sz w:val="28"/>
          <w:szCs w:val="28"/>
          <w:rtl/>
        </w:rPr>
        <w:t>לחיזוי</w:t>
      </w:r>
      <w:r w:rsidR="00F57834" w:rsidRPr="00F57834">
        <w:rPr>
          <w:rFonts w:ascii="David" w:hAnsi="David" w:cs="David"/>
          <w:sz w:val="28"/>
          <w:szCs w:val="28"/>
          <w:rtl/>
        </w:rPr>
        <w:t xml:space="preserve"> העתיד או </w:t>
      </w:r>
      <w:r w:rsidR="00F1135D">
        <w:rPr>
          <w:rFonts w:ascii="David" w:hAnsi="David" w:cs="David" w:hint="cs"/>
          <w:sz w:val="28"/>
          <w:szCs w:val="28"/>
          <w:rtl/>
        </w:rPr>
        <w:t>חיזוי</w:t>
      </w:r>
      <w:r w:rsidR="00F57834" w:rsidRPr="00F57834">
        <w:rPr>
          <w:rFonts w:ascii="David" w:hAnsi="David" w:cs="David"/>
          <w:sz w:val="28"/>
          <w:szCs w:val="28"/>
          <w:rtl/>
        </w:rPr>
        <w:t xml:space="preserve"> המגמות והתהליכים הצפויים להתפתח </w:t>
      </w:r>
      <w:r w:rsidR="00F0099B">
        <w:rPr>
          <w:rFonts w:ascii="David" w:hAnsi="David" w:cs="David" w:hint="cs"/>
          <w:sz w:val="28"/>
          <w:szCs w:val="28"/>
          <w:rtl/>
        </w:rPr>
        <w:t xml:space="preserve">בעתיד </w:t>
      </w:r>
      <w:r w:rsidR="00F57834" w:rsidRPr="00F57834">
        <w:rPr>
          <w:rFonts w:ascii="David" w:hAnsi="David" w:cs="David"/>
          <w:sz w:val="28"/>
          <w:szCs w:val="28"/>
          <w:rtl/>
        </w:rPr>
        <w:t xml:space="preserve">בחברה האנושית. </w:t>
      </w:r>
      <w:r w:rsidR="006B32E1">
        <w:rPr>
          <w:rFonts w:ascii="David" w:hAnsi="David" w:cs="David" w:hint="cs"/>
          <w:sz w:val="28"/>
          <w:szCs w:val="28"/>
          <w:rtl/>
        </w:rPr>
        <w:t>ניסיונו של אייל</w:t>
      </w:r>
      <w:r w:rsidR="00F57834" w:rsidRPr="00F57834">
        <w:rPr>
          <w:rFonts w:ascii="David" w:hAnsi="David" w:cs="David"/>
          <w:sz w:val="28"/>
          <w:szCs w:val="28"/>
          <w:rtl/>
        </w:rPr>
        <w:t xml:space="preserve"> להבין </w:t>
      </w:r>
      <w:r w:rsidR="00272D29">
        <w:rPr>
          <w:rFonts w:ascii="David" w:hAnsi="David" w:cs="David" w:hint="cs"/>
          <w:sz w:val="28"/>
          <w:szCs w:val="28"/>
          <w:rtl/>
        </w:rPr>
        <w:t xml:space="preserve">ולנתח </w:t>
      </w:r>
      <w:r w:rsidR="00F57834" w:rsidRPr="00F57834">
        <w:rPr>
          <w:rFonts w:ascii="David" w:hAnsi="David" w:cs="David"/>
          <w:sz w:val="28"/>
          <w:szCs w:val="28"/>
          <w:rtl/>
        </w:rPr>
        <w:t xml:space="preserve">את ההווה המורכב הוא אתגר </w:t>
      </w:r>
      <w:r w:rsidR="00272D29">
        <w:rPr>
          <w:rFonts w:ascii="David" w:hAnsi="David" w:cs="David" w:hint="cs"/>
          <w:sz w:val="28"/>
          <w:szCs w:val="28"/>
          <w:rtl/>
        </w:rPr>
        <w:t xml:space="preserve">מספק, </w:t>
      </w:r>
      <w:r w:rsidR="00F57834" w:rsidRPr="00F57834">
        <w:rPr>
          <w:rFonts w:ascii="David" w:hAnsi="David" w:cs="David"/>
          <w:sz w:val="28"/>
          <w:szCs w:val="28"/>
          <w:rtl/>
        </w:rPr>
        <w:t>א</w:t>
      </w:r>
      <w:r w:rsidR="00F0099B">
        <w:rPr>
          <w:rFonts w:ascii="David" w:hAnsi="David" w:cs="David" w:hint="cs"/>
          <w:sz w:val="28"/>
          <w:szCs w:val="28"/>
          <w:rtl/>
        </w:rPr>
        <w:t>י</w:t>
      </w:r>
      <w:r w:rsidR="00F57834" w:rsidRPr="00F57834">
        <w:rPr>
          <w:rFonts w:ascii="David" w:hAnsi="David" w:cs="David"/>
          <w:sz w:val="28"/>
          <w:szCs w:val="28"/>
          <w:rtl/>
        </w:rPr>
        <w:t xml:space="preserve">תו </w:t>
      </w:r>
      <w:r w:rsidR="006B32E1">
        <w:rPr>
          <w:rFonts w:ascii="David" w:hAnsi="David" w:cs="David" w:hint="cs"/>
          <w:sz w:val="28"/>
          <w:szCs w:val="28"/>
          <w:rtl/>
        </w:rPr>
        <w:t xml:space="preserve">הוא </w:t>
      </w:r>
      <w:r w:rsidR="00F57834" w:rsidRPr="00F57834">
        <w:rPr>
          <w:rFonts w:ascii="David" w:hAnsi="David" w:cs="David"/>
          <w:sz w:val="28"/>
          <w:szCs w:val="28"/>
          <w:rtl/>
        </w:rPr>
        <w:t>מנסה להתמודד בספרו באמצעות חקירת תופעות הגלובליזציה על צדדיה החיוביים והשליליים.</w:t>
      </w:r>
      <w:r w:rsidR="006B32E1">
        <w:rPr>
          <w:rFonts w:ascii="David" w:hAnsi="David" w:cs="David" w:hint="cs"/>
          <w:sz w:val="28"/>
          <w:szCs w:val="28"/>
          <w:rtl/>
        </w:rPr>
        <w:t xml:space="preserve"> </w:t>
      </w:r>
      <w:r w:rsidR="007D0B4D">
        <w:rPr>
          <w:rFonts w:ascii="David" w:hAnsi="David" w:cs="David" w:hint="cs"/>
          <w:sz w:val="28"/>
          <w:szCs w:val="28"/>
          <w:rtl/>
        </w:rPr>
        <w:t xml:space="preserve">אייל מבסס את טיעוניו על בסיס עבודה עיתונאית רחבת היקף </w:t>
      </w:r>
      <w:r w:rsidR="00B07A81">
        <w:rPr>
          <w:rFonts w:ascii="David" w:hAnsi="David" w:cs="David" w:hint="cs"/>
          <w:sz w:val="28"/>
          <w:szCs w:val="28"/>
          <w:rtl/>
        </w:rPr>
        <w:t xml:space="preserve">המשולבת </w:t>
      </w:r>
      <w:r w:rsidR="00DC1E16">
        <w:rPr>
          <w:rFonts w:ascii="David" w:hAnsi="David" w:cs="David" w:hint="cs"/>
          <w:sz w:val="28"/>
          <w:szCs w:val="28"/>
          <w:rtl/>
        </w:rPr>
        <w:t>ב</w:t>
      </w:r>
      <w:r w:rsidR="007D0B4D">
        <w:rPr>
          <w:rFonts w:ascii="David" w:hAnsi="David" w:cs="David" w:hint="cs"/>
          <w:sz w:val="28"/>
          <w:szCs w:val="28"/>
          <w:rtl/>
        </w:rPr>
        <w:t>סיורים ו</w:t>
      </w:r>
      <w:r w:rsidR="00DC1E16">
        <w:rPr>
          <w:rFonts w:ascii="David" w:hAnsi="David" w:cs="David" w:hint="cs"/>
          <w:sz w:val="28"/>
          <w:szCs w:val="28"/>
          <w:rtl/>
        </w:rPr>
        <w:t>ב</w:t>
      </w:r>
      <w:r w:rsidR="007D0B4D">
        <w:rPr>
          <w:rFonts w:ascii="David" w:hAnsi="David" w:cs="David" w:hint="cs"/>
          <w:sz w:val="28"/>
          <w:szCs w:val="28"/>
          <w:rtl/>
        </w:rPr>
        <w:t>ראיונות שטח ו</w:t>
      </w:r>
      <w:r w:rsidR="00B07A81">
        <w:rPr>
          <w:rFonts w:ascii="David" w:hAnsi="David" w:cs="David" w:hint="cs"/>
          <w:sz w:val="28"/>
          <w:szCs w:val="28"/>
          <w:rtl/>
        </w:rPr>
        <w:t xml:space="preserve">על </w:t>
      </w:r>
      <w:r w:rsidR="007D0B4D">
        <w:rPr>
          <w:rFonts w:ascii="David" w:hAnsi="David" w:cs="David" w:hint="cs"/>
          <w:sz w:val="28"/>
          <w:szCs w:val="28"/>
          <w:rtl/>
        </w:rPr>
        <w:t xml:space="preserve">ניתוח אירועים היסטוריים בעלי </w:t>
      </w:r>
      <w:r w:rsidR="00B07A81">
        <w:rPr>
          <w:rFonts w:ascii="David" w:hAnsi="David" w:cs="David" w:hint="cs"/>
          <w:sz w:val="28"/>
          <w:szCs w:val="28"/>
          <w:rtl/>
        </w:rPr>
        <w:t>מכניזם</w:t>
      </w:r>
      <w:r w:rsidR="007D0B4D">
        <w:rPr>
          <w:rFonts w:ascii="David" w:hAnsi="David" w:cs="David" w:hint="cs"/>
          <w:sz w:val="28"/>
          <w:szCs w:val="28"/>
          <w:rtl/>
        </w:rPr>
        <w:t xml:space="preserve"> משותף לתופעות ואירועים בהווה</w:t>
      </w:r>
      <w:r w:rsidR="00E8320D">
        <w:rPr>
          <w:rFonts w:ascii="David" w:hAnsi="David" w:cs="David" w:hint="cs"/>
          <w:sz w:val="28"/>
          <w:szCs w:val="28"/>
          <w:rtl/>
        </w:rPr>
        <w:t>.</w:t>
      </w:r>
      <w:r w:rsidR="00B07A81">
        <w:rPr>
          <w:rFonts w:ascii="David" w:hAnsi="David" w:cs="David" w:hint="cs"/>
          <w:sz w:val="28"/>
          <w:szCs w:val="28"/>
          <w:rtl/>
        </w:rPr>
        <w:t xml:space="preserve"> </w:t>
      </w:r>
      <w:r w:rsidR="00272D29">
        <w:rPr>
          <w:rFonts w:ascii="David" w:hAnsi="David" w:cs="David" w:hint="cs"/>
          <w:sz w:val="28"/>
          <w:szCs w:val="28"/>
          <w:rtl/>
        </w:rPr>
        <w:t xml:space="preserve">למשל, </w:t>
      </w:r>
      <w:r w:rsidR="00B07A81">
        <w:rPr>
          <w:rFonts w:ascii="David" w:hAnsi="David" w:cs="David" w:hint="cs"/>
          <w:sz w:val="28"/>
          <w:szCs w:val="28"/>
          <w:rtl/>
        </w:rPr>
        <w:t xml:space="preserve">תופעת הניצול </w:t>
      </w:r>
      <w:r w:rsidR="00B07A81" w:rsidRPr="00E8320D">
        <w:rPr>
          <w:rFonts w:ascii="David" w:hAnsi="David" w:cs="David"/>
          <w:sz w:val="28"/>
          <w:szCs w:val="28"/>
          <w:rtl/>
        </w:rPr>
        <w:t>הקולוניאל</w:t>
      </w:r>
      <w:r w:rsidR="00F1135D">
        <w:rPr>
          <w:rFonts w:ascii="David" w:hAnsi="David" w:cs="David" w:hint="cs"/>
          <w:sz w:val="28"/>
          <w:szCs w:val="28"/>
          <w:rtl/>
        </w:rPr>
        <w:t>י</w:t>
      </w:r>
      <w:r w:rsidR="00B07A81" w:rsidRPr="00E8320D">
        <w:rPr>
          <w:rFonts w:ascii="David" w:hAnsi="David" w:cs="David"/>
          <w:sz w:val="28"/>
          <w:szCs w:val="28"/>
          <w:rtl/>
        </w:rPr>
        <w:t xml:space="preserve"> הישן </w:t>
      </w:r>
      <w:r w:rsidR="00B07A81" w:rsidRPr="00E8320D">
        <w:rPr>
          <w:rFonts w:ascii="David" w:hAnsi="David" w:cs="David" w:hint="cs"/>
          <w:sz w:val="28"/>
          <w:szCs w:val="28"/>
          <w:rtl/>
        </w:rPr>
        <w:t xml:space="preserve">בהשוואה לשיטות הניצול </w:t>
      </w:r>
      <w:r w:rsidR="00E8320D" w:rsidRPr="00E8320D">
        <w:rPr>
          <w:rFonts w:ascii="David" w:hAnsi="David" w:cs="David" w:hint="cs"/>
          <w:sz w:val="28"/>
          <w:szCs w:val="28"/>
          <w:rtl/>
        </w:rPr>
        <w:t>ה</w:t>
      </w:r>
      <w:r w:rsidR="00B07A81" w:rsidRPr="00E8320D">
        <w:rPr>
          <w:rFonts w:ascii="David" w:hAnsi="David" w:cs="David" w:hint="cs"/>
          <w:sz w:val="28"/>
          <w:szCs w:val="28"/>
          <w:rtl/>
        </w:rPr>
        <w:t>יום שהן תוצר תהליך הגלובליזציה</w:t>
      </w:r>
      <w:r w:rsidR="007D0B4D">
        <w:rPr>
          <w:rFonts w:ascii="David" w:hAnsi="David" w:cs="David" w:hint="cs"/>
          <w:sz w:val="28"/>
          <w:szCs w:val="28"/>
          <w:rtl/>
        </w:rPr>
        <w:t xml:space="preserve">. </w:t>
      </w:r>
      <w:r w:rsidR="00F57834" w:rsidRPr="00F57834">
        <w:rPr>
          <w:rFonts w:ascii="David" w:hAnsi="David" w:cs="David"/>
          <w:sz w:val="28"/>
          <w:szCs w:val="28"/>
          <w:rtl/>
        </w:rPr>
        <w:t>לעומת</w:t>
      </w:r>
      <w:r w:rsidR="00F0099B">
        <w:rPr>
          <w:rFonts w:ascii="David" w:hAnsi="David" w:cs="David" w:hint="cs"/>
          <w:sz w:val="28"/>
          <w:szCs w:val="28"/>
          <w:rtl/>
        </w:rPr>
        <w:t>ו</w:t>
      </w:r>
      <w:r w:rsidR="00F57834" w:rsidRPr="00F57834">
        <w:rPr>
          <w:rFonts w:ascii="David" w:hAnsi="David" w:cs="David"/>
          <w:sz w:val="28"/>
          <w:szCs w:val="28"/>
          <w:rtl/>
        </w:rPr>
        <w:t xml:space="preserve"> הררי </w:t>
      </w:r>
      <w:r w:rsidR="007B6AC2">
        <w:rPr>
          <w:rFonts w:ascii="David" w:hAnsi="David" w:cs="David" w:hint="cs"/>
          <w:sz w:val="28"/>
          <w:szCs w:val="28"/>
          <w:rtl/>
        </w:rPr>
        <w:t>ה</w:t>
      </w:r>
      <w:r w:rsidR="00F57834" w:rsidRPr="00F57834">
        <w:rPr>
          <w:rFonts w:ascii="David" w:hAnsi="David" w:cs="David"/>
          <w:sz w:val="28"/>
          <w:szCs w:val="28"/>
          <w:rtl/>
        </w:rPr>
        <w:t xml:space="preserve">טוען </w:t>
      </w:r>
      <w:r w:rsidR="001B149E">
        <w:rPr>
          <w:rFonts w:ascii="David" w:hAnsi="David" w:cs="David" w:hint="cs"/>
          <w:sz w:val="28"/>
          <w:szCs w:val="28"/>
          <w:rtl/>
        </w:rPr>
        <w:t xml:space="preserve">ומדגיש </w:t>
      </w:r>
      <w:r w:rsidR="00F57834" w:rsidRPr="00F57834">
        <w:rPr>
          <w:rFonts w:ascii="David" w:hAnsi="David" w:cs="David"/>
          <w:sz w:val="28"/>
          <w:szCs w:val="28"/>
          <w:rtl/>
        </w:rPr>
        <w:t>כי ספרו דן בהווה</w:t>
      </w:r>
      <w:r w:rsidR="007B6AC2">
        <w:rPr>
          <w:rFonts w:ascii="David" w:hAnsi="David" w:cs="David" w:hint="cs"/>
          <w:sz w:val="28"/>
          <w:szCs w:val="28"/>
          <w:rtl/>
        </w:rPr>
        <w:t>,</w:t>
      </w:r>
      <w:r w:rsidR="00826258">
        <w:rPr>
          <w:rFonts w:ascii="David" w:hAnsi="David" w:cs="David" w:hint="cs"/>
          <w:sz w:val="28"/>
          <w:szCs w:val="28"/>
          <w:rtl/>
        </w:rPr>
        <w:t xml:space="preserve"> </w:t>
      </w:r>
      <w:r w:rsidR="00272D29">
        <w:rPr>
          <w:rFonts w:ascii="David" w:hAnsi="David" w:cs="David" w:hint="cs"/>
          <w:sz w:val="28"/>
          <w:szCs w:val="28"/>
          <w:rtl/>
        </w:rPr>
        <w:t xml:space="preserve">נוטה </w:t>
      </w:r>
      <w:r w:rsidR="00DC1E16">
        <w:rPr>
          <w:rFonts w:ascii="David" w:hAnsi="David" w:cs="David" w:hint="cs"/>
          <w:sz w:val="28"/>
          <w:szCs w:val="28"/>
          <w:rtl/>
        </w:rPr>
        <w:t>לעיסוק יתר בעתידנות</w:t>
      </w:r>
      <w:r w:rsidR="00F57834" w:rsidRPr="00F57834">
        <w:rPr>
          <w:rFonts w:ascii="David" w:hAnsi="David" w:cs="David"/>
          <w:sz w:val="28"/>
          <w:szCs w:val="28"/>
          <w:rtl/>
        </w:rPr>
        <w:t xml:space="preserve"> </w:t>
      </w:r>
      <w:r w:rsidR="00272D29">
        <w:rPr>
          <w:rFonts w:ascii="David" w:hAnsi="David" w:cs="David" w:hint="cs"/>
          <w:sz w:val="28"/>
          <w:szCs w:val="28"/>
          <w:rtl/>
        </w:rPr>
        <w:t>ובזיהוי</w:t>
      </w:r>
      <w:r w:rsidR="007B6AC2">
        <w:rPr>
          <w:rFonts w:ascii="David" w:hAnsi="David" w:cs="David" w:hint="cs"/>
          <w:sz w:val="28"/>
          <w:szCs w:val="28"/>
          <w:rtl/>
        </w:rPr>
        <w:t xml:space="preserve"> </w:t>
      </w:r>
      <w:r w:rsidR="00E8320D">
        <w:rPr>
          <w:rFonts w:ascii="David" w:hAnsi="David" w:cs="David" w:hint="cs"/>
          <w:sz w:val="28"/>
          <w:szCs w:val="28"/>
          <w:rtl/>
        </w:rPr>
        <w:t>מגמות מתפתחות</w:t>
      </w:r>
      <w:r w:rsidR="00F57834" w:rsidRPr="00F57834">
        <w:rPr>
          <w:rFonts w:ascii="David" w:hAnsi="David" w:cs="David"/>
          <w:sz w:val="28"/>
          <w:szCs w:val="28"/>
          <w:rtl/>
        </w:rPr>
        <w:t xml:space="preserve">. </w:t>
      </w:r>
      <w:r w:rsidR="00826258" w:rsidRPr="00F57834">
        <w:rPr>
          <w:rFonts w:ascii="David" w:hAnsi="David" w:cs="David"/>
          <w:sz w:val="28"/>
          <w:szCs w:val="28"/>
          <w:rtl/>
        </w:rPr>
        <w:t>"הספר הזה מתמקד בהווה ובסוגיות מידיות יותר. מה קורה כאן ועכשיו? מהם האתגרים הגדולים של השנים הקרובות?"</w:t>
      </w:r>
      <w:r w:rsidR="00826258">
        <w:rPr>
          <w:rFonts w:ascii="David" w:hAnsi="David" w:cs="David" w:hint="cs"/>
          <w:sz w:val="28"/>
          <w:szCs w:val="28"/>
          <w:rtl/>
        </w:rPr>
        <w:t xml:space="preserve"> (הררי, 11)</w:t>
      </w:r>
    </w:p>
    <w:p w14:paraId="11736E7D" w14:textId="77777777" w:rsidR="007F11A5" w:rsidRDefault="00F0099B" w:rsidP="004B278D">
      <w:pPr>
        <w:bidi/>
        <w:spacing w:line="360" w:lineRule="auto"/>
        <w:jc w:val="both"/>
        <w:rPr>
          <w:rFonts w:ascii="David" w:hAnsi="David" w:cs="David"/>
          <w:sz w:val="28"/>
          <w:szCs w:val="28"/>
          <w:rtl/>
        </w:rPr>
      </w:pPr>
      <w:r>
        <w:rPr>
          <w:rFonts w:ascii="David" w:hAnsi="David" w:cs="David" w:hint="cs"/>
          <w:sz w:val="28"/>
          <w:szCs w:val="28"/>
          <w:rtl/>
        </w:rPr>
        <w:t xml:space="preserve">לראייתי, </w:t>
      </w:r>
      <w:r w:rsidR="00C61EA2">
        <w:rPr>
          <w:rFonts w:ascii="David" w:hAnsi="David" w:cs="David" w:hint="cs"/>
          <w:sz w:val="28"/>
          <w:szCs w:val="28"/>
          <w:rtl/>
        </w:rPr>
        <w:t xml:space="preserve">קיימת </w:t>
      </w:r>
      <w:r w:rsidR="00F57834" w:rsidRPr="00F57834">
        <w:rPr>
          <w:rFonts w:ascii="David" w:hAnsi="David" w:cs="David"/>
          <w:sz w:val="28"/>
          <w:szCs w:val="28"/>
          <w:rtl/>
        </w:rPr>
        <w:t xml:space="preserve">בעיה אינהרנטית </w:t>
      </w:r>
      <w:r w:rsidR="00DC1E16">
        <w:rPr>
          <w:rFonts w:ascii="David" w:hAnsi="David" w:cs="David" w:hint="cs"/>
          <w:sz w:val="28"/>
          <w:szCs w:val="28"/>
          <w:rtl/>
        </w:rPr>
        <w:t xml:space="preserve">נוספת </w:t>
      </w:r>
      <w:r w:rsidR="00F57834" w:rsidRPr="00F57834">
        <w:rPr>
          <w:rFonts w:ascii="David" w:hAnsi="David" w:cs="David"/>
          <w:sz w:val="28"/>
          <w:szCs w:val="28"/>
          <w:rtl/>
        </w:rPr>
        <w:t xml:space="preserve">המלווה </w:t>
      </w:r>
      <w:r w:rsidR="00C61EA2">
        <w:rPr>
          <w:rFonts w:ascii="David" w:hAnsi="David" w:cs="David" w:hint="cs"/>
          <w:sz w:val="28"/>
          <w:szCs w:val="28"/>
          <w:rtl/>
        </w:rPr>
        <w:t>את כתיבתו של הררי</w:t>
      </w:r>
      <w:r w:rsidR="00F57834" w:rsidRPr="00F57834">
        <w:rPr>
          <w:rFonts w:ascii="David" w:hAnsi="David" w:cs="David"/>
          <w:sz w:val="28"/>
          <w:szCs w:val="28"/>
          <w:rtl/>
        </w:rPr>
        <w:t xml:space="preserve"> והיא </w:t>
      </w:r>
      <w:r w:rsidR="00272D29">
        <w:rPr>
          <w:rFonts w:ascii="David" w:hAnsi="David" w:cs="David" w:hint="cs"/>
          <w:sz w:val="28"/>
          <w:szCs w:val="28"/>
          <w:rtl/>
        </w:rPr>
        <w:t>שיטתו</w:t>
      </w:r>
      <w:r w:rsidR="00F57834" w:rsidRPr="00F57834">
        <w:rPr>
          <w:rFonts w:ascii="David" w:hAnsi="David" w:cs="David"/>
          <w:sz w:val="28"/>
          <w:szCs w:val="28"/>
          <w:rtl/>
        </w:rPr>
        <w:t xml:space="preserve"> להסיק מסקנות על בסיס עובדות והנחות מוצא </w:t>
      </w:r>
      <w:r w:rsidR="007B6AC2">
        <w:rPr>
          <w:rFonts w:ascii="David" w:hAnsi="David" w:cs="David" w:hint="cs"/>
          <w:sz w:val="28"/>
          <w:szCs w:val="28"/>
          <w:rtl/>
        </w:rPr>
        <w:t>ספקולטיביות ולא מבוססות</w:t>
      </w:r>
      <w:r w:rsidR="00F57834" w:rsidRPr="00F57834">
        <w:rPr>
          <w:rFonts w:ascii="David" w:hAnsi="David" w:cs="David"/>
          <w:sz w:val="28"/>
          <w:szCs w:val="28"/>
          <w:rtl/>
        </w:rPr>
        <w:t xml:space="preserve">. </w:t>
      </w:r>
      <w:r w:rsidR="00272D29">
        <w:rPr>
          <w:rFonts w:ascii="David" w:hAnsi="David" w:cs="David" w:hint="cs"/>
          <w:sz w:val="28"/>
          <w:szCs w:val="28"/>
          <w:rtl/>
        </w:rPr>
        <w:t xml:space="preserve">אסטרטגיה </w:t>
      </w:r>
      <w:r w:rsidR="00D45BA8">
        <w:rPr>
          <w:rFonts w:ascii="David" w:hAnsi="David" w:cs="David" w:hint="cs"/>
          <w:sz w:val="28"/>
          <w:szCs w:val="28"/>
          <w:rtl/>
        </w:rPr>
        <w:t xml:space="preserve">מכוונת מטרה </w:t>
      </w:r>
      <w:r w:rsidR="00272D29">
        <w:rPr>
          <w:rFonts w:ascii="David" w:hAnsi="David" w:cs="David" w:hint="cs"/>
          <w:sz w:val="28"/>
          <w:szCs w:val="28"/>
          <w:rtl/>
        </w:rPr>
        <w:t xml:space="preserve">זו מאפשרת להררי לסלול את דרכו אל היעד. </w:t>
      </w:r>
      <w:r w:rsidR="00663033">
        <w:rPr>
          <w:rFonts w:ascii="David" w:hAnsi="David" w:cs="David" w:hint="cs"/>
          <w:sz w:val="28"/>
          <w:szCs w:val="28"/>
          <w:rtl/>
        </w:rPr>
        <w:t xml:space="preserve">נראה כי הררי חושב ומנתח בשיטת </w:t>
      </w:r>
      <w:r w:rsidR="00663033">
        <w:rPr>
          <w:rFonts w:ascii="David" w:hAnsi="David" w:cs="David"/>
          <w:sz w:val="28"/>
          <w:szCs w:val="28"/>
          <w:lang w:val="en-GB"/>
        </w:rPr>
        <w:t>“</w:t>
      </w:r>
      <w:r w:rsidR="00663033" w:rsidRPr="00663033">
        <w:rPr>
          <w:rFonts w:ascii="David" w:hAnsi="David" w:cs="David"/>
          <w:color w:val="222222"/>
          <w:sz w:val="28"/>
          <w:szCs w:val="28"/>
          <w:shd w:val="clear" w:color="auto" w:fill="FFFFFF"/>
        </w:rPr>
        <w:t>Top-down</w:t>
      </w:r>
      <w:r w:rsidR="00663033">
        <w:rPr>
          <w:rFonts w:ascii="David" w:hAnsi="David" w:cs="David"/>
          <w:color w:val="222222"/>
          <w:sz w:val="28"/>
          <w:szCs w:val="28"/>
          <w:shd w:val="clear" w:color="auto" w:fill="FFFFFF"/>
          <w:lang w:val="en-GB"/>
        </w:rPr>
        <w:t>”</w:t>
      </w:r>
      <w:r w:rsidR="00663033" w:rsidRPr="00663033">
        <w:rPr>
          <w:rFonts w:ascii="Arial" w:hAnsi="Arial" w:cs="Arial" w:hint="cs"/>
          <w:b/>
          <w:bCs/>
          <w:color w:val="222222"/>
          <w:sz w:val="28"/>
          <w:szCs w:val="28"/>
          <w:shd w:val="clear" w:color="auto" w:fill="FFFFFF"/>
          <w:rtl/>
        </w:rPr>
        <w:t xml:space="preserve"> </w:t>
      </w:r>
      <w:r w:rsidR="00663033">
        <w:rPr>
          <w:rFonts w:ascii="David" w:hAnsi="David" w:cs="David" w:hint="cs"/>
          <w:sz w:val="28"/>
          <w:szCs w:val="28"/>
          <w:rtl/>
          <w:lang w:val="en-US"/>
        </w:rPr>
        <w:t>ומובל</w:t>
      </w:r>
      <w:r w:rsidR="001B149E">
        <w:rPr>
          <w:rFonts w:ascii="David" w:hAnsi="David" w:cs="David" w:hint="cs"/>
          <w:sz w:val="28"/>
          <w:szCs w:val="28"/>
          <w:rtl/>
        </w:rPr>
        <w:t xml:space="preserve"> מה</w:t>
      </w:r>
      <w:r w:rsidR="00C61EA2">
        <w:rPr>
          <w:rFonts w:ascii="David" w:hAnsi="David" w:cs="David" w:hint="cs"/>
          <w:sz w:val="28"/>
          <w:szCs w:val="28"/>
          <w:rtl/>
        </w:rPr>
        <w:t>מסקנה</w:t>
      </w:r>
      <w:r w:rsidR="001B149E">
        <w:rPr>
          <w:rFonts w:ascii="David" w:hAnsi="David" w:cs="David" w:hint="cs"/>
          <w:sz w:val="28"/>
          <w:szCs w:val="28"/>
          <w:rtl/>
        </w:rPr>
        <w:t xml:space="preserve"> </w:t>
      </w:r>
      <w:r w:rsidR="00663033">
        <w:rPr>
          <w:rFonts w:ascii="David" w:hAnsi="David" w:cs="David" w:hint="cs"/>
          <w:sz w:val="28"/>
          <w:szCs w:val="28"/>
          <w:rtl/>
        </w:rPr>
        <w:t>עליה החליט מראש אל הסיבות, הגורמים והנחות המוצא</w:t>
      </w:r>
      <w:r w:rsidR="00F57834" w:rsidRPr="00F57834">
        <w:rPr>
          <w:rFonts w:ascii="David" w:hAnsi="David" w:cs="David"/>
          <w:sz w:val="28"/>
          <w:szCs w:val="28"/>
          <w:rtl/>
        </w:rPr>
        <w:t xml:space="preserve">. </w:t>
      </w:r>
    </w:p>
    <w:p w14:paraId="14627CDE" w14:textId="77777777" w:rsidR="004B278D" w:rsidRDefault="00B43306" w:rsidP="007F11A5">
      <w:pPr>
        <w:bidi/>
        <w:spacing w:line="360" w:lineRule="auto"/>
        <w:jc w:val="both"/>
        <w:rPr>
          <w:rFonts w:ascii="David" w:hAnsi="David" w:cs="David"/>
          <w:sz w:val="28"/>
          <w:szCs w:val="28"/>
          <w:rtl/>
        </w:rPr>
      </w:pPr>
      <w:r>
        <w:rPr>
          <w:rFonts w:ascii="David" w:hAnsi="David" w:cs="David" w:hint="cs"/>
          <w:sz w:val="28"/>
          <w:szCs w:val="28"/>
          <w:rtl/>
        </w:rPr>
        <w:lastRenderedPageBreak/>
        <w:t xml:space="preserve">לאחר </w:t>
      </w:r>
      <w:r w:rsidR="00663033">
        <w:rPr>
          <w:rFonts w:ascii="David" w:hAnsi="David" w:cs="David" w:hint="cs"/>
          <w:sz w:val="28"/>
          <w:szCs w:val="28"/>
          <w:rtl/>
        </w:rPr>
        <w:t>שאסף</w:t>
      </w:r>
      <w:r>
        <w:rPr>
          <w:rFonts w:ascii="David" w:hAnsi="David" w:cs="David" w:hint="cs"/>
          <w:sz w:val="28"/>
          <w:szCs w:val="28"/>
          <w:rtl/>
        </w:rPr>
        <w:t xml:space="preserve"> </w:t>
      </w:r>
      <w:r w:rsidR="004B278D">
        <w:rPr>
          <w:rFonts w:ascii="David" w:hAnsi="David" w:cs="David" w:hint="cs"/>
          <w:sz w:val="28"/>
          <w:szCs w:val="28"/>
          <w:rtl/>
        </w:rPr>
        <w:t>די</w:t>
      </w:r>
      <w:r w:rsidR="00663033">
        <w:rPr>
          <w:rFonts w:ascii="David" w:hAnsi="David" w:cs="David" w:hint="cs"/>
          <w:sz w:val="28"/>
          <w:szCs w:val="28"/>
          <w:rtl/>
        </w:rPr>
        <w:t xml:space="preserve"> </w:t>
      </w:r>
      <w:r>
        <w:rPr>
          <w:rFonts w:ascii="David" w:hAnsi="David" w:cs="David" w:hint="cs"/>
          <w:sz w:val="28"/>
          <w:szCs w:val="28"/>
          <w:rtl/>
        </w:rPr>
        <w:t>סיבות וגורמים ה</w:t>
      </w:r>
      <w:r w:rsidR="00663033">
        <w:rPr>
          <w:rFonts w:ascii="David" w:hAnsi="David" w:cs="David" w:hint="cs"/>
          <w:sz w:val="28"/>
          <w:szCs w:val="28"/>
          <w:rtl/>
        </w:rPr>
        <w:t>תומכים ו</w:t>
      </w:r>
      <w:r>
        <w:rPr>
          <w:rFonts w:ascii="David" w:hAnsi="David" w:cs="David" w:hint="cs"/>
          <w:sz w:val="28"/>
          <w:szCs w:val="28"/>
          <w:rtl/>
        </w:rPr>
        <w:t>משרתים את מסקנתו הבלתי נמנעת הוא דואג להנגיש את החומר לקורא  בסדר הלוגי המובנה של גורמים, סיבות, תוצאות ומסקנות. טכניקה זו גורמת לו</w:t>
      </w:r>
      <w:r w:rsidR="00F57834" w:rsidRPr="00F57834">
        <w:rPr>
          <w:rFonts w:ascii="David" w:hAnsi="David" w:cs="David"/>
          <w:sz w:val="28"/>
          <w:szCs w:val="28"/>
          <w:rtl/>
        </w:rPr>
        <w:t xml:space="preserve"> </w:t>
      </w:r>
      <w:r w:rsidR="00663033">
        <w:rPr>
          <w:rFonts w:ascii="David" w:hAnsi="David" w:cs="David" w:hint="cs"/>
          <w:sz w:val="28"/>
          <w:szCs w:val="28"/>
          <w:rtl/>
        </w:rPr>
        <w:t xml:space="preserve">במקרה זה </w:t>
      </w:r>
      <w:r w:rsidR="00F57834" w:rsidRPr="00F57834">
        <w:rPr>
          <w:rFonts w:ascii="David" w:hAnsi="David" w:cs="David"/>
          <w:sz w:val="28"/>
          <w:szCs w:val="28"/>
          <w:rtl/>
        </w:rPr>
        <w:t xml:space="preserve">להסטה </w:t>
      </w:r>
      <w:r w:rsidR="00D45BA8">
        <w:rPr>
          <w:rFonts w:ascii="David" w:hAnsi="David" w:cs="David" w:hint="cs"/>
          <w:sz w:val="28"/>
          <w:szCs w:val="28"/>
          <w:rtl/>
        </w:rPr>
        <w:t xml:space="preserve">ולחוסר איזון </w:t>
      </w:r>
      <w:r w:rsidR="00F57834" w:rsidRPr="00F57834">
        <w:rPr>
          <w:rFonts w:ascii="David" w:hAnsi="David" w:cs="David"/>
          <w:sz w:val="28"/>
          <w:szCs w:val="28"/>
          <w:rtl/>
        </w:rPr>
        <w:t>ב</w:t>
      </w:r>
      <w:r w:rsidR="00663033">
        <w:rPr>
          <w:rFonts w:ascii="David" w:hAnsi="David" w:cs="David" w:hint="cs"/>
          <w:sz w:val="28"/>
          <w:szCs w:val="28"/>
          <w:rtl/>
        </w:rPr>
        <w:t>בחירת ו</w:t>
      </w:r>
      <w:r w:rsidR="00D45BA8">
        <w:rPr>
          <w:rFonts w:ascii="David" w:hAnsi="David" w:cs="David" w:hint="cs"/>
          <w:sz w:val="28"/>
          <w:szCs w:val="28"/>
          <w:rtl/>
        </w:rPr>
        <w:t>ב</w:t>
      </w:r>
      <w:r w:rsidR="00F57834" w:rsidRPr="00F57834">
        <w:rPr>
          <w:rFonts w:ascii="David" w:hAnsi="David" w:cs="David"/>
          <w:sz w:val="28"/>
          <w:szCs w:val="28"/>
          <w:rtl/>
        </w:rPr>
        <w:t>הגדרת הנחות המוצא</w:t>
      </w:r>
      <w:r>
        <w:rPr>
          <w:rFonts w:ascii="David" w:hAnsi="David" w:cs="David" w:hint="cs"/>
          <w:sz w:val="28"/>
          <w:szCs w:val="28"/>
          <w:rtl/>
        </w:rPr>
        <w:t>, המושגים ו</w:t>
      </w:r>
      <w:r w:rsidR="00F57834" w:rsidRPr="00F57834">
        <w:rPr>
          <w:rFonts w:ascii="David" w:hAnsi="David" w:cs="David"/>
          <w:sz w:val="28"/>
          <w:szCs w:val="28"/>
          <w:rtl/>
        </w:rPr>
        <w:t xml:space="preserve">תנאי הסביבה </w:t>
      </w:r>
      <w:r>
        <w:rPr>
          <w:rFonts w:ascii="David" w:hAnsi="David" w:cs="David" w:hint="cs"/>
          <w:sz w:val="28"/>
          <w:szCs w:val="28"/>
          <w:rtl/>
        </w:rPr>
        <w:t>בהם</w:t>
      </w:r>
      <w:r w:rsidR="00F57834" w:rsidRPr="00F57834">
        <w:rPr>
          <w:rFonts w:ascii="David" w:hAnsi="David" w:cs="David"/>
          <w:sz w:val="28"/>
          <w:szCs w:val="28"/>
          <w:rtl/>
        </w:rPr>
        <w:t xml:space="preserve"> הוא בוחר</w:t>
      </w:r>
      <w:r>
        <w:rPr>
          <w:rFonts w:ascii="David" w:hAnsi="David" w:cs="David" w:hint="cs"/>
          <w:sz w:val="28"/>
          <w:szCs w:val="28"/>
          <w:rtl/>
        </w:rPr>
        <w:t xml:space="preserve"> להשתמש</w:t>
      </w:r>
      <w:r w:rsidR="00D45BA8">
        <w:rPr>
          <w:rFonts w:ascii="David" w:hAnsi="David" w:cs="David" w:hint="cs"/>
          <w:sz w:val="28"/>
          <w:szCs w:val="28"/>
          <w:rtl/>
        </w:rPr>
        <w:t xml:space="preserve"> כדי להשיג את מטרתו. </w:t>
      </w:r>
      <w:r w:rsidR="00F57834" w:rsidRPr="00F57834">
        <w:rPr>
          <w:rFonts w:ascii="David" w:hAnsi="David" w:cs="David"/>
          <w:sz w:val="28"/>
          <w:szCs w:val="28"/>
          <w:rtl/>
        </w:rPr>
        <w:t>דוגמ</w:t>
      </w:r>
      <w:r w:rsidR="004B278D">
        <w:rPr>
          <w:rFonts w:ascii="David" w:hAnsi="David" w:cs="David" w:hint="cs"/>
          <w:sz w:val="28"/>
          <w:szCs w:val="28"/>
          <w:rtl/>
        </w:rPr>
        <w:t>ה</w:t>
      </w:r>
      <w:r w:rsidR="00F57834" w:rsidRPr="00F57834">
        <w:rPr>
          <w:rFonts w:ascii="David" w:hAnsi="David" w:cs="David"/>
          <w:sz w:val="28"/>
          <w:szCs w:val="28"/>
          <w:rtl/>
        </w:rPr>
        <w:t xml:space="preserve"> בולטת </w:t>
      </w:r>
      <w:r w:rsidR="00024062">
        <w:rPr>
          <w:rFonts w:ascii="David" w:hAnsi="David" w:cs="David" w:hint="cs"/>
          <w:sz w:val="28"/>
          <w:szCs w:val="28"/>
          <w:rtl/>
        </w:rPr>
        <w:t xml:space="preserve">לכך </w:t>
      </w:r>
      <w:r w:rsidR="00F57834" w:rsidRPr="00F57834">
        <w:rPr>
          <w:rFonts w:ascii="David" w:hAnsi="David" w:cs="David"/>
          <w:sz w:val="28"/>
          <w:szCs w:val="28"/>
          <w:rtl/>
        </w:rPr>
        <w:t xml:space="preserve">היא </w:t>
      </w:r>
      <w:r w:rsidR="00D45BA8">
        <w:rPr>
          <w:rFonts w:ascii="David" w:hAnsi="David" w:cs="David" w:hint="cs"/>
          <w:sz w:val="28"/>
          <w:szCs w:val="28"/>
          <w:rtl/>
        </w:rPr>
        <w:t>עמדתו ומשנתו המתאר את הפחד מ</w:t>
      </w:r>
      <w:r w:rsidR="00F57834" w:rsidRPr="00F57834">
        <w:rPr>
          <w:rFonts w:ascii="David" w:hAnsi="David" w:cs="David"/>
          <w:sz w:val="28"/>
          <w:szCs w:val="28"/>
          <w:rtl/>
        </w:rPr>
        <w:t xml:space="preserve">השתלטות הטכנולוגיה על </w:t>
      </w:r>
      <w:r w:rsidR="00D45BA8">
        <w:rPr>
          <w:rFonts w:ascii="David" w:hAnsi="David" w:cs="David" w:hint="cs"/>
          <w:sz w:val="28"/>
          <w:szCs w:val="28"/>
          <w:rtl/>
        </w:rPr>
        <w:t>האנושות</w:t>
      </w:r>
      <w:r w:rsidR="00F57834" w:rsidRPr="00F57834">
        <w:rPr>
          <w:rFonts w:ascii="David" w:hAnsi="David" w:cs="David"/>
          <w:sz w:val="28"/>
          <w:szCs w:val="28"/>
          <w:rtl/>
        </w:rPr>
        <w:t>. הררי לוקח על עצמו את תפקיד הנביא</w:t>
      </w:r>
      <w:r w:rsidR="004B278D">
        <w:rPr>
          <w:rFonts w:ascii="David" w:hAnsi="David" w:cs="David" w:hint="cs"/>
          <w:sz w:val="28"/>
          <w:szCs w:val="28"/>
          <w:rtl/>
        </w:rPr>
        <w:t>,</w:t>
      </w:r>
      <w:r w:rsidR="00F57834" w:rsidRPr="00F57834">
        <w:rPr>
          <w:rFonts w:ascii="David" w:hAnsi="David" w:cs="David"/>
          <w:sz w:val="28"/>
          <w:szCs w:val="28"/>
          <w:rtl/>
        </w:rPr>
        <w:t xml:space="preserve"> העומד בשער ומזהיר בפני קריסת המערכת החברתית והכלכלית ובפני העתיד העגום הצפוי לנו אם לא נתעשת ונשנה את דרכינו הנלוזות. הררי מציג את ההתפתחות הטכנולוגית המואצת כאיום על החברה ומזהיר אותנו בעיקר בפני הבינה המלאכותית </w:t>
      </w:r>
      <w:r w:rsidR="004B278D">
        <w:rPr>
          <w:rFonts w:ascii="David" w:hAnsi="David" w:cs="David" w:hint="cs"/>
          <w:sz w:val="28"/>
          <w:szCs w:val="28"/>
          <w:rtl/>
        </w:rPr>
        <w:t>ש</w:t>
      </w:r>
      <w:r w:rsidR="00F57834" w:rsidRPr="00F57834">
        <w:rPr>
          <w:rFonts w:ascii="David" w:hAnsi="David" w:cs="David"/>
          <w:sz w:val="28"/>
          <w:szCs w:val="28"/>
          <w:rtl/>
        </w:rPr>
        <w:t xml:space="preserve">עומדת לפצח את מערכת ההפעלה האנושית שתוביל להשתלטות המכונות והאלגוריתם (המסוגלות ללמוד בכוחות עצמן) על החברה האנושית. עלינו לחשוש גם מהתפתחות הביו טכנולוגיה ומהפכת המידע. </w:t>
      </w:r>
    </w:p>
    <w:p w14:paraId="215D00C1" w14:textId="77777777" w:rsidR="00F57834" w:rsidRPr="00F57834" w:rsidRDefault="00F57834" w:rsidP="004B278D">
      <w:pPr>
        <w:bidi/>
        <w:spacing w:line="360" w:lineRule="auto"/>
        <w:jc w:val="both"/>
        <w:rPr>
          <w:rFonts w:ascii="David" w:hAnsi="David" w:cs="David"/>
          <w:sz w:val="28"/>
          <w:szCs w:val="28"/>
          <w:rtl/>
        </w:rPr>
      </w:pPr>
      <w:r w:rsidRPr="00024062">
        <w:rPr>
          <w:rFonts w:ascii="David" w:hAnsi="David" w:cs="David"/>
          <w:b/>
          <w:bCs/>
          <w:sz w:val="28"/>
          <w:szCs w:val="28"/>
          <w:rtl/>
        </w:rPr>
        <w:t>טיעוניו של הררי בכל בקשור לעתיד הטכנולוגיה וכיוון התפתחותה אינם מנומקים ומתבססים על ספקולציות והנחות אישיות.</w:t>
      </w:r>
      <w:r w:rsidRPr="00F57834">
        <w:rPr>
          <w:rFonts w:ascii="David" w:hAnsi="David" w:cs="David"/>
          <w:sz w:val="28"/>
          <w:szCs w:val="28"/>
          <w:rtl/>
        </w:rPr>
        <w:t xml:space="preserve"> אל לנו להתפלא על המסקנה הבלתי נמנעת </w:t>
      </w:r>
      <w:r w:rsidR="00024062">
        <w:rPr>
          <w:rFonts w:ascii="David" w:hAnsi="David" w:cs="David" w:hint="cs"/>
          <w:sz w:val="28"/>
          <w:szCs w:val="28"/>
          <w:rtl/>
        </w:rPr>
        <w:t>בסוף הניתוח</w:t>
      </w:r>
      <w:r w:rsidRPr="00F57834">
        <w:rPr>
          <w:rFonts w:ascii="David" w:hAnsi="David" w:cs="David"/>
          <w:sz w:val="28"/>
          <w:szCs w:val="28"/>
          <w:rtl/>
        </w:rPr>
        <w:t xml:space="preserve"> החוזרת שוב ושוב כי "אם תהליך זה ימשיך ויאיץ, הוא עלול להביא לקריסתה של הדמוקרטיה הליברלית ולעלייתן של דיקטטורות דיגיטליות" (עמ' 54) כאשר הנח</w:t>
      </w:r>
      <w:r w:rsidR="00024062">
        <w:rPr>
          <w:rFonts w:ascii="David" w:hAnsi="David" w:cs="David" w:hint="cs"/>
          <w:sz w:val="28"/>
          <w:szCs w:val="28"/>
          <w:rtl/>
        </w:rPr>
        <w:t>ת המוצא הבסיסית היא כי</w:t>
      </w:r>
      <w:r w:rsidRPr="00F57834">
        <w:rPr>
          <w:rFonts w:ascii="David" w:hAnsi="David" w:cs="David"/>
          <w:sz w:val="28"/>
          <w:szCs w:val="28"/>
          <w:rtl/>
        </w:rPr>
        <w:t xml:space="preserve"> "בקרוב מקור הסמכות יועבר מאנשים לאלגוריתמים" או "בקרוב, אלגוריתמים ממוחשבים יוכלו לתת לכם עצות טובות יותר מהלב שלכם" (עמ' 58, 59). </w:t>
      </w:r>
      <w:r w:rsidR="004B278D">
        <w:rPr>
          <w:rFonts w:ascii="David" w:hAnsi="David" w:cs="David" w:hint="cs"/>
          <w:sz w:val="28"/>
          <w:szCs w:val="28"/>
          <w:rtl/>
        </w:rPr>
        <w:t xml:space="preserve">כאמור, </w:t>
      </w:r>
      <w:r w:rsidRPr="00F57834">
        <w:rPr>
          <w:rFonts w:ascii="David" w:hAnsi="David" w:cs="David"/>
          <w:sz w:val="28"/>
          <w:szCs w:val="28"/>
          <w:rtl/>
        </w:rPr>
        <w:t>ה"הנחות" אות</w:t>
      </w:r>
      <w:r w:rsidR="004B278D">
        <w:rPr>
          <w:rFonts w:ascii="David" w:hAnsi="David" w:cs="David" w:hint="cs"/>
          <w:sz w:val="28"/>
          <w:szCs w:val="28"/>
          <w:rtl/>
        </w:rPr>
        <w:t>ן</w:t>
      </w:r>
      <w:r w:rsidRPr="00F57834">
        <w:rPr>
          <w:rFonts w:ascii="David" w:hAnsi="David" w:cs="David"/>
          <w:sz w:val="28"/>
          <w:szCs w:val="28"/>
          <w:rtl/>
        </w:rPr>
        <w:t xml:space="preserve"> הררי </w:t>
      </w:r>
      <w:r w:rsidR="004B278D">
        <w:rPr>
          <w:rFonts w:ascii="David" w:hAnsi="David" w:cs="David" w:hint="cs"/>
          <w:sz w:val="28"/>
          <w:szCs w:val="28"/>
          <w:rtl/>
        </w:rPr>
        <w:t>מייחס</w:t>
      </w:r>
      <w:r w:rsidRPr="00F57834">
        <w:rPr>
          <w:rFonts w:ascii="David" w:hAnsi="David" w:cs="David"/>
          <w:sz w:val="28"/>
          <w:szCs w:val="28"/>
          <w:rtl/>
        </w:rPr>
        <w:t xml:space="preserve"> למציאות או ל"אמת" אינן מבוססות או מנומקות מדעית ועליהן בונה הררי את כל משנתו. המילה "בקרוב" גם נוטה לחזור כמילה הפותחת לפני כל איום כדי להבהיר שמדובר באיום ממשי וקרוב. </w:t>
      </w:r>
      <w:r w:rsidR="00215C04">
        <w:rPr>
          <w:rFonts w:ascii="David" w:hAnsi="David" w:cs="David" w:hint="cs"/>
          <w:sz w:val="28"/>
          <w:szCs w:val="28"/>
          <w:rtl/>
        </w:rPr>
        <w:t>על מנת</w:t>
      </w:r>
      <w:r w:rsidRPr="00F57834">
        <w:rPr>
          <w:rFonts w:ascii="David" w:hAnsi="David" w:cs="David"/>
          <w:sz w:val="28"/>
          <w:szCs w:val="28"/>
          <w:rtl/>
        </w:rPr>
        <w:t xml:space="preserve"> "לרכך" את טענותיו ומסקנותיו הררי טורח להזכיר לנו </w:t>
      </w:r>
      <w:r w:rsidR="00215C04">
        <w:rPr>
          <w:rFonts w:ascii="David" w:hAnsi="David" w:cs="David" w:hint="cs"/>
          <w:sz w:val="28"/>
          <w:szCs w:val="28"/>
          <w:rtl/>
        </w:rPr>
        <w:t xml:space="preserve">הקוראים </w:t>
      </w:r>
      <w:r w:rsidR="0098745E">
        <w:rPr>
          <w:rFonts w:ascii="David" w:hAnsi="David" w:cs="David" w:hint="cs"/>
          <w:sz w:val="28"/>
          <w:szCs w:val="28"/>
          <w:rtl/>
        </w:rPr>
        <w:t>מידי פעם כי "כמובן שכל אלו הן רק השערות" (עמ' 45)</w:t>
      </w:r>
      <w:r w:rsidRPr="00F57834">
        <w:rPr>
          <w:rFonts w:ascii="David" w:hAnsi="David" w:cs="David"/>
          <w:sz w:val="28"/>
          <w:szCs w:val="28"/>
          <w:rtl/>
        </w:rPr>
        <w:t xml:space="preserve"> ונוטה </w:t>
      </w:r>
      <w:r w:rsidR="0098745E">
        <w:rPr>
          <w:rFonts w:ascii="David" w:hAnsi="David" w:cs="David" w:hint="cs"/>
          <w:sz w:val="28"/>
          <w:szCs w:val="28"/>
          <w:rtl/>
        </w:rPr>
        <w:t>לשימוש יתר</w:t>
      </w:r>
      <w:r w:rsidRPr="00F57834">
        <w:rPr>
          <w:rFonts w:ascii="David" w:hAnsi="David" w:cs="David"/>
          <w:sz w:val="28"/>
          <w:szCs w:val="28"/>
          <w:rtl/>
        </w:rPr>
        <w:t xml:space="preserve"> במילים "עלול" ועשוי" אך אין הדבר פוגע או משפיע על מסקנותיו המתבקשות או על המסר הכללי </w:t>
      </w:r>
      <w:r w:rsidR="00876B23">
        <w:rPr>
          <w:rFonts w:ascii="David" w:hAnsi="David" w:cs="David" w:hint="cs"/>
          <w:sz w:val="28"/>
          <w:szCs w:val="28"/>
          <w:rtl/>
        </w:rPr>
        <w:t>ש</w:t>
      </w:r>
      <w:r w:rsidRPr="00F57834">
        <w:rPr>
          <w:rFonts w:ascii="David" w:hAnsi="David" w:cs="David"/>
          <w:sz w:val="28"/>
          <w:szCs w:val="28"/>
          <w:rtl/>
        </w:rPr>
        <w:t>הוא מנסה לצייר ולהעביר לקורא. נשאלת השאלה</w:t>
      </w:r>
      <w:r w:rsidR="00876B23">
        <w:rPr>
          <w:rFonts w:ascii="David" w:hAnsi="David" w:cs="David" w:hint="cs"/>
          <w:sz w:val="28"/>
          <w:szCs w:val="28"/>
          <w:rtl/>
        </w:rPr>
        <w:t>,</w:t>
      </w:r>
      <w:r w:rsidRPr="00F57834">
        <w:rPr>
          <w:rFonts w:ascii="David" w:hAnsi="David" w:cs="David"/>
          <w:sz w:val="28"/>
          <w:szCs w:val="28"/>
          <w:rtl/>
        </w:rPr>
        <w:t xml:space="preserve"> האם טענותיו ומסקנותיו של הררי עומדים בסטנדרט כלשהו של חשיבה מדעית</w:t>
      </w:r>
      <w:r w:rsidR="00D45BA8">
        <w:rPr>
          <w:rFonts w:ascii="David" w:hAnsi="David" w:cs="David" w:hint="cs"/>
          <w:sz w:val="28"/>
          <w:szCs w:val="28"/>
          <w:rtl/>
        </w:rPr>
        <w:t xml:space="preserve"> או כתיבה מדעית</w:t>
      </w:r>
      <w:r w:rsidR="00876B23">
        <w:rPr>
          <w:rFonts w:ascii="David" w:hAnsi="David" w:cs="David" w:hint="cs"/>
          <w:sz w:val="28"/>
          <w:szCs w:val="28"/>
          <w:rtl/>
        </w:rPr>
        <w:t>?</w:t>
      </w:r>
      <w:r w:rsidRPr="00F57834">
        <w:rPr>
          <w:rFonts w:ascii="David" w:hAnsi="David" w:cs="David"/>
          <w:sz w:val="28"/>
          <w:szCs w:val="28"/>
          <w:rtl/>
        </w:rPr>
        <w:t xml:space="preserve"> על פי עקרון האימות וההפרכה של פופר התשובה</w:t>
      </w:r>
      <w:r w:rsidR="00876B23">
        <w:rPr>
          <w:rFonts w:ascii="David" w:hAnsi="David" w:cs="David" w:hint="cs"/>
          <w:sz w:val="28"/>
          <w:szCs w:val="28"/>
          <w:rtl/>
        </w:rPr>
        <w:t xml:space="preserve"> היא</w:t>
      </w:r>
      <w:r w:rsidRPr="00F57834">
        <w:rPr>
          <w:rFonts w:ascii="David" w:hAnsi="David" w:cs="David"/>
          <w:sz w:val="28"/>
          <w:szCs w:val="28"/>
          <w:rtl/>
        </w:rPr>
        <w:t xml:space="preserve"> </w:t>
      </w:r>
      <w:r w:rsidR="00D45BA8">
        <w:rPr>
          <w:rFonts w:ascii="David" w:hAnsi="David" w:cs="David" w:hint="cs"/>
          <w:sz w:val="28"/>
          <w:szCs w:val="28"/>
          <w:rtl/>
        </w:rPr>
        <w:t>כמובן</w:t>
      </w:r>
      <w:r w:rsidR="007B6AC2">
        <w:rPr>
          <w:rFonts w:ascii="David" w:hAnsi="David" w:cs="David" w:hint="cs"/>
          <w:sz w:val="28"/>
          <w:szCs w:val="28"/>
          <w:rtl/>
        </w:rPr>
        <w:t xml:space="preserve"> שלילית</w:t>
      </w:r>
      <w:r w:rsidRPr="00F57834">
        <w:rPr>
          <w:rFonts w:ascii="David" w:hAnsi="David" w:cs="David"/>
          <w:sz w:val="28"/>
          <w:szCs w:val="28"/>
          <w:rtl/>
        </w:rPr>
        <w:t>. ההיגדים של הררי אינם מדויקים</w:t>
      </w:r>
      <w:r w:rsidR="00876B23">
        <w:rPr>
          <w:rFonts w:ascii="David" w:hAnsi="David" w:cs="David" w:hint="cs"/>
          <w:sz w:val="28"/>
          <w:szCs w:val="28"/>
          <w:rtl/>
        </w:rPr>
        <w:t>,</w:t>
      </w:r>
      <w:r w:rsidRPr="00F57834">
        <w:rPr>
          <w:rFonts w:ascii="David" w:hAnsi="David" w:cs="David"/>
          <w:sz w:val="28"/>
          <w:szCs w:val="28"/>
          <w:rtl/>
        </w:rPr>
        <w:t xml:space="preserve"> שלא לומר עמומים ואינם ניתנים לאימות או להפרכה. תחזיותיו אינן מתבססות על מודלים או חוקים והן ספקולטיביות ביותר</w:t>
      </w:r>
      <w:r w:rsidR="007E3412">
        <w:rPr>
          <w:rFonts w:ascii="David" w:hAnsi="David" w:cs="David" w:hint="cs"/>
          <w:sz w:val="28"/>
          <w:szCs w:val="28"/>
          <w:rtl/>
        </w:rPr>
        <w:t xml:space="preserve">. </w:t>
      </w:r>
      <w:r w:rsidRPr="00F57834">
        <w:rPr>
          <w:rFonts w:ascii="David" w:hAnsi="David" w:cs="David"/>
          <w:sz w:val="28"/>
          <w:szCs w:val="28"/>
          <w:rtl/>
        </w:rPr>
        <w:t xml:space="preserve">למרות זאת הררי מצליח בכישרון  הכתיבה שלו </w:t>
      </w:r>
      <w:r w:rsidR="00215C04">
        <w:rPr>
          <w:rFonts w:ascii="David" w:hAnsi="David" w:cs="David" w:hint="cs"/>
          <w:sz w:val="28"/>
          <w:szCs w:val="28"/>
          <w:rtl/>
        </w:rPr>
        <w:t>לצייר</w:t>
      </w:r>
      <w:r w:rsidRPr="00F57834">
        <w:rPr>
          <w:rFonts w:ascii="David" w:hAnsi="David" w:cs="David"/>
          <w:sz w:val="28"/>
          <w:szCs w:val="28"/>
          <w:rtl/>
        </w:rPr>
        <w:t xml:space="preserve"> תמונה כי תחזיותיו השחורות </w:t>
      </w:r>
      <w:r w:rsidR="00BF2195">
        <w:rPr>
          <w:rFonts w:ascii="David" w:hAnsi="David" w:cs="David" w:hint="cs"/>
          <w:sz w:val="28"/>
          <w:szCs w:val="28"/>
          <w:rtl/>
        </w:rPr>
        <w:t xml:space="preserve">לגבי "יום הדין" </w:t>
      </w:r>
      <w:r w:rsidRPr="00F57834">
        <w:rPr>
          <w:rFonts w:ascii="David" w:hAnsi="David" w:cs="David"/>
          <w:sz w:val="28"/>
          <w:szCs w:val="28"/>
          <w:rtl/>
        </w:rPr>
        <w:t xml:space="preserve">הן אמינות, מנומקות ומתבססות על עובדות ההווה </w:t>
      </w:r>
      <w:r w:rsidR="007E3412">
        <w:rPr>
          <w:rFonts w:ascii="David" w:hAnsi="David" w:cs="David" w:hint="cs"/>
          <w:sz w:val="28"/>
          <w:szCs w:val="28"/>
          <w:rtl/>
        </w:rPr>
        <w:t xml:space="preserve">ולקחי העבר </w:t>
      </w:r>
      <w:r w:rsidRPr="00F57834">
        <w:rPr>
          <w:rFonts w:ascii="David" w:hAnsi="David" w:cs="David"/>
          <w:sz w:val="28"/>
          <w:szCs w:val="28"/>
          <w:rtl/>
        </w:rPr>
        <w:t>ואם לא נפעל לתיקון המצב תסריטי האימים שלו עלולים להתממש</w:t>
      </w:r>
      <w:r w:rsidR="007E3412">
        <w:rPr>
          <w:rFonts w:ascii="David" w:hAnsi="David" w:cs="David" w:hint="cs"/>
          <w:sz w:val="28"/>
          <w:szCs w:val="28"/>
          <w:rtl/>
        </w:rPr>
        <w:t xml:space="preserve"> </w:t>
      </w:r>
      <w:r w:rsidRPr="00F57834">
        <w:rPr>
          <w:rFonts w:ascii="David" w:hAnsi="David" w:cs="David"/>
          <w:sz w:val="28"/>
          <w:szCs w:val="28"/>
          <w:rtl/>
        </w:rPr>
        <w:t xml:space="preserve">"בקרוב". </w:t>
      </w:r>
    </w:p>
    <w:p w14:paraId="07F2B71F" w14:textId="77777777" w:rsidR="00124180" w:rsidRDefault="001E6F69" w:rsidP="00C82AC5">
      <w:pPr>
        <w:rPr>
          <w:b/>
          <w:bCs/>
          <w:sz w:val="28"/>
          <w:szCs w:val="28"/>
          <w:rtl/>
        </w:rPr>
      </w:pPr>
      <w:r>
        <w:rPr>
          <w:b/>
          <w:bCs/>
          <w:sz w:val="28"/>
          <w:szCs w:val="28"/>
          <w:rtl/>
        </w:rPr>
        <w:br w:type="page"/>
      </w:r>
    </w:p>
    <w:p w14:paraId="0567CCEC" w14:textId="77777777" w:rsidR="00DB2759" w:rsidRPr="001E6F69" w:rsidRDefault="00C82AC5" w:rsidP="00C82AC5">
      <w:pPr>
        <w:pStyle w:val="a3"/>
        <w:bidi/>
        <w:spacing w:line="360" w:lineRule="auto"/>
        <w:jc w:val="both"/>
        <w:rPr>
          <w:b/>
          <w:bCs/>
          <w:sz w:val="28"/>
          <w:szCs w:val="28"/>
          <w:rtl/>
        </w:rPr>
      </w:pPr>
      <w:r>
        <w:rPr>
          <w:rFonts w:hint="cs"/>
          <w:b/>
          <w:bCs/>
          <w:sz w:val="28"/>
          <w:szCs w:val="28"/>
          <w:rtl/>
        </w:rPr>
        <w:lastRenderedPageBreak/>
        <w:t xml:space="preserve">שאלה 3 : </w:t>
      </w:r>
      <w:bookmarkStart w:id="4" w:name="_Hlk25355276"/>
      <w:r w:rsidR="00676BE7" w:rsidRPr="001E6F69">
        <w:rPr>
          <w:rFonts w:hint="cs"/>
          <w:b/>
          <w:bCs/>
          <w:sz w:val="28"/>
          <w:szCs w:val="28"/>
          <w:rtl/>
        </w:rPr>
        <w:t>המשגת הגלובליזציה בספרו של נדב אייל</w:t>
      </w:r>
      <w:bookmarkEnd w:id="4"/>
    </w:p>
    <w:p w14:paraId="7A2D3719" w14:textId="77777777" w:rsidR="00222F2A" w:rsidRDefault="00CD21F1" w:rsidP="00DB2759">
      <w:pPr>
        <w:bidi/>
        <w:spacing w:line="360" w:lineRule="auto"/>
        <w:jc w:val="both"/>
        <w:rPr>
          <w:rFonts w:ascii="David" w:hAnsi="David" w:cs="David"/>
          <w:sz w:val="28"/>
          <w:szCs w:val="28"/>
          <w:rtl/>
        </w:rPr>
      </w:pPr>
      <w:r>
        <w:rPr>
          <w:rFonts w:ascii="David" w:hAnsi="David" w:cs="David" w:hint="cs"/>
          <w:sz w:val="28"/>
          <w:szCs w:val="28"/>
          <w:rtl/>
        </w:rPr>
        <w:t>אייל</w:t>
      </w:r>
      <w:r w:rsidR="00215C04">
        <w:rPr>
          <w:rFonts w:ascii="David" w:hAnsi="David" w:cs="David" w:hint="cs"/>
          <w:sz w:val="28"/>
          <w:szCs w:val="28"/>
          <w:rtl/>
        </w:rPr>
        <w:t xml:space="preserve"> טוען כי הגדרת </w:t>
      </w:r>
      <w:r w:rsidR="002F7139">
        <w:rPr>
          <w:rFonts w:ascii="David" w:hAnsi="David" w:cs="David" w:hint="cs"/>
          <w:sz w:val="28"/>
          <w:szCs w:val="28"/>
          <w:rtl/>
        </w:rPr>
        <w:t>מושג "</w:t>
      </w:r>
      <w:r w:rsidR="00215C04">
        <w:rPr>
          <w:rFonts w:ascii="David" w:hAnsi="David" w:cs="David" w:hint="cs"/>
          <w:sz w:val="28"/>
          <w:szCs w:val="28"/>
          <w:rtl/>
        </w:rPr>
        <w:t>הגלובליזציה</w:t>
      </w:r>
      <w:r w:rsidR="002F7139">
        <w:rPr>
          <w:rFonts w:ascii="David" w:hAnsi="David" w:cs="David" w:hint="cs"/>
          <w:sz w:val="28"/>
          <w:szCs w:val="28"/>
          <w:rtl/>
        </w:rPr>
        <w:t>"</w:t>
      </w:r>
      <w:r w:rsidR="00215C04">
        <w:rPr>
          <w:rFonts w:ascii="David" w:hAnsi="David" w:cs="David" w:hint="cs"/>
          <w:sz w:val="28"/>
          <w:szCs w:val="28"/>
          <w:rtl/>
        </w:rPr>
        <w:t xml:space="preserve"> היא פשוטה. "בבסיסה, גלובליזציה היא התחזקות דרמטית של קשרי גומלין בין לאומיים". מייד לאחר מכן הוא מאמץ הגדרה רחבה יותר על בסיס הגדרתו של דייוויד הלד והיא "הרחבה</w:t>
      </w:r>
      <w:r w:rsidR="003B4975">
        <w:rPr>
          <w:rFonts w:ascii="David" w:hAnsi="David" w:cs="David" w:hint="cs"/>
          <w:sz w:val="28"/>
          <w:szCs w:val="28"/>
          <w:rtl/>
        </w:rPr>
        <w:t>,</w:t>
      </w:r>
      <w:r w:rsidR="00215C04">
        <w:rPr>
          <w:rFonts w:ascii="David" w:hAnsi="David" w:cs="David" w:hint="cs"/>
          <w:sz w:val="28"/>
          <w:szCs w:val="28"/>
          <w:rtl/>
        </w:rPr>
        <w:t xml:space="preserve"> האצה</w:t>
      </w:r>
      <w:r w:rsidR="003B4975">
        <w:rPr>
          <w:rFonts w:ascii="David" w:hAnsi="David" w:cs="David" w:hint="cs"/>
          <w:sz w:val="28"/>
          <w:szCs w:val="28"/>
          <w:rtl/>
        </w:rPr>
        <w:t xml:space="preserve"> והעמקה של קשרי גומלין ויחסים חברתיים בין מדינות, תרבויות ואינדיבידואלים"</w:t>
      </w:r>
      <w:r w:rsidR="00B96344">
        <w:rPr>
          <w:rFonts w:ascii="David" w:hAnsi="David" w:cs="David" w:hint="cs"/>
          <w:sz w:val="28"/>
          <w:szCs w:val="28"/>
          <w:rtl/>
        </w:rPr>
        <w:t xml:space="preserve"> (עמ' 33). </w:t>
      </w:r>
      <w:r w:rsidR="003B4975">
        <w:rPr>
          <w:rFonts w:ascii="David" w:hAnsi="David" w:cs="David" w:hint="cs"/>
          <w:sz w:val="28"/>
          <w:szCs w:val="28"/>
          <w:rtl/>
        </w:rPr>
        <w:t xml:space="preserve">הגדרה זו </w:t>
      </w:r>
      <w:r w:rsidR="00B96344">
        <w:rPr>
          <w:rFonts w:ascii="David" w:hAnsi="David" w:cs="David" w:hint="cs"/>
          <w:sz w:val="28"/>
          <w:szCs w:val="28"/>
          <w:rtl/>
        </w:rPr>
        <w:t xml:space="preserve">עונה היטב לצרכיו של </w:t>
      </w:r>
      <w:r w:rsidR="00663932">
        <w:rPr>
          <w:rFonts w:ascii="David" w:hAnsi="David" w:cs="David" w:hint="cs"/>
          <w:sz w:val="28"/>
          <w:szCs w:val="28"/>
          <w:rtl/>
        </w:rPr>
        <w:t>אייל</w:t>
      </w:r>
      <w:r w:rsidR="00B96344">
        <w:rPr>
          <w:rFonts w:ascii="David" w:hAnsi="David" w:cs="David" w:hint="cs"/>
          <w:sz w:val="28"/>
          <w:szCs w:val="28"/>
          <w:rtl/>
        </w:rPr>
        <w:t xml:space="preserve"> בבואו לתאר את </w:t>
      </w:r>
      <w:r w:rsidR="002F7139">
        <w:rPr>
          <w:rFonts w:ascii="David" w:hAnsi="David" w:cs="David" w:hint="cs"/>
          <w:sz w:val="28"/>
          <w:szCs w:val="28"/>
          <w:rtl/>
        </w:rPr>
        <w:t>שלל</w:t>
      </w:r>
      <w:r w:rsidR="00B96344">
        <w:rPr>
          <w:rFonts w:ascii="David" w:hAnsi="David" w:cs="David" w:hint="cs"/>
          <w:sz w:val="28"/>
          <w:szCs w:val="28"/>
          <w:rtl/>
        </w:rPr>
        <w:t xml:space="preserve"> המקרים והדוגמאות באמצעותם הוא מציג ומנתח את תופעת הגלובליזציה על צדדיה החיוביים והשליליים ואת תגובת הנגד</w:t>
      </w:r>
      <w:r>
        <w:rPr>
          <w:rFonts w:ascii="David" w:hAnsi="David" w:cs="David" w:hint="cs"/>
          <w:sz w:val="28"/>
          <w:szCs w:val="28"/>
          <w:rtl/>
        </w:rPr>
        <w:t>,</w:t>
      </w:r>
      <w:r w:rsidR="002F7139">
        <w:rPr>
          <w:rFonts w:ascii="David" w:hAnsi="David" w:cs="David" w:hint="cs"/>
          <w:sz w:val="28"/>
          <w:szCs w:val="28"/>
          <w:rtl/>
        </w:rPr>
        <w:t xml:space="preserve"> </w:t>
      </w:r>
      <w:r w:rsidR="00B96344">
        <w:rPr>
          <w:rFonts w:ascii="David" w:hAnsi="David" w:cs="David" w:hint="cs"/>
          <w:sz w:val="28"/>
          <w:szCs w:val="28"/>
          <w:rtl/>
        </w:rPr>
        <w:t>המרד</w:t>
      </w:r>
      <w:r w:rsidR="002F7139">
        <w:rPr>
          <w:rFonts w:ascii="David" w:hAnsi="David" w:cs="David" w:hint="cs"/>
          <w:sz w:val="28"/>
          <w:szCs w:val="28"/>
          <w:rtl/>
        </w:rPr>
        <w:t>,</w:t>
      </w:r>
      <w:r w:rsidR="00B96344">
        <w:rPr>
          <w:rFonts w:ascii="David" w:hAnsi="David" w:cs="David" w:hint="cs"/>
          <w:sz w:val="28"/>
          <w:szCs w:val="28"/>
          <w:rtl/>
        </w:rPr>
        <w:t xml:space="preserve"> של המתנגדים לתהליך.</w:t>
      </w:r>
      <w:r>
        <w:rPr>
          <w:rFonts w:ascii="David" w:hAnsi="David" w:cs="David" w:hint="cs"/>
          <w:sz w:val="28"/>
          <w:szCs w:val="28"/>
          <w:rtl/>
        </w:rPr>
        <w:t xml:space="preserve"> </w:t>
      </w:r>
      <w:r w:rsidRPr="00B47818">
        <w:rPr>
          <w:rFonts w:ascii="David" w:hAnsi="David" w:cs="David" w:hint="cs"/>
          <w:b/>
          <w:bCs/>
          <w:sz w:val="28"/>
          <w:szCs w:val="28"/>
          <w:rtl/>
        </w:rPr>
        <w:t xml:space="preserve">אייל מכיר ביתרונותיה של הגלובליזציה </w:t>
      </w:r>
      <w:r w:rsidR="002F7139" w:rsidRPr="00B47818">
        <w:rPr>
          <w:rFonts w:ascii="David" w:hAnsi="David" w:cs="David" w:hint="cs"/>
          <w:b/>
          <w:bCs/>
          <w:sz w:val="28"/>
          <w:szCs w:val="28"/>
          <w:rtl/>
        </w:rPr>
        <w:t xml:space="preserve">ותרומתה </w:t>
      </w:r>
      <w:r w:rsidRPr="00B47818">
        <w:rPr>
          <w:rFonts w:ascii="David" w:hAnsi="David" w:cs="David" w:hint="cs"/>
          <w:b/>
          <w:bCs/>
          <w:sz w:val="28"/>
          <w:szCs w:val="28"/>
          <w:rtl/>
        </w:rPr>
        <w:t xml:space="preserve">לכלל האנושות ואף תומך בה ומצדד בה </w:t>
      </w:r>
      <w:r w:rsidR="00FF05D1" w:rsidRPr="00B47818">
        <w:rPr>
          <w:rFonts w:ascii="David" w:hAnsi="David" w:cs="David" w:hint="cs"/>
          <w:b/>
          <w:bCs/>
          <w:sz w:val="28"/>
          <w:szCs w:val="28"/>
          <w:rtl/>
        </w:rPr>
        <w:t>אך במקביל מנסה להצביע כשליה וחסרונותיה</w:t>
      </w:r>
      <w:r w:rsidR="00FF05D1">
        <w:rPr>
          <w:rFonts w:ascii="David" w:hAnsi="David" w:cs="David" w:hint="cs"/>
          <w:sz w:val="28"/>
          <w:szCs w:val="28"/>
          <w:rtl/>
        </w:rPr>
        <w:t xml:space="preserve"> </w:t>
      </w:r>
      <w:r w:rsidR="00FF05D1" w:rsidRPr="004132E4">
        <w:rPr>
          <w:rFonts w:ascii="David" w:hAnsi="David" w:cs="David" w:hint="cs"/>
          <w:b/>
          <w:bCs/>
          <w:sz w:val="28"/>
          <w:szCs w:val="28"/>
          <w:rtl/>
        </w:rPr>
        <w:t xml:space="preserve">ואף מציע מגוון רעיונות </w:t>
      </w:r>
      <w:r w:rsidR="002F7139" w:rsidRPr="004132E4">
        <w:rPr>
          <w:rFonts w:ascii="David" w:hAnsi="David" w:cs="David" w:hint="cs"/>
          <w:b/>
          <w:bCs/>
          <w:sz w:val="28"/>
          <w:szCs w:val="28"/>
          <w:rtl/>
        </w:rPr>
        <w:t>רחב והצעות</w:t>
      </w:r>
      <w:r w:rsidR="00FF05D1" w:rsidRPr="004132E4">
        <w:rPr>
          <w:rFonts w:ascii="David" w:hAnsi="David" w:cs="David" w:hint="cs"/>
          <w:b/>
          <w:bCs/>
          <w:sz w:val="28"/>
          <w:szCs w:val="28"/>
          <w:rtl/>
        </w:rPr>
        <w:t xml:space="preserve"> לתיקונה המתחייב</w:t>
      </w:r>
      <w:r w:rsidR="00FF05D1">
        <w:rPr>
          <w:rFonts w:ascii="David" w:hAnsi="David" w:cs="David" w:hint="cs"/>
          <w:sz w:val="28"/>
          <w:szCs w:val="28"/>
          <w:rtl/>
        </w:rPr>
        <w:t xml:space="preserve">. </w:t>
      </w:r>
      <w:r w:rsidR="00754EB5">
        <w:rPr>
          <w:rFonts w:ascii="David" w:hAnsi="David" w:cs="David" w:hint="cs"/>
          <w:sz w:val="28"/>
          <w:szCs w:val="28"/>
          <w:rtl/>
        </w:rPr>
        <w:t xml:space="preserve">"אין מודל מצליח אחר לבד מגלובליזציה בעולם עם רוב דמוקרטי ליברלי" (עמ' 339). אייל מכיר בעובדה כי </w:t>
      </w:r>
      <w:r w:rsidR="00222F2A">
        <w:rPr>
          <w:rFonts w:ascii="David" w:hAnsi="David" w:cs="David" w:hint="cs"/>
          <w:sz w:val="28"/>
          <w:szCs w:val="28"/>
          <w:rtl/>
        </w:rPr>
        <w:t xml:space="preserve">הנרטיב התומך בעולם קר ויעיל של היצע וביקוש, כלכלה חופשית בסגנון ה"יד הנעלמה" של אדם סמית' </w:t>
      </w:r>
      <w:r w:rsidR="00754EB5">
        <w:rPr>
          <w:rFonts w:ascii="David" w:hAnsi="David" w:cs="David" w:hint="cs"/>
          <w:sz w:val="28"/>
          <w:szCs w:val="28"/>
          <w:rtl/>
        </w:rPr>
        <w:t>בעייתי בשל ה</w:t>
      </w:r>
      <w:r w:rsidR="00222F2A">
        <w:rPr>
          <w:rFonts w:ascii="David" w:hAnsi="David" w:cs="David" w:hint="cs"/>
          <w:sz w:val="28"/>
          <w:szCs w:val="28"/>
          <w:rtl/>
        </w:rPr>
        <w:t xml:space="preserve">ניצול </w:t>
      </w:r>
      <w:r w:rsidR="00754EB5">
        <w:rPr>
          <w:rFonts w:ascii="David" w:hAnsi="David" w:cs="David" w:hint="cs"/>
          <w:sz w:val="28"/>
          <w:szCs w:val="28"/>
          <w:rtl/>
        </w:rPr>
        <w:t>ה</w:t>
      </w:r>
      <w:r w:rsidR="00222F2A">
        <w:rPr>
          <w:rFonts w:ascii="David" w:hAnsi="David" w:cs="David" w:hint="cs"/>
          <w:sz w:val="28"/>
          <w:szCs w:val="28"/>
          <w:rtl/>
        </w:rPr>
        <w:t xml:space="preserve">מחפיר של </w:t>
      </w:r>
      <w:r w:rsidR="00754EB5">
        <w:rPr>
          <w:rFonts w:ascii="David" w:hAnsi="David" w:cs="David" w:hint="cs"/>
          <w:sz w:val="28"/>
          <w:szCs w:val="28"/>
          <w:rtl/>
        </w:rPr>
        <w:t>ה</w:t>
      </w:r>
      <w:r w:rsidR="00222F2A">
        <w:rPr>
          <w:rFonts w:ascii="David" w:hAnsi="David" w:cs="David" w:hint="cs"/>
          <w:sz w:val="28"/>
          <w:szCs w:val="28"/>
          <w:rtl/>
        </w:rPr>
        <w:t xml:space="preserve">קהילות </w:t>
      </w:r>
      <w:r w:rsidR="00754EB5">
        <w:rPr>
          <w:rFonts w:ascii="David" w:hAnsi="David" w:cs="David" w:hint="cs"/>
          <w:sz w:val="28"/>
          <w:szCs w:val="28"/>
          <w:rtl/>
        </w:rPr>
        <w:t>ה</w:t>
      </w:r>
      <w:r w:rsidR="00222F2A">
        <w:rPr>
          <w:rFonts w:ascii="David" w:hAnsi="David" w:cs="David" w:hint="cs"/>
          <w:sz w:val="28"/>
          <w:szCs w:val="28"/>
          <w:rtl/>
        </w:rPr>
        <w:t>חלשות ו</w:t>
      </w:r>
      <w:r w:rsidR="004132E4">
        <w:rPr>
          <w:rFonts w:ascii="David" w:hAnsi="David" w:cs="David" w:hint="cs"/>
          <w:sz w:val="28"/>
          <w:szCs w:val="28"/>
          <w:rtl/>
        </w:rPr>
        <w:t xml:space="preserve">אילו </w:t>
      </w:r>
      <w:r w:rsidR="00222F2A">
        <w:rPr>
          <w:rFonts w:ascii="David" w:hAnsi="David" w:cs="David" w:hint="cs"/>
          <w:sz w:val="28"/>
          <w:szCs w:val="28"/>
          <w:rtl/>
        </w:rPr>
        <w:t xml:space="preserve">הנרטיב המפאר </w:t>
      </w:r>
      <w:r w:rsidR="00754EB5">
        <w:rPr>
          <w:rFonts w:ascii="David" w:hAnsi="David" w:cs="David" w:hint="cs"/>
          <w:sz w:val="28"/>
          <w:szCs w:val="28"/>
          <w:rtl/>
        </w:rPr>
        <w:t xml:space="preserve">את </w:t>
      </w:r>
      <w:r w:rsidR="00222F2A">
        <w:rPr>
          <w:rFonts w:ascii="David" w:hAnsi="David" w:cs="David" w:hint="cs"/>
          <w:sz w:val="28"/>
          <w:szCs w:val="28"/>
          <w:rtl/>
        </w:rPr>
        <w:t>שבחי הגלובליזציה והטוען כי הגלובליזציה טובה ומטיבה עם כולם ורוד מידי ואינו ריאלי</w:t>
      </w:r>
      <w:r w:rsidR="003549E2">
        <w:rPr>
          <w:rFonts w:ascii="David" w:hAnsi="David" w:cs="David" w:hint="cs"/>
          <w:sz w:val="28"/>
          <w:szCs w:val="28"/>
          <w:rtl/>
        </w:rPr>
        <w:t xml:space="preserve">. </w:t>
      </w:r>
      <w:r w:rsidR="00754EB5">
        <w:rPr>
          <w:rFonts w:ascii="David" w:hAnsi="David" w:cs="David" w:hint="cs"/>
          <w:sz w:val="28"/>
          <w:szCs w:val="28"/>
          <w:rtl/>
        </w:rPr>
        <w:t xml:space="preserve">לתפיסתו </w:t>
      </w:r>
      <w:r w:rsidR="003549E2">
        <w:rPr>
          <w:rFonts w:ascii="David" w:hAnsi="David" w:cs="David" w:hint="cs"/>
          <w:sz w:val="28"/>
          <w:szCs w:val="28"/>
          <w:rtl/>
        </w:rPr>
        <w:t xml:space="preserve">עלינו כחברה למצוא נרטיב חדש שטרם השכלנו </w:t>
      </w:r>
      <w:r w:rsidR="00754EB5">
        <w:rPr>
          <w:rFonts w:ascii="David" w:hAnsi="David" w:cs="David" w:hint="cs"/>
          <w:sz w:val="28"/>
          <w:szCs w:val="28"/>
          <w:rtl/>
        </w:rPr>
        <w:t>לפתח ובאמצעותו</w:t>
      </w:r>
      <w:r w:rsidR="003549E2">
        <w:rPr>
          <w:rFonts w:ascii="David" w:hAnsi="David" w:cs="David" w:hint="cs"/>
          <w:sz w:val="28"/>
          <w:szCs w:val="28"/>
          <w:rtl/>
        </w:rPr>
        <w:t xml:space="preserve"> לגייס את המיינסטרים </w:t>
      </w:r>
      <w:r w:rsidR="00754EB5">
        <w:rPr>
          <w:rFonts w:ascii="David" w:hAnsi="David" w:cs="David" w:hint="cs"/>
          <w:sz w:val="28"/>
          <w:szCs w:val="28"/>
          <w:rtl/>
        </w:rPr>
        <w:t>לתמיכה ולבניית</w:t>
      </w:r>
      <w:r w:rsidR="003549E2">
        <w:rPr>
          <w:rFonts w:ascii="David" w:hAnsi="David" w:cs="David" w:hint="cs"/>
          <w:sz w:val="28"/>
          <w:szCs w:val="28"/>
          <w:rtl/>
        </w:rPr>
        <w:t xml:space="preserve"> כוח פוליטי שיוכל להוביל וליישם את התיקונים הנדרשים.</w:t>
      </w:r>
    </w:p>
    <w:p w14:paraId="33A7B138" w14:textId="77777777" w:rsidR="00CF3C15" w:rsidRDefault="00E8320D" w:rsidP="00222F2A">
      <w:pPr>
        <w:bidi/>
        <w:spacing w:line="360" w:lineRule="auto"/>
        <w:jc w:val="both"/>
        <w:rPr>
          <w:rFonts w:ascii="David" w:hAnsi="David" w:cs="David"/>
          <w:sz w:val="28"/>
          <w:szCs w:val="28"/>
          <w:rtl/>
        </w:rPr>
      </w:pPr>
      <w:r w:rsidRPr="00FF05D1">
        <w:rPr>
          <w:rFonts w:ascii="David" w:hAnsi="David" w:cs="David" w:hint="cs"/>
          <w:b/>
          <w:bCs/>
          <w:sz w:val="28"/>
          <w:szCs w:val="28"/>
          <w:rtl/>
        </w:rPr>
        <w:t xml:space="preserve">הגישה המשמשת את אייל בניתוח תהליכי הגלובליזציה, הצלחותיה וכשליה </w:t>
      </w:r>
      <w:r w:rsidR="00581F08">
        <w:rPr>
          <w:rFonts w:ascii="David" w:hAnsi="David" w:cs="David" w:hint="cs"/>
          <w:b/>
          <w:bCs/>
          <w:sz w:val="28"/>
          <w:szCs w:val="28"/>
          <w:rtl/>
        </w:rPr>
        <w:t xml:space="preserve">והצעותיו לתיקון </w:t>
      </w:r>
      <w:r w:rsidRPr="00FF05D1">
        <w:rPr>
          <w:rFonts w:ascii="David" w:hAnsi="David" w:cs="David" w:hint="cs"/>
          <w:b/>
          <w:bCs/>
          <w:sz w:val="28"/>
          <w:szCs w:val="28"/>
          <w:rtl/>
        </w:rPr>
        <w:t xml:space="preserve">היא </w:t>
      </w:r>
      <w:r w:rsidR="000077B9">
        <w:rPr>
          <w:rFonts w:ascii="David" w:hAnsi="David" w:cs="David" w:hint="cs"/>
          <w:b/>
          <w:bCs/>
          <w:sz w:val="28"/>
          <w:szCs w:val="28"/>
          <w:rtl/>
        </w:rPr>
        <w:t>ה</w:t>
      </w:r>
      <w:r w:rsidRPr="00FF05D1">
        <w:rPr>
          <w:rFonts w:ascii="David" w:hAnsi="David" w:cs="David" w:hint="cs"/>
          <w:b/>
          <w:bCs/>
          <w:sz w:val="28"/>
          <w:szCs w:val="28"/>
          <w:rtl/>
        </w:rPr>
        <w:t xml:space="preserve">גישה </w:t>
      </w:r>
      <w:r w:rsidR="000077B9">
        <w:rPr>
          <w:rFonts w:ascii="David" w:hAnsi="David" w:cs="David" w:hint="cs"/>
          <w:b/>
          <w:bCs/>
          <w:sz w:val="28"/>
          <w:szCs w:val="28"/>
          <w:rtl/>
        </w:rPr>
        <w:t>ה</w:t>
      </w:r>
      <w:r w:rsidRPr="00FF05D1">
        <w:rPr>
          <w:rFonts w:ascii="David" w:hAnsi="David" w:cs="David" w:hint="cs"/>
          <w:b/>
          <w:bCs/>
          <w:sz w:val="28"/>
          <w:szCs w:val="28"/>
          <w:rtl/>
        </w:rPr>
        <w:t>פלורליסטית.</w:t>
      </w:r>
      <w:r>
        <w:rPr>
          <w:rFonts w:ascii="David" w:hAnsi="David" w:cs="David" w:hint="cs"/>
          <w:sz w:val="28"/>
          <w:szCs w:val="28"/>
          <w:rtl/>
        </w:rPr>
        <w:t xml:space="preserve"> </w:t>
      </w:r>
      <w:r w:rsidR="00FF05D1">
        <w:rPr>
          <w:rFonts w:ascii="David" w:hAnsi="David" w:cs="David" w:hint="cs"/>
          <w:sz w:val="28"/>
          <w:szCs w:val="28"/>
          <w:rtl/>
        </w:rPr>
        <w:t>כאשר בוחנים את מגוון הצעות</w:t>
      </w:r>
      <w:r w:rsidR="002F7139">
        <w:rPr>
          <w:rFonts w:ascii="David" w:hAnsi="David" w:cs="David" w:hint="cs"/>
          <w:sz w:val="28"/>
          <w:szCs w:val="28"/>
          <w:rtl/>
        </w:rPr>
        <w:t>יו</w:t>
      </w:r>
      <w:r w:rsidR="00FF05D1">
        <w:rPr>
          <w:rFonts w:ascii="David" w:hAnsi="David" w:cs="David" w:hint="cs"/>
          <w:sz w:val="28"/>
          <w:szCs w:val="28"/>
          <w:rtl/>
        </w:rPr>
        <w:t xml:space="preserve"> </w:t>
      </w:r>
      <w:r w:rsidR="00D82C24">
        <w:rPr>
          <w:rFonts w:ascii="David" w:hAnsi="David" w:cs="David" w:hint="cs"/>
          <w:sz w:val="28"/>
          <w:szCs w:val="28"/>
          <w:rtl/>
        </w:rPr>
        <w:t xml:space="preserve">המעידות על תפיסתו וגישתו </w:t>
      </w:r>
      <w:r w:rsidR="00FF05D1">
        <w:rPr>
          <w:rFonts w:ascii="David" w:hAnsi="David" w:cs="David" w:hint="cs"/>
          <w:sz w:val="28"/>
          <w:szCs w:val="28"/>
          <w:rtl/>
        </w:rPr>
        <w:t xml:space="preserve">ניתן לראות כי אייל </w:t>
      </w:r>
      <w:r w:rsidR="002F7139">
        <w:rPr>
          <w:rFonts w:ascii="David" w:hAnsi="David" w:cs="David" w:hint="cs"/>
          <w:sz w:val="28"/>
          <w:szCs w:val="28"/>
          <w:rtl/>
        </w:rPr>
        <w:t>מצביע על ה</w:t>
      </w:r>
      <w:r w:rsidR="00FF05D1">
        <w:rPr>
          <w:rFonts w:ascii="David" w:hAnsi="David" w:cs="David" w:hint="cs"/>
          <w:sz w:val="28"/>
          <w:szCs w:val="28"/>
          <w:rtl/>
        </w:rPr>
        <w:t xml:space="preserve">צורך בתיקונים וברפורמות </w:t>
      </w:r>
      <w:r w:rsidR="00D82C24">
        <w:rPr>
          <w:rFonts w:ascii="David" w:hAnsi="David" w:cs="David" w:hint="cs"/>
          <w:sz w:val="28"/>
          <w:szCs w:val="28"/>
          <w:rtl/>
        </w:rPr>
        <w:t xml:space="preserve">המשלב </w:t>
      </w:r>
      <w:r w:rsidR="00E22FE9">
        <w:rPr>
          <w:rFonts w:ascii="David" w:hAnsi="David" w:cs="David" w:hint="cs"/>
          <w:sz w:val="28"/>
          <w:szCs w:val="28"/>
          <w:rtl/>
        </w:rPr>
        <w:t xml:space="preserve">ריבוי </w:t>
      </w:r>
      <w:r w:rsidR="004132E4">
        <w:rPr>
          <w:rFonts w:ascii="David" w:hAnsi="David" w:cs="David" w:hint="cs"/>
          <w:sz w:val="28"/>
          <w:szCs w:val="28"/>
          <w:rtl/>
        </w:rPr>
        <w:t>נושאים</w:t>
      </w:r>
      <w:r w:rsidR="00E22FE9">
        <w:rPr>
          <w:rFonts w:ascii="David" w:hAnsi="David" w:cs="David" w:hint="cs"/>
          <w:sz w:val="28"/>
          <w:szCs w:val="28"/>
          <w:rtl/>
        </w:rPr>
        <w:t xml:space="preserve"> מ</w:t>
      </w:r>
      <w:r w:rsidR="00D82C24">
        <w:rPr>
          <w:rFonts w:ascii="David" w:hAnsi="David" w:cs="David" w:hint="cs"/>
          <w:sz w:val="28"/>
          <w:szCs w:val="28"/>
          <w:rtl/>
        </w:rPr>
        <w:t>ה</w:t>
      </w:r>
      <w:r w:rsidR="00FF05D1">
        <w:rPr>
          <w:rFonts w:ascii="David" w:hAnsi="David" w:cs="David" w:hint="cs"/>
          <w:sz w:val="28"/>
          <w:szCs w:val="28"/>
          <w:rtl/>
        </w:rPr>
        <w:t>תחום הכלכלי</w:t>
      </w:r>
      <w:r w:rsidR="00D82C24">
        <w:rPr>
          <w:rFonts w:ascii="David" w:hAnsi="David" w:cs="David" w:hint="cs"/>
          <w:sz w:val="28"/>
          <w:szCs w:val="28"/>
          <w:rtl/>
        </w:rPr>
        <w:t xml:space="preserve">, </w:t>
      </w:r>
      <w:r w:rsidR="00FF05D1">
        <w:rPr>
          <w:rFonts w:ascii="David" w:hAnsi="David" w:cs="David" w:hint="cs"/>
          <w:sz w:val="28"/>
          <w:szCs w:val="28"/>
          <w:rtl/>
        </w:rPr>
        <w:t>החברתי</w:t>
      </w:r>
      <w:r w:rsidR="00D82C24">
        <w:rPr>
          <w:rFonts w:ascii="David" w:hAnsi="David" w:cs="David" w:hint="cs"/>
          <w:sz w:val="28"/>
          <w:szCs w:val="28"/>
          <w:rtl/>
        </w:rPr>
        <w:t xml:space="preserve">, </w:t>
      </w:r>
      <w:r w:rsidR="00FF05D1">
        <w:rPr>
          <w:rFonts w:ascii="David" w:hAnsi="David" w:cs="David" w:hint="cs"/>
          <w:sz w:val="28"/>
          <w:szCs w:val="28"/>
          <w:rtl/>
        </w:rPr>
        <w:t>הממסדי</w:t>
      </w:r>
      <w:r w:rsidR="00D82C24">
        <w:rPr>
          <w:rFonts w:ascii="David" w:hAnsi="David" w:cs="David" w:hint="cs"/>
          <w:sz w:val="28"/>
          <w:szCs w:val="28"/>
          <w:rtl/>
        </w:rPr>
        <w:t xml:space="preserve"> והשלטוני</w:t>
      </w:r>
      <w:r w:rsidR="00154679">
        <w:rPr>
          <w:rFonts w:ascii="David" w:hAnsi="David" w:cs="David" w:hint="cs"/>
          <w:sz w:val="28"/>
          <w:szCs w:val="28"/>
          <w:rtl/>
        </w:rPr>
        <w:t xml:space="preserve"> על בסיס שיתופי פעולה, אידיאות וערכים</w:t>
      </w:r>
      <w:r w:rsidR="00FF05D1">
        <w:rPr>
          <w:rFonts w:ascii="David" w:hAnsi="David" w:cs="David" w:hint="cs"/>
          <w:sz w:val="28"/>
          <w:szCs w:val="28"/>
          <w:rtl/>
        </w:rPr>
        <w:t xml:space="preserve">. </w:t>
      </w:r>
      <w:r w:rsidR="00E22FE9">
        <w:rPr>
          <w:rFonts w:ascii="David" w:hAnsi="David" w:cs="David" w:hint="cs"/>
          <w:sz w:val="28"/>
          <w:szCs w:val="28"/>
          <w:rtl/>
        </w:rPr>
        <w:t>אייל מאמין כי</w:t>
      </w:r>
      <w:r w:rsidR="00FF05D1">
        <w:rPr>
          <w:rFonts w:ascii="David" w:hAnsi="David" w:cs="David" w:hint="cs"/>
          <w:sz w:val="28"/>
          <w:szCs w:val="28"/>
          <w:rtl/>
        </w:rPr>
        <w:t xml:space="preserve"> בעיות גלובליות מחייבות פתרון גלובלי. לא ניתן לפתור את בעיות הגלובליזציה ללא שיתוף פעולה גלובלי </w:t>
      </w:r>
      <w:r w:rsidR="00D82C24">
        <w:rPr>
          <w:rFonts w:ascii="David" w:hAnsi="David" w:cs="David" w:hint="cs"/>
          <w:sz w:val="28"/>
          <w:szCs w:val="28"/>
          <w:rtl/>
        </w:rPr>
        <w:t>ו</w:t>
      </w:r>
      <w:r w:rsidR="00FF05D1">
        <w:rPr>
          <w:rFonts w:ascii="David" w:hAnsi="David" w:cs="David" w:hint="cs"/>
          <w:sz w:val="28"/>
          <w:szCs w:val="28"/>
          <w:rtl/>
        </w:rPr>
        <w:t>בינלאומי</w:t>
      </w:r>
      <w:r w:rsidR="00E22FE9">
        <w:rPr>
          <w:rFonts w:ascii="David" w:hAnsi="David" w:cs="David" w:hint="cs"/>
          <w:sz w:val="28"/>
          <w:szCs w:val="28"/>
          <w:rtl/>
        </w:rPr>
        <w:t xml:space="preserve"> המבוסס על ערכים משותפים ואינטרסים לגיטימיים</w:t>
      </w:r>
      <w:r w:rsidR="00FF05D1">
        <w:rPr>
          <w:rFonts w:ascii="David" w:hAnsi="David" w:cs="David" w:hint="cs"/>
          <w:sz w:val="28"/>
          <w:szCs w:val="28"/>
          <w:rtl/>
        </w:rPr>
        <w:t>.</w:t>
      </w:r>
      <w:r w:rsidR="00E22FE9">
        <w:rPr>
          <w:rFonts w:ascii="David" w:hAnsi="David" w:cs="David" w:hint="cs"/>
          <w:sz w:val="28"/>
          <w:szCs w:val="28"/>
          <w:rtl/>
        </w:rPr>
        <w:t xml:space="preserve"> אייל תומך ומעודד יצירת שותפות בין אנשים ומאמין כי זו הדרך להשיג את הכוח הפוליטי לביצוע השי</w:t>
      </w:r>
      <w:r w:rsidR="00F734F6">
        <w:rPr>
          <w:rFonts w:ascii="David" w:hAnsi="David" w:cs="David" w:hint="cs"/>
          <w:sz w:val="28"/>
          <w:szCs w:val="28"/>
          <w:rtl/>
        </w:rPr>
        <w:t xml:space="preserve">נוי והתיקון. </w:t>
      </w:r>
      <w:r w:rsidR="00C3411E">
        <w:rPr>
          <w:rFonts w:ascii="David" w:hAnsi="David" w:cs="David" w:hint="cs"/>
          <w:sz w:val="28"/>
          <w:szCs w:val="28"/>
          <w:rtl/>
        </w:rPr>
        <w:t>נבחן כמה דוגמאות מהצעותיו המעידות על תפיסתו וגישתו.</w:t>
      </w:r>
    </w:p>
    <w:p w14:paraId="434683FD" w14:textId="77777777" w:rsidR="007F11A5" w:rsidRDefault="00CF3C15" w:rsidP="00CF3C15">
      <w:pPr>
        <w:bidi/>
        <w:spacing w:line="360" w:lineRule="auto"/>
        <w:jc w:val="both"/>
        <w:rPr>
          <w:rFonts w:ascii="David" w:hAnsi="David" w:cs="David"/>
          <w:sz w:val="28"/>
          <w:szCs w:val="28"/>
          <w:rtl/>
        </w:rPr>
      </w:pPr>
      <w:r>
        <w:rPr>
          <w:rFonts w:ascii="David" w:hAnsi="David" w:cs="David" w:hint="cs"/>
          <w:sz w:val="28"/>
          <w:szCs w:val="28"/>
          <w:rtl/>
        </w:rPr>
        <w:t xml:space="preserve">אייל טוען כי </w:t>
      </w:r>
      <w:r w:rsidR="00FF05D1">
        <w:rPr>
          <w:rFonts w:ascii="David" w:hAnsi="David" w:cs="David" w:hint="cs"/>
          <w:sz w:val="28"/>
          <w:szCs w:val="28"/>
          <w:rtl/>
        </w:rPr>
        <w:t>"נדרשים שינויים דחופים בגופים הפוליטיים הבינלאומיים שמנהלים הלכה למעשה חלק נרחב מהפעולה הגלובלית" (עמ' 334). באמיר</w:t>
      </w:r>
      <w:r w:rsidR="00AA7176">
        <w:rPr>
          <w:rFonts w:ascii="David" w:hAnsi="David" w:cs="David" w:hint="cs"/>
          <w:sz w:val="28"/>
          <w:szCs w:val="28"/>
          <w:rtl/>
        </w:rPr>
        <w:t>ה</w:t>
      </w:r>
      <w:r w:rsidR="00FF05D1">
        <w:rPr>
          <w:rFonts w:ascii="David" w:hAnsi="David" w:cs="David" w:hint="cs"/>
          <w:sz w:val="28"/>
          <w:szCs w:val="28"/>
          <w:rtl/>
        </w:rPr>
        <w:t xml:space="preserve"> זו אייל </w:t>
      </w:r>
      <w:r w:rsidR="00AA7176">
        <w:rPr>
          <w:rFonts w:ascii="David" w:hAnsi="David" w:cs="David" w:hint="cs"/>
          <w:sz w:val="28"/>
          <w:szCs w:val="28"/>
          <w:rtl/>
        </w:rPr>
        <w:t xml:space="preserve">מציע לבצע בדחיפות </w:t>
      </w:r>
      <w:r w:rsidR="005F4B1A" w:rsidRPr="00154679">
        <w:rPr>
          <w:rFonts w:ascii="David" w:hAnsi="David" w:cs="David" w:hint="cs"/>
          <w:b/>
          <w:bCs/>
          <w:sz w:val="28"/>
          <w:szCs w:val="28"/>
          <w:rtl/>
        </w:rPr>
        <w:t>רפורמות בגופי הפיקוח הבינלאומיים</w:t>
      </w:r>
      <w:r w:rsidR="00154679">
        <w:rPr>
          <w:rFonts w:ascii="David" w:hAnsi="David" w:cs="David" w:hint="cs"/>
          <w:sz w:val="28"/>
          <w:szCs w:val="28"/>
          <w:rtl/>
        </w:rPr>
        <w:t xml:space="preserve"> </w:t>
      </w:r>
      <w:r w:rsidR="005F4B1A">
        <w:rPr>
          <w:rFonts w:ascii="David" w:hAnsi="David" w:cs="David" w:hint="cs"/>
          <w:sz w:val="28"/>
          <w:szCs w:val="28"/>
          <w:rtl/>
        </w:rPr>
        <w:t xml:space="preserve">במטרה לאזן ולייצג נאמנה את האינטרסים של המדינות העניות והחלשות כדוגמת המדינות באפריקה ודרום אמריקה. </w:t>
      </w:r>
      <w:r w:rsidR="00C3411E" w:rsidRPr="00154679">
        <w:rPr>
          <w:rFonts w:ascii="David" w:hAnsi="David" w:cs="David" w:hint="cs"/>
          <w:b/>
          <w:bCs/>
          <w:sz w:val="28"/>
          <w:szCs w:val="28"/>
          <w:rtl/>
        </w:rPr>
        <w:t>המשבר</w:t>
      </w:r>
      <w:r w:rsidR="005F4B1A" w:rsidRPr="00154679">
        <w:rPr>
          <w:rFonts w:ascii="David" w:hAnsi="David" w:cs="David" w:hint="cs"/>
          <w:b/>
          <w:bCs/>
          <w:sz w:val="28"/>
          <w:szCs w:val="28"/>
          <w:rtl/>
        </w:rPr>
        <w:t xml:space="preserve"> </w:t>
      </w:r>
      <w:r w:rsidR="00C3411E" w:rsidRPr="00154679">
        <w:rPr>
          <w:rFonts w:ascii="David" w:hAnsi="David" w:cs="David" w:hint="cs"/>
          <w:b/>
          <w:bCs/>
          <w:sz w:val="28"/>
          <w:szCs w:val="28"/>
          <w:rtl/>
        </w:rPr>
        <w:t xml:space="preserve">בתחום </w:t>
      </w:r>
      <w:r w:rsidR="005F4B1A" w:rsidRPr="00154679">
        <w:rPr>
          <w:rFonts w:ascii="David" w:hAnsi="David" w:cs="David" w:hint="cs"/>
          <w:b/>
          <w:bCs/>
          <w:sz w:val="28"/>
          <w:szCs w:val="28"/>
          <w:rtl/>
        </w:rPr>
        <w:t>הקיימות</w:t>
      </w:r>
      <w:r w:rsidR="005F4B1A">
        <w:rPr>
          <w:rFonts w:ascii="David" w:hAnsi="David" w:cs="David" w:hint="cs"/>
          <w:sz w:val="28"/>
          <w:szCs w:val="28"/>
          <w:rtl/>
        </w:rPr>
        <w:t xml:space="preserve"> (אקולוגי</w:t>
      </w:r>
      <w:r w:rsidR="00C3411E">
        <w:rPr>
          <w:rFonts w:ascii="David" w:hAnsi="David" w:cs="David" w:hint="cs"/>
          <w:sz w:val="28"/>
          <w:szCs w:val="28"/>
          <w:rtl/>
        </w:rPr>
        <w:t>ה</w:t>
      </w:r>
      <w:r w:rsidR="005F4B1A">
        <w:rPr>
          <w:rFonts w:ascii="David" w:hAnsi="David" w:cs="David" w:hint="cs"/>
          <w:sz w:val="28"/>
          <w:szCs w:val="28"/>
          <w:rtl/>
        </w:rPr>
        <w:t xml:space="preserve"> ואיכות סביבה)</w:t>
      </w:r>
      <w:r w:rsidR="00D82C24">
        <w:rPr>
          <w:rFonts w:ascii="David" w:hAnsi="David" w:cs="David" w:hint="cs"/>
          <w:sz w:val="28"/>
          <w:szCs w:val="28"/>
          <w:rtl/>
        </w:rPr>
        <w:t>,</w:t>
      </w:r>
      <w:r w:rsidR="005F4B1A">
        <w:rPr>
          <w:rFonts w:ascii="David" w:hAnsi="David" w:cs="David" w:hint="cs"/>
          <w:sz w:val="28"/>
          <w:szCs w:val="28"/>
          <w:rtl/>
        </w:rPr>
        <w:t xml:space="preserve"> </w:t>
      </w:r>
      <w:r w:rsidR="00D82C24">
        <w:rPr>
          <w:rFonts w:ascii="David" w:hAnsi="David" w:cs="David" w:hint="cs"/>
          <w:sz w:val="28"/>
          <w:szCs w:val="28"/>
          <w:rtl/>
        </w:rPr>
        <w:t>אייל מציע להקים</w:t>
      </w:r>
      <w:r w:rsidR="00971A94">
        <w:rPr>
          <w:rFonts w:ascii="David" w:hAnsi="David" w:cs="David" w:hint="cs"/>
          <w:sz w:val="28"/>
          <w:szCs w:val="28"/>
          <w:rtl/>
        </w:rPr>
        <w:t xml:space="preserve"> מנגנוני פיקוח בינלאומיים מתואמים ובעלי יכולת אכיפה כנגד מדינות מזהמות ומפרות הסכמים (עמ' 335)</w:t>
      </w:r>
      <w:r>
        <w:rPr>
          <w:rFonts w:ascii="David" w:hAnsi="David" w:cs="David" w:hint="cs"/>
          <w:sz w:val="28"/>
          <w:szCs w:val="28"/>
          <w:rtl/>
        </w:rPr>
        <w:t>.</w:t>
      </w:r>
      <w:r w:rsidR="00C3411E">
        <w:rPr>
          <w:rFonts w:ascii="David" w:hAnsi="David" w:cs="David" w:hint="cs"/>
          <w:sz w:val="28"/>
          <w:szCs w:val="28"/>
          <w:rtl/>
        </w:rPr>
        <w:t xml:space="preserve"> </w:t>
      </w:r>
    </w:p>
    <w:p w14:paraId="0342682A" w14:textId="77777777" w:rsidR="000077B9" w:rsidRDefault="00D60695" w:rsidP="007F11A5">
      <w:pPr>
        <w:bidi/>
        <w:spacing w:line="360" w:lineRule="auto"/>
        <w:jc w:val="both"/>
        <w:rPr>
          <w:rFonts w:ascii="David" w:hAnsi="David" w:cs="David"/>
          <w:sz w:val="28"/>
          <w:szCs w:val="28"/>
          <w:rtl/>
        </w:rPr>
      </w:pPr>
      <w:r>
        <w:rPr>
          <w:rFonts w:ascii="David" w:hAnsi="David" w:cs="David" w:hint="cs"/>
          <w:sz w:val="28"/>
          <w:szCs w:val="28"/>
          <w:rtl/>
        </w:rPr>
        <w:lastRenderedPageBreak/>
        <w:t>אייל טוען כי נדרשת "</w:t>
      </w:r>
      <w:r w:rsidRPr="00154679">
        <w:rPr>
          <w:rFonts w:ascii="David" w:hAnsi="David" w:cs="David" w:hint="cs"/>
          <w:b/>
          <w:bCs/>
          <w:sz w:val="28"/>
          <w:szCs w:val="28"/>
          <w:rtl/>
        </w:rPr>
        <w:t>רפורמה משמעותית וחשיבה מחדש על תפקידי הפרלמנט האירופאי</w:t>
      </w:r>
      <w:r>
        <w:rPr>
          <w:rFonts w:ascii="David" w:hAnsi="David" w:cs="David" w:hint="cs"/>
          <w:sz w:val="28"/>
          <w:szCs w:val="28"/>
          <w:rtl/>
        </w:rPr>
        <w:t>" זאת לאחר ש"השניא את עצמו על רבים מאזרחיו בשל הבזבזנות שבו, חוסר יעילות והריחוק מהצרכים של האנשים". אייל מבין ומציין כי כל היוזמות הללו לא יוכלו להתממש ללא "</w:t>
      </w:r>
      <w:r w:rsidRPr="00154679">
        <w:rPr>
          <w:rFonts w:ascii="David" w:hAnsi="David" w:cs="David" w:hint="cs"/>
          <w:b/>
          <w:bCs/>
          <w:sz w:val="28"/>
          <w:szCs w:val="28"/>
          <w:rtl/>
        </w:rPr>
        <w:t>הגמון בינלאומי חזק</w:t>
      </w:r>
      <w:r>
        <w:rPr>
          <w:rFonts w:ascii="David" w:hAnsi="David" w:cs="David" w:hint="cs"/>
          <w:sz w:val="28"/>
          <w:szCs w:val="28"/>
          <w:rtl/>
        </w:rPr>
        <w:t xml:space="preserve">" וכאן הוא קורא לארצות הברית לחזור </w:t>
      </w:r>
      <w:r w:rsidR="00F95C8A">
        <w:rPr>
          <w:rFonts w:ascii="David" w:hAnsi="David" w:cs="David" w:hint="cs"/>
          <w:sz w:val="28"/>
          <w:szCs w:val="28"/>
          <w:rtl/>
        </w:rPr>
        <w:t>ולתפוס את מקומה ומעמדה ב</w:t>
      </w:r>
      <w:r>
        <w:rPr>
          <w:rFonts w:ascii="David" w:hAnsi="David" w:cs="David" w:hint="cs"/>
          <w:sz w:val="28"/>
          <w:szCs w:val="28"/>
          <w:rtl/>
        </w:rPr>
        <w:t>מרכז הבמה הבינלאומי</w:t>
      </w:r>
      <w:r w:rsidR="00F95C8A">
        <w:rPr>
          <w:rFonts w:ascii="David" w:hAnsi="David" w:cs="David" w:hint="cs"/>
          <w:sz w:val="28"/>
          <w:szCs w:val="28"/>
          <w:rtl/>
        </w:rPr>
        <w:t xml:space="preserve"> כפי שעשתה לאחר מלחמת העולם השנייה. "בדלנות איננה אלטרנטיבה למעצמת על" (עמ' 336). </w:t>
      </w:r>
      <w:r w:rsidR="00154679">
        <w:rPr>
          <w:rFonts w:ascii="David" w:hAnsi="David" w:cs="David" w:hint="cs"/>
          <w:sz w:val="28"/>
          <w:szCs w:val="28"/>
          <w:rtl/>
        </w:rPr>
        <w:t xml:space="preserve">אייל אינו </w:t>
      </w:r>
      <w:r w:rsidR="00AF7DAF">
        <w:rPr>
          <w:rFonts w:ascii="David" w:hAnsi="David" w:cs="David" w:hint="cs"/>
          <w:sz w:val="28"/>
          <w:szCs w:val="28"/>
          <w:rtl/>
        </w:rPr>
        <w:t>קורא</w:t>
      </w:r>
      <w:r w:rsidR="00154679">
        <w:rPr>
          <w:rFonts w:ascii="David" w:hAnsi="David" w:cs="David" w:hint="cs"/>
          <w:sz w:val="28"/>
          <w:szCs w:val="28"/>
          <w:rtl/>
        </w:rPr>
        <w:t xml:space="preserve"> כמובן ל</w:t>
      </w:r>
      <w:r w:rsidR="00AF7DAF">
        <w:rPr>
          <w:rFonts w:ascii="David" w:hAnsi="David" w:cs="David" w:hint="cs"/>
          <w:sz w:val="28"/>
          <w:szCs w:val="28"/>
          <w:rtl/>
        </w:rPr>
        <w:t xml:space="preserve">ממשלה עולמית בעלת סמכויות על ומשתמש במונח הגמון הנתון למערכת איזונים ובלמים בינלאומית. </w:t>
      </w:r>
    </w:p>
    <w:p w14:paraId="25A2D246" w14:textId="77777777" w:rsidR="00971A94" w:rsidRDefault="00F95C8A" w:rsidP="000077B9">
      <w:pPr>
        <w:bidi/>
        <w:spacing w:line="360" w:lineRule="auto"/>
        <w:jc w:val="both"/>
        <w:rPr>
          <w:rFonts w:ascii="David" w:hAnsi="David" w:cs="David"/>
          <w:sz w:val="28"/>
          <w:szCs w:val="28"/>
          <w:rtl/>
        </w:rPr>
      </w:pPr>
      <w:r>
        <w:rPr>
          <w:rFonts w:ascii="David" w:hAnsi="David" w:cs="David" w:hint="cs"/>
          <w:sz w:val="28"/>
          <w:szCs w:val="28"/>
          <w:rtl/>
        </w:rPr>
        <w:t>בנושא בעיית ההגירה אייל קורא להגברת מעורבות</w:t>
      </w:r>
      <w:r w:rsidR="000077B9">
        <w:rPr>
          <w:rFonts w:ascii="David" w:hAnsi="David" w:cs="David" w:hint="cs"/>
          <w:sz w:val="28"/>
          <w:szCs w:val="28"/>
          <w:rtl/>
        </w:rPr>
        <w:t>ה</w:t>
      </w:r>
      <w:r>
        <w:rPr>
          <w:rFonts w:ascii="David" w:hAnsi="David" w:cs="David" w:hint="cs"/>
          <w:sz w:val="28"/>
          <w:szCs w:val="28"/>
          <w:rtl/>
        </w:rPr>
        <w:t xml:space="preserve"> של הקהילה הבינלאומית בפתרון סכסוכים פנימיים או מלחמות אזרחים ומציין את סוריה כדוגמ</w:t>
      </w:r>
      <w:r w:rsidR="004B278D">
        <w:rPr>
          <w:rFonts w:ascii="David" w:hAnsi="David" w:cs="David" w:hint="cs"/>
          <w:sz w:val="28"/>
          <w:szCs w:val="28"/>
          <w:rtl/>
        </w:rPr>
        <w:t>ה</w:t>
      </w:r>
      <w:r w:rsidR="00AF7DAF">
        <w:rPr>
          <w:rFonts w:ascii="David" w:hAnsi="David" w:cs="David" w:hint="cs"/>
          <w:sz w:val="28"/>
          <w:szCs w:val="28"/>
          <w:rtl/>
        </w:rPr>
        <w:t xml:space="preserve">. </w:t>
      </w:r>
      <w:r w:rsidR="00AF7DAF" w:rsidRPr="004132E4">
        <w:rPr>
          <w:rFonts w:ascii="David" w:hAnsi="David" w:cs="David" w:hint="cs"/>
          <w:b/>
          <w:bCs/>
          <w:sz w:val="28"/>
          <w:szCs w:val="28"/>
          <w:rtl/>
        </w:rPr>
        <w:t>שוב אנו רואים קריאה לשיתוף פעולה בינלאומי המבוסס על אמונה בעוצמתם של אנשים וביכולתם להתארגן להשגת מטרה משותפת המבוססת על אינטרסים משותפים וערכים משותפים</w:t>
      </w:r>
      <w:r w:rsidR="00AF7DAF">
        <w:rPr>
          <w:rFonts w:ascii="David" w:hAnsi="David" w:cs="David" w:hint="cs"/>
          <w:sz w:val="28"/>
          <w:szCs w:val="28"/>
          <w:rtl/>
        </w:rPr>
        <w:t>.</w:t>
      </w:r>
      <w:r w:rsidR="00A8761F">
        <w:rPr>
          <w:rFonts w:ascii="David" w:hAnsi="David" w:cs="David" w:hint="cs"/>
          <w:sz w:val="28"/>
          <w:szCs w:val="28"/>
          <w:rtl/>
        </w:rPr>
        <w:t xml:space="preserve"> </w:t>
      </w:r>
      <w:r w:rsidR="00AF7DAF">
        <w:rPr>
          <w:rFonts w:ascii="David" w:hAnsi="David" w:cs="David" w:hint="cs"/>
          <w:sz w:val="28"/>
          <w:szCs w:val="28"/>
          <w:rtl/>
        </w:rPr>
        <w:t>עוד בנושא ההגירה אייל</w:t>
      </w:r>
      <w:r w:rsidR="00A8761F">
        <w:rPr>
          <w:rFonts w:ascii="David" w:hAnsi="David" w:cs="David" w:hint="cs"/>
          <w:sz w:val="28"/>
          <w:szCs w:val="28"/>
          <w:rtl/>
        </w:rPr>
        <w:t xml:space="preserve"> טוען כי </w:t>
      </w:r>
      <w:r w:rsidR="00AF7DAF">
        <w:rPr>
          <w:rFonts w:ascii="David" w:hAnsi="David" w:cs="David" w:hint="cs"/>
          <w:sz w:val="28"/>
          <w:szCs w:val="28"/>
          <w:rtl/>
        </w:rPr>
        <w:t xml:space="preserve">על </w:t>
      </w:r>
      <w:r w:rsidR="00A8761F">
        <w:rPr>
          <w:rFonts w:ascii="David" w:hAnsi="David" w:cs="David" w:hint="cs"/>
          <w:sz w:val="28"/>
          <w:szCs w:val="28"/>
          <w:rtl/>
        </w:rPr>
        <w:t>המדינות הקולטות "לאמץ נרטיבים של הגירה" ומציין את קנדה וארצות הברית כדוגמ</w:t>
      </w:r>
      <w:r w:rsidR="004B278D">
        <w:rPr>
          <w:rFonts w:ascii="David" w:hAnsi="David" w:cs="David" w:hint="cs"/>
          <w:sz w:val="28"/>
          <w:szCs w:val="28"/>
          <w:rtl/>
        </w:rPr>
        <w:t>ה</w:t>
      </w:r>
      <w:r w:rsidR="00A8761F">
        <w:rPr>
          <w:rFonts w:ascii="David" w:hAnsi="David" w:cs="David" w:hint="cs"/>
          <w:sz w:val="28"/>
          <w:szCs w:val="28"/>
          <w:rtl/>
        </w:rPr>
        <w:t xml:space="preserve"> חיובית.</w:t>
      </w:r>
      <w:r w:rsidR="00AF7DAF">
        <w:rPr>
          <w:rFonts w:ascii="David" w:hAnsi="David" w:cs="David" w:hint="cs"/>
          <w:sz w:val="28"/>
          <w:szCs w:val="28"/>
          <w:rtl/>
        </w:rPr>
        <w:t xml:space="preserve"> אנו רואים </w:t>
      </w:r>
      <w:r w:rsidR="00AF7DAF" w:rsidRPr="004132E4">
        <w:rPr>
          <w:rFonts w:ascii="David" w:hAnsi="David" w:cs="David" w:hint="cs"/>
          <w:b/>
          <w:bCs/>
          <w:sz w:val="28"/>
          <w:szCs w:val="28"/>
          <w:rtl/>
        </w:rPr>
        <w:t>תפיסה פלורליסטית התומכת בקבלת האחר ובריבוי תרבויות</w:t>
      </w:r>
      <w:r w:rsidR="00AF7DAF">
        <w:rPr>
          <w:rFonts w:ascii="David" w:hAnsi="David" w:cs="David" w:hint="cs"/>
          <w:sz w:val="28"/>
          <w:szCs w:val="28"/>
          <w:rtl/>
        </w:rPr>
        <w:t xml:space="preserve">. </w:t>
      </w:r>
      <w:r>
        <w:rPr>
          <w:rFonts w:ascii="David" w:hAnsi="David" w:cs="David" w:hint="cs"/>
          <w:sz w:val="28"/>
          <w:szCs w:val="28"/>
          <w:rtl/>
        </w:rPr>
        <w:t>בנושא המשבר הדמוגרפי העולמי אייל טוען כי הפתרון צריך להיות משולב ברפורמות בשוק העבודה, "</w:t>
      </w:r>
      <w:r w:rsidR="00A8761F">
        <w:rPr>
          <w:rFonts w:ascii="David" w:hAnsi="David" w:cs="David" w:hint="cs"/>
          <w:sz w:val="28"/>
          <w:szCs w:val="28"/>
          <w:rtl/>
        </w:rPr>
        <w:t xml:space="preserve">הגדלת זמן הפנאי המשפחתי על חשבון שעות עבודה יכולים להרחיב שוב משפחות ברחבי העולם" (עמ' 335). אייל </w:t>
      </w:r>
      <w:r w:rsidR="00AF7DAF">
        <w:rPr>
          <w:rFonts w:ascii="David" w:hAnsi="David" w:cs="David" w:hint="cs"/>
          <w:sz w:val="28"/>
          <w:szCs w:val="28"/>
          <w:rtl/>
        </w:rPr>
        <w:t>אינו מתעלם</w:t>
      </w:r>
      <w:r w:rsidR="00A8761F">
        <w:rPr>
          <w:rFonts w:ascii="David" w:hAnsi="David" w:cs="David" w:hint="cs"/>
          <w:sz w:val="28"/>
          <w:szCs w:val="28"/>
          <w:rtl/>
        </w:rPr>
        <w:t xml:space="preserve"> </w:t>
      </w:r>
      <w:r w:rsidR="00AF7DAF">
        <w:rPr>
          <w:rFonts w:ascii="David" w:hAnsi="David" w:cs="David" w:hint="cs"/>
          <w:sz w:val="28"/>
          <w:szCs w:val="28"/>
          <w:rtl/>
        </w:rPr>
        <w:t>מ</w:t>
      </w:r>
      <w:r w:rsidR="00A8761F">
        <w:rPr>
          <w:rFonts w:ascii="David" w:hAnsi="David" w:cs="David" w:hint="cs"/>
          <w:sz w:val="28"/>
          <w:szCs w:val="28"/>
          <w:rtl/>
        </w:rPr>
        <w:t>התחום הכלכלי וגם כאן הוא מציע מגוון הצעות רחב כגון, הגדלת השקעותיה של ארצות הברית</w:t>
      </w:r>
      <w:r w:rsidR="007C2DA7">
        <w:rPr>
          <w:rFonts w:ascii="David" w:hAnsi="David" w:cs="David" w:hint="cs"/>
          <w:sz w:val="28"/>
          <w:szCs w:val="28"/>
          <w:rtl/>
        </w:rPr>
        <w:t xml:space="preserve"> במוסדות הבינלאומיים, קרן המטבע והבנק הבינלאומי "כדי להביא לתנופה מחודשת של שגשוג". הוא מבקר את הפוליטיקאים על מדיניותם כלפי מדינות שנפגעו קשות מהמשבר הכלכלי (יוון ומצרים כדוגמ</w:t>
      </w:r>
      <w:r w:rsidR="004B278D">
        <w:rPr>
          <w:rFonts w:ascii="David" w:hAnsi="David" w:cs="David" w:hint="cs"/>
          <w:sz w:val="28"/>
          <w:szCs w:val="28"/>
          <w:rtl/>
        </w:rPr>
        <w:t>ה</w:t>
      </w:r>
      <w:r w:rsidR="007C2DA7">
        <w:rPr>
          <w:rFonts w:ascii="David" w:hAnsi="David" w:cs="David" w:hint="cs"/>
          <w:sz w:val="28"/>
          <w:szCs w:val="28"/>
          <w:rtl/>
        </w:rPr>
        <w:t xml:space="preserve">) ומצביע על "מימד של ענישה". מציע לתקן את כללי הסחר הבינלאומי שלטענתו אינם הוגנים וטוען כי צריך לכפות את פתיחתם של </w:t>
      </w:r>
      <w:r w:rsidR="001C22D5">
        <w:rPr>
          <w:rFonts w:ascii="David" w:hAnsi="David" w:cs="David" w:hint="cs"/>
          <w:sz w:val="28"/>
          <w:szCs w:val="28"/>
          <w:rtl/>
        </w:rPr>
        <w:t>"</w:t>
      </w:r>
      <w:r w:rsidR="007C2DA7">
        <w:rPr>
          <w:rFonts w:ascii="David" w:hAnsi="David" w:cs="David" w:hint="cs"/>
          <w:sz w:val="28"/>
          <w:szCs w:val="28"/>
          <w:rtl/>
        </w:rPr>
        <w:t>השווקים החזקים למדינות החלשות הנואשות לייצא סחורות פשוטות ולעיתים חקלאיות</w:t>
      </w:r>
      <w:r w:rsidR="001C22D5">
        <w:rPr>
          <w:rFonts w:ascii="David" w:hAnsi="David" w:cs="David" w:hint="cs"/>
          <w:sz w:val="28"/>
          <w:szCs w:val="28"/>
          <w:rtl/>
        </w:rPr>
        <w:t>" (עמ' 334). בנושא ההגירה שהוזכר קודם אייל מציע למדינות החזקות "להשקיע השקעות ענק בארצות מהם יוצאים המהגרים" ובתחום בעיית התעסוקה אייל מציע "שכר בסיסי אוניברסלי</w:t>
      </w:r>
      <w:r w:rsidR="00D364D3">
        <w:rPr>
          <w:rFonts w:ascii="David" w:hAnsi="David" w:cs="David" w:hint="cs"/>
          <w:sz w:val="28"/>
          <w:szCs w:val="28"/>
          <w:rtl/>
        </w:rPr>
        <w:t>" ללא קשר אם הם מועסקים או מובטלים.</w:t>
      </w:r>
      <w:r w:rsidR="00792EDA">
        <w:rPr>
          <w:rFonts w:ascii="David" w:hAnsi="David" w:cs="David" w:hint="cs"/>
          <w:sz w:val="28"/>
          <w:szCs w:val="28"/>
          <w:rtl/>
        </w:rPr>
        <w:t xml:space="preserve"> אייל אינו נגד הקפיטליזם כמודל הכלכלי המוצלח ביותר לעידוד תחרות בשוק חופשי המוביל לצמיחה ושגשוג אך טוען כי </w:t>
      </w:r>
      <w:r w:rsidR="00792EDA" w:rsidRPr="004132E4">
        <w:rPr>
          <w:rFonts w:ascii="David" w:hAnsi="David" w:cs="David" w:hint="cs"/>
          <w:b/>
          <w:bCs/>
          <w:sz w:val="28"/>
          <w:szCs w:val="28"/>
          <w:rtl/>
        </w:rPr>
        <w:t>נדרש בקרה ורגולציה ממשלתית ומוסדית למניעת פערים חברתיים וניצול יתר</w:t>
      </w:r>
      <w:r w:rsidR="00792EDA">
        <w:rPr>
          <w:rFonts w:ascii="David" w:hAnsi="David" w:cs="David" w:hint="cs"/>
          <w:sz w:val="28"/>
          <w:szCs w:val="28"/>
          <w:rtl/>
        </w:rPr>
        <w:t>.</w:t>
      </w:r>
    </w:p>
    <w:p w14:paraId="7269980D" w14:textId="77777777" w:rsidR="007F11A5" w:rsidRDefault="00AD1B5A" w:rsidP="003549E2">
      <w:pPr>
        <w:bidi/>
        <w:spacing w:line="360" w:lineRule="auto"/>
        <w:jc w:val="both"/>
        <w:rPr>
          <w:rFonts w:ascii="David" w:hAnsi="David" w:cs="David"/>
          <w:sz w:val="28"/>
          <w:szCs w:val="28"/>
          <w:rtl/>
        </w:rPr>
      </w:pPr>
      <w:r>
        <w:rPr>
          <w:rFonts w:ascii="David" w:hAnsi="David" w:cs="David" w:hint="cs"/>
          <w:sz w:val="28"/>
          <w:szCs w:val="28"/>
          <w:rtl/>
        </w:rPr>
        <w:t>לסיכום</w:t>
      </w:r>
      <w:r w:rsidR="00E03452">
        <w:rPr>
          <w:rFonts w:ascii="David" w:hAnsi="David" w:cs="David" w:hint="cs"/>
          <w:sz w:val="28"/>
          <w:szCs w:val="28"/>
          <w:rtl/>
        </w:rPr>
        <w:t>,</w:t>
      </w:r>
      <w:r>
        <w:rPr>
          <w:rFonts w:ascii="David" w:hAnsi="David" w:cs="David" w:hint="cs"/>
          <w:sz w:val="28"/>
          <w:szCs w:val="28"/>
          <w:rtl/>
        </w:rPr>
        <w:t xml:space="preserve"> </w:t>
      </w:r>
      <w:r w:rsidR="003D450D">
        <w:rPr>
          <w:rFonts w:ascii="David" w:hAnsi="David" w:cs="David" w:hint="cs"/>
          <w:sz w:val="28"/>
          <w:szCs w:val="28"/>
          <w:rtl/>
        </w:rPr>
        <w:t>יחסו של המחבר לתופעת הגלובליזציה חיובי</w:t>
      </w:r>
      <w:r w:rsidR="00325B78">
        <w:rPr>
          <w:rFonts w:ascii="David" w:hAnsi="David" w:cs="David" w:hint="cs"/>
          <w:sz w:val="28"/>
          <w:szCs w:val="28"/>
          <w:rtl/>
        </w:rPr>
        <w:t xml:space="preserve"> ואוהד.</w:t>
      </w:r>
      <w:r w:rsidR="003D450D">
        <w:rPr>
          <w:rFonts w:ascii="David" w:hAnsi="David" w:cs="David" w:hint="cs"/>
          <w:sz w:val="28"/>
          <w:szCs w:val="28"/>
          <w:rtl/>
        </w:rPr>
        <w:t xml:space="preserve"> הוא מאמין בדרכה ובתועלתה לאנושות</w:t>
      </w:r>
      <w:r w:rsidR="00325B78">
        <w:rPr>
          <w:rFonts w:ascii="David" w:hAnsi="David" w:cs="David" w:hint="cs"/>
          <w:sz w:val="28"/>
          <w:szCs w:val="28"/>
          <w:rtl/>
        </w:rPr>
        <w:t xml:space="preserve"> ו</w:t>
      </w:r>
      <w:r w:rsidR="003D450D">
        <w:rPr>
          <w:rFonts w:ascii="David" w:hAnsi="David" w:cs="David" w:hint="cs"/>
          <w:sz w:val="28"/>
          <w:szCs w:val="28"/>
          <w:rtl/>
        </w:rPr>
        <w:t>אינו רואה כל פתרון אחר אלטרנטיבי</w:t>
      </w:r>
      <w:r w:rsidR="00325B78">
        <w:rPr>
          <w:rFonts w:ascii="David" w:hAnsi="David" w:cs="David" w:hint="cs"/>
          <w:sz w:val="28"/>
          <w:szCs w:val="28"/>
          <w:rtl/>
        </w:rPr>
        <w:t>.</w:t>
      </w:r>
      <w:r w:rsidR="003D450D">
        <w:rPr>
          <w:rFonts w:ascii="David" w:hAnsi="David" w:cs="David" w:hint="cs"/>
          <w:sz w:val="28"/>
          <w:szCs w:val="28"/>
          <w:rtl/>
        </w:rPr>
        <w:t xml:space="preserve"> </w:t>
      </w:r>
      <w:r w:rsidR="00325B78">
        <w:rPr>
          <w:rFonts w:ascii="David" w:hAnsi="David" w:cs="David" w:hint="cs"/>
          <w:sz w:val="28"/>
          <w:szCs w:val="28"/>
          <w:rtl/>
        </w:rPr>
        <w:t>ב</w:t>
      </w:r>
      <w:r w:rsidR="003D450D">
        <w:rPr>
          <w:rFonts w:ascii="David" w:hAnsi="David" w:cs="David" w:hint="cs"/>
          <w:sz w:val="28"/>
          <w:szCs w:val="28"/>
          <w:rtl/>
        </w:rPr>
        <w:t>מקביל</w:t>
      </w:r>
      <w:r w:rsidR="00325B78">
        <w:rPr>
          <w:rFonts w:ascii="David" w:hAnsi="David" w:cs="David" w:hint="cs"/>
          <w:sz w:val="28"/>
          <w:szCs w:val="28"/>
          <w:rtl/>
        </w:rPr>
        <w:t xml:space="preserve"> הוא מודע היטב</w:t>
      </w:r>
      <w:r w:rsidR="003D450D">
        <w:rPr>
          <w:rFonts w:ascii="David" w:hAnsi="David" w:cs="David" w:hint="cs"/>
          <w:sz w:val="28"/>
          <w:szCs w:val="28"/>
          <w:rtl/>
        </w:rPr>
        <w:t xml:space="preserve"> גם לצדדיה האפלים של הגלובליזציה אותם הוא מציע לתקן בדחיפות ומהיסוד.</w:t>
      </w:r>
      <w:r w:rsidR="00222F2A">
        <w:rPr>
          <w:rFonts w:ascii="David" w:hAnsi="David" w:cs="David" w:hint="cs"/>
          <w:sz w:val="28"/>
          <w:szCs w:val="28"/>
          <w:rtl/>
        </w:rPr>
        <w:t xml:space="preserve"> </w:t>
      </w:r>
      <w:r>
        <w:rPr>
          <w:rFonts w:ascii="David" w:hAnsi="David" w:cs="David" w:hint="cs"/>
          <w:sz w:val="28"/>
          <w:szCs w:val="28"/>
          <w:rtl/>
        </w:rPr>
        <w:t xml:space="preserve">הצעותיו </w:t>
      </w:r>
      <w:r w:rsidR="003D450D">
        <w:rPr>
          <w:rFonts w:ascii="David" w:hAnsi="David" w:cs="David" w:hint="cs"/>
          <w:sz w:val="28"/>
          <w:szCs w:val="28"/>
          <w:rtl/>
        </w:rPr>
        <w:t>לתיקון</w:t>
      </w:r>
      <w:r>
        <w:rPr>
          <w:rFonts w:ascii="David" w:hAnsi="David" w:cs="David" w:hint="cs"/>
          <w:sz w:val="28"/>
          <w:szCs w:val="28"/>
          <w:rtl/>
        </w:rPr>
        <w:t xml:space="preserve"> מגוונות ו</w:t>
      </w:r>
      <w:r w:rsidR="003D450D">
        <w:rPr>
          <w:rFonts w:ascii="David" w:hAnsi="David" w:cs="David" w:hint="cs"/>
          <w:sz w:val="28"/>
          <w:szCs w:val="28"/>
          <w:rtl/>
        </w:rPr>
        <w:t>מונעות מ</w:t>
      </w:r>
      <w:r w:rsidR="00D364D3">
        <w:rPr>
          <w:rFonts w:ascii="David" w:hAnsi="David" w:cs="David" w:hint="cs"/>
          <w:sz w:val="28"/>
          <w:szCs w:val="28"/>
          <w:rtl/>
        </w:rPr>
        <w:t>גיש</w:t>
      </w:r>
      <w:r w:rsidR="00325B78">
        <w:rPr>
          <w:rFonts w:ascii="David" w:hAnsi="David" w:cs="David" w:hint="cs"/>
          <w:sz w:val="28"/>
          <w:szCs w:val="28"/>
          <w:rtl/>
        </w:rPr>
        <w:t>תו</w:t>
      </w:r>
      <w:r>
        <w:rPr>
          <w:rFonts w:ascii="David" w:hAnsi="David" w:cs="David" w:hint="cs"/>
          <w:sz w:val="28"/>
          <w:szCs w:val="28"/>
          <w:rtl/>
        </w:rPr>
        <w:t xml:space="preserve"> </w:t>
      </w:r>
      <w:r w:rsidR="00792EDA">
        <w:rPr>
          <w:rFonts w:ascii="David" w:hAnsi="David" w:cs="David" w:hint="cs"/>
          <w:sz w:val="28"/>
          <w:szCs w:val="28"/>
          <w:rtl/>
        </w:rPr>
        <w:t>ה</w:t>
      </w:r>
      <w:r>
        <w:rPr>
          <w:rFonts w:ascii="David" w:hAnsi="David" w:cs="David" w:hint="cs"/>
          <w:sz w:val="28"/>
          <w:szCs w:val="28"/>
          <w:rtl/>
        </w:rPr>
        <w:t>פלורליסטי</w:t>
      </w:r>
      <w:r w:rsidR="00D364D3">
        <w:rPr>
          <w:rFonts w:ascii="David" w:hAnsi="David" w:cs="David" w:hint="cs"/>
          <w:sz w:val="28"/>
          <w:szCs w:val="28"/>
          <w:rtl/>
        </w:rPr>
        <w:t>ת</w:t>
      </w:r>
      <w:r>
        <w:rPr>
          <w:rFonts w:ascii="David" w:hAnsi="David" w:cs="David" w:hint="cs"/>
          <w:sz w:val="28"/>
          <w:szCs w:val="28"/>
          <w:rtl/>
        </w:rPr>
        <w:t>. הוא מכיר בכך שהפתרון ל</w:t>
      </w:r>
      <w:r w:rsidR="003D450D">
        <w:rPr>
          <w:rFonts w:ascii="David" w:hAnsi="David" w:cs="David" w:hint="cs"/>
          <w:sz w:val="28"/>
          <w:szCs w:val="28"/>
          <w:rtl/>
        </w:rPr>
        <w:t>שלל ה</w:t>
      </w:r>
      <w:r>
        <w:rPr>
          <w:rFonts w:ascii="David" w:hAnsi="David" w:cs="David" w:hint="cs"/>
          <w:sz w:val="28"/>
          <w:szCs w:val="28"/>
          <w:rtl/>
        </w:rPr>
        <w:t xml:space="preserve">בעיות המורכבות </w:t>
      </w:r>
      <w:r>
        <w:rPr>
          <w:rFonts w:ascii="David" w:hAnsi="David" w:cs="David" w:hint="cs"/>
          <w:sz w:val="28"/>
          <w:szCs w:val="28"/>
          <w:rtl/>
        </w:rPr>
        <w:lastRenderedPageBreak/>
        <w:t xml:space="preserve">שהוא מתאר צריך להיות רחב </w:t>
      </w:r>
      <w:r w:rsidR="003D450D">
        <w:rPr>
          <w:rFonts w:ascii="David" w:hAnsi="David" w:cs="David" w:hint="cs"/>
          <w:sz w:val="28"/>
          <w:szCs w:val="28"/>
          <w:rtl/>
        </w:rPr>
        <w:t>ומקיף</w:t>
      </w:r>
      <w:r w:rsidR="00AA093D">
        <w:rPr>
          <w:rFonts w:ascii="David" w:hAnsi="David" w:cs="David" w:hint="cs"/>
          <w:sz w:val="28"/>
          <w:szCs w:val="28"/>
          <w:rtl/>
        </w:rPr>
        <w:t xml:space="preserve"> והוא מעודד שיתופי פעולה על בסיס ערכי ואינטרסים משותפים</w:t>
      </w:r>
      <w:r w:rsidR="003C55DF">
        <w:rPr>
          <w:rFonts w:ascii="David" w:hAnsi="David" w:cs="David" w:hint="cs"/>
          <w:sz w:val="28"/>
          <w:szCs w:val="28"/>
          <w:rtl/>
        </w:rPr>
        <w:t xml:space="preserve">. </w:t>
      </w:r>
    </w:p>
    <w:p w14:paraId="57FB2CA6" w14:textId="77777777" w:rsidR="00EE272B" w:rsidRDefault="00AA093D" w:rsidP="007F11A5">
      <w:pPr>
        <w:bidi/>
        <w:spacing w:line="360" w:lineRule="auto"/>
        <w:jc w:val="both"/>
        <w:rPr>
          <w:b/>
          <w:bCs/>
          <w:sz w:val="28"/>
          <w:szCs w:val="28"/>
          <w:rtl/>
        </w:rPr>
      </w:pPr>
      <w:r>
        <w:rPr>
          <w:rFonts w:ascii="David" w:hAnsi="David" w:cs="David" w:hint="cs"/>
          <w:sz w:val="28"/>
          <w:szCs w:val="28"/>
          <w:rtl/>
        </w:rPr>
        <w:t>בנושאים הכלכליים</w:t>
      </w:r>
      <w:r w:rsidR="003C55DF">
        <w:rPr>
          <w:rFonts w:ascii="David" w:hAnsi="David" w:cs="David" w:hint="cs"/>
          <w:sz w:val="28"/>
          <w:szCs w:val="28"/>
          <w:rtl/>
        </w:rPr>
        <w:t xml:space="preserve"> הוא מציע ומשווק </w:t>
      </w:r>
      <w:r w:rsidR="004132E4">
        <w:rPr>
          <w:rFonts w:ascii="David" w:hAnsi="David" w:cs="David" w:hint="cs"/>
          <w:sz w:val="28"/>
          <w:szCs w:val="28"/>
          <w:rtl/>
        </w:rPr>
        <w:t xml:space="preserve">רעיונות התואמים את </w:t>
      </w:r>
      <w:r w:rsidR="003C55DF">
        <w:rPr>
          <w:rFonts w:ascii="David" w:hAnsi="David" w:cs="David" w:hint="cs"/>
          <w:sz w:val="28"/>
          <w:szCs w:val="28"/>
          <w:rtl/>
        </w:rPr>
        <w:t xml:space="preserve">שיטת הכלכלה הקיינסיאנית התומכת בשוק חופשי וקפיטליסטי אך </w:t>
      </w:r>
      <w:r w:rsidR="00D102DA">
        <w:rPr>
          <w:rFonts w:ascii="David" w:hAnsi="David" w:cs="David" w:hint="cs"/>
          <w:sz w:val="28"/>
          <w:szCs w:val="28"/>
          <w:rtl/>
        </w:rPr>
        <w:t xml:space="preserve">השרוי </w:t>
      </w:r>
      <w:r w:rsidR="003C55DF">
        <w:rPr>
          <w:rFonts w:ascii="David" w:hAnsi="David" w:cs="David" w:hint="cs"/>
          <w:sz w:val="28"/>
          <w:szCs w:val="28"/>
          <w:rtl/>
        </w:rPr>
        <w:t xml:space="preserve">תחת בקרה והתערבות ממשלתית </w:t>
      </w:r>
      <w:r w:rsidR="00043F3F">
        <w:rPr>
          <w:rFonts w:ascii="David" w:hAnsi="David" w:cs="David" w:hint="cs"/>
          <w:sz w:val="28"/>
          <w:szCs w:val="28"/>
          <w:rtl/>
        </w:rPr>
        <w:t xml:space="preserve">שתפקידה </w:t>
      </w:r>
      <w:r>
        <w:rPr>
          <w:rFonts w:ascii="David" w:hAnsi="David" w:cs="David" w:hint="cs"/>
          <w:sz w:val="28"/>
          <w:szCs w:val="28"/>
          <w:rtl/>
        </w:rPr>
        <w:t>לצמצם פערים חברתיים</w:t>
      </w:r>
      <w:r w:rsidR="00043F3F">
        <w:rPr>
          <w:rFonts w:ascii="David" w:hAnsi="David" w:cs="David" w:hint="cs"/>
          <w:sz w:val="28"/>
          <w:szCs w:val="28"/>
          <w:rtl/>
        </w:rPr>
        <w:t>, אי שיוון</w:t>
      </w:r>
      <w:r w:rsidR="007C10F5">
        <w:rPr>
          <w:rFonts w:ascii="David" w:hAnsi="David" w:cs="David" w:hint="cs"/>
          <w:sz w:val="28"/>
          <w:szCs w:val="28"/>
          <w:rtl/>
        </w:rPr>
        <w:t xml:space="preserve"> קיצוני וניצול יתר</w:t>
      </w:r>
      <w:r>
        <w:rPr>
          <w:rFonts w:ascii="David" w:hAnsi="David" w:cs="David" w:hint="cs"/>
          <w:sz w:val="28"/>
          <w:szCs w:val="28"/>
          <w:rtl/>
        </w:rPr>
        <w:t xml:space="preserve"> של החלש</w:t>
      </w:r>
      <w:r w:rsidR="007C10F5">
        <w:rPr>
          <w:rFonts w:ascii="David" w:hAnsi="David" w:cs="David" w:hint="cs"/>
          <w:sz w:val="28"/>
          <w:szCs w:val="28"/>
          <w:rtl/>
        </w:rPr>
        <w:t xml:space="preserve"> </w:t>
      </w:r>
      <w:r>
        <w:rPr>
          <w:rFonts w:ascii="David" w:hAnsi="David" w:cs="David" w:hint="cs"/>
          <w:sz w:val="28"/>
          <w:szCs w:val="28"/>
          <w:rtl/>
        </w:rPr>
        <w:t xml:space="preserve">ובנושאים החברתיים והממסדיים </w:t>
      </w:r>
      <w:r w:rsidR="003C55DF">
        <w:rPr>
          <w:rFonts w:ascii="David" w:hAnsi="David" w:cs="David" w:hint="cs"/>
          <w:sz w:val="28"/>
          <w:szCs w:val="28"/>
          <w:rtl/>
        </w:rPr>
        <w:t xml:space="preserve">אייל תומך </w:t>
      </w:r>
      <w:r>
        <w:rPr>
          <w:rFonts w:ascii="David" w:hAnsi="David" w:cs="David" w:hint="cs"/>
          <w:sz w:val="28"/>
          <w:szCs w:val="28"/>
          <w:rtl/>
        </w:rPr>
        <w:t>במודל</w:t>
      </w:r>
      <w:r w:rsidR="003C55DF">
        <w:rPr>
          <w:rFonts w:ascii="David" w:hAnsi="David" w:cs="David" w:hint="cs"/>
          <w:sz w:val="28"/>
          <w:szCs w:val="28"/>
          <w:rtl/>
        </w:rPr>
        <w:t xml:space="preserve"> </w:t>
      </w:r>
      <w:r w:rsidR="00674A01">
        <w:rPr>
          <w:rFonts w:ascii="David" w:hAnsi="David" w:cs="David" w:hint="cs"/>
          <w:sz w:val="28"/>
          <w:szCs w:val="28"/>
          <w:rtl/>
        </w:rPr>
        <w:t xml:space="preserve">הליברלי </w:t>
      </w:r>
      <w:r w:rsidR="00757CED">
        <w:rPr>
          <w:rFonts w:ascii="David" w:hAnsi="David" w:cs="David" w:hint="cs"/>
          <w:sz w:val="28"/>
          <w:szCs w:val="28"/>
          <w:rtl/>
        </w:rPr>
        <w:t>ה</w:t>
      </w:r>
      <w:r w:rsidR="003C55DF">
        <w:rPr>
          <w:rFonts w:ascii="David" w:hAnsi="David" w:cs="David" w:hint="cs"/>
          <w:sz w:val="28"/>
          <w:szCs w:val="28"/>
          <w:rtl/>
        </w:rPr>
        <w:t>דמוקרטי</w:t>
      </w:r>
      <w:r>
        <w:rPr>
          <w:rFonts w:ascii="David" w:hAnsi="David" w:cs="David" w:hint="cs"/>
          <w:sz w:val="28"/>
          <w:szCs w:val="28"/>
          <w:rtl/>
        </w:rPr>
        <w:t xml:space="preserve">, </w:t>
      </w:r>
      <w:r w:rsidR="00757CED">
        <w:rPr>
          <w:rFonts w:ascii="David" w:hAnsi="David" w:cs="David" w:hint="cs"/>
          <w:sz w:val="28"/>
          <w:szCs w:val="28"/>
          <w:rtl/>
        </w:rPr>
        <w:t xml:space="preserve">בנאורות ובקידמה, </w:t>
      </w:r>
      <w:r>
        <w:rPr>
          <w:rFonts w:ascii="David" w:hAnsi="David" w:cs="David" w:hint="cs"/>
          <w:sz w:val="28"/>
          <w:szCs w:val="28"/>
          <w:rtl/>
        </w:rPr>
        <w:t>במניעת ריכוזיות</w:t>
      </w:r>
      <w:r w:rsidR="003C55DF">
        <w:rPr>
          <w:rFonts w:ascii="David" w:hAnsi="David" w:cs="David" w:hint="cs"/>
          <w:sz w:val="28"/>
          <w:szCs w:val="28"/>
          <w:rtl/>
        </w:rPr>
        <w:t xml:space="preserve"> ו</w:t>
      </w:r>
      <w:r>
        <w:rPr>
          <w:rFonts w:ascii="David" w:hAnsi="David" w:cs="David" w:hint="cs"/>
          <w:sz w:val="28"/>
          <w:szCs w:val="28"/>
          <w:rtl/>
        </w:rPr>
        <w:t>ב</w:t>
      </w:r>
      <w:r w:rsidR="003C55DF">
        <w:rPr>
          <w:rFonts w:ascii="David" w:hAnsi="David" w:cs="David" w:hint="cs"/>
          <w:sz w:val="28"/>
          <w:szCs w:val="28"/>
          <w:rtl/>
        </w:rPr>
        <w:t xml:space="preserve">החזרת </w:t>
      </w:r>
      <w:r>
        <w:rPr>
          <w:rFonts w:ascii="David" w:hAnsi="David" w:cs="David" w:hint="cs"/>
          <w:sz w:val="28"/>
          <w:szCs w:val="28"/>
          <w:rtl/>
        </w:rPr>
        <w:t xml:space="preserve">הכוח הפוליטי, </w:t>
      </w:r>
      <w:r w:rsidR="003C55DF">
        <w:rPr>
          <w:rFonts w:ascii="David" w:hAnsi="David" w:cs="David" w:hint="cs"/>
          <w:sz w:val="28"/>
          <w:szCs w:val="28"/>
          <w:rtl/>
        </w:rPr>
        <w:t xml:space="preserve">האמון </w:t>
      </w:r>
      <w:r w:rsidR="00D364D3">
        <w:rPr>
          <w:rFonts w:ascii="David" w:hAnsi="David" w:cs="David" w:hint="cs"/>
          <w:sz w:val="28"/>
          <w:szCs w:val="28"/>
          <w:rtl/>
        </w:rPr>
        <w:t xml:space="preserve">והשליטה </w:t>
      </w:r>
      <w:r>
        <w:rPr>
          <w:rFonts w:ascii="David" w:hAnsi="David" w:cs="David" w:hint="cs"/>
          <w:sz w:val="28"/>
          <w:szCs w:val="28"/>
          <w:rtl/>
        </w:rPr>
        <w:t>למוסדות השלטון</w:t>
      </w:r>
      <w:r w:rsidR="003C55DF">
        <w:rPr>
          <w:rFonts w:ascii="David" w:hAnsi="David" w:cs="David" w:hint="cs"/>
          <w:sz w:val="28"/>
          <w:szCs w:val="28"/>
          <w:rtl/>
        </w:rPr>
        <w:t>.</w:t>
      </w:r>
    </w:p>
    <w:p w14:paraId="59ECB4F2" w14:textId="77777777" w:rsidR="000837BF" w:rsidRPr="001E6F69" w:rsidRDefault="00C82AC5" w:rsidP="00C82AC5">
      <w:pPr>
        <w:pStyle w:val="a3"/>
        <w:bidi/>
        <w:spacing w:line="360" w:lineRule="auto"/>
        <w:jc w:val="both"/>
        <w:rPr>
          <w:b/>
          <w:bCs/>
          <w:sz w:val="28"/>
          <w:szCs w:val="28"/>
          <w:rtl/>
        </w:rPr>
      </w:pPr>
      <w:r>
        <w:rPr>
          <w:rFonts w:hint="cs"/>
          <w:b/>
          <w:bCs/>
          <w:sz w:val="28"/>
          <w:szCs w:val="28"/>
          <w:rtl/>
        </w:rPr>
        <w:t xml:space="preserve">שאלה 4 : </w:t>
      </w:r>
      <w:bookmarkStart w:id="5" w:name="_Hlk25355351"/>
      <w:r>
        <w:rPr>
          <w:rFonts w:hint="cs"/>
          <w:b/>
          <w:bCs/>
          <w:sz w:val="28"/>
          <w:szCs w:val="28"/>
          <w:rtl/>
        </w:rPr>
        <w:t xml:space="preserve">ניתוח </w:t>
      </w:r>
      <w:r w:rsidR="003D69F5" w:rsidRPr="001E6F69">
        <w:rPr>
          <w:rFonts w:hint="cs"/>
          <w:b/>
          <w:bCs/>
          <w:sz w:val="28"/>
          <w:szCs w:val="28"/>
          <w:rtl/>
        </w:rPr>
        <w:t>ביקור</w:t>
      </w:r>
      <w:r>
        <w:rPr>
          <w:rFonts w:hint="cs"/>
          <w:b/>
          <w:bCs/>
          <w:sz w:val="28"/>
          <w:szCs w:val="28"/>
          <w:rtl/>
        </w:rPr>
        <w:t>ו</w:t>
      </w:r>
      <w:r w:rsidR="003D69F5" w:rsidRPr="001E6F69">
        <w:rPr>
          <w:rFonts w:hint="cs"/>
          <w:b/>
          <w:bCs/>
          <w:sz w:val="28"/>
          <w:szCs w:val="28"/>
          <w:rtl/>
        </w:rPr>
        <w:t>ת על ספרו של נדב אייל</w:t>
      </w:r>
      <w:bookmarkEnd w:id="5"/>
    </w:p>
    <w:p w14:paraId="68E67D2E" w14:textId="77777777" w:rsidR="00DF213B" w:rsidRPr="00EE272B" w:rsidRDefault="00C82AC5" w:rsidP="00DF213B">
      <w:pPr>
        <w:bidi/>
        <w:spacing w:line="360" w:lineRule="auto"/>
        <w:jc w:val="both"/>
        <w:rPr>
          <w:rFonts w:ascii="David" w:hAnsi="David" w:cs="David"/>
          <w:sz w:val="28"/>
          <w:szCs w:val="28"/>
          <w:rtl/>
        </w:rPr>
      </w:pPr>
      <w:bookmarkStart w:id="6" w:name="_Hlk24098131"/>
      <w:r>
        <w:rPr>
          <w:rFonts w:ascii="David" w:hAnsi="David" w:cs="David" w:hint="cs"/>
          <w:b/>
          <w:bCs/>
          <w:sz w:val="28"/>
          <w:szCs w:val="28"/>
          <w:rtl/>
        </w:rPr>
        <w:t xml:space="preserve">ביקורת של </w:t>
      </w:r>
      <w:r w:rsidR="00DF213B" w:rsidRPr="00EE272B">
        <w:rPr>
          <w:rFonts w:ascii="David" w:hAnsi="David" w:cs="David"/>
          <w:b/>
          <w:bCs/>
          <w:sz w:val="28"/>
          <w:szCs w:val="28"/>
          <w:rtl/>
        </w:rPr>
        <w:t>שלי יחימוביץ'</w:t>
      </w:r>
      <w:r w:rsidR="00DF213B" w:rsidRPr="00EE272B">
        <w:rPr>
          <w:rFonts w:ascii="David" w:hAnsi="David" w:cs="David"/>
          <w:sz w:val="28"/>
          <w:szCs w:val="28"/>
          <w:rtl/>
        </w:rPr>
        <w:t xml:space="preserve">  </w:t>
      </w:r>
      <w:r w:rsidR="00DF213B" w:rsidRPr="00EE272B">
        <w:rPr>
          <w:rFonts w:ascii="David" w:hAnsi="David" w:cs="David"/>
          <w:b/>
          <w:bCs/>
          <w:sz w:val="28"/>
          <w:szCs w:val="28"/>
          <w:rtl/>
        </w:rPr>
        <w:t>08.06.18</w:t>
      </w:r>
      <w:r w:rsidR="00DF213B" w:rsidRPr="00EE272B">
        <w:rPr>
          <w:rFonts w:ascii="David" w:hAnsi="David" w:cs="David"/>
          <w:sz w:val="28"/>
          <w:szCs w:val="28"/>
          <w:rtl/>
        </w:rPr>
        <w:t xml:space="preserve"> ,</w:t>
      </w:r>
      <w:r w:rsidR="00DF213B" w:rsidRPr="00EE272B">
        <w:rPr>
          <w:rFonts w:ascii="David" w:hAnsi="David" w:cs="David"/>
          <w:b/>
          <w:bCs/>
          <w:sz w:val="28"/>
          <w:szCs w:val="28"/>
          <w:rtl/>
        </w:rPr>
        <w:t xml:space="preserve"> "ידיעות אחרונות", מוסף "7 לילות".</w:t>
      </w:r>
    </w:p>
    <w:p w14:paraId="6D5D42AC" w14:textId="77777777" w:rsidR="002D3B26" w:rsidRDefault="00DF213B" w:rsidP="00EE272B">
      <w:pPr>
        <w:bidi/>
        <w:spacing w:line="360" w:lineRule="auto"/>
        <w:jc w:val="both"/>
        <w:rPr>
          <w:rFonts w:ascii="David" w:hAnsi="David" w:cs="David"/>
          <w:sz w:val="28"/>
          <w:szCs w:val="28"/>
          <w:rtl/>
        </w:rPr>
      </w:pPr>
      <w:r>
        <w:rPr>
          <w:rFonts w:ascii="David" w:hAnsi="David" w:cs="David" w:hint="cs"/>
          <w:sz w:val="28"/>
          <w:szCs w:val="28"/>
          <w:rtl/>
        </w:rPr>
        <w:t>"</w:t>
      </w:r>
      <w:r w:rsidRPr="00DF213B">
        <w:rPr>
          <w:rFonts w:ascii="David" w:hAnsi="David" w:cs="David"/>
          <w:sz w:val="28"/>
          <w:szCs w:val="28"/>
          <w:rtl/>
        </w:rPr>
        <w:t xml:space="preserve">ספרו של נדב איל אינו מבקש מהפכה </w:t>
      </w:r>
      <w:bookmarkEnd w:id="6"/>
      <w:r w:rsidRPr="00DF213B">
        <w:rPr>
          <w:rFonts w:ascii="David" w:hAnsi="David" w:cs="David"/>
          <w:sz w:val="28"/>
          <w:szCs w:val="28"/>
          <w:rtl/>
        </w:rPr>
        <w:t>אלא תיקון עמוק. באופן סוחף, הוא מצליח להנגיש ולהאניש תופעות כלכליות, תרבותיות ומוסריות מורכבות, ומסביר למה הגלובליזציה היא דווקא כר להגשמת חלומות</w:t>
      </w:r>
      <w:r>
        <w:rPr>
          <w:rFonts w:ascii="David" w:hAnsi="David" w:cs="David" w:hint="cs"/>
          <w:sz w:val="28"/>
          <w:szCs w:val="28"/>
          <w:rtl/>
        </w:rPr>
        <w:t xml:space="preserve">" כותבת יחימוביץ בפתח דבריה. </w:t>
      </w:r>
    </w:p>
    <w:p w14:paraId="2DD3AF14" w14:textId="77777777" w:rsidR="00EE272B" w:rsidRDefault="00B46A0B" w:rsidP="002D3B26">
      <w:pPr>
        <w:bidi/>
        <w:spacing w:line="360" w:lineRule="auto"/>
        <w:jc w:val="both"/>
        <w:rPr>
          <w:rFonts w:ascii="David" w:hAnsi="David" w:cs="David"/>
          <w:sz w:val="28"/>
          <w:szCs w:val="28"/>
          <w:rtl/>
        </w:rPr>
      </w:pPr>
      <w:r>
        <w:rPr>
          <w:rFonts w:ascii="David" w:hAnsi="David" w:cs="David" w:hint="cs"/>
          <w:sz w:val="28"/>
          <w:szCs w:val="28"/>
          <w:rtl/>
        </w:rPr>
        <w:t>יחימוביץ מחבקת ומאמצת את גישתו הפלורליסטית סוציאל</w:t>
      </w:r>
      <w:r w:rsidR="00032DDB">
        <w:rPr>
          <w:rFonts w:ascii="David" w:hAnsi="David" w:cs="David" w:hint="cs"/>
          <w:sz w:val="28"/>
          <w:szCs w:val="28"/>
          <w:rtl/>
        </w:rPr>
        <w:t>-</w:t>
      </w:r>
      <w:r>
        <w:rPr>
          <w:rFonts w:ascii="David" w:hAnsi="David" w:cs="David" w:hint="cs"/>
          <w:sz w:val="28"/>
          <w:szCs w:val="28"/>
          <w:rtl/>
        </w:rPr>
        <w:t xml:space="preserve">דמוקרטית של אייל ולכן </w:t>
      </w:r>
      <w:r w:rsidR="00DF213B">
        <w:rPr>
          <w:rFonts w:ascii="David" w:hAnsi="David" w:cs="David" w:hint="cs"/>
          <w:sz w:val="28"/>
          <w:szCs w:val="28"/>
          <w:rtl/>
        </w:rPr>
        <w:t>ה"ביקורת" של</w:t>
      </w:r>
      <w:r>
        <w:rPr>
          <w:rFonts w:ascii="David" w:hAnsi="David" w:cs="David" w:hint="cs"/>
          <w:sz w:val="28"/>
          <w:szCs w:val="28"/>
          <w:rtl/>
        </w:rPr>
        <w:t>ה</w:t>
      </w:r>
      <w:r w:rsidR="00DF213B">
        <w:rPr>
          <w:rFonts w:ascii="David" w:hAnsi="David" w:cs="David" w:hint="cs"/>
          <w:sz w:val="28"/>
          <w:szCs w:val="28"/>
          <w:rtl/>
        </w:rPr>
        <w:t xml:space="preserve"> היא פחות </w:t>
      </w:r>
      <w:r>
        <w:rPr>
          <w:rFonts w:ascii="David" w:hAnsi="David" w:cs="David" w:hint="cs"/>
          <w:sz w:val="28"/>
          <w:szCs w:val="28"/>
          <w:rtl/>
        </w:rPr>
        <w:t>"</w:t>
      </w:r>
      <w:r w:rsidR="00DF213B">
        <w:rPr>
          <w:rFonts w:ascii="David" w:hAnsi="David" w:cs="David" w:hint="cs"/>
          <w:sz w:val="28"/>
          <w:szCs w:val="28"/>
          <w:rtl/>
        </w:rPr>
        <w:t>ביקורת</w:t>
      </w:r>
      <w:r>
        <w:rPr>
          <w:rFonts w:ascii="David" w:hAnsi="David" w:cs="David" w:hint="cs"/>
          <w:sz w:val="28"/>
          <w:szCs w:val="28"/>
          <w:rtl/>
        </w:rPr>
        <w:t>"</w:t>
      </w:r>
      <w:r w:rsidR="00DF213B">
        <w:rPr>
          <w:rFonts w:ascii="David" w:hAnsi="David" w:cs="David" w:hint="cs"/>
          <w:sz w:val="28"/>
          <w:szCs w:val="28"/>
          <w:rtl/>
        </w:rPr>
        <w:t xml:space="preserve"> ויותר הבעת תמיכה והזדהות </w:t>
      </w:r>
      <w:r>
        <w:rPr>
          <w:rFonts w:ascii="David" w:hAnsi="David" w:cs="David" w:hint="cs"/>
          <w:sz w:val="28"/>
          <w:szCs w:val="28"/>
          <w:rtl/>
        </w:rPr>
        <w:t xml:space="preserve">עם </w:t>
      </w:r>
      <w:r w:rsidR="00DF213B">
        <w:rPr>
          <w:rFonts w:ascii="David" w:hAnsi="David" w:cs="David" w:hint="cs"/>
          <w:sz w:val="28"/>
          <w:szCs w:val="28"/>
          <w:rtl/>
        </w:rPr>
        <w:t>סגנון כתיבתו</w:t>
      </w:r>
      <w:r w:rsidR="003558F3">
        <w:rPr>
          <w:rFonts w:ascii="David" w:hAnsi="David" w:cs="David" w:hint="cs"/>
          <w:sz w:val="28"/>
          <w:szCs w:val="28"/>
          <w:rtl/>
        </w:rPr>
        <w:t xml:space="preserve"> "המרתקת"</w:t>
      </w:r>
      <w:r w:rsidR="00DF213B">
        <w:rPr>
          <w:rFonts w:ascii="David" w:hAnsi="David" w:cs="David" w:hint="cs"/>
          <w:sz w:val="28"/>
          <w:szCs w:val="28"/>
          <w:rtl/>
        </w:rPr>
        <w:t xml:space="preserve">. לאורך כתיבתה </w:t>
      </w:r>
      <w:r w:rsidR="009D7720">
        <w:rPr>
          <w:rFonts w:ascii="David" w:hAnsi="David" w:cs="David" w:hint="cs"/>
          <w:sz w:val="28"/>
          <w:szCs w:val="28"/>
          <w:rtl/>
        </w:rPr>
        <w:t xml:space="preserve">היא </w:t>
      </w:r>
      <w:r w:rsidR="00DF213B">
        <w:rPr>
          <w:rFonts w:ascii="David" w:hAnsi="David" w:cs="David" w:hint="cs"/>
          <w:sz w:val="28"/>
          <w:szCs w:val="28"/>
          <w:rtl/>
        </w:rPr>
        <w:t xml:space="preserve">חוזרת ומהדהדת </w:t>
      </w:r>
      <w:r>
        <w:rPr>
          <w:rFonts w:ascii="David" w:hAnsi="David" w:cs="David" w:hint="cs"/>
          <w:sz w:val="28"/>
          <w:szCs w:val="28"/>
          <w:rtl/>
        </w:rPr>
        <w:t xml:space="preserve">את </w:t>
      </w:r>
      <w:r w:rsidR="001E6F69">
        <w:rPr>
          <w:rFonts w:ascii="David" w:hAnsi="David" w:cs="David" w:hint="cs"/>
          <w:sz w:val="28"/>
          <w:szCs w:val="28"/>
          <w:rtl/>
        </w:rPr>
        <w:t>טיעוניו</w:t>
      </w:r>
      <w:r w:rsidR="00DF213B">
        <w:rPr>
          <w:rFonts w:ascii="David" w:hAnsi="David" w:cs="David" w:hint="cs"/>
          <w:sz w:val="28"/>
          <w:szCs w:val="28"/>
          <w:rtl/>
        </w:rPr>
        <w:t xml:space="preserve"> של אייל המוצגים בספר. </w:t>
      </w:r>
      <w:r w:rsidR="003558F3">
        <w:rPr>
          <w:rFonts w:ascii="David" w:hAnsi="David" w:cs="David" w:hint="cs"/>
          <w:sz w:val="28"/>
          <w:szCs w:val="28"/>
          <w:rtl/>
        </w:rPr>
        <w:t>"</w:t>
      </w:r>
      <w:r w:rsidR="003558F3" w:rsidRPr="003558F3">
        <w:rPr>
          <w:rFonts w:ascii="David" w:hAnsi="David" w:cs="David"/>
          <w:sz w:val="28"/>
          <w:szCs w:val="28"/>
          <w:rtl/>
        </w:rPr>
        <w:t>לא תמיד הסכמתי עם הסיפור שלו, אבל יש לו חתיכת סיפור, והוא יודע לספר אותו</w:t>
      </w:r>
      <w:r w:rsidR="003558F3">
        <w:rPr>
          <w:rFonts w:ascii="David" w:hAnsi="David" w:cs="David" w:hint="cs"/>
          <w:sz w:val="28"/>
          <w:szCs w:val="28"/>
          <w:rtl/>
        </w:rPr>
        <w:t xml:space="preserve">" כותבת יחימוביץ. </w:t>
      </w:r>
      <w:r w:rsidR="00032DDB">
        <w:rPr>
          <w:rFonts w:ascii="David" w:hAnsi="David" w:cs="David" w:hint="cs"/>
          <w:sz w:val="28"/>
          <w:szCs w:val="28"/>
          <w:rtl/>
        </w:rPr>
        <w:t>חבל שיחימוביץ אינה</w:t>
      </w:r>
      <w:r w:rsidR="003558F3">
        <w:rPr>
          <w:rFonts w:ascii="David" w:hAnsi="David" w:cs="David" w:hint="cs"/>
          <w:sz w:val="28"/>
          <w:szCs w:val="28"/>
          <w:rtl/>
        </w:rPr>
        <w:t xml:space="preserve"> טורחת לציין </w:t>
      </w:r>
      <w:r w:rsidR="00032DDB">
        <w:rPr>
          <w:rFonts w:ascii="David" w:hAnsi="David" w:cs="David" w:hint="cs"/>
          <w:sz w:val="28"/>
          <w:szCs w:val="28"/>
          <w:rtl/>
        </w:rPr>
        <w:t>היכן היא פחות מסכימה עם אייל ו</w:t>
      </w:r>
      <w:r w:rsidR="003558F3">
        <w:rPr>
          <w:rFonts w:ascii="David" w:hAnsi="David" w:cs="David" w:hint="cs"/>
          <w:sz w:val="28"/>
          <w:szCs w:val="28"/>
          <w:rtl/>
        </w:rPr>
        <w:t xml:space="preserve">היכן </w:t>
      </w:r>
      <w:r>
        <w:rPr>
          <w:rFonts w:ascii="David" w:hAnsi="David" w:cs="David" w:hint="cs"/>
          <w:sz w:val="28"/>
          <w:szCs w:val="28"/>
          <w:rtl/>
        </w:rPr>
        <w:t>נקודות המחלוקת ביניה</w:t>
      </w:r>
      <w:r>
        <w:rPr>
          <w:rFonts w:ascii="David" w:hAnsi="David" w:cs="David" w:hint="eastAsia"/>
          <w:sz w:val="28"/>
          <w:szCs w:val="28"/>
          <w:rtl/>
        </w:rPr>
        <w:t>ם</w:t>
      </w:r>
      <w:r w:rsidR="00032DDB">
        <w:rPr>
          <w:rFonts w:ascii="David" w:hAnsi="David" w:cs="David" w:hint="cs"/>
          <w:sz w:val="28"/>
          <w:szCs w:val="28"/>
          <w:rtl/>
        </w:rPr>
        <w:t>.</w:t>
      </w:r>
      <w:r w:rsidR="003558F3">
        <w:rPr>
          <w:rFonts w:ascii="David" w:hAnsi="David" w:cs="David" w:hint="cs"/>
          <w:sz w:val="28"/>
          <w:szCs w:val="28"/>
          <w:rtl/>
        </w:rPr>
        <w:t xml:space="preserve"> </w:t>
      </w:r>
      <w:r w:rsidR="00032DDB">
        <w:rPr>
          <w:rFonts w:ascii="David" w:hAnsi="David" w:cs="David" w:hint="cs"/>
          <w:sz w:val="28"/>
          <w:szCs w:val="28"/>
          <w:rtl/>
        </w:rPr>
        <w:t>ציון אי ההסכמות היה תורם בוודאי לאמינות הביקורת ולרמת העניין.</w:t>
      </w:r>
    </w:p>
    <w:p w14:paraId="2CF07001" w14:textId="77777777" w:rsidR="007F11A5" w:rsidRDefault="00A05B90" w:rsidP="00A2300D">
      <w:pPr>
        <w:bidi/>
        <w:spacing w:line="360" w:lineRule="auto"/>
        <w:jc w:val="both"/>
        <w:rPr>
          <w:rFonts w:ascii="David" w:hAnsi="David" w:cs="David"/>
          <w:sz w:val="28"/>
          <w:szCs w:val="28"/>
          <w:rtl/>
        </w:rPr>
      </w:pPr>
      <w:r>
        <w:rPr>
          <w:rFonts w:ascii="David" w:hAnsi="David" w:cs="David" w:hint="cs"/>
          <w:sz w:val="28"/>
          <w:szCs w:val="28"/>
          <w:rtl/>
        </w:rPr>
        <w:t>"</w:t>
      </w:r>
      <w:r w:rsidRPr="00EE272B">
        <w:rPr>
          <w:rFonts w:ascii="David" w:hAnsi="David" w:cs="David"/>
          <w:sz w:val="28"/>
          <w:szCs w:val="28"/>
          <w:rtl/>
        </w:rPr>
        <w:t>לא מהפכה מבקש איל, אלא תיקון עמוק</w:t>
      </w:r>
      <w:r>
        <w:rPr>
          <w:rFonts w:ascii="David" w:hAnsi="David" w:cs="David" w:hint="cs"/>
          <w:sz w:val="28"/>
          <w:szCs w:val="28"/>
          <w:rtl/>
        </w:rPr>
        <w:t xml:space="preserve">". יחימוביץ תומכת </w:t>
      </w:r>
      <w:r w:rsidR="00B46A0B">
        <w:rPr>
          <w:rFonts w:ascii="David" w:hAnsi="David" w:cs="David" w:hint="cs"/>
          <w:sz w:val="28"/>
          <w:szCs w:val="28"/>
          <w:rtl/>
        </w:rPr>
        <w:t>בעקיפין</w:t>
      </w:r>
      <w:r>
        <w:rPr>
          <w:rFonts w:ascii="David" w:hAnsi="David" w:cs="David" w:hint="cs"/>
          <w:sz w:val="28"/>
          <w:szCs w:val="28"/>
          <w:rtl/>
        </w:rPr>
        <w:t xml:space="preserve"> באמירתה זו בתהליך הגלובליזציה ומסכימה כי אין צורך במהפכה או מרד אך </w:t>
      </w:r>
      <w:r w:rsidR="00B46A0B">
        <w:rPr>
          <w:rFonts w:ascii="David" w:hAnsi="David" w:cs="David" w:hint="cs"/>
          <w:sz w:val="28"/>
          <w:szCs w:val="28"/>
          <w:rtl/>
        </w:rPr>
        <w:t>מכירה בצורך</w:t>
      </w:r>
      <w:r>
        <w:rPr>
          <w:rFonts w:ascii="David" w:hAnsi="David" w:cs="David" w:hint="cs"/>
          <w:sz w:val="28"/>
          <w:szCs w:val="28"/>
          <w:rtl/>
        </w:rPr>
        <w:t xml:space="preserve"> </w:t>
      </w:r>
      <w:r w:rsidR="00B46A0B">
        <w:rPr>
          <w:rFonts w:ascii="David" w:hAnsi="David" w:cs="David" w:hint="cs"/>
          <w:sz w:val="28"/>
          <w:szCs w:val="28"/>
          <w:rtl/>
        </w:rPr>
        <w:t>ל</w:t>
      </w:r>
      <w:r>
        <w:rPr>
          <w:rFonts w:ascii="David" w:hAnsi="David" w:cs="David" w:hint="cs"/>
          <w:sz w:val="28"/>
          <w:szCs w:val="28"/>
          <w:rtl/>
        </w:rPr>
        <w:t xml:space="preserve">תיקון עמוק </w:t>
      </w:r>
      <w:r w:rsidR="00B46A0B">
        <w:rPr>
          <w:rFonts w:ascii="David" w:hAnsi="David" w:cs="David" w:hint="cs"/>
          <w:sz w:val="28"/>
          <w:szCs w:val="28"/>
          <w:rtl/>
        </w:rPr>
        <w:t>ב</w:t>
      </w:r>
      <w:r>
        <w:rPr>
          <w:rFonts w:ascii="David" w:hAnsi="David" w:cs="David" w:hint="cs"/>
          <w:sz w:val="28"/>
          <w:szCs w:val="28"/>
          <w:rtl/>
        </w:rPr>
        <w:t>מטרה להגן על הצד החלש והנפגע. כדוגמ</w:t>
      </w:r>
      <w:r w:rsidR="004B278D">
        <w:rPr>
          <w:rFonts w:ascii="David" w:hAnsi="David" w:cs="David" w:hint="cs"/>
          <w:sz w:val="28"/>
          <w:szCs w:val="28"/>
          <w:rtl/>
        </w:rPr>
        <w:t>ה</w:t>
      </w:r>
      <w:r>
        <w:rPr>
          <w:rFonts w:ascii="David" w:hAnsi="David" w:cs="David" w:hint="cs"/>
          <w:sz w:val="28"/>
          <w:szCs w:val="28"/>
          <w:rtl/>
        </w:rPr>
        <w:t xml:space="preserve"> מהספר היא בוחרת לציין ולחזור על סיפורי הזוועה במכרות הקובלט לתעשיית מכשירי הסלולר בקונגו ולבקר את תאוות הבצע של התאגידים ואת האדישות של החברה המערבית לסבל ולעושק הכרו</w:t>
      </w:r>
      <w:r w:rsidR="00032DDB">
        <w:rPr>
          <w:rFonts w:ascii="David" w:hAnsi="David" w:cs="David" w:hint="cs"/>
          <w:sz w:val="28"/>
          <w:szCs w:val="28"/>
          <w:rtl/>
        </w:rPr>
        <w:t>כים</w:t>
      </w:r>
      <w:r>
        <w:rPr>
          <w:rFonts w:ascii="David" w:hAnsi="David" w:cs="David" w:hint="cs"/>
          <w:sz w:val="28"/>
          <w:szCs w:val="28"/>
          <w:rtl/>
        </w:rPr>
        <w:t xml:space="preserve"> בתהליכי הייצור. </w:t>
      </w:r>
      <w:r w:rsidR="002B060B">
        <w:rPr>
          <w:rFonts w:ascii="David" w:hAnsi="David" w:cs="David" w:hint="cs"/>
          <w:sz w:val="28"/>
          <w:szCs w:val="28"/>
          <w:rtl/>
        </w:rPr>
        <w:t>"</w:t>
      </w:r>
      <w:r w:rsidRPr="00EE272B">
        <w:rPr>
          <w:rFonts w:ascii="David" w:hAnsi="David" w:cs="David"/>
          <w:sz w:val="28"/>
          <w:szCs w:val="28"/>
          <w:rtl/>
        </w:rPr>
        <w:t>גן עדן גיהינומי בשביל תאגידי הענק</w:t>
      </w:r>
      <w:r w:rsidR="002B060B">
        <w:rPr>
          <w:rFonts w:ascii="David" w:hAnsi="David" w:cs="David" w:hint="cs"/>
          <w:sz w:val="28"/>
          <w:szCs w:val="28"/>
          <w:rtl/>
        </w:rPr>
        <w:t xml:space="preserve">". </w:t>
      </w:r>
      <w:r w:rsidR="00EE272B" w:rsidRPr="00EE272B">
        <w:rPr>
          <w:rFonts w:ascii="David" w:hAnsi="David" w:cs="David"/>
          <w:sz w:val="28"/>
          <w:szCs w:val="28"/>
          <w:rtl/>
        </w:rPr>
        <w:t xml:space="preserve">"מדהים כמה מעט בני המערב יודעים על הדרך שבה מוצרי המותרות שלהם נחצבים, מופקים, מיוצרים ומובלים", כותב איל בסוף הספר - </w:t>
      </w:r>
      <w:r w:rsidR="00EE272B" w:rsidRPr="00EE272B">
        <w:rPr>
          <w:rFonts w:ascii="David" w:hAnsi="David" w:cs="David"/>
          <w:b/>
          <w:bCs/>
          <w:sz w:val="28"/>
          <w:szCs w:val="28"/>
          <w:rtl/>
        </w:rPr>
        <w:t>והוא צודק, כמובן</w:t>
      </w:r>
      <w:r w:rsidR="00EE272B" w:rsidRPr="00EE272B">
        <w:rPr>
          <w:rFonts w:ascii="David" w:hAnsi="David" w:cs="David"/>
          <w:sz w:val="28"/>
          <w:szCs w:val="28"/>
          <w:rtl/>
        </w:rPr>
        <w:t>. הרי לו היינו פוערים את עצמנו לכאב ולניצול שמאכילים, מלבישים, מבדרים ומשרתים אותנו, היינו יוצאים מדעתנו. כיף לחיות בהכחשה</w:t>
      </w:r>
      <w:r w:rsidR="002B060B">
        <w:rPr>
          <w:rFonts w:ascii="David" w:hAnsi="David" w:cs="David" w:hint="cs"/>
          <w:sz w:val="28"/>
          <w:szCs w:val="28"/>
          <w:rtl/>
        </w:rPr>
        <w:t>"</w:t>
      </w:r>
      <w:r w:rsidR="00EE272B" w:rsidRPr="00EE272B">
        <w:rPr>
          <w:rFonts w:ascii="David" w:hAnsi="David" w:cs="David"/>
          <w:sz w:val="28"/>
          <w:szCs w:val="28"/>
          <w:rtl/>
        </w:rPr>
        <w:t>.</w:t>
      </w:r>
      <w:r w:rsidR="00B46A0B">
        <w:rPr>
          <w:rFonts w:ascii="David" w:hAnsi="David" w:cs="David" w:hint="cs"/>
          <w:sz w:val="28"/>
          <w:szCs w:val="28"/>
          <w:rtl/>
        </w:rPr>
        <w:t xml:space="preserve"> אנו יכולים לזהות את עמדתה וגישתה של יחימוביץ מעצם בחירתה </w:t>
      </w:r>
      <w:r w:rsidR="00032DDB">
        <w:rPr>
          <w:rFonts w:ascii="David" w:hAnsi="David" w:cs="David" w:hint="cs"/>
          <w:sz w:val="28"/>
          <w:szCs w:val="28"/>
          <w:rtl/>
        </w:rPr>
        <w:t>ב</w:t>
      </w:r>
      <w:r w:rsidR="00B46A0B">
        <w:rPr>
          <w:rFonts w:ascii="David" w:hAnsi="David" w:cs="David" w:hint="cs"/>
          <w:sz w:val="28"/>
          <w:szCs w:val="28"/>
          <w:rtl/>
        </w:rPr>
        <w:t>דוגמאות ו</w:t>
      </w:r>
      <w:r w:rsidR="00032DDB">
        <w:rPr>
          <w:rFonts w:ascii="David" w:hAnsi="David" w:cs="David" w:hint="cs"/>
          <w:sz w:val="28"/>
          <w:szCs w:val="28"/>
          <w:rtl/>
        </w:rPr>
        <w:t>ב</w:t>
      </w:r>
      <w:r w:rsidR="00B46A0B">
        <w:rPr>
          <w:rFonts w:ascii="David" w:hAnsi="David" w:cs="David" w:hint="cs"/>
          <w:sz w:val="28"/>
          <w:szCs w:val="28"/>
          <w:rtl/>
        </w:rPr>
        <w:t>נושאים אותם היא בוחרת להבליט ומסגנון כתיבתה המלטף ו</w:t>
      </w:r>
      <w:r w:rsidR="00297756">
        <w:rPr>
          <w:rFonts w:ascii="David" w:hAnsi="David" w:cs="David" w:hint="cs"/>
          <w:sz w:val="28"/>
          <w:szCs w:val="28"/>
          <w:rtl/>
        </w:rPr>
        <w:t xml:space="preserve">האוהד. </w:t>
      </w:r>
      <w:r w:rsidR="00A2300D">
        <w:rPr>
          <w:rFonts w:ascii="David" w:hAnsi="David" w:cs="David" w:hint="cs"/>
          <w:sz w:val="28"/>
          <w:szCs w:val="28"/>
          <w:rtl/>
        </w:rPr>
        <w:t>בהתייחסותה</w:t>
      </w:r>
      <w:r w:rsidR="002B060B">
        <w:rPr>
          <w:rFonts w:ascii="David" w:hAnsi="David" w:cs="David" w:hint="cs"/>
          <w:sz w:val="28"/>
          <w:szCs w:val="28"/>
          <w:rtl/>
        </w:rPr>
        <w:t xml:space="preserve"> לקשר </w:t>
      </w:r>
      <w:r w:rsidR="00032DDB">
        <w:rPr>
          <w:rFonts w:ascii="David" w:hAnsi="David" w:cs="David" w:hint="cs"/>
          <w:sz w:val="28"/>
          <w:szCs w:val="28"/>
          <w:rtl/>
        </w:rPr>
        <w:t>ש</w:t>
      </w:r>
      <w:r w:rsidR="00A2300D">
        <w:rPr>
          <w:rFonts w:ascii="David" w:hAnsi="David" w:cs="David" w:hint="cs"/>
          <w:sz w:val="28"/>
          <w:szCs w:val="28"/>
          <w:rtl/>
        </w:rPr>
        <w:t xml:space="preserve">עושה אייל בספרו </w:t>
      </w:r>
      <w:r w:rsidR="002B060B">
        <w:rPr>
          <w:rFonts w:ascii="David" w:hAnsi="David" w:cs="David" w:hint="cs"/>
          <w:sz w:val="28"/>
          <w:szCs w:val="28"/>
          <w:rtl/>
        </w:rPr>
        <w:t>בין העבר להווה</w:t>
      </w:r>
      <w:r w:rsidR="00A2300D">
        <w:rPr>
          <w:rFonts w:ascii="David" w:hAnsi="David" w:cs="David" w:hint="cs"/>
          <w:sz w:val="28"/>
          <w:szCs w:val="28"/>
          <w:rtl/>
        </w:rPr>
        <w:t xml:space="preserve"> היא מציינת את הדמיון </w:t>
      </w:r>
      <w:r w:rsidR="002B060B">
        <w:rPr>
          <w:rFonts w:ascii="David" w:hAnsi="David" w:cs="David" w:hint="cs"/>
          <w:sz w:val="28"/>
          <w:szCs w:val="28"/>
          <w:rtl/>
        </w:rPr>
        <w:t xml:space="preserve">בין </w:t>
      </w:r>
      <w:r w:rsidR="00EE272B" w:rsidRPr="00EE272B">
        <w:rPr>
          <w:rFonts w:ascii="David" w:hAnsi="David" w:cs="David"/>
          <w:sz w:val="28"/>
          <w:szCs w:val="28"/>
          <w:rtl/>
        </w:rPr>
        <w:t xml:space="preserve">הקולוניאליזם הישן ובין הגלובליזציה </w:t>
      </w:r>
      <w:r w:rsidR="002B060B">
        <w:rPr>
          <w:rFonts w:ascii="David" w:hAnsi="David" w:cs="David" w:hint="cs"/>
          <w:sz w:val="28"/>
          <w:szCs w:val="28"/>
          <w:rtl/>
        </w:rPr>
        <w:t>של היום</w:t>
      </w:r>
      <w:r w:rsidR="00EE272B" w:rsidRPr="00EE272B">
        <w:rPr>
          <w:rFonts w:ascii="David" w:hAnsi="David" w:cs="David"/>
          <w:sz w:val="28"/>
          <w:szCs w:val="28"/>
          <w:rtl/>
        </w:rPr>
        <w:t xml:space="preserve">. </w:t>
      </w:r>
      <w:r w:rsidR="002B060B">
        <w:rPr>
          <w:rFonts w:ascii="David" w:hAnsi="David" w:cs="David" w:hint="cs"/>
          <w:sz w:val="28"/>
          <w:szCs w:val="28"/>
          <w:rtl/>
        </w:rPr>
        <w:t xml:space="preserve">הניצול </w:t>
      </w:r>
      <w:r w:rsidR="002B060B">
        <w:rPr>
          <w:rFonts w:ascii="David" w:hAnsi="David" w:cs="David" w:hint="cs"/>
          <w:sz w:val="28"/>
          <w:szCs w:val="28"/>
          <w:rtl/>
        </w:rPr>
        <w:lastRenderedPageBreak/>
        <w:t>הקולוניאלי</w:t>
      </w:r>
      <w:r w:rsidR="00F01EC9">
        <w:rPr>
          <w:rFonts w:ascii="David" w:hAnsi="David" w:cs="David" w:hint="cs"/>
          <w:sz w:val="28"/>
          <w:szCs w:val="28"/>
          <w:rtl/>
        </w:rPr>
        <w:t>,</w:t>
      </w:r>
      <w:r w:rsidR="002B060B">
        <w:rPr>
          <w:rFonts w:ascii="David" w:hAnsi="David" w:cs="David" w:hint="cs"/>
          <w:sz w:val="28"/>
          <w:szCs w:val="28"/>
          <w:rtl/>
        </w:rPr>
        <w:t xml:space="preserve"> שהתבסס על סחר עבדים וסחורות</w:t>
      </w:r>
      <w:r w:rsidR="00F01EC9">
        <w:rPr>
          <w:rFonts w:ascii="David" w:hAnsi="David" w:cs="David" w:hint="cs"/>
          <w:sz w:val="28"/>
          <w:szCs w:val="28"/>
          <w:rtl/>
        </w:rPr>
        <w:t>,</w:t>
      </w:r>
      <w:r w:rsidR="002B060B">
        <w:rPr>
          <w:rFonts w:ascii="David" w:hAnsi="David" w:cs="David" w:hint="cs"/>
          <w:sz w:val="28"/>
          <w:szCs w:val="28"/>
          <w:rtl/>
        </w:rPr>
        <w:t xml:space="preserve"> דומה במהותו לניצול המתרחש כיום בחסות הגלובליזציה המאפשרת מעבר מהיר של סחורות וניצול כוח עבודה זול. </w:t>
      </w:r>
    </w:p>
    <w:p w14:paraId="1F0592C2" w14:textId="77777777" w:rsidR="00EE272B" w:rsidRPr="00EE272B" w:rsidRDefault="00CD0E34" w:rsidP="007F11A5">
      <w:pPr>
        <w:bidi/>
        <w:spacing w:line="360" w:lineRule="auto"/>
        <w:jc w:val="both"/>
        <w:rPr>
          <w:rFonts w:ascii="David" w:hAnsi="David" w:cs="David"/>
          <w:sz w:val="28"/>
          <w:szCs w:val="28"/>
          <w:rtl/>
        </w:rPr>
      </w:pPr>
      <w:r>
        <w:rPr>
          <w:rFonts w:ascii="David" w:hAnsi="David" w:cs="David" w:hint="cs"/>
          <w:sz w:val="28"/>
          <w:szCs w:val="28"/>
          <w:rtl/>
        </w:rPr>
        <w:t xml:space="preserve">עוד "אבחנה מעניינת של הכותב" אליה מתייחסת יחימוביץ היא ההשתאות מהעובדה שלמרות ודווקא כאשר סחורות ורעיונות זורמים בכוח הכלכלה הפיננסית ממקום למקום ללא מגבלות של זמן ומקום שערי המדינות נסגרים בפני המהגרים. יחימוביץ מסכימה עם אייל כי הגורמים לכך הם פחדים וגזענות המלובים </w:t>
      </w:r>
      <w:r w:rsidR="00876B23">
        <w:rPr>
          <w:rFonts w:ascii="David" w:hAnsi="David" w:cs="David" w:hint="cs"/>
          <w:sz w:val="28"/>
          <w:szCs w:val="28"/>
          <w:rtl/>
        </w:rPr>
        <w:t>על ידי</w:t>
      </w:r>
      <w:r>
        <w:rPr>
          <w:rFonts w:ascii="David" w:hAnsi="David" w:cs="David" w:hint="cs"/>
          <w:sz w:val="28"/>
          <w:szCs w:val="28"/>
          <w:rtl/>
        </w:rPr>
        <w:t xml:space="preserve"> פוליטיקאים פופוליסטים התומכים בבדלנות ובלאומיות.</w:t>
      </w:r>
    </w:p>
    <w:p w14:paraId="33DBDF63" w14:textId="77777777" w:rsidR="00EE272B" w:rsidRDefault="002F2AF9" w:rsidP="00CD0E34">
      <w:pPr>
        <w:bidi/>
        <w:spacing w:line="360" w:lineRule="auto"/>
        <w:jc w:val="both"/>
        <w:rPr>
          <w:rFonts w:ascii="David" w:hAnsi="David" w:cs="David"/>
          <w:sz w:val="28"/>
          <w:szCs w:val="28"/>
          <w:rtl/>
        </w:rPr>
      </w:pPr>
      <w:r>
        <w:rPr>
          <w:rFonts w:ascii="David" w:hAnsi="David" w:cs="David" w:hint="cs"/>
          <w:sz w:val="28"/>
          <w:szCs w:val="28"/>
          <w:rtl/>
        </w:rPr>
        <w:t xml:space="preserve">יחימוביץ ממשיכה לתמוך </w:t>
      </w:r>
      <w:r w:rsidR="00A2300D">
        <w:rPr>
          <w:rFonts w:ascii="David" w:hAnsi="David" w:cs="David" w:hint="cs"/>
          <w:sz w:val="28"/>
          <w:szCs w:val="28"/>
          <w:rtl/>
        </w:rPr>
        <w:t xml:space="preserve">בעקיפין </w:t>
      </w:r>
      <w:r>
        <w:rPr>
          <w:rFonts w:ascii="David" w:hAnsi="David" w:cs="David" w:hint="cs"/>
          <w:sz w:val="28"/>
          <w:szCs w:val="28"/>
          <w:rtl/>
        </w:rPr>
        <w:t>בדוגמאות ו</w:t>
      </w:r>
      <w:r w:rsidR="00F01EC9">
        <w:rPr>
          <w:rFonts w:ascii="David" w:hAnsi="David" w:cs="David" w:hint="cs"/>
          <w:sz w:val="28"/>
          <w:szCs w:val="28"/>
          <w:rtl/>
        </w:rPr>
        <w:t>ב</w:t>
      </w:r>
      <w:r>
        <w:rPr>
          <w:rFonts w:ascii="David" w:hAnsi="David" w:cs="David" w:hint="cs"/>
          <w:sz w:val="28"/>
          <w:szCs w:val="28"/>
          <w:rtl/>
        </w:rPr>
        <w:t xml:space="preserve">רעיונות </w:t>
      </w:r>
      <w:r w:rsidR="00F01EC9">
        <w:rPr>
          <w:rFonts w:ascii="David" w:hAnsi="David" w:cs="David" w:hint="cs"/>
          <w:sz w:val="28"/>
          <w:szCs w:val="28"/>
          <w:rtl/>
        </w:rPr>
        <w:t xml:space="preserve">נוספים </w:t>
      </w:r>
      <w:r>
        <w:rPr>
          <w:rFonts w:ascii="David" w:hAnsi="David" w:cs="David" w:hint="cs"/>
          <w:sz w:val="28"/>
          <w:szCs w:val="28"/>
          <w:rtl/>
        </w:rPr>
        <w:t xml:space="preserve">של אייל ומתמקדת בעיקר בעוולות החברה, בניצול החלש ובאי הצדק בעולם ובצורך ובמחויבותנו לפעול לתיקון המצב. היא מרבה לצטט מספרו ובעיקר מביעה את הסכמתה גם אם במשתמע ולא במישרין, בדבר הצורך בהגברת המעורבות הממשלתית, הפיקוח והרגולציה, לקיחת אחריות </w:t>
      </w:r>
      <w:r w:rsidR="00A2300D">
        <w:rPr>
          <w:rFonts w:ascii="David" w:hAnsi="David" w:cs="David" w:hint="cs"/>
          <w:sz w:val="28"/>
          <w:szCs w:val="28"/>
          <w:rtl/>
        </w:rPr>
        <w:t xml:space="preserve">חברתית והצורך בשיתוף פעולה במטרה </w:t>
      </w:r>
      <w:r>
        <w:rPr>
          <w:rFonts w:ascii="David" w:hAnsi="David" w:cs="David" w:hint="cs"/>
          <w:sz w:val="28"/>
          <w:szCs w:val="28"/>
          <w:rtl/>
        </w:rPr>
        <w:t xml:space="preserve">להילחם </w:t>
      </w:r>
      <w:r w:rsidR="009D7720">
        <w:rPr>
          <w:rFonts w:ascii="David" w:hAnsi="David" w:cs="David" w:hint="cs"/>
          <w:sz w:val="28"/>
          <w:szCs w:val="28"/>
          <w:rtl/>
        </w:rPr>
        <w:t xml:space="preserve">בעבור הרעיונות, </w:t>
      </w:r>
      <w:r w:rsidR="00A2300D">
        <w:rPr>
          <w:rFonts w:ascii="David" w:hAnsi="David" w:cs="David" w:hint="cs"/>
          <w:sz w:val="28"/>
          <w:szCs w:val="28"/>
          <w:rtl/>
        </w:rPr>
        <w:t>הערכים</w:t>
      </w:r>
      <w:r w:rsidR="009D7720">
        <w:rPr>
          <w:rFonts w:ascii="David" w:hAnsi="David" w:cs="David" w:hint="cs"/>
          <w:sz w:val="28"/>
          <w:szCs w:val="28"/>
          <w:rtl/>
        </w:rPr>
        <w:t xml:space="preserve"> ו</w:t>
      </w:r>
      <w:r w:rsidR="00A2300D">
        <w:rPr>
          <w:rFonts w:ascii="David" w:hAnsi="David" w:cs="David" w:hint="cs"/>
          <w:sz w:val="28"/>
          <w:szCs w:val="28"/>
          <w:rtl/>
        </w:rPr>
        <w:t xml:space="preserve">שימור </w:t>
      </w:r>
      <w:r w:rsidR="009D7720">
        <w:rPr>
          <w:rFonts w:ascii="David" w:hAnsi="David" w:cs="David" w:hint="cs"/>
          <w:sz w:val="28"/>
          <w:szCs w:val="28"/>
          <w:rtl/>
        </w:rPr>
        <w:t>הדמוקרטיה.</w:t>
      </w:r>
    </w:p>
    <w:p w14:paraId="1515BAAD" w14:textId="77777777" w:rsidR="001E6F69" w:rsidRDefault="001E6F69">
      <w:pPr>
        <w:rPr>
          <w:rFonts w:ascii="David" w:hAnsi="David" w:cs="David"/>
          <w:sz w:val="28"/>
          <w:szCs w:val="28"/>
          <w:rtl/>
        </w:rPr>
      </w:pPr>
    </w:p>
    <w:p w14:paraId="7DA72CED" w14:textId="77777777" w:rsidR="00F17181" w:rsidRPr="00EE272B" w:rsidRDefault="00C82AC5" w:rsidP="00F17181">
      <w:pPr>
        <w:bidi/>
        <w:spacing w:line="360" w:lineRule="auto"/>
        <w:jc w:val="both"/>
        <w:rPr>
          <w:rFonts w:ascii="David" w:hAnsi="David" w:cs="David"/>
          <w:sz w:val="28"/>
          <w:szCs w:val="28"/>
          <w:rtl/>
        </w:rPr>
      </w:pPr>
      <w:r w:rsidRPr="00C82AC5">
        <w:rPr>
          <w:rFonts w:ascii="David" w:hAnsi="David" w:cs="David" w:hint="cs"/>
          <w:b/>
          <w:bCs/>
          <w:sz w:val="28"/>
          <w:szCs w:val="28"/>
          <w:rtl/>
        </w:rPr>
        <w:t>ביקורת של</w:t>
      </w:r>
      <w:r w:rsidR="00EE272B" w:rsidRPr="00EE272B">
        <w:rPr>
          <w:rFonts w:ascii="David" w:hAnsi="David" w:cs="David"/>
          <w:sz w:val="28"/>
          <w:szCs w:val="28"/>
          <w:rtl/>
        </w:rPr>
        <w:t> </w:t>
      </w:r>
      <w:r w:rsidR="00F17181">
        <w:rPr>
          <w:rFonts w:ascii="David" w:hAnsi="David" w:cs="David" w:hint="cs"/>
          <w:b/>
          <w:bCs/>
          <w:sz w:val="28"/>
          <w:szCs w:val="28"/>
          <w:rtl/>
        </w:rPr>
        <w:t>דני גוטוויין,</w:t>
      </w:r>
      <w:r w:rsidR="00F17181" w:rsidRPr="00EE272B">
        <w:rPr>
          <w:rFonts w:ascii="David" w:hAnsi="David" w:cs="David"/>
          <w:sz w:val="28"/>
          <w:szCs w:val="28"/>
          <w:rtl/>
        </w:rPr>
        <w:t xml:space="preserve">  </w:t>
      </w:r>
      <w:r w:rsidR="00F17181">
        <w:rPr>
          <w:rFonts w:ascii="David" w:hAnsi="David" w:cs="David" w:hint="cs"/>
          <w:b/>
          <w:bCs/>
          <w:sz w:val="28"/>
          <w:szCs w:val="28"/>
          <w:rtl/>
        </w:rPr>
        <w:t>25</w:t>
      </w:r>
      <w:r w:rsidR="00F17181" w:rsidRPr="00EE272B">
        <w:rPr>
          <w:rFonts w:ascii="David" w:hAnsi="David" w:cs="David"/>
          <w:b/>
          <w:bCs/>
          <w:sz w:val="28"/>
          <w:szCs w:val="28"/>
          <w:rtl/>
        </w:rPr>
        <w:t>.0</w:t>
      </w:r>
      <w:r w:rsidR="00F17181">
        <w:rPr>
          <w:rFonts w:ascii="David" w:hAnsi="David" w:cs="David" w:hint="cs"/>
          <w:b/>
          <w:bCs/>
          <w:sz w:val="28"/>
          <w:szCs w:val="28"/>
          <w:rtl/>
        </w:rPr>
        <w:t>7</w:t>
      </w:r>
      <w:r w:rsidR="00F17181" w:rsidRPr="00EE272B">
        <w:rPr>
          <w:rFonts w:ascii="David" w:hAnsi="David" w:cs="David"/>
          <w:b/>
          <w:bCs/>
          <w:sz w:val="28"/>
          <w:szCs w:val="28"/>
          <w:rtl/>
        </w:rPr>
        <w:t>.18</w:t>
      </w:r>
      <w:r w:rsidR="00F17181" w:rsidRPr="00EE272B">
        <w:rPr>
          <w:rFonts w:ascii="David" w:hAnsi="David" w:cs="David"/>
          <w:sz w:val="28"/>
          <w:szCs w:val="28"/>
          <w:rtl/>
        </w:rPr>
        <w:t xml:space="preserve"> ,</w:t>
      </w:r>
      <w:r w:rsidR="00F17181" w:rsidRPr="00EE272B">
        <w:rPr>
          <w:rFonts w:ascii="David" w:hAnsi="David" w:cs="David"/>
          <w:b/>
          <w:bCs/>
          <w:sz w:val="28"/>
          <w:szCs w:val="28"/>
          <w:rtl/>
        </w:rPr>
        <w:t xml:space="preserve"> </w:t>
      </w:r>
      <w:r w:rsidR="00F17181">
        <w:rPr>
          <w:rFonts w:ascii="David" w:hAnsi="David" w:cs="David" w:hint="cs"/>
          <w:b/>
          <w:bCs/>
          <w:sz w:val="28"/>
          <w:szCs w:val="28"/>
          <w:rtl/>
        </w:rPr>
        <w:t>"הצל השמרני של המחאה החברתית" עיתון הארץ</w:t>
      </w:r>
    </w:p>
    <w:p w14:paraId="11737524" w14:textId="77777777" w:rsidR="00FE5E76" w:rsidRDefault="002C40D9" w:rsidP="00D86D5A">
      <w:pPr>
        <w:bidi/>
        <w:spacing w:line="360" w:lineRule="auto"/>
        <w:jc w:val="both"/>
        <w:rPr>
          <w:rFonts w:ascii="David" w:hAnsi="David" w:cs="David"/>
          <w:sz w:val="28"/>
          <w:szCs w:val="28"/>
          <w:rtl/>
          <w:lang w:val="en-US"/>
        </w:rPr>
      </w:pPr>
      <w:r>
        <w:rPr>
          <w:rFonts w:ascii="David" w:hAnsi="David" w:cs="David" w:hint="cs"/>
          <w:sz w:val="28"/>
          <w:szCs w:val="28"/>
          <w:rtl/>
        </w:rPr>
        <w:t xml:space="preserve">ביקורת </w:t>
      </w:r>
      <w:r w:rsidR="00D102DA">
        <w:rPr>
          <w:rFonts w:ascii="David" w:hAnsi="David" w:cs="David" w:hint="cs"/>
          <w:sz w:val="28"/>
          <w:szCs w:val="28"/>
          <w:rtl/>
        </w:rPr>
        <w:t>פחות אוהדת</w:t>
      </w:r>
      <w:r>
        <w:rPr>
          <w:rFonts w:ascii="David" w:hAnsi="David" w:cs="David" w:hint="cs"/>
          <w:sz w:val="28"/>
          <w:szCs w:val="28"/>
          <w:rtl/>
        </w:rPr>
        <w:t xml:space="preserve"> של </w:t>
      </w:r>
      <w:r w:rsidR="00121205">
        <w:rPr>
          <w:rFonts w:ascii="David" w:hAnsi="David" w:cs="David" w:hint="cs"/>
          <w:sz w:val="28"/>
          <w:szCs w:val="28"/>
          <w:rtl/>
        </w:rPr>
        <w:t>גוטוויין</w:t>
      </w:r>
      <w:r w:rsidR="00706177">
        <w:rPr>
          <w:rFonts w:ascii="David" w:hAnsi="David" w:cs="David" w:hint="cs"/>
          <w:sz w:val="28"/>
          <w:szCs w:val="28"/>
          <w:rtl/>
        </w:rPr>
        <w:t>,</w:t>
      </w:r>
      <w:r>
        <w:rPr>
          <w:rFonts w:ascii="David" w:hAnsi="David" w:cs="David" w:hint="cs"/>
          <w:sz w:val="28"/>
          <w:szCs w:val="28"/>
          <w:rtl/>
        </w:rPr>
        <w:t xml:space="preserve"> המאמצת גישה </w:t>
      </w:r>
      <w:r w:rsidR="00706177">
        <w:rPr>
          <w:rFonts w:ascii="David" w:hAnsi="David" w:cs="David" w:hint="cs"/>
          <w:sz w:val="28"/>
          <w:szCs w:val="28"/>
          <w:rtl/>
        </w:rPr>
        <w:t>מרקסיסטית</w:t>
      </w:r>
      <w:r>
        <w:rPr>
          <w:rFonts w:ascii="David" w:hAnsi="David" w:cs="David" w:hint="cs"/>
          <w:sz w:val="28"/>
          <w:szCs w:val="28"/>
          <w:rtl/>
        </w:rPr>
        <w:t xml:space="preserve"> </w:t>
      </w:r>
      <w:r w:rsidR="00706177">
        <w:rPr>
          <w:rFonts w:ascii="David" w:hAnsi="David" w:cs="David" w:hint="cs"/>
          <w:sz w:val="28"/>
          <w:szCs w:val="28"/>
          <w:rtl/>
        </w:rPr>
        <w:t>ה</w:t>
      </w:r>
      <w:r>
        <w:rPr>
          <w:rFonts w:ascii="David" w:hAnsi="David" w:cs="David" w:hint="cs"/>
          <w:sz w:val="28"/>
          <w:szCs w:val="28"/>
          <w:rtl/>
        </w:rPr>
        <w:t xml:space="preserve">שונה מגישתו הפלורליסטית של אייל. </w:t>
      </w:r>
      <w:r w:rsidR="00AB082E">
        <w:rPr>
          <w:rFonts w:ascii="David" w:hAnsi="David" w:cs="David" w:hint="cs"/>
          <w:sz w:val="28"/>
          <w:szCs w:val="28"/>
          <w:rtl/>
          <w:lang w:val="en-US"/>
        </w:rPr>
        <w:t>בביקורת</w:t>
      </w:r>
      <w:r w:rsidR="00D102DA">
        <w:rPr>
          <w:rFonts w:ascii="David" w:hAnsi="David" w:cs="David" w:hint="cs"/>
          <w:sz w:val="28"/>
          <w:szCs w:val="28"/>
          <w:rtl/>
          <w:lang w:val="en-US"/>
        </w:rPr>
        <w:t>ו</w:t>
      </w:r>
      <w:r w:rsidR="00AB082E">
        <w:rPr>
          <w:rFonts w:ascii="David" w:hAnsi="David" w:cs="David" w:hint="cs"/>
          <w:sz w:val="28"/>
          <w:szCs w:val="28"/>
          <w:rtl/>
          <w:lang w:val="en-US"/>
        </w:rPr>
        <w:t xml:space="preserve"> </w:t>
      </w:r>
      <w:r w:rsidR="00FE5E76">
        <w:rPr>
          <w:rFonts w:ascii="David" w:hAnsi="David" w:cs="David" w:hint="cs"/>
          <w:sz w:val="28"/>
          <w:szCs w:val="28"/>
          <w:rtl/>
          <w:lang w:val="en-US"/>
        </w:rPr>
        <w:t xml:space="preserve">תוקף </w:t>
      </w:r>
      <w:r w:rsidR="00121205">
        <w:rPr>
          <w:rFonts w:ascii="David" w:hAnsi="David" w:cs="David" w:hint="cs"/>
          <w:sz w:val="28"/>
          <w:szCs w:val="28"/>
          <w:rtl/>
          <w:lang w:val="en-US"/>
        </w:rPr>
        <w:t>גוטוויין</w:t>
      </w:r>
      <w:r w:rsidR="007C22F0">
        <w:rPr>
          <w:rFonts w:ascii="David" w:hAnsi="David" w:cs="David" w:hint="cs"/>
          <w:sz w:val="28"/>
          <w:szCs w:val="28"/>
          <w:rtl/>
          <w:lang w:val="en-US"/>
        </w:rPr>
        <w:t xml:space="preserve"> את </w:t>
      </w:r>
      <w:r w:rsidR="00136187">
        <w:rPr>
          <w:rFonts w:ascii="David" w:hAnsi="David" w:cs="David" w:hint="cs"/>
          <w:sz w:val="28"/>
          <w:szCs w:val="28"/>
          <w:rtl/>
          <w:lang w:val="en-US"/>
        </w:rPr>
        <w:t>דעותיו</w:t>
      </w:r>
      <w:r w:rsidR="00560462">
        <w:rPr>
          <w:rFonts w:ascii="David" w:hAnsi="David" w:cs="David" w:hint="cs"/>
          <w:sz w:val="28"/>
          <w:szCs w:val="28"/>
          <w:rtl/>
          <w:lang w:val="en-US"/>
        </w:rPr>
        <w:t xml:space="preserve"> של </w:t>
      </w:r>
      <w:r w:rsidR="007C22F0">
        <w:rPr>
          <w:rFonts w:ascii="David" w:hAnsi="David" w:cs="David" w:hint="cs"/>
          <w:sz w:val="28"/>
          <w:szCs w:val="28"/>
          <w:rtl/>
          <w:lang w:val="en-US"/>
        </w:rPr>
        <w:t>אייל וטוען כבר בפתיח</w:t>
      </w:r>
      <w:r w:rsidR="00136187">
        <w:rPr>
          <w:rFonts w:ascii="David" w:hAnsi="David" w:cs="David" w:hint="cs"/>
          <w:sz w:val="28"/>
          <w:szCs w:val="28"/>
          <w:rtl/>
          <w:lang w:val="en-US"/>
        </w:rPr>
        <w:t>ת דבר</w:t>
      </w:r>
      <w:r w:rsidR="00FE5E76">
        <w:rPr>
          <w:rFonts w:ascii="David" w:hAnsi="David" w:cs="David" w:hint="cs"/>
          <w:sz w:val="28"/>
          <w:szCs w:val="28"/>
          <w:rtl/>
          <w:lang w:val="en-US"/>
        </w:rPr>
        <w:t>י</w:t>
      </w:r>
      <w:r w:rsidR="00136187">
        <w:rPr>
          <w:rFonts w:ascii="David" w:hAnsi="David" w:cs="David" w:hint="cs"/>
          <w:sz w:val="28"/>
          <w:szCs w:val="28"/>
          <w:rtl/>
          <w:lang w:val="en-US"/>
        </w:rPr>
        <w:t>ו</w:t>
      </w:r>
      <w:r w:rsidR="007C22F0">
        <w:rPr>
          <w:rFonts w:ascii="David" w:hAnsi="David" w:cs="David" w:hint="cs"/>
          <w:sz w:val="28"/>
          <w:szCs w:val="28"/>
          <w:rtl/>
          <w:lang w:val="en-US"/>
        </w:rPr>
        <w:t xml:space="preserve"> כי </w:t>
      </w:r>
      <w:r w:rsidR="00136187">
        <w:rPr>
          <w:rFonts w:ascii="David" w:hAnsi="David" w:cs="David" w:hint="cs"/>
          <w:sz w:val="28"/>
          <w:szCs w:val="28"/>
          <w:rtl/>
          <w:lang w:val="en-US"/>
        </w:rPr>
        <w:t>הספר</w:t>
      </w:r>
      <w:r w:rsidR="007C22F0">
        <w:rPr>
          <w:rFonts w:ascii="David" w:hAnsi="David" w:cs="David" w:hint="cs"/>
          <w:sz w:val="28"/>
          <w:szCs w:val="28"/>
          <w:rtl/>
          <w:lang w:val="en-US"/>
        </w:rPr>
        <w:t xml:space="preserve"> "משרת את הסדר הניאו-ליברלי באמצעות ברירה מוטה של עובדות ופרשנות מטעה שלהם". ניכר בבירור כי </w:t>
      </w:r>
      <w:r w:rsidR="00121205">
        <w:rPr>
          <w:rFonts w:ascii="David" w:hAnsi="David" w:cs="David" w:hint="cs"/>
          <w:sz w:val="28"/>
          <w:szCs w:val="28"/>
          <w:rtl/>
          <w:lang w:val="en-US"/>
        </w:rPr>
        <w:t>גוטוויין</w:t>
      </w:r>
      <w:r w:rsidR="007C22F0">
        <w:rPr>
          <w:rFonts w:ascii="David" w:hAnsi="David" w:cs="David" w:hint="cs"/>
          <w:sz w:val="28"/>
          <w:szCs w:val="28"/>
          <w:rtl/>
          <w:lang w:val="en-US"/>
        </w:rPr>
        <w:t xml:space="preserve"> </w:t>
      </w:r>
      <w:r w:rsidR="007C22F0" w:rsidRPr="00D102DA">
        <w:rPr>
          <w:rFonts w:ascii="David" w:hAnsi="David" w:cs="David" w:hint="cs"/>
          <w:b/>
          <w:bCs/>
          <w:sz w:val="28"/>
          <w:szCs w:val="28"/>
          <w:rtl/>
          <w:lang w:val="en-US"/>
        </w:rPr>
        <w:t>מתנגד בתוקף לסדר הקיים</w:t>
      </w:r>
      <w:r w:rsidR="007C22F0">
        <w:rPr>
          <w:rFonts w:ascii="David" w:hAnsi="David" w:cs="David" w:hint="cs"/>
          <w:sz w:val="28"/>
          <w:szCs w:val="28"/>
          <w:rtl/>
          <w:lang w:val="en-US"/>
        </w:rPr>
        <w:t xml:space="preserve"> </w:t>
      </w:r>
      <w:r w:rsidR="00FE5E76">
        <w:rPr>
          <w:rFonts w:ascii="David" w:hAnsi="David" w:cs="David" w:hint="cs"/>
          <w:sz w:val="28"/>
          <w:szCs w:val="28"/>
          <w:rtl/>
          <w:lang w:val="en-US"/>
        </w:rPr>
        <w:t>ש</w:t>
      </w:r>
      <w:r w:rsidR="007C22F0">
        <w:rPr>
          <w:rFonts w:ascii="David" w:hAnsi="David" w:cs="David" w:hint="cs"/>
          <w:sz w:val="28"/>
          <w:szCs w:val="28"/>
          <w:rtl/>
          <w:lang w:val="en-US"/>
        </w:rPr>
        <w:t xml:space="preserve">הוא מכנה "הסדר הניאו-ליברלי" </w:t>
      </w:r>
      <w:r w:rsidR="00560462">
        <w:rPr>
          <w:rFonts w:ascii="David" w:hAnsi="David" w:cs="David" w:hint="cs"/>
          <w:sz w:val="28"/>
          <w:szCs w:val="28"/>
          <w:rtl/>
          <w:lang w:val="en-US"/>
        </w:rPr>
        <w:t>הנתמך על ידי אייל. מהו אותו סדר ניאו-ליברלי</w:t>
      </w:r>
      <w:r w:rsidR="00B115DA">
        <w:rPr>
          <w:rFonts w:ascii="David" w:hAnsi="David" w:cs="David" w:hint="cs"/>
          <w:sz w:val="28"/>
          <w:szCs w:val="28"/>
          <w:rtl/>
          <w:lang w:val="en-US"/>
        </w:rPr>
        <w:t>?</w:t>
      </w:r>
      <w:r w:rsidR="00560462">
        <w:rPr>
          <w:rFonts w:ascii="David" w:hAnsi="David" w:cs="David" w:hint="cs"/>
          <w:sz w:val="28"/>
          <w:szCs w:val="28"/>
          <w:rtl/>
          <w:lang w:val="en-US"/>
        </w:rPr>
        <w:t xml:space="preserve"> בקורס "גישות ואסכולות" </w:t>
      </w:r>
      <w:r w:rsidR="00706177">
        <w:rPr>
          <w:rFonts w:ascii="David" w:hAnsi="David" w:cs="David" w:hint="cs"/>
          <w:sz w:val="28"/>
          <w:szCs w:val="28"/>
          <w:rtl/>
          <w:lang w:val="en-US"/>
        </w:rPr>
        <w:t>נלמד</w:t>
      </w:r>
      <w:r w:rsidR="00FE5E76">
        <w:rPr>
          <w:rFonts w:ascii="David" w:hAnsi="David" w:cs="David" w:hint="cs"/>
          <w:sz w:val="28"/>
          <w:szCs w:val="28"/>
          <w:rtl/>
          <w:lang w:val="en-US"/>
        </w:rPr>
        <w:t xml:space="preserve"> </w:t>
      </w:r>
      <w:r w:rsidR="00560462">
        <w:rPr>
          <w:rFonts w:ascii="David" w:hAnsi="David" w:cs="David" w:hint="cs"/>
          <w:sz w:val="28"/>
          <w:szCs w:val="28"/>
          <w:rtl/>
          <w:lang w:val="en-US"/>
        </w:rPr>
        <w:t>כי הניאו-ליברליזם הי</w:t>
      </w:r>
      <w:r w:rsidR="00FE5E76">
        <w:rPr>
          <w:rFonts w:ascii="David" w:hAnsi="David" w:cs="David" w:hint="cs"/>
          <w:sz w:val="28"/>
          <w:szCs w:val="28"/>
          <w:rtl/>
          <w:lang w:val="en-US"/>
        </w:rPr>
        <w:t>א</w:t>
      </w:r>
      <w:r w:rsidR="00560462">
        <w:rPr>
          <w:rFonts w:ascii="David" w:hAnsi="David" w:cs="David" w:hint="cs"/>
          <w:sz w:val="28"/>
          <w:szCs w:val="28"/>
          <w:rtl/>
          <w:lang w:val="en-US"/>
        </w:rPr>
        <w:t xml:space="preserve"> אג'נדה פוליטית </w:t>
      </w:r>
      <w:r w:rsidR="00FE5E76">
        <w:rPr>
          <w:rFonts w:ascii="David" w:hAnsi="David" w:cs="David" w:hint="cs"/>
          <w:sz w:val="28"/>
          <w:szCs w:val="28"/>
          <w:rtl/>
          <w:lang w:val="en-US"/>
        </w:rPr>
        <w:t>שצמחה</w:t>
      </w:r>
      <w:r w:rsidR="00560462">
        <w:rPr>
          <w:rFonts w:ascii="David" w:hAnsi="David" w:cs="David" w:hint="cs"/>
          <w:sz w:val="28"/>
          <w:szCs w:val="28"/>
          <w:rtl/>
          <w:lang w:val="en-US"/>
        </w:rPr>
        <w:t xml:space="preserve"> בסוף שנות ה-70 של המאה-20 מתוך תאוריית ה </w:t>
      </w:r>
      <w:r w:rsidR="00560462">
        <w:rPr>
          <w:rFonts w:ascii="David" w:hAnsi="David" w:cs="David"/>
          <w:sz w:val="28"/>
          <w:szCs w:val="28"/>
          <w:lang w:val="en-GB"/>
        </w:rPr>
        <w:t>Public Choice</w:t>
      </w:r>
      <w:r w:rsidR="00560462">
        <w:rPr>
          <w:rFonts w:ascii="David" w:hAnsi="David" w:cs="David" w:hint="cs"/>
          <w:sz w:val="28"/>
          <w:szCs w:val="28"/>
          <w:rtl/>
          <w:lang w:val="en-US"/>
        </w:rPr>
        <w:t xml:space="preserve"> המתאפיינת </w:t>
      </w:r>
      <w:r w:rsidR="009479DA">
        <w:rPr>
          <w:rFonts w:ascii="David" w:hAnsi="David" w:cs="David" w:hint="cs"/>
          <w:sz w:val="28"/>
          <w:szCs w:val="28"/>
          <w:rtl/>
          <w:lang w:val="en-US"/>
        </w:rPr>
        <w:t xml:space="preserve">בצמצום המעורבות הממשלתית הנתמכת </w:t>
      </w:r>
      <w:r w:rsidR="00560462">
        <w:rPr>
          <w:rFonts w:ascii="David" w:hAnsi="David" w:cs="David" w:hint="cs"/>
          <w:sz w:val="28"/>
          <w:szCs w:val="28"/>
          <w:rtl/>
          <w:lang w:val="en-US"/>
        </w:rPr>
        <w:t xml:space="preserve">במדיניות כלכלית </w:t>
      </w:r>
      <w:r w:rsidR="009479DA">
        <w:rPr>
          <w:rFonts w:ascii="David" w:hAnsi="David" w:cs="David" w:hint="cs"/>
          <w:sz w:val="28"/>
          <w:szCs w:val="28"/>
          <w:rtl/>
          <w:lang w:val="en-US"/>
        </w:rPr>
        <w:t>המקדמת</w:t>
      </w:r>
      <w:r w:rsidR="00560462">
        <w:rPr>
          <w:rFonts w:ascii="David" w:hAnsi="David" w:cs="David" w:hint="cs"/>
          <w:sz w:val="28"/>
          <w:szCs w:val="28"/>
          <w:rtl/>
          <w:lang w:val="en-US"/>
        </w:rPr>
        <w:t xml:space="preserve"> צעדי הפרטה</w:t>
      </w:r>
      <w:r w:rsidR="009479DA">
        <w:rPr>
          <w:rFonts w:ascii="David" w:hAnsi="David" w:cs="David" w:hint="cs"/>
          <w:sz w:val="28"/>
          <w:szCs w:val="28"/>
          <w:rtl/>
          <w:lang w:val="en-US"/>
        </w:rPr>
        <w:t xml:space="preserve"> וצמצום רגולציה. במטרה לצמצם את המעורבות הממשלתית </w:t>
      </w:r>
      <w:r w:rsidR="00FE5E76">
        <w:rPr>
          <w:rFonts w:ascii="David" w:hAnsi="David" w:cs="David" w:hint="cs"/>
          <w:sz w:val="28"/>
          <w:szCs w:val="28"/>
          <w:rtl/>
          <w:lang w:val="en-US"/>
        </w:rPr>
        <w:t xml:space="preserve">הופכת </w:t>
      </w:r>
      <w:r w:rsidR="009479DA">
        <w:rPr>
          <w:rFonts w:ascii="David" w:hAnsi="David" w:cs="David" w:hint="cs"/>
          <w:sz w:val="28"/>
          <w:szCs w:val="28"/>
          <w:rtl/>
          <w:lang w:val="en-US"/>
        </w:rPr>
        <w:t xml:space="preserve">המדינה להיות שחקן מרכזי ומוביל בתהליך ההפרטה. </w:t>
      </w:r>
      <w:r w:rsidR="004151F0">
        <w:rPr>
          <w:rFonts w:ascii="David" w:hAnsi="David" w:cs="David" w:hint="cs"/>
          <w:sz w:val="28"/>
          <w:szCs w:val="28"/>
          <w:rtl/>
          <w:lang w:val="en-US"/>
        </w:rPr>
        <w:t xml:space="preserve">תהליכי </w:t>
      </w:r>
      <w:r w:rsidR="009479DA">
        <w:rPr>
          <w:rFonts w:ascii="David" w:hAnsi="David" w:cs="David" w:hint="cs"/>
          <w:sz w:val="28"/>
          <w:szCs w:val="28"/>
          <w:rtl/>
          <w:lang w:val="en-US"/>
        </w:rPr>
        <w:t>צמצום המעורבות הממשלתית וצמצום הרגולציה מוביל</w:t>
      </w:r>
      <w:r w:rsidR="004151F0">
        <w:rPr>
          <w:rFonts w:ascii="David" w:hAnsi="David" w:cs="David" w:hint="cs"/>
          <w:sz w:val="28"/>
          <w:szCs w:val="28"/>
          <w:rtl/>
          <w:lang w:val="en-US"/>
        </w:rPr>
        <w:t>ים</w:t>
      </w:r>
      <w:r w:rsidR="009479DA">
        <w:rPr>
          <w:rFonts w:ascii="David" w:hAnsi="David" w:cs="David" w:hint="cs"/>
          <w:sz w:val="28"/>
          <w:szCs w:val="28"/>
          <w:rtl/>
          <w:lang w:val="en-US"/>
        </w:rPr>
        <w:t xml:space="preserve"> לשוק חופשי קפיטליסטי יעיל </w:t>
      </w:r>
      <w:r w:rsidR="00B115DA">
        <w:rPr>
          <w:rFonts w:ascii="David" w:hAnsi="David" w:cs="David" w:hint="cs"/>
          <w:sz w:val="28"/>
          <w:szCs w:val="28"/>
          <w:rtl/>
          <w:lang w:val="en-US"/>
        </w:rPr>
        <w:t xml:space="preserve">אך גם לשוק </w:t>
      </w:r>
      <w:r w:rsidR="009479DA">
        <w:rPr>
          <w:rFonts w:ascii="David" w:hAnsi="David" w:cs="David" w:hint="cs"/>
          <w:sz w:val="28"/>
          <w:szCs w:val="28"/>
          <w:rtl/>
          <w:lang w:val="en-US"/>
        </w:rPr>
        <w:t xml:space="preserve">הנותן יתרון לשחקנים החזקים על חשבון החלשים ולהגדלת </w:t>
      </w:r>
      <w:r w:rsidR="00136187">
        <w:rPr>
          <w:rFonts w:ascii="David" w:hAnsi="David" w:cs="David" w:hint="cs"/>
          <w:sz w:val="28"/>
          <w:szCs w:val="28"/>
          <w:rtl/>
          <w:lang w:val="en-US"/>
        </w:rPr>
        <w:t>הפערים ו</w:t>
      </w:r>
      <w:r w:rsidR="009479DA">
        <w:rPr>
          <w:rFonts w:ascii="David" w:hAnsi="David" w:cs="David" w:hint="cs"/>
          <w:sz w:val="28"/>
          <w:szCs w:val="28"/>
          <w:rtl/>
          <w:lang w:val="en-US"/>
        </w:rPr>
        <w:t xml:space="preserve">אי </w:t>
      </w:r>
      <w:r w:rsidR="00D0275E">
        <w:rPr>
          <w:rFonts w:ascii="David" w:hAnsi="David" w:cs="David" w:hint="cs"/>
          <w:sz w:val="28"/>
          <w:szCs w:val="28"/>
          <w:rtl/>
          <w:lang w:val="en-US"/>
        </w:rPr>
        <w:t>השוויון בחברה</w:t>
      </w:r>
      <w:r w:rsidR="00136187">
        <w:rPr>
          <w:rFonts w:ascii="David" w:hAnsi="David" w:cs="David" w:hint="cs"/>
          <w:sz w:val="28"/>
          <w:szCs w:val="28"/>
          <w:rtl/>
          <w:lang w:val="en-US"/>
        </w:rPr>
        <w:t xml:space="preserve">. </w:t>
      </w:r>
      <w:r w:rsidR="00B115DA">
        <w:rPr>
          <w:rFonts w:ascii="David" w:hAnsi="David" w:cs="David" w:hint="cs"/>
          <w:sz w:val="28"/>
          <w:szCs w:val="28"/>
          <w:rtl/>
          <w:lang w:val="en-US"/>
        </w:rPr>
        <w:t xml:space="preserve">בישראל, מפלגת הליכוד מזוהה בציבור עם תמיכה במדיניות זו ובעיקר העומד בראשה היום, בנימין נתניהו. </w:t>
      </w:r>
    </w:p>
    <w:p w14:paraId="15618F11" w14:textId="77777777" w:rsidR="00706177" w:rsidRDefault="00B115DA" w:rsidP="00FE5E76">
      <w:pPr>
        <w:bidi/>
        <w:spacing w:line="360" w:lineRule="auto"/>
        <w:jc w:val="both"/>
        <w:rPr>
          <w:rFonts w:ascii="David" w:hAnsi="David" w:cs="David"/>
          <w:sz w:val="28"/>
          <w:szCs w:val="28"/>
          <w:rtl/>
          <w:lang w:val="en-US"/>
        </w:rPr>
      </w:pPr>
      <w:r>
        <w:rPr>
          <w:rFonts w:ascii="David" w:hAnsi="David" w:cs="David" w:hint="cs"/>
          <w:sz w:val="28"/>
          <w:szCs w:val="28"/>
          <w:rtl/>
          <w:lang w:val="en-US"/>
        </w:rPr>
        <w:t xml:space="preserve">הוויכוח בין </w:t>
      </w:r>
      <w:r w:rsidR="00121205">
        <w:rPr>
          <w:rFonts w:ascii="David" w:hAnsi="David" w:cs="David" w:hint="cs"/>
          <w:sz w:val="28"/>
          <w:szCs w:val="28"/>
          <w:rtl/>
          <w:lang w:val="en-US"/>
        </w:rPr>
        <w:t>גוטוויין</w:t>
      </w:r>
      <w:r>
        <w:rPr>
          <w:rFonts w:ascii="David" w:hAnsi="David" w:cs="David" w:hint="cs"/>
          <w:sz w:val="28"/>
          <w:szCs w:val="28"/>
          <w:rtl/>
          <w:lang w:val="en-US"/>
        </w:rPr>
        <w:t xml:space="preserve"> לאייל בנושא זה הוא מהותי </w:t>
      </w:r>
      <w:r w:rsidR="00D82DDB">
        <w:rPr>
          <w:rFonts w:ascii="David" w:hAnsi="David" w:cs="David" w:hint="cs"/>
          <w:sz w:val="28"/>
          <w:szCs w:val="28"/>
          <w:rtl/>
          <w:lang w:val="en-US"/>
        </w:rPr>
        <w:t>על המיקום הנכון "הצודק" במנעד ש</w:t>
      </w:r>
      <w:r>
        <w:rPr>
          <w:rFonts w:ascii="David" w:hAnsi="David" w:cs="David" w:hint="cs"/>
          <w:sz w:val="28"/>
          <w:szCs w:val="28"/>
          <w:rtl/>
          <w:lang w:val="en-US"/>
        </w:rPr>
        <w:t xml:space="preserve">בין </w:t>
      </w:r>
      <w:r w:rsidR="00D82DDB">
        <w:rPr>
          <w:rFonts w:ascii="David" w:hAnsi="David" w:cs="David" w:hint="cs"/>
          <w:sz w:val="28"/>
          <w:szCs w:val="28"/>
          <w:rtl/>
          <w:lang w:val="en-US"/>
        </w:rPr>
        <w:t>האידיאולוגיה</w:t>
      </w:r>
      <w:r>
        <w:rPr>
          <w:rFonts w:ascii="David" w:hAnsi="David" w:cs="David" w:hint="cs"/>
          <w:sz w:val="28"/>
          <w:szCs w:val="28"/>
          <w:rtl/>
          <w:lang w:val="en-US"/>
        </w:rPr>
        <w:t xml:space="preserve"> הקפיטליסטית </w:t>
      </w:r>
      <w:r w:rsidR="00D82DDB">
        <w:rPr>
          <w:rFonts w:ascii="David" w:hAnsi="David" w:cs="David" w:hint="cs"/>
          <w:sz w:val="28"/>
          <w:szCs w:val="28"/>
          <w:rtl/>
          <w:lang w:val="en-US"/>
        </w:rPr>
        <w:t xml:space="preserve">לאידיאולוגיה הסוציאליסטית. האם אנו בעד מדינה קפיטליסטית עם מינימום התערבות ממשלתית ורגולציה או שאנו בעד מדינה סוציאליסטית שבה המדינה מתערבת בכלכלה באמצעות רגולציה ומיסוי </w:t>
      </w:r>
      <w:r w:rsidR="00D86D5A">
        <w:rPr>
          <w:rFonts w:ascii="David" w:hAnsi="David" w:cs="David" w:hint="cs"/>
          <w:sz w:val="28"/>
          <w:szCs w:val="28"/>
          <w:rtl/>
          <w:lang w:val="en-US"/>
        </w:rPr>
        <w:t xml:space="preserve">ככלי </w:t>
      </w:r>
      <w:r w:rsidR="00D82DDB">
        <w:rPr>
          <w:rFonts w:ascii="David" w:hAnsi="David" w:cs="David" w:hint="cs"/>
          <w:sz w:val="28"/>
          <w:szCs w:val="28"/>
          <w:rtl/>
          <w:lang w:val="en-US"/>
        </w:rPr>
        <w:t xml:space="preserve">לחלוקה "צודקת" יותר של </w:t>
      </w:r>
      <w:r w:rsidR="00D82DDB">
        <w:rPr>
          <w:rFonts w:ascii="David" w:hAnsi="David" w:cs="David" w:hint="cs"/>
          <w:sz w:val="28"/>
          <w:szCs w:val="28"/>
          <w:rtl/>
          <w:lang w:val="en-US"/>
        </w:rPr>
        <w:lastRenderedPageBreak/>
        <w:t>המשאבים</w:t>
      </w:r>
      <w:r w:rsidR="00FE5E76">
        <w:rPr>
          <w:rFonts w:ascii="David" w:hAnsi="David" w:cs="David" w:hint="cs"/>
          <w:sz w:val="28"/>
          <w:szCs w:val="28"/>
          <w:rtl/>
          <w:lang w:val="en-US"/>
        </w:rPr>
        <w:t>?</w:t>
      </w:r>
      <w:r w:rsidR="00D82DDB">
        <w:rPr>
          <w:rFonts w:ascii="David" w:hAnsi="David" w:cs="David" w:hint="cs"/>
          <w:sz w:val="28"/>
          <w:szCs w:val="28"/>
          <w:rtl/>
          <w:lang w:val="en-US"/>
        </w:rPr>
        <w:t xml:space="preserve"> בוויכוח שורשי ומהותי זה אייל נוטה למקם את עצמו במרכז </w:t>
      </w:r>
      <w:r w:rsidR="00757CED">
        <w:rPr>
          <w:rFonts w:ascii="David" w:hAnsi="David" w:cs="David" w:hint="cs"/>
          <w:sz w:val="28"/>
          <w:szCs w:val="28"/>
          <w:rtl/>
          <w:lang w:val="en-US"/>
        </w:rPr>
        <w:t>ה</w:t>
      </w:r>
      <w:r w:rsidR="00D102DA">
        <w:rPr>
          <w:rFonts w:ascii="David" w:hAnsi="David" w:cs="David" w:hint="cs"/>
          <w:sz w:val="28"/>
          <w:szCs w:val="28"/>
          <w:rtl/>
          <w:lang w:val="en-US"/>
        </w:rPr>
        <w:t xml:space="preserve">שמאל </w:t>
      </w:r>
      <w:r w:rsidR="00757CED">
        <w:rPr>
          <w:rFonts w:ascii="David" w:hAnsi="David" w:cs="David" w:hint="cs"/>
          <w:sz w:val="28"/>
          <w:szCs w:val="28"/>
          <w:rtl/>
          <w:lang w:val="en-US"/>
        </w:rPr>
        <w:t>הליברלי ה</w:t>
      </w:r>
      <w:r w:rsidR="00D86D5A">
        <w:rPr>
          <w:rFonts w:ascii="David" w:hAnsi="David" w:cs="David" w:hint="cs"/>
          <w:sz w:val="28"/>
          <w:szCs w:val="28"/>
          <w:rtl/>
          <w:lang w:val="en-US"/>
        </w:rPr>
        <w:t>מאמין בכלכלה חופשית על פי המודל הקיינסיאני כפי שת</w:t>
      </w:r>
      <w:r w:rsidR="00FE5E76">
        <w:rPr>
          <w:rFonts w:ascii="David" w:hAnsi="David" w:cs="David" w:hint="cs"/>
          <w:sz w:val="28"/>
          <w:szCs w:val="28"/>
          <w:rtl/>
          <w:lang w:val="en-US"/>
        </w:rPr>
        <w:t>ו</w:t>
      </w:r>
      <w:r w:rsidR="00D86D5A">
        <w:rPr>
          <w:rFonts w:ascii="David" w:hAnsi="David" w:cs="David" w:hint="cs"/>
          <w:sz w:val="28"/>
          <w:szCs w:val="28"/>
          <w:rtl/>
          <w:lang w:val="en-US"/>
        </w:rPr>
        <w:t>ארת קודם</w:t>
      </w:r>
      <w:r w:rsidR="00D102DA">
        <w:rPr>
          <w:rFonts w:ascii="David" w:hAnsi="David" w:cs="David" w:hint="cs"/>
          <w:sz w:val="28"/>
          <w:szCs w:val="28"/>
          <w:rtl/>
          <w:lang w:val="en-US"/>
        </w:rPr>
        <w:t xml:space="preserve"> לכן. </w:t>
      </w:r>
    </w:p>
    <w:p w14:paraId="5ABA405D" w14:textId="77777777" w:rsidR="00D0275E" w:rsidRDefault="00D102DA" w:rsidP="00706177">
      <w:pPr>
        <w:bidi/>
        <w:spacing w:line="360" w:lineRule="auto"/>
        <w:jc w:val="both"/>
        <w:rPr>
          <w:rFonts w:ascii="David" w:hAnsi="David" w:cs="David"/>
          <w:sz w:val="28"/>
          <w:szCs w:val="28"/>
          <w:rtl/>
          <w:lang w:val="en-US"/>
        </w:rPr>
      </w:pPr>
      <w:r>
        <w:rPr>
          <w:rFonts w:ascii="David" w:hAnsi="David" w:cs="David" w:hint="cs"/>
          <w:sz w:val="28"/>
          <w:szCs w:val="28"/>
          <w:rtl/>
          <w:lang w:val="en-US"/>
        </w:rPr>
        <w:t xml:space="preserve">גם בקרב התומכים במודל </w:t>
      </w:r>
      <w:r w:rsidR="00757CED">
        <w:rPr>
          <w:rFonts w:ascii="David" w:hAnsi="David" w:cs="David" w:hint="cs"/>
          <w:sz w:val="28"/>
          <w:szCs w:val="28"/>
          <w:rtl/>
          <w:lang w:val="en-US"/>
        </w:rPr>
        <w:t xml:space="preserve">הקיינסיאני </w:t>
      </w:r>
      <w:r>
        <w:rPr>
          <w:rFonts w:ascii="David" w:hAnsi="David" w:cs="David" w:hint="cs"/>
          <w:sz w:val="28"/>
          <w:szCs w:val="28"/>
          <w:rtl/>
          <w:lang w:val="en-US"/>
        </w:rPr>
        <w:t>קיים ויכוח לגבי המינון, האופי ושיעור ההתערבות הממשלתית</w:t>
      </w:r>
      <w:r w:rsidR="00757CED">
        <w:rPr>
          <w:rFonts w:ascii="David" w:hAnsi="David" w:cs="David" w:hint="cs"/>
          <w:sz w:val="28"/>
          <w:szCs w:val="28"/>
          <w:rtl/>
          <w:lang w:val="en-US"/>
        </w:rPr>
        <w:t xml:space="preserve"> הרצוי</w:t>
      </w:r>
      <w:r>
        <w:rPr>
          <w:rFonts w:ascii="David" w:hAnsi="David" w:cs="David" w:hint="cs"/>
          <w:sz w:val="28"/>
          <w:szCs w:val="28"/>
          <w:rtl/>
          <w:lang w:val="en-US"/>
        </w:rPr>
        <w:t xml:space="preserve">. </w:t>
      </w:r>
      <w:r w:rsidR="00121205">
        <w:rPr>
          <w:rFonts w:ascii="David" w:hAnsi="David" w:cs="David" w:hint="cs"/>
          <w:sz w:val="28"/>
          <w:szCs w:val="28"/>
          <w:rtl/>
          <w:lang w:val="en-US"/>
        </w:rPr>
        <w:t>גוטוויין</w:t>
      </w:r>
      <w:r w:rsidR="00FE5E76">
        <w:rPr>
          <w:rFonts w:ascii="David" w:hAnsi="David" w:cs="David" w:hint="cs"/>
          <w:sz w:val="28"/>
          <w:szCs w:val="28"/>
          <w:rtl/>
          <w:lang w:val="en-US"/>
        </w:rPr>
        <w:t>,</w:t>
      </w:r>
      <w:r w:rsidR="00D82DDB">
        <w:rPr>
          <w:rFonts w:ascii="David" w:hAnsi="David" w:cs="David" w:hint="cs"/>
          <w:sz w:val="28"/>
          <w:szCs w:val="28"/>
          <w:rtl/>
          <w:lang w:val="en-US"/>
        </w:rPr>
        <w:t xml:space="preserve"> </w:t>
      </w:r>
      <w:r>
        <w:rPr>
          <w:rFonts w:ascii="David" w:hAnsi="David" w:cs="David" w:hint="cs"/>
          <w:sz w:val="28"/>
          <w:szCs w:val="28"/>
          <w:rtl/>
          <w:lang w:val="en-US"/>
        </w:rPr>
        <w:t>לעומת זאת</w:t>
      </w:r>
      <w:r w:rsidR="00FE5E76">
        <w:rPr>
          <w:rFonts w:ascii="David" w:hAnsi="David" w:cs="David" w:hint="cs"/>
          <w:sz w:val="28"/>
          <w:szCs w:val="28"/>
          <w:rtl/>
          <w:lang w:val="en-US"/>
        </w:rPr>
        <w:t>,</w:t>
      </w:r>
      <w:r>
        <w:rPr>
          <w:rFonts w:ascii="David" w:hAnsi="David" w:cs="David" w:hint="cs"/>
          <w:sz w:val="28"/>
          <w:szCs w:val="28"/>
          <w:rtl/>
          <w:lang w:val="en-US"/>
        </w:rPr>
        <w:t xml:space="preserve"> </w:t>
      </w:r>
      <w:r w:rsidR="00D86D5A">
        <w:rPr>
          <w:rFonts w:ascii="David" w:hAnsi="David" w:cs="David" w:hint="cs"/>
          <w:sz w:val="28"/>
          <w:szCs w:val="28"/>
          <w:rtl/>
          <w:lang w:val="en-US"/>
        </w:rPr>
        <w:t xml:space="preserve">ממקם עצמו </w:t>
      </w:r>
      <w:r w:rsidR="002A42A5">
        <w:rPr>
          <w:rFonts w:ascii="David" w:hAnsi="David" w:cs="David" w:hint="cs"/>
          <w:sz w:val="28"/>
          <w:szCs w:val="28"/>
          <w:rtl/>
          <w:lang w:val="en-US"/>
        </w:rPr>
        <w:t xml:space="preserve">משמעותית </w:t>
      </w:r>
      <w:r w:rsidR="00FE5E76">
        <w:rPr>
          <w:rFonts w:ascii="David" w:hAnsi="David" w:cs="David" w:hint="cs"/>
          <w:sz w:val="28"/>
          <w:szCs w:val="28"/>
          <w:rtl/>
          <w:lang w:val="en-US"/>
        </w:rPr>
        <w:t>"</w:t>
      </w:r>
      <w:r w:rsidR="00D86D5A">
        <w:rPr>
          <w:rFonts w:ascii="David" w:hAnsi="David" w:cs="David" w:hint="cs"/>
          <w:sz w:val="28"/>
          <w:szCs w:val="28"/>
          <w:rtl/>
          <w:lang w:val="en-US"/>
        </w:rPr>
        <w:t>שמאלה</w:t>
      </w:r>
      <w:r w:rsidR="00FE5E76">
        <w:rPr>
          <w:rFonts w:ascii="David" w:hAnsi="David" w:cs="David" w:hint="cs"/>
          <w:sz w:val="28"/>
          <w:szCs w:val="28"/>
          <w:rtl/>
          <w:lang w:val="en-US"/>
        </w:rPr>
        <w:t>"</w:t>
      </w:r>
      <w:r w:rsidR="00D86D5A">
        <w:rPr>
          <w:rFonts w:ascii="David" w:hAnsi="David" w:cs="David" w:hint="cs"/>
          <w:sz w:val="28"/>
          <w:szCs w:val="28"/>
          <w:rtl/>
          <w:lang w:val="en-US"/>
        </w:rPr>
        <w:t xml:space="preserve"> </w:t>
      </w:r>
      <w:r w:rsidR="002A42A5">
        <w:rPr>
          <w:rFonts w:ascii="David" w:hAnsi="David" w:cs="David" w:hint="cs"/>
          <w:sz w:val="28"/>
          <w:szCs w:val="28"/>
          <w:rtl/>
          <w:lang w:val="en-US"/>
        </w:rPr>
        <w:t>לאייל</w:t>
      </w:r>
      <w:r w:rsidR="00D86D5A">
        <w:rPr>
          <w:rFonts w:ascii="David" w:hAnsi="David" w:cs="David" w:hint="cs"/>
          <w:sz w:val="28"/>
          <w:szCs w:val="28"/>
          <w:rtl/>
          <w:lang w:val="en-US"/>
        </w:rPr>
        <w:t xml:space="preserve"> וטוען בעד הגברת הרגולציה ומעורבות ממשלתית המקדמת מדינת רווחה</w:t>
      </w:r>
      <w:r w:rsidR="00757CED">
        <w:rPr>
          <w:rFonts w:ascii="David" w:hAnsi="David" w:cs="David" w:hint="cs"/>
          <w:sz w:val="28"/>
          <w:szCs w:val="28"/>
          <w:rtl/>
          <w:lang w:val="en-US"/>
        </w:rPr>
        <w:t xml:space="preserve"> סוציאלית</w:t>
      </w:r>
      <w:r w:rsidR="00D86D5A">
        <w:rPr>
          <w:rFonts w:ascii="David" w:hAnsi="David" w:cs="David" w:hint="cs"/>
          <w:sz w:val="28"/>
          <w:szCs w:val="28"/>
          <w:rtl/>
          <w:lang w:val="en-US"/>
        </w:rPr>
        <w:t>.</w:t>
      </w:r>
      <w:r w:rsidR="00136187">
        <w:rPr>
          <w:rFonts w:ascii="David" w:hAnsi="David" w:cs="David" w:hint="cs"/>
          <w:sz w:val="28"/>
          <w:szCs w:val="28"/>
          <w:rtl/>
          <w:lang w:val="en-US"/>
        </w:rPr>
        <w:t xml:space="preserve"> </w:t>
      </w:r>
      <w:r w:rsidR="00AB789E">
        <w:rPr>
          <w:rFonts w:ascii="David" w:hAnsi="David" w:cs="David" w:hint="cs"/>
          <w:sz w:val="28"/>
          <w:szCs w:val="28"/>
          <w:rtl/>
          <w:lang w:val="en-US"/>
        </w:rPr>
        <w:t xml:space="preserve">עוצמת ה"תיקון" הנדרש לשיטתו של אייל בנושא הכלכלי והדרך להשגתו אינה מספקת את </w:t>
      </w:r>
      <w:r w:rsidR="00121205">
        <w:rPr>
          <w:rFonts w:ascii="David" w:hAnsi="David" w:cs="David" w:hint="cs"/>
          <w:sz w:val="28"/>
          <w:szCs w:val="28"/>
          <w:rtl/>
          <w:lang w:val="en-US"/>
        </w:rPr>
        <w:t>גוטוויין</w:t>
      </w:r>
      <w:r w:rsidR="00AB789E">
        <w:rPr>
          <w:rFonts w:ascii="David" w:hAnsi="David" w:cs="David" w:hint="cs"/>
          <w:sz w:val="28"/>
          <w:szCs w:val="28"/>
          <w:rtl/>
          <w:lang w:val="en-US"/>
        </w:rPr>
        <w:t xml:space="preserve"> ועל כך הוא </w:t>
      </w:r>
      <w:r w:rsidR="00B56D32">
        <w:rPr>
          <w:rFonts w:ascii="David" w:hAnsi="David" w:cs="David" w:hint="cs"/>
          <w:sz w:val="28"/>
          <w:szCs w:val="28"/>
          <w:rtl/>
          <w:lang w:val="en-US"/>
        </w:rPr>
        <w:t>מבקר</w:t>
      </w:r>
      <w:r w:rsidR="00AB789E">
        <w:rPr>
          <w:rFonts w:ascii="David" w:hAnsi="David" w:cs="David" w:hint="cs"/>
          <w:sz w:val="28"/>
          <w:szCs w:val="28"/>
          <w:rtl/>
          <w:lang w:val="en-US"/>
        </w:rPr>
        <w:t xml:space="preserve"> אותו שוב ושוב</w:t>
      </w:r>
      <w:r w:rsidR="002A42A5">
        <w:rPr>
          <w:rFonts w:ascii="David" w:hAnsi="David" w:cs="David" w:hint="cs"/>
          <w:sz w:val="28"/>
          <w:szCs w:val="28"/>
          <w:rtl/>
          <w:lang w:val="en-US"/>
        </w:rPr>
        <w:t xml:space="preserve"> ואף טוען כי אייל תומך ומבסס בכתיבתו את הסדר הקיים</w:t>
      </w:r>
      <w:r w:rsidR="00AB789E">
        <w:rPr>
          <w:rFonts w:ascii="David" w:hAnsi="David" w:cs="David" w:hint="cs"/>
          <w:sz w:val="28"/>
          <w:szCs w:val="28"/>
          <w:rtl/>
          <w:lang w:val="en-US"/>
        </w:rPr>
        <w:t xml:space="preserve">. לדעתו של </w:t>
      </w:r>
      <w:r w:rsidR="00121205">
        <w:rPr>
          <w:rFonts w:ascii="David" w:hAnsi="David" w:cs="David" w:hint="cs"/>
          <w:sz w:val="28"/>
          <w:szCs w:val="28"/>
          <w:rtl/>
          <w:lang w:val="en-US"/>
        </w:rPr>
        <w:t>גוטוויין</w:t>
      </w:r>
      <w:r w:rsidR="00AB789E">
        <w:rPr>
          <w:rFonts w:ascii="David" w:hAnsi="David" w:cs="David" w:hint="cs"/>
          <w:sz w:val="28"/>
          <w:szCs w:val="28"/>
          <w:rtl/>
          <w:lang w:val="en-US"/>
        </w:rPr>
        <w:t xml:space="preserve"> עוצמת התיקון צריכה להיות חריפה יותר</w:t>
      </w:r>
      <w:r w:rsidR="002A42A5">
        <w:rPr>
          <w:rFonts w:ascii="David" w:hAnsi="David" w:cs="David" w:hint="cs"/>
          <w:sz w:val="28"/>
          <w:szCs w:val="28"/>
          <w:rtl/>
          <w:lang w:val="en-US"/>
        </w:rPr>
        <w:t xml:space="preserve">, ברורה יותר ואקטיבית יותר. גוטוויין </w:t>
      </w:r>
      <w:r w:rsidR="00AB789E">
        <w:rPr>
          <w:rFonts w:ascii="David" w:hAnsi="David" w:cs="David" w:hint="cs"/>
          <w:sz w:val="28"/>
          <w:szCs w:val="28"/>
          <w:rtl/>
          <w:lang w:val="en-US"/>
        </w:rPr>
        <w:t xml:space="preserve"> </w:t>
      </w:r>
      <w:r w:rsidR="002A42A5">
        <w:rPr>
          <w:rFonts w:ascii="David" w:hAnsi="David" w:cs="David" w:hint="cs"/>
          <w:sz w:val="28"/>
          <w:szCs w:val="28"/>
          <w:rtl/>
          <w:lang w:val="en-US"/>
        </w:rPr>
        <w:t>כ</w:t>
      </w:r>
      <w:r w:rsidR="00AB789E">
        <w:rPr>
          <w:rFonts w:ascii="David" w:hAnsi="David" w:cs="David" w:hint="cs"/>
          <w:sz w:val="28"/>
          <w:szCs w:val="28"/>
          <w:rtl/>
          <w:lang w:val="en-US"/>
        </w:rPr>
        <w:t xml:space="preserve">תומך מובהק </w:t>
      </w:r>
      <w:r w:rsidR="002A42A5">
        <w:rPr>
          <w:rFonts w:ascii="David" w:hAnsi="David" w:cs="David" w:hint="cs"/>
          <w:sz w:val="28"/>
          <w:szCs w:val="28"/>
          <w:rtl/>
          <w:lang w:val="en-US"/>
        </w:rPr>
        <w:t>ב</w:t>
      </w:r>
      <w:r w:rsidR="00AB789E">
        <w:rPr>
          <w:rFonts w:ascii="David" w:hAnsi="David" w:cs="David" w:hint="cs"/>
          <w:sz w:val="28"/>
          <w:szCs w:val="28"/>
          <w:rtl/>
          <w:lang w:val="en-US"/>
        </w:rPr>
        <w:t xml:space="preserve">מדינת רווחה במובן הסוציאליסטי </w:t>
      </w:r>
      <w:r w:rsidR="002A42A5">
        <w:rPr>
          <w:rFonts w:ascii="David" w:hAnsi="David" w:cs="David" w:hint="cs"/>
          <w:sz w:val="28"/>
          <w:szCs w:val="28"/>
          <w:rtl/>
          <w:lang w:val="en-US"/>
        </w:rPr>
        <w:t>טוען כי</w:t>
      </w:r>
      <w:r w:rsidR="00AB789E">
        <w:rPr>
          <w:rFonts w:ascii="David" w:hAnsi="David" w:cs="David" w:hint="cs"/>
          <w:sz w:val="28"/>
          <w:szCs w:val="28"/>
          <w:rtl/>
          <w:lang w:val="en-US"/>
        </w:rPr>
        <w:t xml:space="preserve"> כדי להשיג את התיקון </w:t>
      </w:r>
      <w:r w:rsidR="00FE5E76">
        <w:rPr>
          <w:rFonts w:ascii="David" w:hAnsi="David" w:cs="David" w:hint="cs"/>
          <w:sz w:val="28"/>
          <w:szCs w:val="28"/>
          <w:rtl/>
          <w:lang w:val="en-US"/>
        </w:rPr>
        <w:t>יש</w:t>
      </w:r>
      <w:r w:rsidR="00AB789E">
        <w:rPr>
          <w:rFonts w:ascii="David" w:hAnsi="David" w:cs="David" w:hint="cs"/>
          <w:sz w:val="28"/>
          <w:szCs w:val="28"/>
          <w:rtl/>
          <w:lang w:val="en-US"/>
        </w:rPr>
        <w:t xml:space="preserve"> לפרוץ את הנחות הסדר הקיים הניאו-ליברלי. לא ניתן לבצע את התיקון באופן "ביקורתי ומדוד". </w:t>
      </w:r>
      <w:r w:rsidR="003B524C">
        <w:rPr>
          <w:rFonts w:ascii="David" w:hAnsi="David" w:cs="David" w:hint="cs"/>
          <w:sz w:val="28"/>
          <w:szCs w:val="28"/>
          <w:rtl/>
          <w:lang w:val="en-US"/>
        </w:rPr>
        <w:t>הוא</w:t>
      </w:r>
      <w:r w:rsidR="00121205">
        <w:rPr>
          <w:rFonts w:ascii="David" w:hAnsi="David" w:cs="David" w:hint="cs"/>
          <w:sz w:val="28"/>
          <w:szCs w:val="28"/>
          <w:rtl/>
          <w:lang w:val="en-US"/>
        </w:rPr>
        <w:t xml:space="preserve"> </w:t>
      </w:r>
      <w:r w:rsidR="00B56D32">
        <w:rPr>
          <w:rFonts w:ascii="David" w:hAnsi="David" w:cs="David" w:hint="cs"/>
          <w:sz w:val="28"/>
          <w:szCs w:val="28"/>
          <w:rtl/>
          <w:lang w:val="en-US"/>
        </w:rPr>
        <w:t>מבקר</w:t>
      </w:r>
      <w:r w:rsidR="00121205">
        <w:rPr>
          <w:rFonts w:ascii="David" w:hAnsi="David" w:cs="David" w:hint="cs"/>
          <w:sz w:val="28"/>
          <w:szCs w:val="28"/>
          <w:rtl/>
          <w:lang w:val="en-US"/>
        </w:rPr>
        <w:t xml:space="preserve"> את אייל על כך שהוא יוצר </w:t>
      </w:r>
      <w:r w:rsidR="00466A62">
        <w:rPr>
          <w:rFonts w:ascii="David" w:hAnsi="David" w:cs="David" w:hint="cs"/>
          <w:sz w:val="28"/>
          <w:szCs w:val="28"/>
          <w:rtl/>
          <w:lang w:val="en-US"/>
        </w:rPr>
        <w:t xml:space="preserve">במכוון </w:t>
      </w:r>
      <w:r w:rsidR="00121205">
        <w:rPr>
          <w:rFonts w:ascii="David" w:hAnsi="David" w:cs="David" w:hint="cs"/>
          <w:sz w:val="28"/>
          <w:szCs w:val="28"/>
          <w:rtl/>
          <w:lang w:val="en-US"/>
        </w:rPr>
        <w:t>"</w:t>
      </w:r>
      <w:r w:rsidR="00121205" w:rsidRPr="007C22F0">
        <w:rPr>
          <w:rFonts w:ascii="David" w:hAnsi="David" w:cs="David"/>
          <w:sz w:val="28"/>
          <w:szCs w:val="28"/>
          <w:rtl/>
          <w:lang w:val="en-US"/>
        </w:rPr>
        <w:t>מראית עין של העדר רצון פוליטי לתיקון הגלובליזציה</w:t>
      </w:r>
      <w:r w:rsidR="00121205">
        <w:rPr>
          <w:rFonts w:ascii="David" w:hAnsi="David" w:cs="David" w:hint="cs"/>
          <w:sz w:val="28"/>
          <w:szCs w:val="28"/>
          <w:rtl/>
          <w:lang w:val="en-US"/>
        </w:rPr>
        <w:t>" ועל כך שהוא "</w:t>
      </w:r>
      <w:r w:rsidR="00121205" w:rsidRPr="007C22F0">
        <w:rPr>
          <w:rFonts w:ascii="David" w:hAnsi="David" w:cs="David"/>
          <w:sz w:val="28"/>
          <w:szCs w:val="28"/>
          <w:rtl/>
          <w:lang w:val="en-US"/>
        </w:rPr>
        <w:t>מגמד את ערכם של הכוחות הנאבקים לשינוי השיטה הכלכלית-חברתית</w:t>
      </w:r>
      <w:r w:rsidR="00121205">
        <w:rPr>
          <w:rFonts w:ascii="David" w:hAnsi="David" w:cs="David" w:hint="cs"/>
          <w:sz w:val="28"/>
          <w:szCs w:val="28"/>
          <w:rtl/>
          <w:lang w:val="en-US"/>
        </w:rPr>
        <w:t>"</w:t>
      </w:r>
      <w:r w:rsidR="00466A62">
        <w:rPr>
          <w:rFonts w:ascii="David" w:hAnsi="David" w:cs="David" w:hint="cs"/>
          <w:sz w:val="28"/>
          <w:szCs w:val="28"/>
          <w:rtl/>
          <w:lang w:val="en-US"/>
        </w:rPr>
        <w:t xml:space="preserve"> במטרה לתמוך בסדר הנצלני הקיים לתפיסתו.</w:t>
      </w:r>
    </w:p>
    <w:p w14:paraId="36440AAD" w14:textId="77777777" w:rsidR="000E68D8" w:rsidRDefault="000E68D8" w:rsidP="000E68D8">
      <w:pPr>
        <w:bidi/>
        <w:spacing w:line="360" w:lineRule="auto"/>
        <w:jc w:val="both"/>
        <w:rPr>
          <w:rFonts w:ascii="David" w:hAnsi="David" w:cs="David"/>
          <w:sz w:val="28"/>
          <w:szCs w:val="28"/>
          <w:rtl/>
          <w:lang w:val="en-US"/>
        </w:rPr>
      </w:pPr>
      <w:r>
        <w:rPr>
          <w:rFonts w:ascii="David" w:hAnsi="David" w:cs="David" w:hint="cs"/>
          <w:sz w:val="28"/>
          <w:szCs w:val="28"/>
          <w:rtl/>
          <w:lang w:val="en-US"/>
        </w:rPr>
        <w:t xml:space="preserve">כפי </w:t>
      </w:r>
      <w:r w:rsidR="00FE5E76">
        <w:rPr>
          <w:rFonts w:ascii="David" w:hAnsi="David" w:cs="David" w:hint="cs"/>
          <w:sz w:val="28"/>
          <w:szCs w:val="28"/>
          <w:rtl/>
          <w:lang w:val="en-US"/>
        </w:rPr>
        <w:t>שצוין</w:t>
      </w:r>
      <w:r>
        <w:rPr>
          <w:rFonts w:ascii="David" w:hAnsi="David" w:cs="David" w:hint="cs"/>
          <w:sz w:val="28"/>
          <w:szCs w:val="28"/>
          <w:rtl/>
          <w:lang w:val="en-US"/>
        </w:rPr>
        <w:t xml:space="preserve"> בפתיחה </w:t>
      </w:r>
      <w:r w:rsidR="00F04783">
        <w:rPr>
          <w:rFonts w:ascii="David" w:hAnsi="David" w:cs="David" w:hint="cs"/>
          <w:sz w:val="28"/>
          <w:szCs w:val="28"/>
          <w:rtl/>
          <w:lang w:val="en-US"/>
        </w:rPr>
        <w:t>גוטוויין</w:t>
      </w:r>
      <w:r>
        <w:rPr>
          <w:rFonts w:ascii="David" w:hAnsi="David" w:cs="David" w:hint="cs"/>
          <w:sz w:val="28"/>
          <w:szCs w:val="28"/>
          <w:rtl/>
          <w:lang w:val="en-US"/>
        </w:rPr>
        <w:t xml:space="preserve"> מאמץ גישה מחקרית שונה מגישתו של אייל ולכן הם חלוקים באופן מהותי בדעותיהם. לגישתו של </w:t>
      </w:r>
      <w:r w:rsidR="00F04783">
        <w:rPr>
          <w:rFonts w:ascii="David" w:hAnsi="David" w:cs="David" w:hint="cs"/>
          <w:sz w:val="28"/>
          <w:szCs w:val="28"/>
          <w:rtl/>
          <w:lang w:val="en-US"/>
        </w:rPr>
        <w:t>גוטוויין</w:t>
      </w:r>
      <w:r>
        <w:rPr>
          <w:rFonts w:ascii="David" w:hAnsi="David" w:cs="David" w:hint="cs"/>
          <w:sz w:val="28"/>
          <w:szCs w:val="28"/>
          <w:rtl/>
          <w:lang w:val="en-US"/>
        </w:rPr>
        <w:t xml:space="preserve"> מאפיינים מרקסיסטיים מובהקים. כמרקסיסט הוא ביקורתי מאוד כלפי הסדר הקיים ואף קורא </w:t>
      </w:r>
      <w:r w:rsidR="008D6F2D">
        <w:rPr>
          <w:rFonts w:ascii="David" w:hAnsi="David" w:cs="David" w:hint="cs"/>
          <w:sz w:val="28"/>
          <w:szCs w:val="28"/>
          <w:rtl/>
          <w:lang w:val="en-US"/>
        </w:rPr>
        <w:t>בעקיפין</w:t>
      </w:r>
      <w:r>
        <w:rPr>
          <w:rFonts w:ascii="David" w:hAnsi="David" w:cs="David" w:hint="cs"/>
          <w:sz w:val="28"/>
          <w:szCs w:val="28"/>
          <w:rtl/>
          <w:lang w:val="en-US"/>
        </w:rPr>
        <w:t xml:space="preserve"> למהפכה בכך שמעביר ביקורת </w:t>
      </w:r>
      <w:r w:rsidR="00F04783">
        <w:rPr>
          <w:rFonts w:ascii="David" w:hAnsi="David" w:cs="David" w:hint="cs"/>
          <w:sz w:val="28"/>
          <w:szCs w:val="28"/>
          <w:rtl/>
          <w:lang w:val="en-US"/>
        </w:rPr>
        <w:t xml:space="preserve">חריפה </w:t>
      </w:r>
      <w:r>
        <w:rPr>
          <w:rFonts w:ascii="David" w:hAnsi="David" w:cs="David" w:hint="cs"/>
          <w:sz w:val="28"/>
          <w:szCs w:val="28"/>
          <w:rtl/>
          <w:lang w:val="en-US"/>
        </w:rPr>
        <w:t xml:space="preserve">על מתינותו של אייל בהצעתו לתיקון. דרך חשיבתו וניתוחו של </w:t>
      </w:r>
      <w:r w:rsidR="00F04783">
        <w:rPr>
          <w:rFonts w:ascii="David" w:hAnsi="David" w:cs="David" w:hint="cs"/>
          <w:sz w:val="28"/>
          <w:szCs w:val="28"/>
          <w:rtl/>
          <w:lang w:val="en-US"/>
        </w:rPr>
        <w:t>גוטוויין</w:t>
      </w:r>
      <w:r>
        <w:rPr>
          <w:rFonts w:ascii="David" w:hAnsi="David" w:cs="David" w:hint="cs"/>
          <w:sz w:val="28"/>
          <w:szCs w:val="28"/>
          <w:rtl/>
          <w:lang w:val="en-US"/>
        </w:rPr>
        <w:t xml:space="preserve"> את המציאות מתמקדת </w:t>
      </w:r>
      <w:r w:rsidR="002A42A5">
        <w:rPr>
          <w:rFonts w:ascii="David" w:hAnsi="David" w:cs="David" w:hint="cs"/>
          <w:sz w:val="28"/>
          <w:szCs w:val="28"/>
          <w:rtl/>
          <w:lang w:val="en-US"/>
        </w:rPr>
        <w:t>בעיקר</w:t>
      </w:r>
      <w:r w:rsidR="001A74E4">
        <w:rPr>
          <w:rFonts w:ascii="David" w:hAnsi="David" w:cs="David" w:hint="cs"/>
          <w:sz w:val="28"/>
          <w:szCs w:val="28"/>
          <w:rtl/>
          <w:lang w:val="en-US"/>
        </w:rPr>
        <w:t xml:space="preserve"> </w:t>
      </w:r>
      <w:r w:rsidR="00F04783">
        <w:rPr>
          <w:rFonts w:ascii="David" w:hAnsi="David" w:cs="David" w:hint="cs"/>
          <w:sz w:val="28"/>
          <w:szCs w:val="28"/>
          <w:rtl/>
          <w:lang w:val="en-US"/>
        </w:rPr>
        <w:t>בהיבט</w:t>
      </w:r>
      <w:r>
        <w:rPr>
          <w:rFonts w:ascii="David" w:hAnsi="David" w:cs="David" w:hint="cs"/>
          <w:sz w:val="28"/>
          <w:szCs w:val="28"/>
          <w:rtl/>
          <w:lang w:val="en-US"/>
        </w:rPr>
        <w:t xml:space="preserve"> הכלכלי החומרי</w:t>
      </w:r>
      <w:r w:rsidR="00C92B8B">
        <w:rPr>
          <w:rFonts w:ascii="David" w:hAnsi="David" w:cs="David" w:hint="cs"/>
          <w:sz w:val="28"/>
          <w:szCs w:val="28"/>
          <w:rtl/>
          <w:lang w:val="en-US"/>
        </w:rPr>
        <w:t xml:space="preserve">. </w:t>
      </w:r>
      <w:r w:rsidR="00F04783">
        <w:rPr>
          <w:rFonts w:ascii="David" w:hAnsi="David" w:cs="David" w:hint="cs"/>
          <w:sz w:val="28"/>
          <w:szCs w:val="28"/>
          <w:rtl/>
          <w:lang w:val="en-US"/>
        </w:rPr>
        <w:t xml:space="preserve">בניגוד לגישתו של אייל המנתחת את המציאות </w:t>
      </w:r>
      <w:r w:rsidR="002A42A5">
        <w:rPr>
          <w:rFonts w:ascii="David" w:hAnsi="David" w:cs="David" w:hint="cs"/>
          <w:sz w:val="28"/>
          <w:szCs w:val="28"/>
          <w:rtl/>
          <w:lang w:val="en-US"/>
        </w:rPr>
        <w:t>תוך הכרה בריבוי מוקדי השפעה וכוח</w:t>
      </w:r>
      <w:r w:rsidR="008D6F2D">
        <w:rPr>
          <w:rFonts w:ascii="David" w:hAnsi="David" w:cs="David" w:hint="cs"/>
          <w:sz w:val="28"/>
          <w:szCs w:val="28"/>
          <w:rtl/>
          <w:lang w:val="en-US"/>
        </w:rPr>
        <w:t>.</w:t>
      </w:r>
      <w:r w:rsidR="002A42A5">
        <w:rPr>
          <w:rFonts w:ascii="David" w:hAnsi="David" w:cs="David" w:hint="cs"/>
          <w:sz w:val="28"/>
          <w:szCs w:val="28"/>
          <w:rtl/>
          <w:lang w:val="en-US"/>
        </w:rPr>
        <w:t xml:space="preserve"> </w:t>
      </w:r>
      <w:r w:rsidR="00C92B8B">
        <w:rPr>
          <w:rFonts w:ascii="David" w:hAnsi="David" w:cs="David" w:hint="cs"/>
          <w:sz w:val="28"/>
          <w:szCs w:val="28"/>
          <w:rtl/>
          <w:lang w:val="en-US"/>
        </w:rPr>
        <w:t xml:space="preserve">לתפיסתו </w:t>
      </w:r>
      <w:r w:rsidR="00F04783">
        <w:rPr>
          <w:rFonts w:ascii="David" w:hAnsi="David" w:cs="David" w:hint="cs"/>
          <w:sz w:val="28"/>
          <w:szCs w:val="28"/>
          <w:rtl/>
          <w:lang w:val="en-US"/>
        </w:rPr>
        <w:t xml:space="preserve">של גוטוויין </w:t>
      </w:r>
      <w:r w:rsidR="00C92B8B">
        <w:rPr>
          <w:rFonts w:ascii="David" w:hAnsi="David" w:cs="David" w:hint="cs"/>
          <w:sz w:val="28"/>
          <w:szCs w:val="28"/>
          <w:rtl/>
          <w:lang w:val="en-US"/>
        </w:rPr>
        <w:t xml:space="preserve">אי הצדק והשוויון בחברה </w:t>
      </w:r>
      <w:r w:rsidR="002A42A5">
        <w:rPr>
          <w:rFonts w:ascii="David" w:hAnsi="David" w:cs="David" w:hint="cs"/>
          <w:sz w:val="28"/>
          <w:szCs w:val="28"/>
          <w:rtl/>
          <w:lang w:val="en-US"/>
        </w:rPr>
        <w:t xml:space="preserve">כתוצר של הגלובליזציה </w:t>
      </w:r>
      <w:r w:rsidR="00C92B8B">
        <w:rPr>
          <w:rFonts w:ascii="David" w:hAnsi="David" w:cs="David" w:hint="cs"/>
          <w:sz w:val="28"/>
          <w:szCs w:val="28"/>
          <w:rtl/>
          <w:lang w:val="en-US"/>
        </w:rPr>
        <w:t xml:space="preserve">נובע </w:t>
      </w:r>
      <w:r w:rsidR="002A42A5">
        <w:rPr>
          <w:rFonts w:ascii="David" w:hAnsi="David" w:cs="David" w:hint="cs"/>
          <w:sz w:val="28"/>
          <w:szCs w:val="28"/>
          <w:rtl/>
          <w:lang w:val="en-US"/>
        </w:rPr>
        <w:t xml:space="preserve">אך ורק </w:t>
      </w:r>
      <w:r w:rsidR="00C92B8B">
        <w:rPr>
          <w:rFonts w:ascii="David" w:hAnsi="David" w:cs="David" w:hint="cs"/>
          <w:sz w:val="28"/>
          <w:szCs w:val="28"/>
          <w:rtl/>
          <w:lang w:val="en-US"/>
        </w:rPr>
        <w:t xml:space="preserve">מהקפיטליזם המקודש </w:t>
      </w:r>
      <w:r w:rsidR="00876B23">
        <w:rPr>
          <w:rFonts w:ascii="David" w:hAnsi="David" w:cs="David" w:hint="cs"/>
          <w:sz w:val="28"/>
          <w:szCs w:val="28"/>
          <w:rtl/>
          <w:lang w:val="en-US"/>
        </w:rPr>
        <w:t>על ידי</w:t>
      </w:r>
      <w:r w:rsidR="00C92B8B">
        <w:rPr>
          <w:rFonts w:ascii="David" w:hAnsi="David" w:cs="David" w:hint="cs"/>
          <w:sz w:val="28"/>
          <w:szCs w:val="28"/>
          <w:rtl/>
          <w:lang w:val="en-US"/>
        </w:rPr>
        <w:t xml:space="preserve"> הסדר הניאו-ליברלי. </w:t>
      </w:r>
      <w:r w:rsidR="002A42A5" w:rsidRPr="002A42A5">
        <w:rPr>
          <w:rFonts w:ascii="David" w:hAnsi="David" w:cs="David" w:hint="cs"/>
          <w:b/>
          <w:bCs/>
          <w:sz w:val="28"/>
          <w:szCs w:val="28"/>
          <w:rtl/>
          <w:lang w:val="en-US"/>
        </w:rPr>
        <w:t xml:space="preserve">לגישתו, </w:t>
      </w:r>
      <w:r w:rsidR="00C92B8B" w:rsidRPr="002A42A5">
        <w:rPr>
          <w:rFonts w:ascii="David" w:hAnsi="David" w:cs="David" w:hint="cs"/>
          <w:b/>
          <w:bCs/>
          <w:sz w:val="28"/>
          <w:szCs w:val="28"/>
          <w:rtl/>
          <w:lang w:val="en-US"/>
        </w:rPr>
        <w:t>הגלובליזציה האיצה את התהליך הניצול בגלל היעילות הכלכלית הקפיטליסטית והתיקון צריך לעשות באמצעים כלכליים</w:t>
      </w:r>
      <w:r w:rsidR="00C92B8B">
        <w:rPr>
          <w:rFonts w:ascii="David" w:hAnsi="David" w:cs="David" w:hint="cs"/>
          <w:sz w:val="28"/>
          <w:szCs w:val="28"/>
          <w:rtl/>
          <w:lang w:val="en-US"/>
        </w:rPr>
        <w:t xml:space="preserve">. </w:t>
      </w:r>
      <w:r w:rsidR="002A42A5">
        <w:rPr>
          <w:rFonts w:ascii="David" w:hAnsi="David" w:cs="David" w:hint="cs"/>
          <w:sz w:val="28"/>
          <w:szCs w:val="28"/>
          <w:rtl/>
          <w:lang w:val="en-US"/>
        </w:rPr>
        <w:t xml:space="preserve">הגברת </w:t>
      </w:r>
      <w:r w:rsidR="00C92B8B">
        <w:rPr>
          <w:rFonts w:ascii="David" w:hAnsi="David" w:cs="David" w:hint="cs"/>
          <w:sz w:val="28"/>
          <w:szCs w:val="28"/>
          <w:rtl/>
          <w:lang w:val="en-US"/>
        </w:rPr>
        <w:t xml:space="preserve">מעורבות ממשלתית, הגברת הרגולציה, צמצום הפרטה וקידום מדינת רווחה. </w:t>
      </w:r>
      <w:r w:rsidR="00F00E0A">
        <w:rPr>
          <w:rFonts w:ascii="David" w:hAnsi="David" w:cs="David" w:hint="cs"/>
          <w:sz w:val="28"/>
          <w:szCs w:val="28"/>
          <w:rtl/>
          <w:lang w:val="en-US"/>
        </w:rPr>
        <w:t xml:space="preserve">"כך מצמצם אייל את תפקיד מדינת הרווחה כאמצעי לעיצוב צודק ויעיל יותר של הכלכלה והחברה". </w:t>
      </w:r>
      <w:r w:rsidR="00F04783">
        <w:rPr>
          <w:rFonts w:ascii="David" w:hAnsi="David" w:cs="David" w:hint="cs"/>
          <w:sz w:val="28"/>
          <w:szCs w:val="28"/>
          <w:rtl/>
          <w:lang w:val="en-US"/>
        </w:rPr>
        <w:t>גוטוויין</w:t>
      </w:r>
      <w:r w:rsidR="001A74E4">
        <w:rPr>
          <w:rFonts w:ascii="David" w:hAnsi="David" w:cs="David" w:hint="cs"/>
          <w:sz w:val="28"/>
          <w:szCs w:val="28"/>
          <w:rtl/>
          <w:lang w:val="en-US"/>
        </w:rPr>
        <w:t xml:space="preserve"> </w:t>
      </w:r>
      <w:r w:rsidR="0061384F">
        <w:rPr>
          <w:rFonts w:ascii="David" w:hAnsi="David" w:cs="David" w:hint="cs"/>
          <w:sz w:val="28"/>
          <w:szCs w:val="28"/>
          <w:rtl/>
          <w:lang w:val="en-US"/>
        </w:rPr>
        <w:t>מציין</w:t>
      </w:r>
      <w:r w:rsidR="001A74E4">
        <w:rPr>
          <w:rFonts w:ascii="David" w:hAnsi="David" w:cs="David" w:hint="cs"/>
          <w:sz w:val="28"/>
          <w:szCs w:val="28"/>
          <w:rtl/>
          <w:lang w:val="en-US"/>
        </w:rPr>
        <w:t xml:space="preserve"> לחיוב </w:t>
      </w:r>
      <w:r w:rsidR="0061384F">
        <w:rPr>
          <w:rFonts w:ascii="David" w:hAnsi="David" w:cs="David" w:hint="cs"/>
          <w:sz w:val="28"/>
          <w:szCs w:val="28"/>
          <w:rtl/>
          <w:lang w:val="en-US"/>
        </w:rPr>
        <w:t>את</w:t>
      </w:r>
      <w:r w:rsidR="00C92B8B">
        <w:rPr>
          <w:rFonts w:ascii="David" w:hAnsi="David" w:cs="David" w:hint="cs"/>
          <w:sz w:val="28"/>
          <w:szCs w:val="28"/>
          <w:rtl/>
          <w:lang w:val="en-US"/>
        </w:rPr>
        <w:t xml:space="preserve"> </w:t>
      </w:r>
      <w:r w:rsidR="00C92B8B" w:rsidRPr="002A42A5">
        <w:rPr>
          <w:rFonts w:ascii="David" w:hAnsi="David" w:cs="David" w:hint="cs"/>
          <w:b/>
          <w:bCs/>
          <w:sz w:val="28"/>
          <w:szCs w:val="28"/>
          <w:rtl/>
          <w:lang w:val="en-US"/>
        </w:rPr>
        <w:t>הכלכלן היווני</w:t>
      </w:r>
      <w:r w:rsidR="00C92B8B">
        <w:rPr>
          <w:rFonts w:ascii="David" w:hAnsi="David" w:cs="David" w:hint="cs"/>
          <w:sz w:val="28"/>
          <w:szCs w:val="28"/>
          <w:rtl/>
          <w:lang w:val="en-US"/>
        </w:rPr>
        <w:t xml:space="preserve"> וארופאקיס </w:t>
      </w:r>
      <w:r w:rsidR="001A74E4">
        <w:rPr>
          <w:rFonts w:ascii="David" w:hAnsi="David" w:cs="David" w:hint="cs"/>
          <w:sz w:val="28"/>
          <w:szCs w:val="28"/>
          <w:rtl/>
          <w:lang w:val="en-US"/>
        </w:rPr>
        <w:t>"ש</w:t>
      </w:r>
      <w:r w:rsidR="00C92B8B">
        <w:rPr>
          <w:rFonts w:ascii="David" w:hAnsi="David" w:cs="David" w:hint="cs"/>
          <w:sz w:val="28"/>
          <w:szCs w:val="28"/>
          <w:rtl/>
          <w:lang w:val="en-US"/>
        </w:rPr>
        <w:t xml:space="preserve">תוכניתו </w:t>
      </w:r>
      <w:r w:rsidR="001A74E4">
        <w:rPr>
          <w:rFonts w:ascii="David" w:hAnsi="David" w:cs="David" w:hint="cs"/>
          <w:sz w:val="28"/>
          <w:szCs w:val="28"/>
          <w:rtl/>
          <w:lang w:val="en-US"/>
        </w:rPr>
        <w:t>לפתרון</w:t>
      </w:r>
      <w:r w:rsidR="00C92B8B">
        <w:rPr>
          <w:rFonts w:ascii="David" w:hAnsi="David" w:cs="David" w:hint="cs"/>
          <w:sz w:val="28"/>
          <w:szCs w:val="28"/>
          <w:rtl/>
          <w:lang w:val="en-US"/>
        </w:rPr>
        <w:t xml:space="preserve"> משבר החוב היווני נגזרה </w:t>
      </w:r>
      <w:r w:rsidR="001A74E4">
        <w:rPr>
          <w:rFonts w:ascii="David" w:hAnsi="David" w:cs="David" w:hint="cs"/>
          <w:sz w:val="28"/>
          <w:szCs w:val="28"/>
          <w:rtl/>
          <w:lang w:val="en-US"/>
        </w:rPr>
        <w:t>מתפיסה כוללת לתיקון כשלי הגלובליזציה"</w:t>
      </w:r>
      <w:r w:rsidR="0061384F">
        <w:rPr>
          <w:rFonts w:ascii="David" w:hAnsi="David" w:cs="David" w:hint="cs"/>
          <w:sz w:val="28"/>
          <w:szCs w:val="28"/>
          <w:rtl/>
          <w:lang w:val="en-US"/>
        </w:rPr>
        <w:t xml:space="preserve"> ושהודיע ברוחו של מרקס כי </w:t>
      </w:r>
      <w:r w:rsidR="0061384F" w:rsidRPr="0061384F">
        <w:rPr>
          <w:rFonts w:ascii="David" w:hAnsi="David" w:cs="David"/>
          <w:sz w:val="28"/>
          <w:szCs w:val="28"/>
          <w:rtl/>
          <w:lang w:val="en-US"/>
        </w:rPr>
        <w:t>"כדי לשמור על רלוונטיות, על חשיבה ביקורתית להפוך לפעולה פוליטית ישירה"</w:t>
      </w:r>
    </w:p>
    <w:p w14:paraId="6B5A4EFC" w14:textId="77777777" w:rsidR="00B55B41" w:rsidRDefault="00F04783" w:rsidP="0061384F">
      <w:pPr>
        <w:bidi/>
        <w:spacing w:line="360" w:lineRule="auto"/>
        <w:jc w:val="both"/>
        <w:rPr>
          <w:rFonts w:ascii="David" w:hAnsi="David" w:cs="David"/>
          <w:sz w:val="28"/>
          <w:szCs w:val="28"/>
          <w:rtl/>
          <w:lang w:val="en-US"/>
        </w:rPr>
      </w:pPr>
      <w:r>
        <w:rPr>
          <w:rFonts w:ascii="David" w:hAnsi="David" w:cs="David" w:hint="cs"/>
          <w:sz w:val="28"/>
          <w:szCs w:val="28"/>
          <w:rtl/>
          <w:lang w:val="en-US"/>
        </w:rPr>
        <w:t>גוטוויין</w:t>
      </w:r>
      <w:r w:rsidR="00B55B41">
        <w:rPr>
          <w:rFonts w:ascii="David" w:hAnsi="David" w:cs="David" w:hint="cs"/>
          <w:sz w:val="28"/>
          <w:szCs w:val="28"/>
          <w:rtl/>
          <w:lang w:val="en-US"/>
        </w:rPr>
        <w:t xml:space="preserve"> מתנגד לסדר הקיים</w:t>
      </w:r>
      <w:r w:rsidR="00704ECF">
        <w:rPr>
          <w:rFonts w:ascii="David" w:hAnsi="David" w:cs="David" w:hint="cs"/>
          <w:sz w:val="28"/>
          <w:szCs w:val="28"/>
          <w:rtl/>
          <w:lang w:val="en-US"/>
        </w:rPr>
        <w:t xml:space="preserve"> </w:t>
      </w:r>
      <w:r w:rsidR="00B55B41">
        <w:rPr>
          <w:rFonts w:ascii="David" w:hAnsi="David" w:cs="David" w:hint="cs"/>
          <w:sz w:val="28"/>
          <w:szCs w:val="28"/>
          <w:rtl/>
          <w:lang w:val="en-US"/>
        </w:rPr>
        <w:t>ומאמין כי הוא אינו טבעי ואינו צודק</w:t>
      </w:r>
      <w:r w:rsidR="00704ECF">
        <w:rPr>
          <w:rFonts w:ascii="David" w:hAnsi="David" w:cs="David" w:hint="cs"/>
          <w:sz w:val="28"/>
          <w:szCs w:val="28"/>
          <w:rtl/>
          <w:lang w:val="en-US"/>
        </w:rPr>
        <w:t xml:space="preserve"> וכי ניתן </w:t>
      </w:r>
      <w:r>
        <w:rPr>
          <w:rFonts w:ascii="David" w:hAnsi="David" w:cs="David" w:hint="cs"/>
          <w:sz w:val="28"/>
          <w:szCs w:val="28"/>
          <w:rtl/>
          <w:lang w:val="en-US"/>
        </w:rPr>
        <w:t xml:space="preserve">וצריך </w:t>
      </w:r>
      <w:r w:rsidR="00704ECF">
        <w:rPr>
          <w:rFonts w:ascii="David" w:hAnsi="David" w:cs="David" w:hint="cs"/>
          <w:sz w:val="28"/>
          <w:szCs w:val="28"/>
          <w:rtl/>
          <w:lang w:val="en-US"/>
        </w:rPr>
        <w:t>לגייס כוח פוליטי כדי לתקן אותו</w:t>
      </w:r>
      <w:r w:rsidR="00B55B41">
        <w:rPr>
          <w:rFonts w:ascii="David" w:hAnsi="David" w:cs="David" w:hint="cs"/>
          <w:sz w:val="28"/>
          <w:szCs w:val="28"/>
          <w:rtl/>
          <w:lang w:val="en-US"/>
        </w:rPr>
        <w:t xml:space="preserve">. ניתן למצוא </w:t>
      </w:r>
      <w:r w:rsidR="00704ECF">
        <w:rPr>
          <w:rFonts w:ascii="David" w:hAnsi="David" w:cs="David" w:hint="cs"/>
          <w:sz w:val="28"/>
          <w:szCs w:val="28"/>
          <w:rtl/>
          <w:lang w:val="en-US"/>
        </w:rPr>
        <w:t xml:space="preserve">דמיון רב באופן חשיבתו לתורה המרקסיסטית הקלאסית האומרת כי </w:t>
      </w:r>
      <w:r w:rsidR="00F00E0A">
        <w:rPr>
          <w:rFonts w:ascii="David" w:hAnsi="David" w:cs="David" w:hint="cs"/>
          <w:sz w:val="28"/>
          <w:szCs w:val="28"/>
          <w:rtl/>
          <w:lang w:val="en-US"/>
        </w:rPr>
        <w:t>לכל מה שיש היסטוריה יש בסיס אנושי ולכן הוא לא טבעי (להבדיל מחוקי הטבע) ולכן ניתן למרוד בו ולנצח אותו. הכוח</w:t>
      </w:r>
      <w:r w:rsidR="00FE5E76">
        <w:rPr>
          <w:rFonts w:ascii="David" w:hAnsi="David" w:cs="David" w:hint="cs"/>
          <w:sz w:val="28"/>
          <w:szCs w:val="28"/>
          <w:rtl/>
          <w:lang w:val="en-US"/>
        </w:rPr>
        <w:t>,</w:t>
      </w:r>
      <w:r w:rsidR="00F00E0A">
        <w:rPr>
          <w:rFonts w:ascii="David" w:hAnsi="David" w:cs="David" w:hint="cs"/>
          <w:sz w:val="28"/>
          <w:szCs w:val="28"/>
          <w:rtl/>
          <w:lang w:val="en-US"/>
        </w:rPr>
        <w:t xml:space="preserve"> שנוצר בחברה הקפיטליסטית</w:t>
      </w:r>
      <w:r w:rsidR="00FE5E76">
        <w:rPr>
          <w:rFonts w:ascii="David" w:hAnsi="David" w:cs="David" w:hint="cs"/>
          <w:sz w:val="28"/>
          <w:szCs w:val="28"/>
          <w:rtl/>
          <w:lang w:val="en-US"/>
        </w:rPr>
        <w:t>,</w:t>
      </w:r>
      <w:r w:rsidR="00F00E0A">
        <w:rPr>
          <w:rFonts w:ascii="David" w:hAnsi="David" w:cs="David" w:hint="cs"/>
          <w:sz w:val="28"/>
          <w:szCs w:val="28"/>
          <w:rtl/>
          <w:lang w:val="en-US"/>
        </w:rPr>
        <w:t xml:space="preserve"> הוא יציב וחזק היות ו</w:t>
      </w:r>
      <w:r w:rsidR="00FE5E76">
        <w:rPr>
          <w:rFonts w:ascii="David" w:hAnsi="David" w:cs="David" w:hint="cs"/>
          <w:sz w:val="28"/>
          <w:szCs w:val="28"/>
          <w:rtl/>
          <w:lang w:val="en-US"/>
        </w:rPr>
        <w:t>אינו</w:t>
      </w:r>
      <w:r w:rsidR="00F00E0A">
        <w:rPr>
          <w:rFonts w:ascii="David" w:hAnsi="David" w:cs="David" w:hint="cs"/>
          <w:sz w:val="28"/>
          <w:szCs w:val="28"/>
          <w:rtl/>
          <w:lang w:val="en-US"/>
        </w:rPr>
        <w:t xml:space="preserve"> נתפס ככוח פוליטי. הנרטיב הקפיטליסטי </w:t>
      </w:r>
      <w:r w:rsidR="00B55B41">
        <w:rPr>
          <w:rFonts w:ascii="David" w:hAnsi="David" w:cs="David" w:hint="cs"/>
          <w:sz w:val="28"/>
          <w:szCs w:val="28"/>
          <w:rtl/>
          <w:lang w:val="en-US"/>
        </w:rPr>
        <w:t>דואג לשווק</w:t>
      </w:r>
      <w:r w:rsidR="00F00E0A">
        <w:rPr>
          <w:rFonts w:ascii="David" w:hAnsi="David" w:cs="David" w:hint="cs"/>
          <w:sz w:val="28"/>
          <w:szCs w:val="28"/>
          <w:rtl/>
          <w:lang w:val="en-US"/>
        </w:rPr>
        <w:t xml:space="preserve"> </w:t>
      </w:r>
      <w:r w:rsidR="00B55B41">
        <w:rPr>
          <w:rFonts w:ascii="David" w:hAnsi="David" w:cs="David" w:hint="cs"/>
          <w:sz w:val="28"/>
          <w:szCs w:val="28"/>
          <w:rtl/>
          <w:lang w:val="en-US"/>
        </w:rPr>
        <w:t xml:space="preserve">את הסדר וכוח </w:t>
      </w:r>
      <w:r w:rsidR="00B55B41">
        <w:rPr>
          <w:rFonts w:ascii="David" w:hAnsi="David" w:cs="David" w:hint="cs"/>
          <w:sz w:val="28"/>
          <w:szCs w:val="28"/>
          <w:rtl/>
          <w:lang w:val="en-US"/>
        </w:rPr>
        <w:lastRenderedPageBreak/>
        <w:t xml:space="preserve">הקפיטליסטי כטבעי ("כוחות השוק" על פי התאוריה של אדם סמית') או כמקובל במסגרת חירות הפרט. מרקס ביקר את האידיאולוגיה הזו וקרא לה "תודעה כוזבת" וטען כי ניתן להתמודד איתה ולתקן אותה. </w:t>
      </w:r>
      <w:r>
        <w:rPr>
          <w:rFonts w:ascii="David" w:hAnsi="David" w:cs="David" w:hint="cs"/>
          <w:sz w:val="28"/>
          <w:szCs w:val="28"/>
          <w:rtl/>
          <w:lang w:val="en-US"/>
        </w:rPr>
        <w:t>גוטוויין</w:t>
      </w:r>
      <w:r w:rsidR="00FB7EAB">
        <w:rPr>
          <w:rFonts w:ascii="David" w:hAnsi="David" w:cs="David" w:hint="cs"/>
          <w:sz w:val="28"/>
          <w:szCs w:val="28"/>
          <w:rtl/>
          <w:lang w:val="en-US"/>
        </w:rPr>
        <w:t xml:space="preserve"> תומך </w:t>
      </w:r>
      <w:r w:rsidR="0061384F">
        <w:rPr>
          <w:rFonts w:ascii="David" w:hAnsi="David" w:cs="David" w:hint="cs"/>
          <w:sz w:val="28"/>
          <w:szCs w:val="28"/>
          <w:rtl/>
          <w:lang w:val="en-US"/>
        </w:rPr>
        <w:t>במשתמע</w:t>
      </w:r>
      <w:r w:rsidR="002739C2">
        <w:rPr>
          <w:rFonts w:ascii="David" w:hAnsi="David" w:cs="David" w:hint="cs"/>
          <w:sz w:val="28"/>
          <w:szCs w:val="28"/>
          <w:rtl/>
          <w:lang w:val="en-US"/>
        </w:rPr>
        <w:t xml:space="preserve"> </w:t>
      </w:r>
      <w:r w:rsidR="00FB7EAB">
        <w:rPr>
          <w:rFonts w:ascii="David" w:hAnsi="David" w:cs="David" w:hint="cs"/>
          <w:sz w:val="28"/>
          <w:szCs w:val="28"/>
          <w:rtl/>
          <w:lang w:val="en-US"/>
        </w:rPr>
        <w:t xml:space="preserve">ב"תוכנית פעולה" </w:t>
      </w:r>
      <w:r w:rsidR="002739C2">
        <w:rPr>
          <w:rFonts w:ascii="David" w:hAnsi="David" w:cs="David" w:hint="cs"/>
          <w:sz w:val="28"/>
          <w:szCs w:val="28"/>
          <w:rtl/>
          <w:lang w:val="en-US"/>
        </w:rPr>
        <w:t xml:space="preserve">המתיישבת עם הגישה המרקסיסטית </w:t>
      </w:r>
      <w:r w:rsidR="00FB7EAB">
        <w:rPr>
          <w:rFonts w:ascii="David" w:hAnsi="David" w:cs="David" w:hint="cs"/>
          <w:sz w:val="28"/>
          <w:szCs w:val="28"/>
          <w:rtl/>
          <w:lang w:val="en-US"/>
        </w:rPr>
        <w:t>ומבקר את אייל על כך שחושב שניתן להתמודד עם כשלי הגלובליזציה באמצעות "סיפור אחר" או "שיחה"</w:t>
      </w:r>
      <w:r>
        <w:rPr>
          <w:rFonts w:ascii="David" w:hAnsi="David" w:cs="David" w:hint="cs"/>
          <w:sz w:val="28"/>
          <w:szCs w:val="28"/>
          <w:rtl/>
          <w:lang w:val="en-US"/>
        </w:rPr>
        <w:t>.</w:t>
      </w:r>
      <w:r w:rsidR="00FB7EAB">
        <w:rPr>
          <w:rFonts w:ascii="David" w:hAnsi="David" w:cs="David" w:hint="cs"/>
          <w:sz w:val="28"/>
          <w:szCs w:val="28"/>
          <w:rtl/>
          <w:lang w:val="en-US"/>
        </w:rPr>
        <w:t xml:space="preserve"> </w:t>
      </w:r>
      <w:r>
        <w:rPr>
          <w:rFonts w:ascii="David" w:hAnsi="David" w:cs="David" w:hint="cs"/>
          <w:sz w:val="28"/>
          <w:szCs w:val="28"/>
          <w:rtl/>
          <w:lang w:val="en-US"/>
        </w:rPr>
        <w:t>"</w:t>
      </w:r>
      <w:r w:rsidR="00FB7EAB">
        <w:rPr>
          <w:rFonts w:ascii="David" w:hAnsi="David" w:cs="David" w:hint="cs"/>
          <w:sz w:val="28"/>
          <w:szCs w:val="28"/>
          <w:rtl/>
          <w:lang w:val="en-US"/>
        </w:rPr>
        <w:t>וככאלה הם תחליף כוזב למדיניות היחידה שיכולה להביס את הפונדמנטליזם .</w:t>
      </w:r>
      <w:r w:rsidR="00FC6CA7">
        <w:rPr>
          <w:rFonts w:ascii="David" w:hAnsi="David" w:cs="David" w:hint="cs"/>
          <w:sz w:val="28"/>
          <w:szCs w:val="28"/>
          <w:rtl/>
          <w:lang w:val="en-US"/>
        </w:rPr>
        <w:t>..</w:t>
      </w:r>
      <w:r w:rsidR="00FB7EAB">
        <w:rPr>
          <w:rFonts w:ascii="David" w:hAnsi="David" w:cs="David" w:hint="cs"/>
          <w:sz w:val="28"/>
          <w:szCs w:val="28"/>
          <w:rtl/>
          <w:lang w:val="en-US"/>
        </w:rPr>
        <w:t xml:space="preserve"> עצירת ההפרטה</w:t>
      </w:r>
      <w:r w:rsidR="002739C2">
        <w:rPr>
          <w:rFonts w:ascii="David" w:hAnsi="David" w:cs="David" w:hint="cs"/>
          <w:sz w:val="28"/>
          <w:szCs w:val="28"/>
          <w:rtl/>
          <w:lang w:val="en-US"/>
        </w:rPr>
        <w:t xml:space="preserve"> .</w:t>
      </w:r>
      <w:r w:rsidR="00FC6CA7">
        <w:rPr>
          <w:rFonts w:ascii="David" w:hAnsi="David" w:cs="David" w:hint="cs"/>
          <w:sz w:val="28"/>
          <w:szCs w:val="28"/>
          <w:rtl/>
          <w:lang w:val="en-US"/>
        </w:rPr>
        <w:t>..</w:t>
      </w:r>
      <w:r w:rsidR="002739C2">
        <w:rPr>
          <w:rFonts w:ascii="David" w:hAnsi="David" w:cs="David" w:hint="cs"/>
          <w:sz w:val="28"/>
          <w:szCs w:val="28"/>
          <w:rtl/>
          <w:lang w:val="en-US"/>
        </w:rPr>
        <w:t xml:space="preserve"> כינון מדינת רווחה וכד". את הצעתו של אייל למצוא נרטיב חדש מכנה </w:t>
      </w:r>
      <w:r>
        <w:rPr>
          <w:rFonts w:ascii="David" w:hAnsi="David" w:cs="David" w:hint="cs"/>
          <w:sz w:val="28"/>
          <w:szCs w:val="28"/>
          <w:rtl/>
          <w:lang w:val="en-US"/>
        </w:rPr>
        <w:t>גוטוויין</w:t>
      </w:r>
      <w:r w:rsidR="002739C2">
        <w:rPr>
          <w:rFonts w:ascii="David" w:hAnsi="David" w:cs="David" w:hint="cs"/>
          <w:sz w:val="28"/>
          <w:szCs w:val="28"/>
          <w:rtl/>
          <w:lang w:val="en-US"/>
        </w:rPr>
        <w:t xml:space="preserve"> "טקס היטהרות המעקר את הרצון הפוליטי לשינוי חברתי, כלומר לכינון מדינת רווחה". </w:t>
      </w:r>
      <w:r w:rsidR="00E47931">
        <w:rPr>
          <w:rFonts w:ascii="David" w:hAnsi="David" w:cs="David" w:hint="cs"/>
          <w:sz w:val="28"/>
          <w:szCs w:val="28"/>
          <w:rtl/>
          <w:lang w:val="en-US"/>
        </w:rPr>
        <w:t xml:space="preserve">מהי אותה "תוכנית פעולה" או "מדיניות יחידה" להשגת היעד של מדינת הרווחה הנכספת </w:t>
      </w:r>
      <w:r w:rsidR="00B2039C">
        <w:rPr>
          <w:rFonts w:ascii="David" w:hAnsi="David" w:cs="David" w:hint="cs"/>
          <w:sz w:val="28"/>
          <w:szCs w:val="28"/>
          <w:rtl/>
          <w:lang w:val="en-US"/>
        </w:rPr>
        <w:t>גוט</w:t>
      </w:r>
      <w:r w:rsidR="00E47931">
        <w:rPr>
          <w:rFonts w:ascii="David" w:hAnsi="David" w:cs="David" w:hint="cs"/>
          <w:sz w:val="28"/>
          <w:szCs w:val="28"/>
          <w:rtl/>
          <w:lang w:val="en-US"/>
        </w:rPr>
        <w:t>וויין אינו מפרט</w:t>
      </w:r>
      <w:r w:rsidR="00FC6CA7">
        <w:rPr>
          <w:rFonts w:ascii="David" w:hAnsi="David" w:cs="David" w:hint="cs"/>
          <w:sz w:val="28"/>
          <w:szCs w:val="28"/>
          <w:rtl/>
          <w:lang w:val="en-US"/>
        </w:rPr>
        <w:t>,</w:t>
      </w:r>
      <w:r w:rsidR="00E47931">
        <w:rPr>
          <w:rFonts w:ascii="David" w:hAnsi="David" w:cs="David" w:hint="cs"/>
          <w:sz w:val="28"/>
          <w:szCs w:val="28"/>
          <w:rtl/>
          <w:lang w:val="en-US"/>
        </w:rPr>
        <w:t xml:space="preserve"> אך ניכר בבירור כי אין הוא מאמין בשיטות המורכבות והפלורליסטיות של אייל והוא אף מאשים אותו כי הוא מעקר במכוון כל יכולת או רצון לפעולה אפקטיבית לתיקון המצב. </w:t>
      </w:r>
      <w:r w:rsidR="0061384F">
        <w:rPr>
          <w:rFonts w:ascii="David" w:hAnsi="David" w:cs="David" w:hint="cs"/>
          <w:sz w:val="28"/>
          <w:szCs w:val="28"/>
          <w:rtl/>
          <w:lang w:val="en-US"/>
        </w:rPr>
        <w:t>גוטוויין בגישתו נוטה לרדוקציוניזם בהשוואה לאייל וקורא לתוכנית פעולה אקטיבית וברורה המבוססת על מרידה בסדר הקיים וברפורמה כלכלית לכינון מדינת רווחה סוציאלית.</w:t>
      </w:r>
    </w:p>
    <w:p w14:paraId="029505F9" w14:textId="77777777" w:rsidR="00C82AC5" w:rsidRDefault="00C82AC5">
      <w:pPr>
        <w:rPr>
          <w:rFonts w:ascii="David" w:hAnsi="David" w:cs="David"/>
          <w:sz w:val="28"/>
          <w:szCs w:val="28"/>
          <w:rtl/>
          <w:lang w:val="en-US"/>
        </w:rPr>
      </w:pPr>
    </w:p>
    <w:p w14:paraId="2A12CEA4" w14:textId="77777777" w:rsidR="00C82AC5" w:rsidRPr="001E6F69" w:rsidRDefault="00CA1991" w:rsidP="00CA1991">
      <w:pPr>
        <w:pStyle w:val="a3"/>
        <w:bidi/>
        <w:spacing w:line="360" w:lineRule="auto"/>
        <w:jc w:val="both"/>
        <w:rPr>
          <w:b/>
          <w:bCs/>
          <w:sz w:val="28"/>
          <w:szCs w:val="28"/>
          <w:rtl/>
        </w:rPr>
      </w:pPr>
      <w:r>
        <w:rPr>
          <w:rFonts w:hint="cs"/>
          <w:b/>
          <w:bCs/>
          <w:sz w:val="28"/>
          <w:szCs w:val="28"/>
          <w:rtl/>
        </w:rPr>
        <w:t xml:space="preserve">שאלה 5 : </w:t>
      </w:r>
      <w:bookmarkStart w:id="7" w:name="_Hlk25355393"/>
      <w:r>
        <w:rPr>
          <w:rFonts w:hint="cs"/>
          <w:b/>
          <w:bCs/>
          <w:sz w:val="28"/>
          <w:szCs w:val="28"/>
          <w:rtl/>
        </w:rPr>
        <w:t xml:space="preserve">אימוץ גישה מחקרית שונה. </w:t>
      </w:r>
      <w:r w:rsidR="00C82AC5" w:rsidRPr="001E6F69">
        <w:rPr>
          <w:rFonts w:hint="cs"/>
          <w:b/>
          <w:bCs/>
          <w:sz w:val="28"/>
          <w:szCs w:val="28"/>
          <w:rtl/>
        </w:rPr>
        <w:t>הצעת שינויים בספרו של הררי על פי הגישה המרקסיסטית</w:t>
      </w:r>
      <w:bookmarkEnd w:id="7"/>
    </w:p>
    <w:p w14:paraId="2E8E315D" w14:textId="77777777" w:rsidR="00C82AC5" w:rsidRPr="00FC450C" w:rsidRDefault="00C82AC5" w:rsidP="00C82AC5">
      <w:pPr>
        <w:bidi/>
        <w:spacing w:line="360" w:lineRule="auto"/>
        <w:jc w:val="both"/>
        <w:rPr>
          <w:rFonts w:ascii="David" w:hAnsi="David" w:cs="David"/>
          <w:b/>
          <w:bCs/>
          <w:sz w:val="28"/>
          <w:szCs w:val="28"/>
          <w:rtl/>
        </w:rPr>
      </w:pPr>
      <w:r w:rsidRPr="00FC450C">
        <w:rPr>
          <w:rFonts w:ascii="David" w:hAnsi="David" w:cs="David" w:hint="cs"/>
          <w:b/>
          <w:bCs/>
          <w:sz w:val="28"/>
          <w:szCs w:val="28"/>
          <w:rtl/>
        </w:rPr>
        <w:t xml:space="preserve">האתגר </w:t>
      </w:r>
      <w:r>
        <w:rPr>
          <w:rFonts w:ascii="David" w:hAnsi="David" w:cs="David" w:hint="cs"/>
          <w:b/>
          <w:bCs/>
          <w:sz w:val="28"/>
          <w:szCs w:val="28"/>
          <w:rtl/>
        </w:rPr>
        <w:t>הפוליטי</w:t>
      </w:r>
    </w:p>
    <w:p w14:paraId="200887B7" w14:textId="77777777" w:rsidR="00C82AC5" w:rsidRDefault="00C82AC5" w:rsidP="00C82AC5">
      <w:pPr>
        <w:bidi/>
        <w:spacing w:line="360" w:lineRule="auto"/>
        <w:jc w:val="both"/>
        <w:rPr>
          <w:rFonts w:ascii="David" w:hAnsi="David" w:cs="David"/>
          <w:sz w:val="28"/>
          <w:szCs w:val="28"/>
          <w:rtl/>
        </w:rPr>
      </w:pPr>
      <w:r>
        <w:rPr>
          <w:rFonts w:ascii="David" w:hAnsi="David" w:cs="David" w:hint="cs"/>
          <w:sz w:val="28"/>
          <w:szCs w:val="28"/>
          <w:rtl/>
        </w:rPr>
        <w:t xml:space="preserve">הררי טוען כי נדרש שיתוף פעולה גלובלי כדי להתמודד עם האיום על ערכי היסוד של החירות והשוויון </w:t>
      </w:r>
      <w:r w:rsidR="00876B23">
        <w:rPr>
          <w:rFonts w:ascii="David" w:hAnsi="David" w:cs="David" w:hint="cs"/>
          <w:sz w:val="28"/>
          <w:szCs w:val="28"/>
          <w:rtl/>
        </w:rPr>
        <w:t>אולם</w:t>
      </w:r>
      <w:r>
        <w:rPr>
          <w:rFonts w:ascii="David" w:hAnsi="David" w:cs="David" w:hint="cs"/>
          <w:sz w:val="28"/>
          <w:szCs w:val="28"/>
          <w:rtl/>
        </w:rPr>
        <w:t xml:space="preserve"> ההבדלים הלאומיים, הדתיים והתרבותיים מפצלים את המין האנושי ומקשים על שיתוף פעולה (עמ' 90). האיומים הגדולים הם סכנת המלחמה הגרעינית, משבר שינוי האקלים, טכנולוגיות משבשות עולם כגון בינה מלאכותית וביו הנדסה. לדעתו נדרש כי השיח הפוליטי בתוך המדינות ייתן משקל רב יותר לבעיות ואינטרסים כלל עולמיים תחת ההסכמה על ניסוח חזון משותף. הדוגמ</w:t>
      </w:r>
      <w:r w:rsidR="004B278D">
        <w:rPr>
          <w:rFonts w:ascii="David" w:hAnsi="David" w:cs="David" w:hint="cs"/>
          <w:sz w:val="28"/>
          <w:szCs w:val="28"/>
          <w:rtl/>
        </w:rPr>
        <w:t>ה</w:t>
      </w:r>
      <w:r>
        <w:rPr>
          <w:rFonts w:ascii="David" w:hAnsi="David" w:cs="David" w:hint="cs"/>
          <w:sz w:val="28"/>
          <w:szCs w:val="28"/>
          <w:rtl/>
        </w:rPr>
        <w:t xml:space="preserve"> בה הוא משתמש היא המשבר הפוקד את האיחוד האירופאי שנבנה על בסיס ערכים ליברליים גלובליים </w:t>
      </w:r>
      <w:r w:rsidR="00876B23">
        <w:rPr>
          <w:rFonts w:ascii="David" w:hAnsi="David" w:cs="David" w:hint="cs"/>
          <w:sz w:val="28"/>
          <w:szCs w:val="28"/>
          <w:rtl/>
        </w:rPr>
        <w:t>ש</w:t>
      </w:r>
      <w:r>
        <w:rPr>
          <w:rFonts w:ascii="David" w:hAnsi="David" w:cs="David" w:hint="cs"/>
          <w:sz w:val="28"/>
          <w:szCs w:val="28"/>
          <w:rtl/>
        </w:rPr>
        <w:t xml:space="preserve">עומד לטענתו על סף התפרקות. הררי מדגיש את בסיס הערכים המשותף של מדינות האיחוד ואת החזון המשותף כגורם מאחד ואת העוצמה אותה ניתן להשיג משיתוף הפעולה בין כל המדינות החברות. </w:t>
      </w:r>
      <w:r w:rsidRPr="00385198">
        <w:rPr>
          <w:rFonts w:ascii="David" w:hAnsi="David" w:cs="David" w:hint="cs"/>
          <w:b/>
          <w:bCs/>
          <w:sz w:val="28"/>
          <w:szCs w:val="28"/>
          <w:rtl/>
        </w:rPr>
        <w:t>אולם המציאות מוכיחה שוב ושוב כי לערכים ולחזון אין כל ערך ככוח פוליטי או כדבק מאחד</w:t>
      </w:r>
      <w:r>
        <w:rPr>
          <w:rFonts w:ascii="David" w:hAnsi="David" w:cs="David" w:hint="cs"/>
          <w:sz w:val="28"/>
          <w:szCs w:val="28"/>
          <w:rtl/>
        </w:rPr>
        <w:t xml:space="preserve">. </w:t>
      </w:r>
      <w:r w:rsidRPr="00792B8A">
        <w:rPr>
          <w:rFonts w:ascii="David" w:hAnsi="David" w:cs="David" w:hint="cs"/>
          <w:b/>
          <w:bCs/>
          <w:sz w:val="28"/>
          <w:szCs w:val="28"/>
          <w:rtl/>
        </w:rPr>
        <w:t>אם נמשיך לנתח את המשבר הפוקד את האיחוד האירופי נבין כי גורמי המשבר נעוצים באינטרסים כלכליים בלבד וכי הפתרון צריך להיות הרבה יותר פשוט וישים ולהתמקד במישור הכלכלי.</w:t>
      </w:r>
      <w:r>
        <w:rPr>
          <w:rFonts w:ascii="David" w:hAnsi="David" w:cs="David" w:hint="cs"/>
          <w:sz w:val="28"/>
          <w:szCs w:val="28"/>
          <w:rtl/>
        </w:rPr>
        <w:t xml:space="preserve"> האירופאים השכילו להבין אחרי מלחמת העולם השנייה כי האויב הכי גדול שלהם הוא הם עצמם במלחמותיהם הפנימיות. פתרון סכסוכים באמצעות מלחמות מאוד יקר ואינו משתלם </w:t>
      </w:r>
      <w:r>
        <w:rPr>
          <w:rFonts w:ascii="David" w:hAnsi="David" w:cs="David" w:hint="cs"/>
          <w:sz w:val="28"/>
          <w:szCs w:val="28"/>
          <w:rtl/>
        </w:rPr>
        <w:lastRenderedPageBreak/>
        <w:t xml:space="preserve">כלכלית. היעד העיקרי שלהם הוא סגסוג ופריחה כלכלית ולצורך כך הם השכילו להתאחד וסיגלו מדיניות התומכת ביעד זה. </w:t>
      </w:r>
      <w:r w:rsidRPr="00731AB3">
        <w:rPr>
          <w:rFonts w:ascii="David" w:hAnsi="David" w:cs="David" w:hint="cs"/>
          <w:b/>
          <w:bCs/>
          <w:sz w:val="28"/>
          <w:szCs w:val="28"/>
          <w:rtl/>
        </w:rPr>
        <w:t>נבחן שלוש דוגמאות המוכיחות טענה זו</w:t>
      </w:r>
      <w:r>
        <w:rPr>
          <w:rFonts w:ascii="David" w:hAnsi="David" w:cs="David" w:hint="cs"/>
          <w:sz w:val="28"/>
          <w:szCs w:val="28"/>
          <w:rtl/>
        </w:rPr>
        <w:t xml:space="preserve">. </w:t>
      </w:r>
    </w:p>
    <w:p w14:paraId="024B4389" w14:textId="77777777" w:rsidR="00706177" w:rsidRDefault="00706177" w:rsidP="00C82AC5">
      <w:pPr>
        <w:bidi/>
        <w:spacing w:line="360" w:lineRule="auto"/>
        <w:jc w:val="both"/>
        <w:rPr>
          <w:rFonts w:ascii="David" w:hAnsi="David" w:cs="David"/>
          <w:b/>
          <w:bCs/>
          <w:sz w:val="28"/>
          <w:szCs w:val="28"/>
          <w:rtl/>
        </w:rPr>
      </w:pPr>
    </w:p>
    <w:p w14:paraId="1C6AA042" w14:textId="77777777" w:rsidR="00876B23" w:rsidRDefault="00C82AC5" w:rsidP="00706177">
      <w:pPr>
        <w:bidi/>
        <w:spacing w:line="360" w:lineRule="auto"/>
        <w:jc w:val="both"/>
        <w:rPr>
          <w:rFonts w:ascii="David" w:hAnsi="David" w:cs="David"/>
          <w:sz w:val="28"/>
          <w:szCs w:val="28"/>
          <w:rtl/>
        </w:rPr>
      </w:pPr>
      <w:r w:rsidRPr="00CC246D">
        <w:rPr>
          <w:rFonts w:ascii="David" w:hAnsi="David" w:cs="David" w:hint="cs"/>
          <w:b/>
          <w:bCs/>
          <w:sz w:val="28"/>
          <w:szCs w:val="28"/>
          <w:rtl/>
        </w:rPr>
        <w:t>מדיניות האיחוד האירופי כלפי ישראל וכלפי מדינות ערב</w:t>
      </w:r>
      <w:r>
        <w:rPr>
          <w:rFonts w:ascii="David" w:hAnsi="David" w:cs="David" w:hint="cs"/>
          <w:sz w:val="28"/>
          <w:szCs w:val="28"/>
          <w:rtl/>
        </w:rPr>
        <w:t>. לישראל ולאיחוד בסיס ערכים משותף ולמרות זאת יחסי האיחוד כלפי ישראל צוננים ומפלים במיוחד. לעומת זאת יחס האיחוד כלפי שכנותינו הערביות כדוגמת מצרים וירדן או תורכיה הרבה יותר אוהד ומקדם שיתופי פעולה כגון סחר והשקעה במחקר ובתשתיות. נשאלת השאלה מדוע</w:t>
      </w:r>
      <w:r w:rsidR="00876B23">
        <w:rPr>
          <w:rFonts w:ascii="David" w:hAnsi="David" w:cs="David" w:hint="cs"/>
          <w:sz w:val="28"/>
          <w:szCs w:val="28"/>
          <w:rtl/>
        </w:rPr>
        <w:t>?</w:t>
      </w:r>
      <w:r>
        <w:rPr>
          <w:rFonts w:ascii="David" w:hAnsi="David" w:cs="David" w:hint="cs"/>
          <w:sz w:val="28"/>
          <w:szCs w:val="28"/>
          <w:rtl/>
        </w:rPr>
        <w:t xml:space="preserve"> התשובה פשוטה מאוד. אינטרסים כלכליים. השוק הישראלי קטן מאוד בהשוואה לשוק ולפוטנציאל הכלכלי של השוק הערבי והדבר מוביל לכך </w:t>
      </w:r>
      <w:r w:rsidR="00876B23">
        <w:rPr>
          <w:rFonts w:ascii="David" w:hAnsi="David" w:cs="David" w:hint="cs"/>
          <w:sz w:val="28"/>
          <w:szCs w:val="28"/>
          <w:rtl/>
        </w:rPr>
        <w:t>ש</w:t>
      </w:r>
      <w:r>
        <w:rPr>
          <w:rFonts w:ascii="David" w:hAnsi="David" w:cs="David" w:hint="cs"/>
          <w:sz w:val="28"/>
          <w:szCs w:val="28"/>
          <w:rtl/>
        </w:rPr>
        <w:t xml:space="preserve">האיחוד נוטה לשכוח את בסיס הערכים המשותף בשל האינטרס הכלכלי הטהור. </w:t>
      </w:r>
    </w:p>
    <w:p w14:paraId="4192D461" w14:textId="77777777" w:rsidR="00C82AC5" w:rsidRDefault="00C82AC5" w:rsidP="00876B23">
      <w:pPr>
        <w:bidi/>
        <w:spacing w:line="360" w:lineRule="auto"/>
        <w:jc w:val="both"/>
        <w:rPr>
          <w:rFonts w:ascii="David" w:hAnsi="David" w:cs="David"/>
          <w:sz w:val="28"/>
          <w:szCs w:val="28"/>
          <w:rtl/>
        </w:rPr>
      </w:pPr>
      <w:r w:rsidRPr="00CC246D">
        <w:rPr>
          <w:rFonts w:ascii="David" w:hAnsi="David" w:cs="David" w:hint="cs"/>
          <w:b/>
          <w:bCs/>
          <w:sz w:val="28"/>
          <w:szCs w:val="28"/>
          <w:rtl/>
        </w:rPr>
        <w:t>מדיניות האיחוד כלפי הסכם הגרעין עם אירן</w:t>
      </w:r>
      <w:r>
        <w:rPr>
          <w:rFonts w:ascii="David" w:hAnsi="David" w:cs="David" w:hint="cs"/>
          <w:b/>
          <w:bCs/>
          <w:sz w:val="28"/>
          <w:szCs w:val="28"/>
          <w:rtl/>
        </w:rPr>
        <w:t xml:space="preserve">. </w:t>
      </w:r>
      <w:r>
        <w:rPr>
          <w:rFonts w:ascii="David" w:hAnsi="David" w:cs="David" w:hint="cs"/>
          <w:sz w:val="28"/>
          <w:szCs w:val="28"/>
          <w:rtl/>
        </w:rPr>
        <w:t xml:space="preserve">האיחוד גאה בהסכם הגרעין אותו השיג והוא תומך נלהב בהמשכו למרות נסיגתה של ארצות הברית מההסכם. אירן, מדינה טוטליטרית ותומכת טרור המאיימת על שלום העולם כולו והיכולה להוביל למלחמה גרעינית אינה תואמת את בסיס הערכים של האיחוד ואת חזונו המבקש להבטיח יציבות, שגשוג ושלום. גם כאן מדיניות האיחוד נגזרת מאינטרסים כלכליים טהורים בלבד. פוטנציאל ההשקעות בשוק האירני במיוחד מצדה של גרמניה, אחת המדינות החזקות והמשפיעות ביותר בארגון גדול במיוחד. החלופה של שימוש בכוח צבאי בה עלול להיות מעורב כוח נאט"ו יקר מאוד ואינו משרת את האינטרס הכלכלי של האיחוד. </w:t>
      </w:r>
    </w:p>
    <w:p w14:paraId="38EA53E5" w14:textId="77777777" w:rsidR="00C82AC5" w:rsidRPr="00792B8A" w:rsidRDefault="00C82AC5" w:rsidP="00C82AC5">
      <w:pPr>
        <w:bidi/>
        <w:spacing w:line="360" w:lineRule="auto"/>
        <w:jc w:val="both"/>
        <w:rPr>
          <w:rFonts w:ascii="David" w:hAnsi="David" w:cs="David"/>
          <w:b/>
          <w:bCs/>
          <w:sz w:val="28"/>
          <w:szCs w:val="28"/>
          <w:rtl/>
        </w:rPr>
      </w:pPr>
      <w:r w:rsidRPr="00731AB3">
        <w:rPr>
          <w:rFonts w:ascii="David" w:hAnsi="David" w:cs="David" w:hint="cs"/>
          <w:b/>
          <w:bCs/>
          <w:sz w:val="28"/>
          <w:szCs w:val="28"/>
          <w:rtl/>
        </w:rPr>
        <w:t>המשבר הכלכלי של יוון</w:t>
      </w:r>
      <w:r>
        <w:rPr>
          <w:rFonts w:ascii="David" w:hAnsi="David" w:cs="David" w:hint="cs"/>
          <w:b/>
          <w:bCs/>
          <w:sz w:val="28"/>
          <w:szCs w:val="28"/>
          <w:rtl/>
        </w:rPr>
        <w:t xml:space="preserve">. </w:t>
      </w:r>
      <w:r>
        <w:rPr>
          <w:rFonts w:ascii="David" w:hAnsi="David" w:cs="David" w:hint="cs"/>
          <w:sz w:val="28"/>
          <w:szCs w:val="28"/>
          <w:rtl/>
        </w:rPr>
        <w:t xml:space="preserve">יוון מדינה החברה באיחוד נקלעה למשבר כלכלי חמור המאיים על הישרדותה הכלכלית. השיקולים והמדיניות לניהול המשבר על ידי האיחוד בהובלת גרמניה נבע משיקולים כלכליים טהורים ולא היה שום מקום לשיקולי סולידריות, בסיס ערכים משותף, הומניות או חזון משותף. גרמניה הסכימה להסכמי החילוץ ולמתן כספי סיוע ליוון רק בגלל ההבנה שקריסתה הכלכלית של יוון תוביל כאפקט דומינו לקריסה של כלל המדינות החברות באיחוד ולקריסתה שלה. גרמניה הוכיחה לעולם את המובן מאליו. בעל הממון הוא בעל הכוח וההשפעה. לצורך מתן כספי הסיוע האיחוד הוריד את הממשלה היוונית והחברה היוונית כולה על ברכיה ואילץ אותה להסכים לתנאי הסכם החילוץ המאלצים אותה לביצוע רפורמות כלכליות ומדיניות צנע חריפה במיוחד עד שנת 2060. ליוון כמדינה הסובלת ממשבר כלכלי חמור ויכולת טכנולוגי חלשה ונמוכה במיוחד לא נותרה כל ברירה אלא להיכנע לתנאי ההסכם. יתרה מכך, גרמניה לא נכונה בשום אופן להסכים לצמצום ומחיקת חובות כדי להעניש את יוון על מחדליה וחשוב מכך, כדי לסמן לכל מדינה החברה באיחוד כי כך יעשה לכל מדינה שאינה יודעת להתנהל כלכלית. </w:t>
      </w:r>
      <w:r w:rsidRPr="00792B8A">
        <w:rPr>
          <w:rFonts w:ascii="David" w:hAnsi="David" w:cs="David" w:hint="cs"/>
          <w:b/>
          <w:bCs/>
          <w:sz w:val="28"/>
          <w:szCs w:val="28"/>
          <w:rtl/>
        </w:rPr>
        <w:t xml:space="preserve">הדוגמאות </w:t>
      </w:r>
      <w:r w:rsidR="00792B8A">
        <w:rPr>
          <w:rFonts w:ascii="David" w:hAnsi="David" w:cs="David" w:hint="cs"/>
          <w:b/>
          <w:bCs/>
          <w:sz w:val="28"/>
          <w:szCs w:val="28"/>
          <w:rtl/>
        </w:rPr>
        <w:t>אותן סקרנו</w:t>
      </w:r>
      <w:r w:rsidRPr="00792B8A">
        <w:rPr>
          <w:rFonts w:ascii="David" w:hAnsi="David" w:cs="David" w:hint="cs"/>
          <w:b/>
          <w:bCs/>
          <w:sz w:val="28"/>
          <w:szCs w:val="28"/>
          <w:rtl/>
        </w:rPr>
        <w:t xml:space="preserve"> </w:t>
      </w:r>
      <w:r w:rsidR="00792B8A">
        <w:rPr>
          <w:rFonts w:ascii="David" w:hAnsi="David" w:cs="David" w:hint="cs"/>
          <w:b/>
          <w:bCs/>
          <w:sz w:val="28"/>
          <w:szCs w:val="28"/>
          <w:rtl/>
        </w:rPr>
        <w:t>(</w:t>
      </w:r>
      <w:r w:rsidRPr="00792B8A">
        <w:rPr>
          <w:rFonts w:ascii="David" w:hAnsi="David" w:cs="David" w:hint="cs"/>
          <w:b/>
          <w:bCs/>
          <w:sz w:val="28"/>
          <w:szCs w:val="28"/>
          <w:rtl/>
        </w:rPr>
        <w:t xml:space="preserve">והברקזיט כהוכחה נוספת אותה לא ננתח כאן) מוכיחות ומבססות את הטענה </w:t>
      </w:r>
      <w:r w:rsidR="00792B8A">
        <w:rPr>
          <w:rFonts w:ascii="David" w:hAnsi="David" w:cs="David" w:hint="cs"/>
          <w:b/>
          <w:bCs/>
          <w:sz w:val="28"/>
          <w:szCs w:val="28"/>
          <w:rtl/>
        </w:rPr>
        <w:t xml:space="preserve">השונה מעמדתו של הררי </w:t>
      </w:r>
      <w:r w:rsidRPr="00792B8A">
        <w:rPr>
          <w:rFonts w:ascii="David" w:hAnsi="David" w:cs="David" w:hint="cs"/>
          <w:b/>
          <w:bCs/>
          <w:sz w:val="28"/>
          <w:szCs w:val="28"/>
          <w:rtl/>
        </w:rPr>
        <w:lastRenderedPageBreak/>
        <w:t>ש"סיפור חדש", ערכים, חזון ושיתופי פעולה הם רק צבע או קישוט. הבסיס להמשיך שגשוגה ואיחודה של אירופה הוא כלכלה יציבה וחזקה אותה צריך להשכיל לשמר באמצעות אינטרסים כלכליים משותפים.</w:t>
      </w:r>
    </w:p>
    <w:p w14:paraId="197B5B92" w14:textId="77777777" w:rsidR="00C82AC5" w:rsidRDefault="00C82AC5" w:rsidP="00706177">
      <w:pPr>
        <w:bidi/>
        <w:spacing w:line="360" w:lineRule="auto"/>
        <w:ind w:firstLine="720"/>
        <w:jc w:val="both"/>
        <w:rPr>
          <w:rFonts w:ascii="David" w:hAnsi="David" w:cs="David"/>
          <w:b/>
          <w:bCs/>
          <w:sz w:val="28"/>
          <w:szCs w:val="28"/>
          <w:rtl/>
        </w:rPr>
      </w:pPr>
      <w:r>
        <w:rPr>
          <w:rFonts w:ascii="David" w:hAnsi="David" w:cs="David" w:hint="cs"/>
          <w:b/>
          <w:bCs/>
          <w:sz w:val="28"/>
          <w:szCs w:val="28"/>
          <w:rtl/>
        </w:rPr>
        <w:t>שוק העבודה, התודעה וזכות הבחירה החופשית</w:t>
      </w:r>
    </w:p>
    <w:p w14:paraId="2C74AB16" w14:textId="77777777" w:rsidR="00C82AC5" w:rsidRDefault="00C82AC5" w:rsidP="00C82AC5">
      <w:pPr>
        <w:bidi/>
        <w:spacing w:line="360" w:lineRule="auto"/>
        <w:jc w:val="both"/>
        <w:rPr>
          <w:rFonts w:ascii="David" w:hAnsi="David" w:cs="David"/>
          <w:sz w:val="28"/>
          <w:szCs w:val="28"/>
          <w:rtl/>
        </w:rPr>
      </w:pPr>
      <w:r>
        <w:rPr>
          <w:rFonts w:ascii="David" w:hAnsi="David" w:cs="David" w:hint="cs"/>
          <w:sz w:val="28"/>
          <w:szCs w:val="28"/>
          <w:rtl/>
        </w:rPr>
        <w:t>"</w:t>
      </w:r>
      <w:r w:rsidRPr="005033DC">
        <w:rPr>
          <w:rFonts w:ascii="David" w:hAnsi="David" w:cs="David" w:hint="cs"/>
          <w:b/>
          <w:bCs/>
          <w:sz w:val="28"/>
          <w:szCs w:val="28"/>
          <w:rtl/>
        </w:rPr>
        <w:t>המשבר הצפוי בשוק העבודה</w:t>
      </w:r>
      <w:r>
        <w:rPr>
          <w:rFonts w:ascii="David" w:hAnsi="David" w:cs="David" w:hint="cs"/>
          <w:sz w:val="28"/>
          <w:szCs w:val="28"/>
          <w:rtl/>
        </w:rPr>
        <w:t xml:space="preserve">" (עמ' 46). הררי טוען </w:t>
      </w:r>
      <w:r w:rsidR="00876B23">
        <w:rPr>
          <w:rFonts w:ascii="David" w:hAnsi="David" w:cs="David" w:hint="cs"/>
          <w:sz w:val="28"/>
          <w:szCs w:val="28"/>
          <w:rtl/>
        </w:rPr>
        <w:t>לאובדן</w:t>
      </w:r>
      <w:r>
        <w:rPr>
          <w:rFonts w:ascii="David" w:hAnsi="David" w:cs="David" w:hint="cs"/>
          <w:sz w:val="28"/>
          <w:szCs w:val="28"/>
          <w:rtl/>
        </w:rPr>
        <w:t xml:space="preserve"> משרות צפוי כתוצאה מהשתלטות המכונות המסוגלות ללמוד בזכות עצמן, להתעלות על בני האדם ולהבין את הנפש שלו. לתאוריה זו אין כל אחיזה המציאות. האדם עצמו יוצר ביקוש וצריכה למוצרים במחסור בהתאם למצבו הכלכלי והחומרי. ממוצרי מזון בסיסיים ועד מוצרי איכות יוקרתיים. הביקוש והצריכה בשוק נגזרים מיכולותיו הכלכליות של האדם התלויים באופן ישיר בפרנסתו. ביקוש יוצר היצע עד הגעת המערכת למצב שיווי משקל. כל ניסיון לערער על עובדה בסיסית זו באמצעות הכנסת משתנים נוספים מורכבים כגון נפש האדם כמוה לפזר מסך עשן על מנת להטעות ולהוליך שולל.</w:t>
      </w:r>
    </w:p>
    <w:p w14:paraId="12D42391" w14:textId="77777777" w:rsidR="00C82AC5" w:rsidRDefault="00C82AC5" w:rsidP="00C82AC5">
      <w:pPr>
        <w:bidi/>
        <w:spacing w:line="360" w:lineRule="auto"/>
        <w:jc w:val="both"/>
        <w:rPr>
          <w:rFonts w:ascii="David" w:hAnsi="David" w:cs="David"/>
          <w:sz w:val="28"/>
          <w:szCs w:val="28"/>
          <w:rtl/>
        </w:rPr>
      </w:pPr>
      <w:r w:rsidRPr="005033DC">
        <w:rPr>
          <w:rFonts w:ascii="David" w:hAnsi="David" w:cs="David" w:hint="cs"/>
          <w:b/>
          <w:bCs/>
          <w:sz w:val="28"/>
          <w:szCs w:val="28"/>
          <w:rtl/>
        </w:rPr>
        <w:t>זכות הבחירה</w:t>
      </w:r>
      <w:r>
        <w:rPr>
          <w:rFonts w:ascii="David" w:hAnsi="David" w:cs="David" w:hint="cs"/>
          <w:sz w:val="28"/>
          <w:szCs w:val="28"/>
          <w:rtl/>
        </w:rPr>
        <w:t xml:space="preserve">. "לבני האדם אין רצון חופשי" (עמ' 295). טענה זו נכונה לחלוטין אך מסיבות אחרות לגמרי </w:t>
      </w:r>
      <w:r w:rsidR="00876B23">
        <w:rPr>
          <w:rFonts w:ascii="David" w:hAnsi="David" w:cs="David" w:hint="cs"/>
          <w:sz w:val="28"/>
          <w:szCs w:val="28"/>
          <w:rtl/>
        </w:rPr>
        <w:t xml:space="preserve">מאלו </w:t>
      </w:r>
      <w:r>
        <w:rPr>
          <w:rFonts w:ascii="David" w:hAnsi="David" w:cs="David" w:hint="cs"/>
          <w:sz w:val="28"/>
          <w:szCs w:val="28"/>
          <w:rtl/>
        </w:rPr>
        <w:t>המוצגות על ידי הררי. לטענתו הבחירות שלנו "הן תוצר של מיליארדי נוירונים המחליפים ביניהם אותות .</w:t>
      </w:r>
      <w:r w:rsidR="00876B23">
        <w:rPr>
          <w:rFonts w:ascii="David" w:hAnsi="David" w:cs="David" w:hint="cs"/>
          <w:sz w:val="28"/>
          <w:szCs w:val="28"/>
          <w:rtl/>
        </w:rPr>
        <w:t>...</w:t>
      </w:r>
      <w:r>
        <w:rPr>
          <w:rFonts w:ascii="David" w:hAnsi="David" w:cs="David" w:hint="cs"/>
          <w:sz w:val="28"/>
          <w:szCs w:val="28"/>
          <w:rtl/>
        </w:rPr>
        <w:t xml:space="preserve"> המוכתבים על ידי אלגוריתמים ביוכימיים". זוהי בריחה מהאמת או אי הבנה מוחלטת של המציאות. זכות הבחירה החופשית היא אכן אשליה שכן כל בחירותינו האישיות או המקצועיות נעשות ומוכוונות </w:t>
      </w:r>
      <w:r w:rsidR="00876B23">
        <w:rPr>
          <w:rFonts w:ascii="David" w:hAnsi="David" w:cs="David" w:hint="cs"/>
          <w:sz w:val="28"/>
          <w:szCs w:val="28"/>
          <w:rtl/>
        </w:rPr>
        <w:t>על ידי</w:t>
      </w:r>
      <w:r>
        <w:rPr>
          <w:rFonts w:ascii="David" w:hAnsi="David" w:cs="David" w:hint="cs"/>
          <w:sz w:val="28"/>
          <w:szCs w:val="28"/>
          <w:rtl/>
        </w:rPr>
        <w:t xml:space="preserve"> מצבנו הכלכלי והחומרי אם ביודעין או שלא ביודעין. הדבר נכון גם ברמה המדינתית או המוסדית. הבסיס לכל החלטת ממשלה או מנהל נגזר ממצבה הכלכלי של המדינה או המוסד בהתאמה. </w:t>
      </w:r>
    </w:p>
    <w:p w14:paraId="6F652A78" w14:textId="77777777" w:rsidR="00706177" w:rsidRDefault="00C82AC5" w:rsidP="00706177">
      <w:pPr>
        <w:bidi/>
        <w:spacing w:line="360" w:lineRule="auto"/>
        <w:jc w:val="both"/>
        <w:rPr>
          <w:rFonts w:ascii="David" w:hAnsi="David" w:cs="David"/>
          <w:sz w:val="28"/>
          <w:szCs w:val="28"/>
          <w:rtl/>
        </w:rPr>
      </w:pPr>
      <w:r>
        <w:rPr>
          <w:rFonts w:ascii="David" w:hAnsi="David" w:cs="David" w:hint="cs"/>
          <w:sz w:val="28"/>
          <w:szCs w:val="28"/>
          <w:rtl/>
        </w:rPr>
        <w:t xml:space="preserve">הדוגמאות לכך רבות ובשל קוצר היריעה אסתפק </w:t>
      </w:r>
      <w:r w:rsidR="00876B23">
        <w:rPr>
          <w:rFonts w:ascii="David" w:hAnsi="David" w:cs="David" w:hint="cs"/>
          <w:sz w:val="28"/>
          <w:szCs w:val="28"/>
          <w:rtl/>
        </w:rPr>
        <w:t>באלו</w:t>
      </w:r>
      <w:r>
        <w:rPr>
          <w:rFonts w:ascii="David" w:hAnsi="David" w:cs="David" w:hint="cs"/>
          <w:sz w:val="28"/>
          <w:szCs w:val="28"/>
          <w:rtl/>
        </w:rPr>
        <w:t xml:space="preserve"> שכבר </w:t>
      </w:r>
      <w:r w:rsidR="00876B23">
        <w:rPr>
          <w:rFonts w:ascii="David" w:hAnsi="David" w:cs="David" w:hint="cs"/>
          <w:sz w:val="28"/>
          <w:szCs w:val="28"/>
          <w:rtl/>
        </w:rPr>
        <w:t>הובאו</w:t>
      </w:r>
      <w:r>
        <w:rPr>
          <w:rFonts w:ascii="David" w:hAnsi="David" w:cs="David" w:hint="cs"/>
          <w:sz w:val="28"/>
          <w:szCs w:val="28"/>
          <w:rtl/>
        </w:rPr>
        <w:t xml:space="preserve"> קודם היכולות להוכיח גם טענה זו. הררי בוחר להתחמק מאמת פשוטה זו בסיפורים מורכבים על כימיה וביולוגיה של המוח. כדי לסבך ולערפל עוד את התמונה הררי בוחר לספר סיפורי אימה על אליטות דיגיטליות הנשלטות על ידי אלגוריתמים חכמים בעלי יכולת למידה עצמית. כדי לתקן את המצב </w:t>
      </w:r>
      <w:r w:rsidR="00663932">
        <w:rPr>
          <w:rFonts w:ascii="David" w:hAnsi="David" w:cs="David" w:hint="cs"/>
          <w:sz w:val="28"/>
          <w:szCs w:val="28"/>
          <w:rtl/>
        </w:rPr>
        <w:t>הוא</w:t>
      </w:r>
      <w:r>
        <w:rPr>
          <w:rFonts w:ascii="David" w:hAnsi="David" w:cs="David" w:hint="cs"/>
          <w:sz w:val="28"/>
          <w:szCs w:val="28"/>
          <w:rtl/>
        </w:rPr>
        <w:t xml:space="preserve"> מציע לנו "להתבונן בסבל" (עמ' 302) כי זהו הדבר "האמיתי ביותר בעולם". הדבר השני </w:t>
      </w:r>
      <w:r w:rsidR="00663932">
        <w:rPr>
          <w:rFonts w:ascii="David" w:hAnsi="David" w:cs="David" w:hint="cs"/>
          <w:sz w:val="28"/>
          <w:szCs w:val="28"/>
          <w:rtl/>
        </w:rPr>
        <w:t>שהוא</w:t>
      </w:r>
      <w:r>
        <w:rPr>
          <w:rFonts w:ascii="David" w:hAnsi="David" w:cs="David" w:hint="cs"/>
          <w:sz w:val="28"/>
          <w:szCs w:val="28"/>
          <w:rtl/>
        </w:rPr>
        <w:t xml:space="preserve"> מציע בהקשר זה "להתארגן ולפעול כאשר אתם מבינים את התודעה האנושית" (עמ' 308). כדי להבין את התודעה האנושית הררי מציע לעשות מדיטציה. </w:t>
      </w:r>
      <w:r w:rsidRPr="00F57834">
        <w:rPr>
          <w:rFonts w:ascii="David" w:hAnsi="David" w:cs="David"/>
          <w:sz w:val="28"/>
          <w:szCs w:val="28"/>
          <w:rtl/>
        </w:rPr>
        <w:t>"אם תצליחו להתבונן בעצמכם באמת למשך נשימה אחת בלבד – תבינו הכל" (עמ' 306)</w:t>
      </w:r>
      <w:r>
        <w:rPr>
          <w:rFonts w:ascii="David" w:hAnsi="David" w:cs="David" w:hint="cs"/>
          <w:sz w:val="28"/>
          <w:szCs w:val="28"/>
          <w:rtl/>
        </w:rPr>
        <w:t xml:space="preserve">. בליל כזה של דברי הבל בדרך כלל מוצעים על ידי אסטרולוגים או גורואים רוחניים שרלטנים. </w:t>
      </w:r>
      <w:r w:rsidRPr="00F57834">
        <w:rPr>
          <w:rFonts w:ascii="David" w:hAnsi="David" w:cs="David"/>
          <w:sz w:val="28"/>
          <w:szCs w:val="28"/>
          <w:rtl/>
        </w:rPr>
        <w:t>למה מתכוון הררי בהמלצתו לציבור הקוראים באומרו כי עלינו להעמיק בחקר התודעה שלנו</w:t>
      </w:r>
      <w:r w:rsidR="00663932">
        <w:rPr>
          <w:rFonts w:ascii="David" w:hAnsi="David" w:cs="David" w:hint="cs"/>
          <w:sz w:val="28"/>
          <w:szCs w:val="28"/>
          <w:rtl/>
        </w:rPr>
        <w:t>?</w:t>
      </w:r>
      <w:r w:rsidRPr="00F57834">
        <w:rPr>
          <w:rFonts w:ascii="David" w:hAnsi="David" w:cs="David"/>
          <w:sz w:val="28"/>
          <w:szCs w:val="28"/>
          <w:rtl/>
        </w:rPr>
        <w:t xml:space="preserve"> האם כוונתו שנתעמק בכתבי עמנואל קאנט או רנה דקארט </w:t>
      </w:r>
      <w:r>
        <w:rPr>
          <w:rFonts w:ascii="David" w:hAnsi="David" w:cs="David" w:hint="cs"/>
          <w:sz w:val="28"/>
          <w:szCs w:val="28"/>
          <w:rtl/>
        </w:rPr>
        <w:t xml:space="preserve">או </w:t>
      </w:r>
      <w:r w:rsidRPr="00F57834">
        <w:rPr>
          <w:rFonts w:ascii="David" w:hAnsi="David" w:cs="David"/>
          <w:sz w:val="28"/>
          <w:szCs w:val="28"/>
          <w:rtl/>
        </w:rPr>
        <w:t xml:space="preserve">שנהרהר </w:t>
      </w:r>
      <w:r>
        <w:rPr>
          <w:rFonts w:ascii="David" w:hAnsi="David" w:cs="David" w:hint="cs"/>
          <w:sz w:val="28"/>
          <w:szCs w:val="28"/>
          <w:rtl/>
        </w:rPr>
        <w:t>במערה אפלטונית עד לגילוי</w:t>
      </w:r>
      <w:r w:rsidRPr="00F57834">
        <w:rPr>
          <w:rFonts w:ascii="David" w:hAnsi="David" w:cs="David"/>
          <w:sz w:val="28"/>
          <w:szCs w:val="28"/>
          <w:rtl/>
        </w:rPr>
        <w:t xml:space="preserve"> המציאות האמיתית</w:t>
      </w:r>
      <w:r>
        <w:rPr>
          <w:rFonts w:ascii="David" w:hAnsi="David" w:cs="David" w:hint="cs"/>
          <w:sz w:val="28"/>
          <w:szCs w:val="28"/>
          <w:rtl/>
        </w:rPr>
        <w:t xml:space="preserve">. </w:t>
      </w:r>
      <w:r w:rsidRPr="00F57834">
        <w:rPr>
          <w:rFonts w:ascii="David" w:hAnsi="David" w:cs="David"/>
          <w:sz w:val="28"/>
          <w:szCs w:val="28"/>
          <w:rtl/>
        </w:rPr>
        <w:t xml:space="preserve">הררי </w:t>
      </w:r>
      <w:r>
        <w:rPr>
          <w:rFonts w:ascii="David" w:hAnsi="David" w:cs="David" w:hint="cs"/>
          <w:sz w:val="28"/>
          <w:szCs w:val="28"/>
          <w:rtl/>
        </w:rPr>
        <w:t>אינו</w:t>
      </w:r>
      <w:r w:rsidRPr="00F57834">
        <w:rPr>
          <w:rFonts w:ascii="David" w:hAnsi="David" w:cs="David"/>
          <w:sz w:val="28"/>
          <w:szCs w:val="28"/>
          <w:rtl/>
        </w:rPr>
        <w:t xml:space="preserve"> מפרש מעבר להבעת סיפוקו </w:t>
      </w:r>
      <w:r>
        <w:rPr>
          <w:rFonts w:ascii="David" w:hAnsi="David" w:cs="David" w:hint="cs"/>
          <w:sz w:val="28"/>
          <w:szCs w:val="28"/>
          <w:rtl/>
          <w:lang w:val="en-US"/>
        </w:rPr>
        <w:t xml:space="preserve">האישי </w:t>
      </w:r>
      <w:r w:rsidRPr="00F57834">
        <w:rPr>
          <w:rFonts w:ascii="David" w:hAnsi="David" w:cs="David"/>
          <w:sz w:val="28"/>
          <w:szCs w:val="28"/>
          <w:rtl/>
        </w:rPr>
        <w:t xml:space="preserve">מהתהליך </w:t>
      </w:r>
      <w:r>
        <w:rPr>
          <w:rFonts w:ascii="David" w:hAnsi="David" w:cs="David" w:hint="cs"/>
          <w:sz w:val="28"/>
          <w:szCs w:val="28"/>
          <w:rtl/>
        </w:rPr>
        <w:t xml:space="preserve">המוצלח </w:t>
      </w:r>
      <w:r w:rsidRPr="00F57834">
        <w:rPr>
          <w:rFonts w:ascii="David" w:hAnsi="David" w:cs="David"/>
          <w:sz w:val="28"/>
          <w:szCs w:val="28"/>
          <w:rtl/>
        </w:rPr>
        <w:t xml:space="preserve">אותו עבר </w:t>
      </w:r>
      <w:r>
        <w:rPr>
          <w:rFonts w:ascii="David" w:hAnsi="David" w:cs="David" w:hint="cs"/>
          <w:sz w:val="28"/>
          <w:szCs w:val="28"/>
          <w:rtl/>
        </w:rPr>
        <w:t xml:space="preserve">בזכות </w:t>
      </w:r>
      <w:r w:rsidRPr="00F57834">
        <w:rPr>
          <w:rFonts w:ascii="David" w:hAnsi="David" w:cs="David"/>
          <w:sz w:val="28"/>
          <w:szCs w:val="28"/>
          <w:rtl/>
        </w:rPr>
        <w:t>קורס הויפאסנה.</w:t>
      </w:r>
      <w:r>
        <w:rPr>
          <w:rFonts w:ascii="David" w:hAnsi="David" w:cs="David" w:hint="cs"/>
          <w:sz w:val="28"/>
          <w:szCs w:val="28"/>
          <w:rtl/>
        </w:rPr>
        <w:t xml:space="preserve"> </w:t>
      </w:r>
      <w:r w:rsidRPr="006D4D79">
        <w:rPr>
          <w:rFonts w:ascii="David" w:hAnsi="David" w:cs="David" w:hint="cs"/>
          <w:b/>
          <w:bCs/>
          <w:sz w:val="28"/>
          <w:szCs w:val="28"/>
          <w:rtl/>
        </w:rPr>
        <w:t xml:space="preserve">כדי לתקן את המצב עלינו להבין כי הפתרון הרבה יותר </w:t>
      </w:r>
      <w:r w:rsidRPr="006D4D79">
        <w:rPr>
          <w:rFonts w:ascii="David" w:hAnsi="David" w:cs="David" w:hint="cs"/>
          <w:b/>
          <w:bCs/>
          <w:sz w:val="28"/>
          <w:szCs w:val="28"/>
          <w:rtl/>
        </w:rPr>
        <w:lastRenderedPageBreak/>
        <w:t>פשוט.</w:t>
      </w:r>
      <w:r>
        <w:rPr>
          <w:rFonts w:ascii="David" w:hAnsi="David" w:cs="David" w:hint="cs"/>
          <w:sz w:val="28"/>
          <w:szCs w:val="28"/>
          <w:rtl/>
        </w:rPr>
        <w:t xml:space="preserve"> כל הסיפורים </w:t>
      </w:r>
      <w:r w:rsidR="00663932">
        <w:rPr>
          <w:rFonts w:ascii="David" w:hAnsi="David" w:cs="David" w:hint="cs"/>
          <w:sz w:val="28"/>
          <w:szCs w:val="28"/>
          <w:rtl/>
        </w:rPr>
        <w:t>הללו</w:t>
      </w:r>
      <w:r>
        <w:rPr>
          <w:rFonts w:ascii="David" w:hAnsi="David" w:cs="David" w:hint="cs"/>
          <w:sz w:val="28"/>
          <w:szCs w:val="28"/>
          <w:rtl/>
        </w:rPr>
        <w:t xml:space="preserve"> כולל סיפור הליברליזם אינם אלא "תודעה כוזבת" שמטרתה לשרת את בעלי ההון או את הנהנים מהסדר הקיים. הסיפורים </w:t>
      </w:r>
      <w:r w:rsidR="00663932">
        <w:rPr>
          <w:rFonts w:ascii="David" w:hAnsi="David" w:cs="David" w:hint="cs"/>
          <w:sz w:val="28"/>
          <w:szCs w:val="28"/>
          <w:rtl/>
        </w:rPr>
        <w:t>הללו</w:t>
      </w:r>
      <w:r>
        <w:rPr>
          <w:rFonts w:ascii="David" w:hAnsi="David" w:cs="David" w:hint="cs"/>
          <w:sz w:val="28"/>
          <w:szCs w:val="28"/>
          <w:rtl/>
        </w:rPr>
        <w:t xml:space="preserve"> </w:t>
      </w:r>
      <w:r w:rsidR="00663932">
        <w:rPr>
          <w:rFonts w:ascii="David" w:hAnsi="David" w:cs="David" w:hint="cs"/>
          <w:sz w:val="28"/>
          <w:szCs w:val="28"/>
          <w:rtl/>
        </w:rPr>
        <w:t>משיגים את מטרתם בכך ש</w:t>
      </w:r>
      <w:r>
        <w:rPr>
          <w:rFonts w:ascii="David" w:hAnsi="David" w:cs="David" w:hint="cs"/>
          <w:sz w:val="28"/>
          <w:szCs w:val="28"/>
          <w:rtl/>
        </w:rPr>
        <w:t xml:space="preserve">גורמים </w:t>
      </w:r>
      <w:r w:rsidR="00663932">
        <w:rPr>
          <w:rFonts w:ascii="David" w:hAnsi="David" w:cs="David" w:hint="cs"/>
          <w:sz w:val="28"/>
          <w:szCs w:val="28"/>
          <w:rtl/>
        </w:rPr>
        <w:t>בציבור</w:t>
      </w:r>
      <w:r>
        <w:rPr>
          <w:rFonts w:ascii="David" w:hAnsi="David" w:cs="David" w:hint="cs"/>
          <w:sz w:val="28"/>
          <w:szCs w:val="28"/>
          <w:rtl/>
        </w:rPr>
        <w:t xml:space="preserve"> לתחושה כי המצב הקיים הוא "מצב טבעי" כמו חוקי הטבע וכי עלינו לקבל אותו וכי אין בכוחותינו לשנותו. הררי בהצעותיו המעורפלות והלא ישימות תורם לשימור המצב הקיים. השינוי האמיתי יבוא רק שנשכיל להבין זאת ולבצע את המהפכה המתבקשת. הכוח נמצא בכלכלה ומשם צריך לבצע את הרפורמה המתבקשת. </w:t>
      </w:r>
    </w:p>
    <w:p w14:paraId="171B31A9" w14:textId="77777777" w:rsidR="00706177" w:rsidRDefault="00706177" w:rsidP="00706177">
      <w:pPr>
        <w:bidi/>
        <w:spacing w:line="360" w:lineRule="auto"/>
        <w:jc w:val="both"/>
        <w:rPr>
          <w:rFonts w:ascii="David" w:hAnsi="David" w:cs="David"/>
          <w:sz w:val="28"/>
          <w:szCs w:val="28"/>
          <w:rtl/>
        </w:rPr>
      </w:pPr>
    </w:p>
    <w:p w14:paraId="094CE1D0" w14:textId="77777777" w:rsidR="00706177" w:rsidRDefault="00706177" w:rsidP="00706177">
      <w:pPr>
        <w:bidi/>
        <w:spacing w:line="360" w:lineRule="auto"/>
        <w:jc w:val="both"/>
        <w:rPr>
          <w:rFonts w:ascii="David" w:hAnsi="David" w:cs="David"/>
          <w:sz w:val="28"/>
          <w:szCs w:val="28"/>
          <w:rtl/>
        </w:rPr>
      </w:pPr>
    </w:p>
    <w:p w14:paraId="657F8BA1" w14:textId="77777777" w:rsidR="00706177" w:rsidRDefault="00706177" w:rsidP="00706177">
      <w:pPr>
        <w:bidi/>
        <w:spacing w:line="360" w:lineRule="auto"/>
        <w:jc w:val="both"/>
        <w:rPr>
          <w:rFonts w:ascii="David" w:hAnsi="David" w:cs="David"/>
          <w:sz w:val="28"/>
          <w:szCs w:val="28"/>
          <w:rtl/>
        </w:rPr>
      </w:pPr>
    </w:p>
    <w:p w14:paraId="691C79A0" w14:textId="77777777" w:rsidR="002F55F4" w:rsidRDefault="002F55F4" w:rsidP="00706177">
      <w:pPr>
        <w:bidi/>
        <w:spacing w:line="360" w:lineRule="auto"/>
        <w:jc w:val="both"/>
        <w:rPr>
          <w:rFonts w:ascii="David" w:hAnsi="David" w:cs="David"/>
          <w:sz w:val="28"/>
          <w:szCs w:val="28"/>
          <w:rtl/>
          <w:lang w:val="en-US"/>
        </w:rPr>
      </w:pPr>
    </w:p>
    <w:p w14:paraId="0472DCAD" w14:textId="77777777" w:rsidR="00706177" w:rsidRDefault="00706177" w:rsidP="00706177">
      <w:pPr>
        <w:bidi/>
        <w:spacing w:line="360" w:lineRule="auto"/>
        <w:jc w:val="both"/>
        <w:rPr>
          <w:rFonts w:ascii="David" w:hAnsi="David" w:cs="David"/>
          <w:sz w:val="28"/>
          <w:szCs w:val="28"/>
          <w:rtl/>
          <w:lang w:val="en-US"/>
        </w:rPr>
      </w:pPr>
    </w:p>
    <w:p w14:paraId="45887B64" w14:textId="77777777" w:rsidR="00706177" w:rsidRDefault="00706177" w:rsidP="00706177">
      <w:pPr>
        <w:bidi/>
        <w:spacing w:line="360" w:lineRule="auto"/>
        <w:jc w:val="both"/>
        <w:rPr>
          <w:rFonts w:ascii="David" w:hAnsi="David" w:cs="David"/>
          <w:sz w:val="28"/>
          <w:szCs w:val="28"/>
          <w:rtl/>
          <w:lang w:val="en-US"/>
        </w:rPr>
      </w:pPr>
    </w:p>
    <w:p w14:paraId="1FF27B0E" w14:textId="77777777" w:rsidR="00792B8A" w:rsidRDefault="00792B8A">
      <w:pPr>
        <w:rPr>
          <w:rFonts w:ascii="David" w:hAnsi="David" w:cs="David"/>
          <w:b/>
          <w:bCs/>
          <w:sz w:val="28"/>
          <w:szCs w:val="28"/>
          <w:rtl/>
        </w:rPr>
      </w:pPr>
      <w:r>
        <w:rPr>
          <w:rFonts w:ascii="David" w:hAnsi="David" w:cs="David"/>
          <w:b/>
          <w:bCs/>
          <w:sz w:val="28"/>
          <w:szCs w:val="28"/>
          <w:rtl/>
        </w:rPr>
        <w:br w:type="page"/>
      </w:r>
    </w:p>
    <w:p w14:paraId="346785C1" w14:textId="77777777" w:rsidR="002F55F4" w:rsidRPr="00492B4C" w:rsidRDefault="002F55F4" w:rsidP="002F55F4">
      <w:pPr>
        <w:bidi/>
        <w:spacing w:line="360" w:lineRule="auto"/>
        <w:jc w:val="both"/>
        <w:outlineLvl w:val="0"/>
        <w:rPr>
          <w:rFonts w:ascii="David" w:hAnsi="David" w:cs="David"/>
          <w:b/>
          <w:bCs/>
          <w:sz w:val="28"/>
          <w:szCs w:val="28"/>
          <w:rtl/>
        </w:rPr>
      </w:pPr>
      <w:r>
        <w:rPr>
          <w:rFonts w:ascii="David" w:hAnsi="David" w:cs="David" w:hint="cs"/>
          <w:b/>
          <w:bCs/>
          <w:sz w:val="28"/>
          <w:szCs w:val="28"/>
          <w:rtl/>
        </w:rPr>
        <w:lastRenderedPageBreak/>
        <w:t>רשימת מקורות</w:t>
      </w:r>
    </w:p>
    <w:p w14:paraId="02830366" w14:textId="77777777" w:rsidR="0028166D" w:rsidRPr="0028166D" w:rsidRDefault="0028166D" w:rsidP="0028166D">
      <w:pPr>
        <w:pStyle w:val="a3"/>
        <w:numPr>
          <w:ilvl w:val="0"/>
          <w:numId w:val="16"/>
        </w:numPr>
        <w:bidi/>
        <w:spacing w:line="360" w:lineRule="auto"/>
        <w:jc w:val="both"/>
        <w:rPr>
          <w:rFonts w:ascii="David" w:hAnsi="David" w:cs="David"/>
          <w:sz w:val="28"/>
          <w:szCs w:val="28"/>
          <w:lang/>
        </w:rPr>
      </w:pPr>
      <w:r w:rsidRPr="0028166D">
        <w:rPr>
          <w:rFonts w:ascii="David" w:hAnsi="David" w:cs="David"/>
          <w:sz w:val="28"/>
          <w:szCs w:val="28"/>
          <w:rtl/>
          <w:lang/>
        </w:rPr>
        <w:t>יובל נח הררי (2018), 21 מחשבות על המאה ה-21, כנרת, דביר</w:t>
      </w:r>
      <w:r w:rsidRPr="0028166D">
        <w:rPr>
          <w:rFonts w:ascii="David" w:hAnsi="David" w:cs="David"/>
          <w:sz w:val="28"/>
          <w:szCs w:val="28"/>
          <w:lang/>
        </w:rPr>
        <w:t>.</w:t>
      </w:r>
    </w:p>
    <w:p w14:paraId="77262210" w14:textId="77777777" w:rsidR="0028166D" w:rsidRPr="0028166D" w:rsidRDefault="0028166D" w:rsidP="0028166D">
      <w:pPr>
        <w:pStyle w:val="a3"/>
        <w:numPr>
          <w:ilvl w:val="0"/>
          <w:numId w:val="16"/>
        </w:numPr>
        <w:bidi/>
        <w:spacing w:line="360" w:lineRule="auto"/>
        <w:jc w:val="both"/>
        <w:rPr>
          <w:rFonts w:ascii="David" w:hAnsi="David" w:cs="David"/>
          <w:sz w:val="28"/>
          <w:szCs w:val="28"/>
          <w:lang/>
        </w:rPr>
      </w:pPr>
      <w:r w:rsidRPr="0028166D">
        <w:rPr>
          <w:rFonts w:ascii="David" w:hAnsi="David" w:cs="David"/>
          <w:sz w:val="28"/>
          <w:szCs w:val="28"/>
          <w:rtl/>
          <w:lang/>
        </w:rPr>
        <w:t>נדב אייל (2018), המרד נגד הגלובליזציה, ראשון לציון, ידיעות אחרונות, ספרי חמד</w:t>
      </w:r>
      <w:r w:rsidRPr="0028166D">
        <w:rPr>
          <w:rFonts w:ascii="David" w:hAnsi="David" w:cs="David"/>
          <w:sz w:val="28"/>
          <w:szCs w:val="28"/>
          <w:lang/>
        </w:rPr>
        <w:t>.</w:t>
      </w:r>
    </w:p>
    <w:bookmarkEnd w:id="0"/>
    <w:p w14:paraId="0CF5C0FF" w14:textId="77777777" w:rsidR="002F55F4" w:rsidRPr="0028166D" w:rsidRDefault="002F55F4" w:rsidP="002F55F4">
      <w:pPr>
        <w:bidi/>
        <w:spacing w:line="360" w:lineRule="auto"/>
        <w:jc w:val="both"/>
        <w:rPr>
          <w:rFonts w:ascii="David" w:hAnsi="David" w:cs="David"/>
          <w:sz w:val="28"/>
          <w:szCs w:val="28"/>
          <w:rtl/>
          <w:lang/>
        </w:rPr>
      </w:pPr>
    </w:p>
    <w:sectPr w:rsidR="002F55F4" w:rsidRPr="0028166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F19AB" w14:textId="77777777" w:rsidR="00C87572" w:rsidRDefault="00C87572" w:rsidP="00830250">
      <w:pPr>
        <w:spacing w:after="0" w:line="240" w:lineRule="auto"/>
      </w:pPr>
      <w:r>
        <w:separator/>
      </w:r>
    </w:p>
  </w:endnote>
  <w:endnote w:type="continuationSeparator" w:id="0">
    <w:p w14:paraId="66045CB8" w14:textId="77777777" w:rsidR="00C87572" w:rsidRDefault="00C87572" w:rsidP="0083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529124"/>
      <w:docPartObj>
        <w:docPartGallery w:val="Page Numbers (Bottom of Page)"/>
        <w:docPartUnique/>
      </w:docPartObj>
    </w:sdtPr>
    <w:sdtEndPr>
      <w:rPr>
        <w:noProof/>
      </w:rPr>
    </w:sdtEndPr>
    <w:sdtContent>
      <w:p w14:paraId="1648D4A4" w14:textId="5E776CD3" w:rsidR="002F55F4" w:rsidRDefault="002F55F4">
        <w:pPr>
          <w:pStyle w:val="ad"/>
        </w:pPr>
        <w:r>
          <w:fldChar w:fldCharType="begin"/>
        </w:r>
        <w:r>
          <w:instrText xml:space="preserve"> PAGE   \* MERGEFORMAT </w:instrText>
        </w:r>
        <w:r>
          <w:fldChar w:fldCharType="separate"/>
        </w:r>
        <w:r w:rsidR="00E2171B">
          <w:rPr>
            <w:noProof/>
          </w:rPr>
          <w:t>1</w:t>
        </w:r>
        <w:r>
          <w:rPr>
            <w:noProof/>
          </w:rPr>
          <w:fldChar w:fldCharType="end"/>
        </w:r>
      </w:p>
    </w:sdtContent>
  </w:sdt>
  <w:p w14:paraId="0312430A" w14:textId="77777777" w:rsidR="002F55F4" w:rsidRDefault="002F55F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084DD" w14:textId="77777777" w:rsidR="00C87572" w:rsidRDefault="00C87572" w:rsidP="00830250">
      <w:pPr>
        <w:spacing w:after="0" w:line="240" w:lineRule="auto"/>
      </w:pPr>
      <w:r>
        <w:separator/>
      </w:r>
    </w:p>
  </w:footnote>
  <w:footnote w:type="continuationSeparator" w:id="0">
    <w:p w14:paraId="25E3AF66" w14:textId="77777777" w:rsidR="00C87572" w:rsidRDefault="00C87572" w:rsidP="0083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C4466" w14:textId="77777777" w:rsidR="00830250" w:rsidRDefault="00830250">
    <w:pPr>
      <w:pStyle w:val="ab"/>
    </w:pPr>
    <w:r>
      <w:rPr>
        <w:rtl/>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5361"/>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0D26DFA"/>
    <w:multiLevelType w:val="hybridMultilevel"/>
    <w:tmpl w:val="A9E679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221C74"/>
    <w:multiLevelType w:val="hybridMultilevel"/>
    <w:tmpl w:val="57F817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D5003C"/>
    <w:multiLevelType w:val="hybridMultilevel"/>
    <w:tmpl w:val="5F1060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B1E0252"/>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2A331E2E"/>
    <w:multiLevelType w:val="hybridMultilevel"/>
    <w:tmpl w:val="37F402FE"/>
    <w:lvl w:ilvl="0" w:tplc="7BB431A0">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DC46104"/>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A1A4F9F"/>
    <w:multiLevelType w:val="hybridMultilevel"/>
    <w:tmpl w:val="7A102C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D9A351D"/>
    <w:multiLevelType w:val="hybridMultilevel"/>
    <w:tmpl w:val="3FE219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F60273D"/>
    <w:multiLevelType w:val="hybridMultilevel"/>
    <w:tmpl w:val="37F402FE"/>
    <w:lvl w:ilvl="0" w:tplc="7BB431A0">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76875973"/>
    <w:multiLevelType w:val="hybridMultilevel"/>
    <w:tmpl w:val="CBE0D772"/>
    <w:lvl w:ilvl="0" w:tplc="C9D43E8A">
      <w:start w:val="1"/>
      <w:numFmt w:val="decimal"/>
      <w:lvlText w:val="%1."/>
      <w:lvlJc w:val="left"/>
      <w:pPr>
        <w:tabs>
          <w:tab w:val="num" w:pos="1440"/>
        </w:tabs>
        <w:ind w:left="144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7C224BF"/>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4"/>
  </w:num>
  <w:num w:numId="7">
    <w:abstractNumId w:val="6"/>
  </w:num>
  <w:num w:numId="8">
    <w:abstractNumId w:val="0"/>
  </w:num>
  <w:num w:numId="9">
    <w:abstractNumId w:val="12"/>
  </w:num>
  <w:num w:numId="10">
    <w:abstractNumId w:val="7"/>
  </w:num>
  <w:num w:numId="11">
    <w:abstractNumId w:val="11"/>
  </w:num>
  <w:num w:numId="12">
    <w:abstractNumId w:val="9"/>
  </w:num>
  <w:num w:numId="13">
    <w:abstractNumId w:val="1"/>
  </w:num>
  <w:num w:numId="14">
    <w:abstractNumId w:val="8"/>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34"/>
    <w:rsid w:val="000077B9"/>
    <w:rsid w:val="000163FD"/>
    <w:rsid w:val="00024062"/>
    <w:rsid w:val="00032DDB"/>
    <w:rsid w:val="00043F3F"/>
    <w:rsid w:val="00050544"/>
    <w:rsid w:val="00057122"/>
    <w:rsid w:val="000837BF"/>
    <w:rsid w:val="00086F8C"/>
    <w:rsid w:val="00087B54"/>
    <w:rsid w:val="0009071E"/>
    <w:rsid w:val="000C2191"/>
    <w:rsid w:val="000E68D8"/>
    <w:rsid w:val="00102D2D"/>
    <w:rsid w:val="00121205"/>
    <w:rsid w:val="00123645"/>
    <w:rsid w:val="00124180"/>
    <w:rsid w:val="00131223"/>
    <w:rsid w:val="00136187"/>
    <w:rsid w:val="00154679"/>
    <w:rsid w:val="00183729"/>
    <w:rsid w:val="001916F1"/>
    <w:rsid w:val="0019261C"/>
    <w:rsid w:val="001A74E4"/>
    <w:rsid w:val="001B149E"/>
    <w:rsid w:val="001B4BCB"/>
    <w:rsid w:val="001C22D5"/>
    <w:rsid w:val="001E6F69"/>
    <w:rsid w:val="002056F5"/>
    <w:rsid w:val="00215C04"/>
    <w:rsid w:val="00222F2A"/>
    <w:rsid w:val="00253844"/>
    <w:rsid w:val="002557CD"/>
    <w:rsid w:val="00272D29"/>
    <w:rsid w:val="002739C2"/>
    <w:rsid w:val="0028166D"/>
    <w:rsid w:val="00297756"/>
    <w:rsid w:val="002A42A5"/>
    <w:rsid w:val="002B060B"/>
    <w:rsid w:val="002C40D9"/>
    <w:rsid w:val="002D3B26"/>
    <w:rsid w:val="002F2AF9"/>
    <w:rsid w:val="002F55F4"/>
    <w:rsid w:val="002F7139"/>
    <w:rsid w:val="00325B78"/>
    <w:rsid w:val="003549E2"/>
    <w:rsid w:val="003558F3"/>
    <w:rsid w:val="00385198"/>
    <w:rsid w:val="003A38A5"/>
    <w:rsid w:val="003B4975"/>
    <w:rsid w:val="003B524C"/>
    <w:rsid w:val="003B7845"/>
    <w:rsid w:val="003C234F"/>
    <w:rsid w:val="003C55DF"/>
    <w:rsid w:val="003D450D"/>
    <w:rsid w:val="003D69F5"/>
    <w:rsid w:val="004011B9"/>
    <w:rsid w:val="004132E4"/>
    <w:rsid w:val="004151F0"/>
    <w:rsid w:val="00441A84"/>
    <w:rsid w:val="004631E0"/>
    <w:rsid w:val="00466A62"/>
    <w:rsid w:val="00491811"/>
    <w:rsid w:val="00492B4C"/>
    <w:rsid w:val="00496495"/>
    <w:rsid w:val="004A2F52"/>
    <w:rsid w:val="004A5764"/>
    <w:rsid w:val="004B278D"/>
    <w:rsid w:val="004C68A0"/>
    <w:rsid w:val="004D51E5"/>
    <w:rsid w:val="004F6495"/>
    <w:rsid w:val="005033DC"/>
    <w:rsid w:val="00511A12"/>
    <w:rsid w:val="005362BA"/>
    <w:rsid w:val="00560462"/>
    <w:rsid w:val="005743B5"/>
    <w:rsid w:val="00581F08"/>
    <w:rsid w:val="005A7127"/>
    <w:rsid w:val="005F4B1A"/>
    <w:rsid w:val="0061384F"/>
    <w:rsid w:val="006240CF"/>
    <w:rsid w:val="00627E34"/>
    <w:rsid w:val="00634255"/>
    <w:rsid w:val="00663033"/>
    <w:rsid w:val="00663932"/>
    <w:rsid w:val="00674A01"/>
    <w:rsid w:val="00676BE7"/>
    <w:rsid w:val="006A2168"/>
    <w:rsid w:val="006B32E1"/>
    <w:rsid w:val="006D4D79"/>
    <w:rsid w:val="006F200C"/>
    <w:rsid w:val="00704ECF"/>
    <w:rsid w:val="00706177"/>
    <w:rsid w:val="00722629"/>
    <w:rsid w:val="00731AB3"/>
    <w:rsid w:val="00745294"/>
    <w:rsid w:val="00754EB5"/>
    <w:rsid w:val="00757310"/>
    <w:rsid w:val="00757CED"/>
    <w:rsid w:val="00792B8A"/>
    <w:rsid w:val="00792EDA"/>
    <w:rsid w:val="007A5DC4"/>
    <w:rsid w:val="007B6AC2"/>
    <w:rsid w:val="007C10F5"/>
    <w:rsid w:val="007C22F0"/>
    <w:rsid w:val="007C2DA7"/>
    <w:rsid w:val="007D0B4D"/>
    <w:rsid w:val="007E3412"/>
    <w:rsid w:val="007F11A5"/>
    <w:rsid w:val="00826258"/>
    <w:rsid w:val="00830250"/>
    <w:rsid w:val="0084056D"/>
    <w:rsid w:val="008422C9"/>
    <w:rsid w:val="00876B23"/>
    <w:rsid w:val="008D6F2D"/>
    <w:rsid w:val="00902001"/>
    <w:rsid w:val="0094794B"/>
    <w:rsid w:val="009479DA"/>
    <w:rsid w:val="00971A94"/>
    <w:rsid w:val="0098745E"/>
    <w:rsid w:val="00992691"/>
    <w:rsid w:val="009A5F49"/>
    <w:rsid w:val="009D5B93"/>
    <w:rsid w:val="009D7720"/>
    <w:rsid w:val="00A05B90"/>
    <w:rsid w:val="00A2300D"/>
    <w:rsid w:val="00A307DA"/>
    <w:rsid w:val="00A47011"/>
    <w:rsid w:val="00A8761F"/>
    <w:rsid w:val="00A96CB3"/>
    <w:rsid w:val="00AA093D"/>
    <w:rsid w:val="00AA7176"/>
    <w:rsid w:val="00AB0523"/>
    <w:rsid w:val="00AB082E"/>
    <w:rsid w:val="00AB789E"/>
    <w:rsid w:val="00AD1B5A"/>
    <w:rsid w:val="00AF7DAF"/>
    <w:rsid w:val="00B07A81"/>
    <w:rsid w:val="00B115DA"/>
    <w:rsid w:val="00B2039C"/>
    <w:rsid w:val="00B43306"/>
    <w:rsid w:val="00B46A0B"/>
    <w:rsid w:val="00B47818"/>
    <w:rsid w:val="00B55B41"/>
    <w:rsid w:val="00B56D32"/>
    <w:rsid w:val="00B82C65"/>
    <w:rsid w:val="00B84F5A"/>
    <w:rsid w:val="00B96344"/>
    <w:rsid w:val="00BF2195"/>
    <w:rsid w:val="00C22934"/>
    <w:rsid w:val="00C3411E"/>
    <w:rsid w:val="00C547F8"/>
    <w:rsid w:val="00C61EA2"/>
    <w:rsid w:val="00C82AC5"/>
    <w:rsid w:val="00C87572"/>
    <w:rsid w:val="00C92B8B"/>
    <w:rsid w:val="00CA1991"/>
    <w:rsid w:val="00CB5E8A"/>
    <w:rsid w:val="00CB5F2F"/>
    <w:rsid w:val="00CC246D"/>
    <w:rsid w:val="00CD0E34"/>
    <w:rsid w:val="00CD21F1"/>
    <w:rsid w:val="00CF3C15"/>
    <w:rsid w:val="00D0275E"/>
    <w:rsid w:val="00D102DA"/>
    <w:rsid w:val="00D2732F"/>
    <w:rsid w:val="00D364D3"/>
    <w:rsid w:val="00D37AA9"/>
    <w:rsid w:val="00D45BA8"/>
    <w:rsid w:val="00D60695"/>
    <w:rsid w:val="00D82C24"/>
    <w:rsid w:val="00D82DDB"/>
    <w:rsid w:val="00D86D5A"/>
    <w:rsid w:val="00D97CE7"/>
    <w:rsid w:val="00DA549D"/>
    <w:rsid w:val="00DB2759"/>
    <w:rsid w:val="00DC1E16"/>
    <w:rsid w:val="00DF213B"/>
    <w:rsid w:val="00E03452"/>
    <w:rsid w:val="00E2171B"/>
    <w:rsid w:val="00E22FE9"/>
    <w:rsid w:val="00E47931"/>
    <w:rsid w:val="00E8320D"/>
    <w:rsid w:val="00E83F6F"/>
    <w:rsid w:val="00EC50B5"/>
    <w:rsid w:val="00EE272B"/>
    <w:rsid w:val="00F0099B"/>
    <w:rsid w:val="00F00E0A"/>
    <w:rsid w:val="00F01EC9"/>
    <w:rsid w:val="00F04783"/>
    <w:rsid w:val="00F1135D"/>
    <w:rsid w:val="00F17181"/>
    <w:rsid w:val="00F57834"/>
    <w:rsid w:val="00F734F6"/>
    <w:rsid w:val="00F84866"/>
    <w:rsid w:val="00F95C8A"/>
    <w:rsid w:val="00F975A0"/>
    <w:rsid w:val="00FB7EAB"/>
    <w:rsid w:val="00FC450C"/>
    <w:rsid w:val="00FC6CA7"/>
    <w:rsid w:val="00FD00DF"/>
    <w:rsid w:val="00FE5E76"/>
    <w:rsid w:val="00FF05D1"/>
    <w:rsid w:val="00FF4B4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BCEA3"/>
  <w15:chartTrackingRefBased/>
  <w15:docId w15:val="{A8359F58-9D8F-46B9-BB72-64B7E1E9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0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D21F1"/>
    <w:rPr>
      <w:color w:val="0563C1" w:themeColor="hyperlink"/>
      <w:u w:val="single"/>
    </w:rPr>
  </w:style>
  <w:style w:type="character" w:customStyle="1" w:styleId="UnresolvedMention">
    <w:name w:val="Unresolved Mention"/>
    <w:basedOn w:val="a0"/>
    <w:uiPriority w:val="99"/>
    <w:semiHidden/>
    <w:unhideWhenUsed/>
    <w:rsid w:val="00CD21F1"/>
    <w:rPr>
      <w:color w:val="605E5C"/>
      <w:shd w:val="clear" w:color="auto" w:fill="E1DFDD"/>
    </w:rPr>
  </w:style>
  <w:style w:type="paragraph" w:styleId="a3">
    <w:name w:val="List Paragraph"/>
    <w:basedOn w:val="a"/>
    <w:uiPriority w:val="34"/>
    <w:qFormat/>
    <w:rsid w:val="000837BF"/>
    <w:pPr>
      <w:ind w:left="720"/>
      <w:contextualSpacing/>
    </w:pPr>
  </w:style>
  <w:style w:type="character" w:styleId="a4">
    <w:name w:val="annotation reference"/>
    <w:basedOn w:val="a0"/>
    <w:uiPriority w:val="99"/>
    <w:semiHidden/>
    <w:unhideWhenUsed/>
    <w:rsid w:val="003C234F"/>
    <w:rPr>
      <w:sz w:val="16"/>
      <w:szCs w:val="16"/>
    </w:rPr>
  </w:style>
  <w:style w:type="paragraph" w:styleId="a5">
    <w:name w:val="annotation text"/>
    <w:basedOn w:val="a"/>
    <w:link w:val="a6"/>
    <w:uiPriority w:val="99"/>
    <w:semiHidden/>
    <w:unhideWhenUsed/>
    <w:rsid w:val="003C234F"/>
    <w:pPr>
      <w:spacing w:line="240" w:lineRule="auto"/>
    </w:pPr>
    <w:rPr>
      <w:sz w:val="20"/>
      <w:szCs w:val="20"/>
    </w:rPr>
  </w:style>
  <w:style w:type="character" w:customStyle="1" w:styleId="a6">
    <w:name w:val="טקסט הערה תו"/>
    <w:basedOn w:val="a0"/>
    <w:link w:val="a5"/>
    <w:uiPriority w:val="99"/>
    <w:semiHidden/>
    <w:rsid w:val="003C234F"/>
    <w:rPr>
      <w:sz w:val="20"/>
      <w:szCs w:val="20"/>
    </w:rPr>
  </w:style>
  <w:style w:type="paragraph" w:styleId="a7">
    <w:name w:val="annotation subject"/>
    <w:basedOn w:val="a5"/>
    <w:next w:val="a5"/>
    <w:link w:val="a8"/>
    <w:uiPriority w:val="99"/>
    <w:semiHidden/>
    <w:unhideWhenUsed/>
    <w:rsid w:val="003C234F"/>
    <w:rPr>
      <w:b/>
      <w:bCs/>
    </w:rPr>
  </w:style>
  <w:style w:type="character" w:customStyle="1" w:styleId="a8">
    <w:name w:val="נושא הערה תו"/>
    <w:basedOn w:val="a6"/>
    <w:link w:val="a7"/>
    <w:uiPriority w:val="99"/>
    <w:semiHidden/>
    <w:rsid w:val="003C234F"/>
    <w:rPr>
      <w:b/>
      <w:bCs/>
      <w:sz w:val="20"/>
      <w:szCs w:val="20"/>
    </w:rPr>
  </w:style>
  <w:style w:type="paragraph" w:styleId="a9">
    <w:name w:val="Balloon Text"/>
    <w:basedOn w:val="a"/>
    <w:link w:val="aa"/>
    <w:uiPriority w:val="99"/>
    <w:semiHidden/>
    <w:unhideWhenUsed/>
    <w:rsid w:val="003C234F"/>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3C234F"/>
    <w:rPr>
      <w:rFonts w:ascii="Segoe UI" w:hAnsi="Segoe UI" w:cs="Segoe UI"/>
      <w:sz w:val="18"/>
      <w:szCs w:val="18"/>
    </w:rPr>
  </w:style>
  <w:style w:type="paragraph" w:styleId="ab">
    <w:name w:val="header"/>
    <w:basedOn w:val="a"/>
    <w:link w:val="ac"/>
    <w:uiPriority w:val="99"/>
    <w:unhideWhenUsed/>
    <w:rsid w:val="00830250"/>
    <w:pPr>
      <w:tabs>
        <w:tab w:val="center" w:pos="4513"/>
        <w:tab w:val="right" w:pos="9026"/>
      </w:tabs>
      <w:spacing w:after="0" w:line="240" w:lineRule="auto"/>
    </w:pPr>
  </w:style>
  <w:style w:type="character" w:customStyle="1" w:styleId="ac">
    <w:name w:val="כותרת עליונה תו"/>
    <w:basedOn w:val="a0"/>
    <w:link w:val="ab"/>
    <w:uiPriority w:val="99"/>
    <w:rsid w:val="00830250"/>
  </w:style>
  <w:style w:type="paragraph" w:styleId="ad">
    <w:name w:val="footer"/>
    <w:basedOn w:val="a"/>
    <w:link w:val="ae"/>
    <w:uiPriority w:val="99"/>
    <w:unhideWhenUsed/>
    <w:rsid w:val="00830250"/>
    <w:pPr>
      <w:tabs>
        <w:tab w:val="center" w:pos="4513"/>
        <w:tab w:val="right" w:pos="9026"/>
      </w:tabs>
      <w:spacing w:after="0" w:line="240" w:lineRule="auto"/>
    </w:pPr>
  </w:style>
  <w:style w:type="character" w:customStyle="1" w:styleId="ae">
    <w:name w:val="כותרת תחתונה תו"/>
    <w:basedOn w:val="a0"/>
    <w:link w:val="ad"/>
    <w:uiPriority w:val="99"/>
    <w:rsid w:val="00830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46714">
      <w:bodyDiv w:val="1"/>
      <w:marLeft w:val="0"/>
      <w:marRight w:val="0"/>
      <w:marTop w:val="0"/>
      <w:marBottom w:val="0"/>
      <w:divBdr>
        <w:top w:val="none" w:sz="0" w:space="0" w:color="auto"/>
        <w:left w:val="none" w:sz="0" w:space="0" w:color="auto"/>
        <w:bottom w:val="none" w:sz="0" w:space="0" w:color="auto"/>
        <w:right w:val="none" w:sz="0" w:space="0" w:color="auto"/>
      </w:divBdr>
    </w:div>
    <w:div w:id="676422173">
      <w:bodyDiv w:val="1"/>
      <w:marLeft w:val="0"/>
      <w:marRight w:val="0"/>
      <w:marTop w:val="0"/>
      <w:marBottom w:val="0"/>
      <w:divBdr>
        <w:top w:val="none" w:sz="0" w:space="0" w:color="auto"/>
        <w:left w:val="none" w:sz="0" w:space="0" w:color="auto"/>
        <w:bottom w:val="none" w:sz="0" w:space="0" w:color="auto"/>
        <w:right w:val="none" w:sz="0" w:space="0" w:color="auto"/>
      </w:divBdr>
      <w:divsChild>
        <w:div w:id="34500375">
          <w:marLeft w:val="0"/>
          <w:marRight w:val="0"/>
          <w:marTop w:val="0"/>
          <w:marBottom w:val="0"/>
          <w:divBdr>
            <w:top w:val="none" w:sz="0" w:space="0" w:color="auto"/>
            <w:left w:val="none" w:sz="0" w:space="0" w:color="auto"/>
            <w:bottom w:val="none" w:sz="0" w:space="0" w:color="auto"/>
            <w:right w:val="none" w:sz="0" w:space="0" w:color="auto"/>
          </w:divBdr>
        </w:div>
        <w:div w:id="1773166676">
          <w:marLeft w:val="0"/>
          <w:marRight w:val="0"/>
          <w:marTop w:val="0"/>
          <w:marBottom w:val="0"/>
          <w:divBdr>
            <w:top w:val="none" w:sz="0" w:space="0" w:color="auto"/>
            <w:left w:val="none" w:sz="0" w:space="0" w:color="auto"/>
            <w:bottom w:val="none" w:sz="0" w:space="0" w:color="auto"/>
            <w:right w:val="none" w:sz="0" w:space="0" w:color="auto"/>
          </w:divBdr>
        </w:div>
      </w:divsChild>
    </w:div>
    <w:div w:id="891499927">
      <w:bodyDiv w:val="1"/>
      <w:marLeft w:val="0"/>
      <w:marRight w:val="0"/>
      <w:marTop w:val="0"/>
      <w:marBottom w:val="0"/>
      <w:divBdr>
        <w:top w:val="none" w:sz="0" w:space="0" w:color="auto"/>
        <w:left w:val="none" w:sz="0" w:space="0" w:color="auto"/>
        <w:bottom w:val="none" w:sz="0" w:space="0" w:color="auto"/>
        <w:right w:val="none" w:sz="0" w:space="0" w:color="auto"/>
      </w:divBdr>
    </w:div>
    <w:div w:id="1531383144">
      <w:bodyDiv w:val="1"/>
      <w:marLeft w:val="0"/>
      <w:marRight w:val="0"/>
      <w:marTop w:val="0"/>
      <w:marBottom w:val="0"/>
      <w:divBdr>
        <w:top w:val="none" w:sz="0" w:space="0" w:color="auto"/>
        <w:left w:val="none" w:sz="0" w:space="0" w:color="auto"/>
        <w:bottom w:val="none" w:sz="0" w:space="0" w:color="auto"/>
        <w:right w:val="none" w:sz="0" w:space="0" w:color="auto"/>
      </w:divBdr>
      <w:divsChild>
        <w:div w:id="308749053">
          <w:marLeft w:val="0"/>
          <w:marRight w:val="0"/>
          <w:marTop w:val="0"/>
          <w:marBottom w:val="0"/>
          <w:divBdr>
            <w:top w:val="none" w:sz="0" w:space="0" w:color="auto"/>
            <w:left w:val="none" w:sz="0" w:space="0" w:color="auto"/>
            <w:bottom w:val="none" w:sz="0" w:space="0" w:color="auto"/>
            <w:right w:val="none" w:sz="0" w:space="0" w:color="auto"/>
          </w:divBdr>
        </w:div>
        <w:div w:id="1716733529">
          <w:marLeft w:val="0"/>
          <w:marRight w:val="0"/>
          <w:marTop w:val="0"/>
          <w:marBottom w:val="0"/>
          <w:divBdr>
            <w:top w:val="none" w:sz="0" w:space="0" w:color="auto"/>
            <w:left w:val="none" w:sz="0" w:space="0" w:color="auto"/>
            <w:bottom w:val="none" w:sz="0" w:space="0" w:color="auto"/>
            <w:right w:val="none" w:sz="0" w:space="0" w:color="auto"/>
          </w:divBdr>
        </w:div>
      </w:divsChild>
    </w:div>
    <w:div w:id="162912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l/imgres?imgurl=https://upload.wikimedia.org/wikipedia/he/thumb/8/8c/MabalLogo.svg/1200px-MabalLogo.svg.png&amp;imgrefurl=https://he.wikipedia.org/wiki/%D7%94%D7%9E%D7%9B%D7%9C%D7%9C%D7%94_%D7%9C%D7%91%D7%99%D7%98%D7%97%D7%95%D7%9F_%D7%9C%D7%90%D7%95%D7%9E%D7%99&amp;docid=h1vK6NzwqZ453M&amp;tbnid=j5aXsomFL4G_IM:&amp;vet=10ahUKEwjR_5_U___lAhUlUBUIHcm2BoYQMwhOKAAwAA..i&amp;w=1200&amp;h=1457&amp;bih=607&amp;biw=1280&amp;q=%D7%A1%D7%9E%D7%9C%20%D7%9E%D7%91%22%D7%9C&amp;ved=0ahUKEwjR_5_U___lAhUlUBUIHcm2BoYQMwhOKAAwAA&amp;iact=mrc&amp;uact=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30136-950B-407C-B08D-F0CC750E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4306</Words>
  <Characters>21531</Characters>
  <Application>Microsoft Office Word</Application>
  <DocSecurity>0</DocSecurity>
  <Lines>179</Lines>
  <Paragraphs>51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Shekel</dc:creator>
  <cp:keywords/>
  <dc:description/>
  <cp:lastModifiedBy>u23920</cp:lastModifiedBy>
  <cp:revision>2</cp:revision>
  <cp:lastPrinted>2019-11-23T12:09:00Z</cp:lastPrinted>
  <dcterms:created xsi:type="dcterms:W3CDTF">2019-11-24T18:23:00Z</dcterms:created>
  <dcterms:modified xsi:type="dcterms:W3CDTF">2019-11-24T18:23:00Z</dcterms:modified>
</cp:coreProperties>
</file>