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2A7" w:rsidRPr="00537143" w:rsidRDefault="006019CC" w:rsidP="00537143">
      <w:pPr>
        <w:spacing w:after="0" w:line="360" w:lineRule="auto"/>
        <w:jc w:val="both"/>
        <w:rPr>
          <w:rFonts w:ascii="David" w:hAnsi="David" w:cs="David"/>
          <w:bCs/>
          <w:sz w:val="40"/>
          <w:szCs w:val="40"/>
        </w:rPr>
      </w:pPr>
      <w:bookmarkStart w:id="0" w:name="_GoBack"/>
      <w:bookmarkEnd w:id="0"/>
      <w:r>
        <w:rPr>
          <w:noProof/>
        </w:rPr>
        <w:drawing>
          <wp:anchor distT="0" distB="0" distL="114300" distR="114300" simplePos="0" relativeHeight="251663360" behindDoc="1" locked="0" layoutInCell="1" allowOverlap="1" wp14:anchorId="404C9680" wp14:editId="553680F1">
            <wp:simplePos x="0" y="0"/>
            <wp:positionH relativeFrom="column">
              <wp:posOffset>4456090</wp:posOffset>
            </wp:positionH>
            <wp:positionV relativeFrom="paragraph">
              <wp:posOffset>-701461</wp:posOffset>
            </wp:positionV>
            <wp:extent cx="719455" cy="902335"/>
            <wp:effectExtent l="0" t="0" r="4445" b="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14:sizeRelH relativeFrom="page">
              <wp14:pctWidth>0</wp14:pctWidth>
            </wp14:sizeRelH>
            <wp14:sizeRelV relativeFrom="page">
              <wp14:pctHeight>0</wp14:pctHeight>
            </wp14:sizeRelV>
          </wp:anchor>
        </w:drawing>
      </w:r>
      <w:r w:rsidR="000162A7" w:rsidRPr="00537143">
        <w:rPr>
          <w:rFonts w:ascii="David" w:hAnsi="David" w:cs="David"/>
          <w:noProof/>
        </w:rPr>
        <mc:AlternateContent>
          <mc:Choice Requires="wpg">
            <w:drawing>
              <wp:anchor distT="0" distB="0" distL="114300" distR="114300" simplePos="0" relativeHeight="251659264" behindDoc="0" locked="0" layoutInCell="1" allowOverlap="1" wp14:anchorId="217028DC" wp14:editId="66DC3797">
                <wp:simplePos x="0" y="0"/>
                <wp:positionH relativeFrom="margin">
                  <wp:posOffset>-671106</wp:posOffset>
                </wp:positionH>
                <wp:positionV relativeFrom="topMargin">
                  <wp:align>bottom</wp:align>
                </wp:positionV>
                <wp:extent cx="7058025" cy="485775"/>
                <wp:effectExtent l="0" t="0" r="28575" b="2857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8025" cy="485775"/>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6D70AF" id="Group 7" o:spid="_x0000_s1026" style="position:absolute;left:0;text-align:left;margin-left:-52.85pt;margin-top:0;width:555.75pt;height:38.25pt;z-index:251659264;mso-position-horizontal-relative:margin;mso-position-vertical:bottom;mso-position-vertical-relative:top-margin-area"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">
                <v:shape id="Freeform 3"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ROCbwA&#10;AADaAAAADwAAAGRycy9kb3ducmV2LnhtbERPvQrCMBDeBd8hnOCmqYIi1SgiCg6KaDvodjRnW2wu&#10;pYla394MguPH979YtaYSL2pcaVnBaBiBIM6sLjlXkCa7wQyE88gaK8uk4EMOVstuZ4Gxtm8+0+vi&#10;cxFC2MWooPC+jqV0WUEG3dDWxIG728agD7DJpW7wHcJNJcdRNJUGSw4NBda0KSh7XJ5GweREtT3g&#10;bev3ePykk1GyxWuiVL/XrucgPLX+L/6591pB2BquhBs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sFE4JvAAAANoAAAAPAAAAAAAAAAAAAAAAAJgCAABkcnMvZG93bnJldi54&#10;bWxQSwUGAAAAAAQABAD1AAAAgQM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jrksEA&#10;AADaAAAADwAAAGRycy9kb3ducmV2LnhtbESPQYvCMBSE74L/ITzBm6YKinaNIqLgQRFbD+7t0bxt&#10;yzYvpYla/70RBI/DzHzDLFatqcSdGldaVjAaRiCIM6tLzhVc0t1gBsJ5ZI2VZVLwJAerZbezwFjb&#10;B5/pnvhcBAi7GBUU3texlC4ryKAb2po4eH+2MeiDbHKpG3wEuKnkOIqm0mDJYaHAmjYFZf/JzSiY&#10;nKi2B/zd+j0en5fJKN3iNVWq32vXPyA8tf4b/rT3WsEc3lfC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Y65LBAAAA2gAAAA8AAAAAAAAAAAAAAAAAmAIAAGRycy9kb3du&#10;cmV2LnhtbFBLBQYAAAAABAAEAPUAAACGAw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rsidR="000162A7" w:rsidRPr="00537143" w:rsidRDefault="000162A7" w:rsidP="00537143">
      <w:pPr>
        <w:spacing w:after="0" w:line="360" w:lineRule="auto"/>
        <w:jc w:val="both"/>
        <w:rPr>
          <w:rFonts w:ascii="David" w:hAnsi="David" w:cs="David"/>
          <w:bCs/>
          <w:sz w:val="40"/>
          <w:szCs w:val="40"/>
        </w:rPr>
      </w:pPr>
    </w:p>
    <w:p w:rsidR="00803E3C" w:rsidRPr="00537143" w:rsidRDefault="00803E3C" w:rsidP="00537143">
      <w:pPr>
        <w:spacing w:after="0" w:line="360" w:lineRule="auto"/>
        <w:jc w:val="both"/>
        <w:rPr>
          <w:rFonts w:ascii="David" w:hAnsi="David" w:cs="David"/>
          <w:bCs/>
          <w:sz w:val="40"/>
          <w:szCs w:val="40"/>
        </w:rPr>
      </w:pPr>
      <w:r w:rsidRPr="00537143">
        <w:rPr>
          <w:rFonts w:ascii="David" w:hAnsi="David" w:cs="David"/>
          <w:bCs/>
          <w:sz w:val="40"/>
          <w:szCs w:val="40"/>
          <w:rtl/>
        </w:rPr>
        <w:t>המכללה לביטחון</w:t>
      </w:r>
      <w:r w:rsidR="0060486A" w:rsidRPr="00537143">
        <w:rPr>
          <w:rFonts w:ascii="David" w:hAnsi="David" w:cs="David"/>
          <w:bCs/>
          <w:sz w:val="40"/>
          <w:szCs w:val="40"/>
          <w:rtl/>
        </w:rPr>
        <w:t xml:space="preserve"> </w:t>
      </w:r>
      <w:r w:rsidRPr="00537143">
        <w:rPr>
          <w:rFonts w:ascii="David" w:hAnsi="David" w:cs="David"/>
          <w:bCs/>
          <w:sz w:val="40"/>
          <w:szCs w:val="40"/>
          <w:rtl/>
        </w:rPr>
        <w:t xml:space="preserve">לאומי </w:t>
      </w:r>
      <w:r w:rsidRPr="00537143">
        <w:rPr>
          <w:rFonts w:ascii="David" w:hAnsi="David" w:cs="David"/>
          <w:bCs/>
          <w:sz w:val="40"/>
          <w:szCs w:val="40"/>
        </w:rPr>
        <w:t xml:space="preserve">    </w:t>
      </w:r>
    </w:p>
    <w:p w:rsidR="009523CF" w:rsidRPr="00537143" w:rsidRDefault="00803E3C" w:rsidP="00537143">
      <w:pPr>
        <w:spacing w:after="0" w:line="360" w:lineRule="auto"/>
        <w:jc w:val="both"/>
        <w:rPr>
          <w:rFonts w:ascii="David" w:hAnsi="David" w:cs="David"/>
          <w:bCs/>
          <w:sz w:val="40"/>
          <w:szCs w:val="40"/>
          <w:rtl/>
        </w:rPr>
      </w:pPr>
      <w:r w:rsidRPr="00537143">
        <w:rPr>
          <w:rFonts w:ascii="David" w:hAnsi="David" w:cs="David"/>
          <w:bCs/>
          <w:sz w:val="40"/>
          <w:szCs w:val="40"/>
          <w:rtl/>
        </w:rPr>
        <w:t>מחזור מ"</w:t>
      </w:r>
      <w:r w:rsidR="003E6BAA" w:rsidRPr="00537143">
        <w:rPr>
          <w:rFonts w:ascii="David" w:hAnsi="David" w:cs="David"/>
          <w:bCs/>
          <w:sz w:val="40"/>
          <w:szCs w:val="40"/>
          <w:rtl/>
        </w:rPr>
        <w:t>ו</w:t>
      </w:r>
      <w:r w:rsidRPr="00537143">
        <w:rPr>
          <w:rFonts w:ascii="David" w:hAnsi="David" w:cs="David"/>
          <w:bCs/>
          <w:sz w:val="40"/>
          <w:szCs w:val="40"/>
          <w:rtl/>
        </w:rPr>
        <w:t>,</w:t>
      </w:r>
      <w:r w:rsidR="0060486A" w:rsidRPr="00537143">
        <w:rPr>
          <w:rFonts w:ascii="David" w:hAnsi="David" w:cs="David"/>
          <w:bCs/>
          <w:sz w:val="40"/>
          <w:szCs w:val="40"/>
          <w:rtl/>
        </w:rPr>
        <w:t xml:space="preserve"> </w:t>
      </w:r>
      <w:r w:rsidR="006513CA" w:rsidRPr="00537143">
        <w:rPr>
          <w:rFonts w:ascii="David" w:hAnsi="David" w:cs="David"/>
          <w:bCs/>
          <w:sz w:val="40"/>
          <w:szCs w:val="40"/>
          <w:rtl/>
        </w:rPr>
        <w:t xml:space="preserve"> </w:t>
      </w:r>
      <w:r w:rsidRPr="00537143">
        <w:rPr>
          <w:rFonts w:ascii="David" w:hAnsi="David" w:cs="David"/>
          <w:bCs/>
          <w:sz w:val="40"/>
          <w:szCs w:val="40"/>
          <w:rtl/>
        </w:rPr>
        <w:t xml:space="preserve"> 201</w:t>
      </w:r>
      <w:r w:rsidR="003E6BAA" w:rsidRPr="00537143">
        <w:rPr>
          <w:rFonts w:ascii="David" w:hAnsi="David" w:cs="David"/>
          <w:bCs/>
          <w:sz w:val="40"/>
          <w:szCs w:val="40"/>
          <w:rtl/>
        </w:rPr>
        <w:t>9</w:t>
      </w:r>
      <w:r w:rsidRPr="00537143">
        <w:rPr>
          <w:rFonts w:ascii="David" w:hAnsi="David" w:cs="David"/>
          <w:bCs/>
          <w:sz w:val="40"/>
          <w:szCs w:val="40"/>
          <w:rtl/>
        </w:rPr>
        <w:t>-201</w:t>
      </w:r>
      <w:r w:rsidR="003E6BAA" w:rsidRPr="00537143">
        <w:rPr>
          <w:rFonts w:ascii="David" w:hAnsi="David" w:cs="David"/>
          <w:bCs/>
          <w:sz w:val="40"/>
          <w:szCs w:val="40"/>
          <w:rtl/>
        </w:rPr>
        <w:t>8</w:t>
      </w:r>
    </w:p>
    <w:p w:rsidR="00803E3C" w:rsidRPr="00537143" w:rsidRDefault="00803E3C" w:rsidP="00537143">
      <w:pPr>
        <w:spacing w:after="0" w:line="360" w:lineRule="auto"/>
        <w:jc w:val="both"/>
        <w:rPr>
          <w:rFonts w:ascii="David" w:hAnsi="David" w:cs="David"/>
          <w:bCs/>
          <w:sz w:val="40"/>
          <w:szCs w:val="40"/>
        </w:rPr>
      </w:pPr>
    </w:p>
    <w:p w:rsidR="003748F1" w:rsidRPr="00537143" w:rsidRDefault="003748F1" w:rsidP="00537143">
      <w:pPr>
        <w:spacing w:after="0" w:line="360" w:lineRule="auto"/>
        <w:jc w:val="both"/>
        <w:rPr>
          <w:rFonts w:ascii="David" w:hAnsi="David" w:cs="David"/>
          <w:bCs/>
          <w:sz w:val="40"/>
          <w:szCs w:val="40"/>
        </w:rPr>
      </w:pPr>
    </w:p>
    <w:p w:rsidR="003748F1" w:rsidRPr="00537143" w:rsidRDefault="003748F1" w:rsidP="00537143">
      <w:pPr>
        <w:spacing w:after="0" w:line="360" w:lineRule="auto"/>
        <w:jc w:val="both"/>
        <w:rPr>
          <w:rFonts w:ascii="David" w:hAnsi="David" w:cs="David"/>
          <w:bCs/>
          <w:sz w:val="40"/>
          <w:szCs w:val="40"/>
          <w:rtl/>
        </w:rPr>
      </w:pPr>
    </w:p>
    <w:p w:rsidR="00BF6683" w:rsidRPr="00537143" w:rsidRDefault="0010346D" w:rsidP="00537143">
      <w:pPr>
        <w:spacing w:after="0" w:line="360" w:lineRule="auto"/>
        <w:jc w:val="center"/>
        <w:rPr>
          <w:rFonts w:ascii="David" w:hAnsi="David" w:cs="David"/>
          <w:bCs/>
          <w:color w:val="000000"/>
          <w:sz w:val="48"/>
          <w:szCs w:val="48"/>
          <w:rtl/>
        </w:rPr>
      </w:pPr>
      <w:r>
        <w:rPr>
          <w:rFonts w:ascii="David" w:hAnsi="David" w:cs="David" w:hint="cs"/>
          <w:bCs/>
          <w:color w:val="000000"/>
          <w:sz w:val="48"/>
          <w:szCs w:val="48"/>
          <w:rtl/>
        </w:rPr>
        <w:t xml:space="preserve">חזרה בתשובה </w:t>
      </w:r>
      <w:r>
        <w:rPr>
          <w:rFonts w:ascii="David" w:hAnsi="David" w:cs="David"/>
          <w:bCs/>
          <w:color w:val="000000"/>
          <w:sz w:val="48"/>
          <w:szCs w:val="48"/>
          <w:rtl/>
        </w:rPr>
        <w:t>–</w:t>
      </w:r>
      <w:r>
        <w:rPr>
          <w:rFonts w:ascii="David" w:hAnsi="David" w:cs="David" w:hint="cs"/>
          <w:bCs/>
          <w:color w:val="000000"/>
          <w:sz w:val="48"/>
          <w:szCs w:val="48"/>
          <w:rtl/>
        </w:rPr>
        <w:t xml:space="preserve"> מסע לתוך החברה הישראלית</w:t>
      </w:r>
    </w:p>
    <w:p w:rsidR="002B5FCD" w:rsidRPr="00537143" w:rsidRDefault="002B5FCD" w:rsidP="00537143">
      <w:pPr>
        <w:spacing w:after="0" w:line="360" w:lineRule="auto"/>
        <w:jc w:val="right"/>
        <w:rPr>
          <w:rFonts w:ascii="David" w:hAnsi="David" w:cs="David"/>
          <w:bCs/>
          <w:color w:val="000000"/>
          <w:sz w:val="48"/>
          <w:szCs w:val="48"/>
        </w:rPr>
      </w:pPr>
    </w:p>
    <w:p w:rsidR="002B5FCD" w:rsidRPr="00537143" w:rsidRDefault="002B5FCD" w:rsidP="00537143">
      <w:pPr>
        <w:spacing w:after="0" w:line="360" w:lineRule="auto"/>
        <w:jc w:val="right"/>
        <w:rPr>
          <w:rFonts w:ascii="David" w:hAnsi="David" w:cs="David"/>
          <w:bCs/>
          <w:color w:val="000000"/>
          <w:sz w:val="48"/>
          <w:szCs w:val="48"/>
        </w:rPr>
      </w:pPr>
    </w:p>
    <w:p w:rsidR="003748F1" w:rsidRPr="0010346D" w:rsidRDefault="00A6295C" w:rsidP="00537143">
      <w:pPr>
        <w:spacing w:after="0" w:line="360" w:lineRule="auto"/>
        <w:jc w:val="right"/>
        <w:rPr>
          <w:rFonts w:ascii="David" w:hAnsi="David" w:cs="David"/>
          <w:b/>
          <w:color w:val="000000"/>
          <w:sz w:val="36"/>
          <w:szCs w:val="36"/>
          <w:rtl/>
        </w:rPr>
      </w:pPr>
      <w:r w:rsidRPr="0010346D">
        <w:rPr>
          <w:rFonts w:ascii="David" w:hAnsi="David" w:cs="David"/>
          <w:b/>
          <w:color w:val="000000"/>
          <w:sz w:val="36"/>
          <w:szCs w:val="36"/>
          <w:rtl/>
        </w:rPr>
        <w:t>שם הקורס: החברה הישראלית</w:t>
      </w:r>
    </w:p>
    <w:p w:rsidR="00F40BF2" w:rsidRPr="0010346D" w:rsidRDefault="00803E3C" w:rsidP="00537143">
      <w:pPr>
        <w:spacing w:after="0" w:line="360" w:lineRule="auto"/>
        <w:jc w:val="right"/>
        <w:rPr>
          <w:rFonts w:ascii="David" w:hAnsi="David" w:cs="David"/>
          <w:b/>
          <w:color w:val="000000"/>
          <w:sz w:val="36"/>
          <w:szCs w:val="36"/>
          <w:rtl/>
        </w:rPr>
      </w:pPr>
      <w:r w:rsidRPr="0010346D">
        <w:rPr>
          <w:rFonts w:ascii="David" w:hAnsi="David" w:cs="David"/>
          <w:b/>
          <w:color w:val="000000"/>
          <w:sz w:val="36"/>
          <w:szCs w:val="36"/>
          <w:rtl/>
        </w:rPr>
        <w:t>מגיש</w:t>
      </w:r>
      <w:r w:rsidR="0010346D">
        <w:rPr>
          <w:rFonts w:ascii="David" w:hAnsi="David" w:cs="David" w:hint="cs"/>
          <w:b/>
          <w:color w:val="000000"/>
          <w:sz w:val="36"/>
          <w:szCs w:val="36"/>
          <w:rtl/>
        </w:rPr>
        <w:t>ה</w:t>
      </w:r>
      <w:r w:rsidRPr="0010346D">
        <w:rPr>
          <w:rFonts w:ascii="David" w:hAnsi="David" w:cs="David"/>
          <w:b/>
          <w:color w:val="000000"/>
          <w:sz w:val="36"/>
          <w:szCs w:val="36"/>
          <w:rtl/>
        </w:rPr>
        <w:t xml:space="preserve">: </w:t>
      </w:r>
      <w:r w:rsidR="00F40BF2" w:rsidRPr="0010346D">
        <w:rPr>
          <w:rFonts w:ascii="David" w:hAnsi="David" w:cs="David"/>
          <w:b/>
          <w:color w:val="000000"/>
          <w:sz w:val="36"/>
          <w:szCs w:val="36"/>
          <w:rtl/>
        </w:rPr>
        <w:t>רחל שני</w:t>
      </w:r>
    </w:p>
    <w:p w:rsidR="009523CF" w:rsidRPr="0010346D" w:rsidRDefault="00803E3C" w:rsidP="00537143">
      <w:pPr>
        <w:spacing w:after="0" w:line="360" w:lineRule="auto"/>
        <w:jc w:val="right"/>
        <w:rPr>
          <w:rFonts w:ascii="David" w:hAnsi="David" w:cs="David"/>
          <w:b/>
          <w:color w:val="000000"/>
          <w:sz w:val="36"/>
          <w:szCs w:val="36"/>
          <w:rtl/>
        </w:rPr>
      </w:pPr>
      <w:r w:rsidRPr="0010346D">
        <w:rPr>
          <w:rFonts w:ascii="David" w:hAnsi="David" w:cs="David"/>
          <w:b/>
          <w:color w:val="000000"/>
          <w:sz w:val="36"/>
          <w:szCs w:val="36"/>
          <w:rtl/>
        </w:rPr>
        <w:t xml:space="preserve">מנחה אקדמי: </w:t>
      </w:r>
      <w:r w:rsidR="003E6BAA" w:rsidRPr="0010346D">
        <w:rPr>
          <w:rFonts w:ascii="David" w:hAnsi="David" w:cs="David"/>
          <w:b/>
          <w:color w:val="000000"/>
          <w:sz w:val="36"/>
          <w:szCs w:val="36"/>
          <w:rtl/>
        </w:rPr>
        <w:t xml:space="preserve">ד"ר </w:t>
      </w:r>
      <w:r w:rsidR="00F40BF2" w:rsidRPr="0010346D">
        <w:rPr>
          <w:rFonts w:ascii="David" w:hAnsi="David" w:cs="David"/>
          <w:b/>
          <w:color w:val="000000"/>
          <w:sz w:val="36"/>
          <w:szCs w:val="36"/>
          <w:rtl/>
        </w:rPr>
        <w:t>נרי הורוביץ</w:t>
      </w:r>
    </w:p>
    <w:p w:rsidR="003748F1" w:rsidRPr="00537143" w:rsidRDefault="003748F1" w:rsidP="00537143">
      <w:pPr>
        <w:spacing w:after="0" w:line="360" w:lineRule="auto"/>
        <w:jc w:val="right"/>
        <w:rPr>
          <w:rFonts w:ascii="David" w:hAnsi="David" w:cs="David"/>
          <w:b/>
          <w:color w:val="000000"/>
          <w:sz w:val="36"/>
          <w:szCs w:val="36"/>
        </w:rPr>
      </w:pPr>
    </w:p>
    <w:p w:rsidR="003748F1" w:rsidRPr="00537143" w:rsidRDefault="003748F1" w:rsidP="00537143">
      <w:pPr>
        <w:spacing w:after="0" w:line="360" w:lineRule="auto"/>
        <w:jc w:val="right"/>
        <w:rPr>
          <w:rFonts w:ascii="David" w:hAnsi="David" w:cs="David"/>
          <w:b/>
          <w:color w:val="000000"/>
          <w:sz w:val="36"/>
          <w:szCs w:val="36"/>
        </w:rPr>
      </w:pPr>
    </w:p>
    <w:p w:rsidR="003748F1" w:rsidRPr="00537143" w:rsidRDefault="003748F1" w:rsidP="00537143">
      <w:pPr>
        <w:spacing w:after="0" w:line="360" w:lineRule="auto"/>
        <w:jc w:val="right"/>
        <w:rPr>
          <w:rFonts w:ascii="David" w:hAnsi="David" w:cs="David"/>
          <w:b/>
          <w:color w:val="000000"/>
          <w:sz w:val="36"/>
          <w:szCs w:val="36"/>
        </w:rPr>
      </w:pPr>
    </w:p>
    <w:p w:rsidR="003748F1" w:rsidRPr="00537143" w:rsidRDefault="0010346D" w:rsidP="00537143">
      <w:pPr>
        <w:spacing w:after="0" w:line="360" w:lineRule="auto"/>
        <w:jc w:val="center"/>
        <w:rPr>
          <w:rFonts w:ascii="David" w:hAnsi="David" w:cs="David"/>
          <w:bCs/>
          <w:color w:val="000000"/>
          <w:sz w:val="48"/>
          <w:szCs w:val="48"/>
        </w:rPr>
      </w:pPr>
      <w:r>
        <w:rPr>
          <w:rFonts w:ascii="David" w:hAnsi="David" w:cs="David" w:hint="cs"/>
          <w:bCs/>
          <w:color w:val="000000"/>
          <w:sz w:val="48"/>
          <w:szCs w:val="48"/>
          <w:rtl/>
        </w:rPr>
        <w:t>אפריל</w:t>
      </w:r>
      <w:r w:rsidR="003748F1" w:rsidRPr="00537143">
        <w:rPr>
          <w:rFonts w:ascii="David" w:hAnsi="David" w:cs="David"/>
          <w:bCs/>
          <w:color w:val="000000"/>
          <w:sz w:val="48"/>
          <w:szCs w:val="48"/>
          <w:rtl/>
        </w:rPr>
        <w:t xml:space="preserve"> 2019</w:t>
      </w:r>
      <w:r w:rsidR="008348A6" w:rsidRPr="00537143">
        <w:rPr>
          <w:rFonts w:ascii="David" w:hAnsi="David" w:cs="David"/>
          <w:bCs/>
          <w:color w:val="000000"/>
          <w:sz w:val="48"/>
          <w:szCs w:val="48"/>
        </w:rPr>
        <w:t xml:space="preserve">  </w:t>
      </w:r>
      <w:r w:rsidR="008348A6" w:rsidRPr="00537143">
        <w:rPr>
          <w:rFonts w:ascii="David" w:hAnsi="David" w:cs="David"/>
          <w:bCs/>
          <w:color w:val="000000"/>
          <w:sz w:val="48"/>
          <w:szCs w:val="48"/>
        </w:rPr>
        <w:tab/>
      </w:r>
      <w:r w:rsidR="008348A6" w:rsidRPr="00537143">
        <w:rPr>
          <w:rFonts w:ascii="David" w:hAnsi="David" w:cs="David"/>
          <w:bCs/>
          <w:color w:val="000000"/>
          <w:sz w:val="48"/>
          <w:szCs w:val="48"/>
        </w:rPr>
        <w:tab/>
      </w:r>
      <w:r w:rsidR="008348A6" w:rsidRPr="00537143">
        <w:rPr>
          <w:rFonts w:ascii="David" w:hAnsi="David" w:cs="David"/>
          <w:bCs/>
          <w:color w:val="000000"/>
          <w:sz w:val="48"/>
          <w:szCs w:val="48"/>
        </w:rPr>
        <w:tab/>
      </w:r>
      <w:r w:rsidR="008348A6" w:rsidRPr="00537143">
        <w:rPr>
          <w:rFonts w:ascii="David" w:hAnsi="David" w:cs="David"/>
          <w:bCs/>
          <w:color w:val="000000"/>
          <w:sz w:val="48"/>
          <w:szCs w:val="48"/>
        </w:rPr>
        <w:tab/>
      </w:r>
      <w:r w:rsidR="008348A6" w:rsidRPr="00537143">
        <w:rPr>
          <w:rFonts w:ascii="David" w:hAnsi="David" w:cs="David"/>
          <w:bCs/>
          <w:color w:val="000000"/>
          <w:sz w:val="48"/>
          <w:szCs w:val="48"/>
        </w:rPr>
        <w:tab/>
      </w:r>
      <w:r w:rsidR="008348A6" w:rsidRPr="00537143">
        <w:rPr>
          <w:rFonts w:ascii="David" w:hAnsi="David" w:cs="David"/>
          <w:bCs/>
          <w:color w:val="000000"/>
          <w:sz w:val="48"/>
          <w:szCs w:val="48"/>
        </w:rPr>
        <w:tab/>
      </w:r>
      <w:r w:rsidR="008348A6" w:rsidRPr="00537143">
        <w:rPr>
          <w:rFonts w:ascii="David" w:hAnsi="David" w:cs="David"/>
          <w:bCs/>
          <w:color w:val="000000"/>
          <w:sz w:val="48"/>
          <w:szCs w:val="48"/>
        </w:rPr>
        <w:tab/>
      </w:r>
      <w:r w:rsidR="008348A6" w:rsidRPr="00537143">
        <w:rPr>
          <w:rFonts w:ascii="David" w:hAnsi="David" w:cs="David"/>
          <w:bCs/>
          <w:color w:val="000000"/>
          <w:sz w:val="48"/>
          <w:szCs w:val="48"/>
        </w:rPr>
        <w:tab/>
      </w:r>
    </w:p>
    <w:p w:rsidR="007C50FF" w:rsidRPr="00537143" w:rsidRDefault="007C50FF" w:rsidP="00537143">
      <w:pPr>
        <w:bidi/>
        <w:spacing w:after="0" w:line="360" w:lineRule="auto"/>
        <w:jc w:val="both"/>
        <w:rPr>
          <w:rFonts w:ascii="David" w:hAnsi="David" w:cs="David"/>
          <w:sz w:val="28"/>
          <w:szCs w:val="28"/>
          <w:rtl/>
        </w:rPr>
      </w:pPr>
    </w:p>
    <w:p w:rsidR="00C4361C" w:rsidRPr="00537143" w:rsidRDefault="008348A6" w:rsidP="00537143">
      <w:pPr>
        <w:bidi/>
        <w:spacing w:after="0" w:line="360" w:lineRule="auto"/>
        <w:jc w:val="both"/>
        <w:rPr>
          <w:rFonts w:ascii="David" w:hAnsi="David" w:cs="David"/>
          <w:sz w:val="28"/>
          <w:szCs w:val="28"/>
          <w:rtl/>
        </w:rPr>
      </w:pPr>
      <w:r w:rsidRPr="00537143">
        <w:rPr>
          <w:rFonts w:ascii="David" w:hAnsi="David" w:cs="David"/>
          <w:noProof/>
        </w:rPr>
        <mc:AlternateContent>
          <mc:Choice Requires="wpg">
            <w:drawing>
              <wp:anchor distT="0" distB="0" distL="114300" distR="114300" simplePos="0" relativeHeight="251661312" behindDoc="0" locked="0" layoutInCell="1" allowOverlap="1" wp14:anchorId="2180F5AE" wp14:editId="6B5DE4D5">
                <wp:simplePos x="0" y="0"/>
                <wp:positionH relativeFrom="margin">
                  <wp:align>center</wp:align>
                </wp:positionH>
                <wp:positionV relativeFrom="paragraph">
                  <wp:posOffset>254000</wp:posOffset>
                </wp:positionV>
                <wp:extent cx="6986270" cy="496570"/>
                <wp:effectExtent l="0" t="0" r="24130" b="17780"/>
                <wp:wrapNone/>
                <wp:docPr id="1" name="Group 1"/>
                <wp:cNvGraphicFramePr/>
                <a:graphic xmlns:a="http://schemas.openxmlformats.org/drawingml/2006/main">
                  <a:graphicData uri="http://schemas.microsoft.com/office/word/2010/wordprocessingGroup">
                    <wpg:wgp>
                      <wpg:cNvGrpSpPr/>
                      <wpg:grpSpPr bwMode="auto">
                        <a:xfrm>
                          <a:off x="0" y="0"/>
                          <a:ext cx="6986270"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3105" y="0"/>
                            <a:chExt cx="20000" cy="20000"/>
                          </a:xfrm>
                        </wpg:grpSpPr>
                        <wps:wsp>
                          <wps:cNvPr id="5" name="Freeform 10"/>
                          <wps:cNvSpPr>
                            <a:spLocks/>
                          </wps:cNvSpPr>
                          <wps:spPr bwMode="auto">
                            <a:xfrm>
                              <a:off x="3105"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11"/>
                          <wps:cNvSpPr>
                            <a:spLocks/>
                          </wps:cNvSpPr>
                          <wps:spPr bwMode="auto">
                            <a:xfrm>
                              <a:off x="6737"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3887A2" id="Group 1" o:spid="_x0000_s1026" style="position:absolute;left:0;text-align:left;margin-left:0;margin-top:20pt;width:550.1pt;height:39.1pt;z-index:251661312;mso-position-horizontal:center;mso-position-horizont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origin="3105"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left:3105;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6737;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v:group>
            </w:pict>
          </mc:Fallback>
        </mc:AlternateContent>
      </w:r>
    </w:p>
    <w:p w:rsidR="00885617" w:rsidRPr="00537143" w:rsidRDefault="00885617" w:rsidP="00537143">
      <w:pPr>
        <w:bidi/>
        <w:spacing w:after="0" w:line="360" w:lineRule="auto"/>
        <w:jc w:val="both"/>
        <w:rPr>
          <w:rFonts w:ascii="David" w:hAnsi="David" w:cs="David"/>
          <w:sz w:val="28"/>
          <w:szCs w:val="28"/>
          <w:rtl/>
        </w:rPr>
      </w:pPr>
    </w:p>
    <w:p w:rsidR="00885617" w:rsidRPr="00537143" w:rsidRDefault="00885617" w:rsidP="00537143">
      <w:pPr>
        <w:bidi/>
        <w:spacing w:after="0" w:line="360" w:lineRule="auto"/>
        <w:jc w:val="both"/>
        <w:rPr>
          <w:rFonts w:ascii="David" w:hAnsi="David" w:cs="David"/>
          <w:sz w:val="28"/>
          <w:szCs w:val="28"/>
          <w:rtl/>
        </w:rPr>
      </w:pPr>
    </w:p>
    <w:p w:rsidR="0010346D" w:rsidRDefault="0010346D">
      <w:pPr>
        <w:rPr>
          <w:rFonts w:ascii="David" w:hAnsi="David" w:cs="David"/>
          <w:sz w:val="28"/>
          <w:szCs w:val="28"/>
          <w:rtl/>
        </w:rPr>
      </w:pPr>
      <w:r>
        <w:rPr>
          <w:rFonts w:ascii="David" w:hAnsi="David" w:cs="David"/>
          <w:sz w:val="28"/>
          <w:szCs w:val="28"/>
          <w:rtl/>
        </w:rPr>
        <w:br w:type="page"/>
      </w:r>
    </w:p>
    <w:p w:rsidR="00934D99" w:rsidRPr="00537143" w:rsidRDefault="00934D99" w:rsidP="00537143">
      <w:pPr>
        <w:bidi/>
        <w:spacing w:before="100" w:beforeAutospacing="1" w:after="100" w:afterAutospacing="1" w:line="360" w:lineRule="auto"/>
        <w:rPr>
          <w:rFonts w:ascii="David" w:eastAsia="Times New Roman" w:hAnsi="David" w:cs="David"/>
          <w:b/>
          <w:bCs/>
          <w:sz w:val="32"/>
          <w:szCs w:val="32"/>
          <w:rtl/>
        </w:rPr>
      </w:pPr>
      <w:r w:rsidRPr="00537143">
        <w:rPr>
          <w:rFonts w:ascii="David" w:eastAsia="Times New Roman" w:hAnsi="David" w:cs="David"/>
          <w:b/>
          <w:bCs/>
          <w:sz w:val="32"/>
          <w:szCs w:val="32"/>
          <w:rtl/>
        </w:rPr>
        <w:lastRenderedPageBreak/>
        <w:t>"והחזירנו בתשובה שלמה לפניך"....</w:t>
      </w:r>
    </w:p>
    <w:p w:rsidR="00633E35" w:rsidRPr="0010346D" w:rsidRDefault="00633E35" w:rsidP="00537143">
      <w:pPr>
        <w:bidi/>
        <w:spacing w:before="100" w:beforeAutospacing="1" w:after="100" w:afterAutospacing="1" w:line="360" w:lineRule="auto"/>
        <w:rPr>
          <w:rFonts w:ascii="David" w:eastAsia="Times New Roman" w:hAnsi="David" w:cs="David"/>
          <w:b/>
          <w:bCs/>
          <w:sz w:val="32"/>
          <w:szCs w:val="32"/>
          <w:rtl/>
        </w:rPr>
      </w:pPr>
      <w:r w:rsidRPr="0010346D">
        <w:rPr>
          <w:rFonts w:ascii="David" w:eastAsia="Times New Roman" w:hAnsi="David" w:cs="David"/>
          <w:b/>
          <w:bCs/>
          <w:sz w:val="32"/>
          <w:szCs w:val="32"/>
          <w:rtl/>
        </w:rPr>
        <w:t xml:space="preserve">פתח דבר </w:t>
      </w:r>
    </w:p>
    <w:p w:rsidR="00771E41" w:rsidRPr="00537143" w:rsidRDefault="00F25C5D" w:rsidP="00537143">
      <w:pPr>
        <w:bidi/>
        <w:spacing w:before="100" w:beforeAutospacing="1" w:after="100" w:afterAutospacing="1" w:line="360" w:lineRule="auto"/>
        <w:jc w:val="both"/>
        <w:rPr>
          <w:rFonts w:ascii="David" w:hAnsi="David" w:cs="David"/>
          <w:color w:val="000000"/>
          <w:sz w:val="28"/>
          <w:szCs w:val="28"/>
          <w:shd w:val="clear" w:color="auto" w:fill="FFFFFF"/>
          <w:rtl/>
        </w:rPr>
      </w:pPr>
      <w:r w:rsidRPr="00537143">
        <w:rPr>
          <w:rFonts w:ascii="David" w:hAnsi="David" w:cs="David"/>
          <w:color w:val="000000"/>
          <w:sz w:val="28"/>
          <w:szCs w:val="28"/>
          <w:shd w:val="clear" w:color="auto" w:fill="FFFFFF"/>
          <w:rtl/>
        </w:rPr>
        <w:t xml:space="preserve">כשהחל תהליך החזרה בתשובה של שתי </w:t>
      </w:r>
      <w:r w:rsidR="00771E41" w:rsidRPr="00537143">
        <w:rPr>
          <w:rFonts w:ascii="David" w:hAnsi="David" w:cs="David"/>
          <w:color w:val="000000"/>
          <w:sz w:val="28"/>
          <w:szCs w:val="28"/>
          <w:shd w:val="clear" w:color="auto" w:fill="FFFFFF"/>
          <w:rtl/>
        </w:rPr>
        <w:t>אחיותיי</w:t>
      </w:r>
      <w:r w:rsidR="007622C2" w:rsidRPr="00537143">
        <w:rPr>
          <w:rFonts w:ascii="David" w:hAnsi="David" w:cs="David"/>
          <w:color w:val="000000"/>
          <w:sz w:val="28"/>
          <w:szCs w:val="28"/>
          <w:shd w:val="clear" w:color="auto" w:fill="FFFFFF"/>
          <w:rtl/>
        </w:rPr>
        <w:t>, מצאתי</w:t>
      </w:r>
      <w:r w:rsidR="000922F3" w:rsidRPr="00537143">
        <w:rPr>
          <w:rFonts w:ascii="David" w:hAnsi="David" w:cs="David"/>
          <w:color w:val="000000"/>
          <w:sz w:val="28"/>
          <w:szCs w:val="28"/>
          <w:shd w:val="clear" w:color="auto" w:fill="FFFFFF"/>
          <w:rtl/>
        </w:rPr>
        <w:t xml:space="preserve"> </w:t>
      </w:r>
      <w:r w:rsidRPr="00537143">
        <w:rPr>
          <w:rFonts w:ascii="David" w:hAnsi="David" w:cs="David"/>
          <w:color w:val="000000"/>
          <w:sz w:val="28"/>
          <w:szCs w:val="28"/>
          <w:shd w:val="clear" w:color="auto" w:fill="FFFFFF"/>
          <w:rtl/>
        </w:rPr>
        <w:t>את עצמ</w:t>
      </w:r>
      <w:r w:rsidR="007622C2" w:rsidRPr="00537143">
        <w:rPr>
          <w:rFonts w:ascii="David" w:hAnsi="David" w:cs="David"/>
          <w:color w:val="000000"/>
          <w:sz w:val="28"/>
          <w:szCs w:val="28"/>
          <w:shd w:val="clear" w:color="auto" w:fill="FFFFFF"/>
          <w:rtl/>
        </w:rPr>
        <w:t xml:space="preserve">י </w:t>
      </w:r>
      <w:r w:rsidR="00A6295C" w:rsidRPr="00537143">
        <w:rPr>
          <w:rFonts w:ascii="David" w:hAnsi="David" w:cs="David"/>
          <w:color w:val="000000"/>
          <w:sz w:val="28"/>
          <w:szCs w:val="28"/>
          <w:shd w:val="clear" w:color="auto" w:fill="FFFFFF"/>
          <w:rtl/>
        </w:rPr>
        <w:t>במבוכה</w:t>
      </w:r>
      <w:r w:rsidR="009D1626" w:rsidRPr="00537143">
        <w:rPr>
          <w:rFonts w:ascii="David" w:hAnsi="David" w:cs="David"/>
          <w:color w:val="000000"/>
          <w:sz w:val="28"/>
          <w:szCs w:val="28"/>
          <w:shd w:val="clear" w:color="auto" w:fill="FFFFFF"/>
          <w:rtl/>
        </w:rPr>
        <w:t xml:space="preserve">. </w:t>
      </w:r>
      <w:r w:rsidRPr="00537143">
        <w:rPr>
          <w:rFonts w:ascii="David" w:hAnsi="David" w:cs="David"/>
          <w:color w:val="000000"/>
          <w:sz w:val="28"/>
          <w:szCs w:val="28"/>
          <w:shd w:val="clear" w:color="auto" w:fill="FFFFFF"/>
          <w:rtl/>
        </w:rPr>
        <w:t xml:space="preserve"> </w:t>
      </w:r>
      <w:r w:rsidR="00771E41" w:rsidRPr="00537143">
        <w:rPr>
          <w:rFonts w:ascii="David" w:hAnsi="David" w:cs="David"/>
          <w:color w:val="000000"/>
          <w:sz w:val="28"/>
          <w:szCs w:val="28"/>
          <w:shd w:val="clear" w:color="auto" w:fill="FFFFFF"/>
          <w:rtl/>
        </w:rPr>
        <w:t xml:space="preserve">בשלבים הראשונים של </w:t>
      </w:r>
      <w:r w:rsidR="003F1658" w:rsidRPr="00537143">
        <w:rPr>
          <w:rFonts w:ascii="David" w:hAnsi="David" w:cs="David"/>
          <w:color w:val="000000"/>
          <w:sz w:val="28"/>
          <w:szCs w:val="28"/>
          <w:shd w:val="clear" w:color="auto" w:fill="FFFFFF"/>
          <w:rtl/>
        </w:rPr>
        <w:t>ה</w:t>
      </w:r>
      <w:r w:rsidR="00771E41" w:rsidRPr="00537143">
        <w:rPr>
          <w:rFonts w:ascii="David" w:hAnsi="David" w:cs="David"/>
          <w:color w:val="000000"/>
          <w:sz w:val="28"/>
          <w:szCs w:val="28"/>
          <w:shd w:val="clear" w:color="auto" w:fill="FFFFFF"/>
          <w:rtl/>
        </w:rPr>
        <w:t xml:space="preserve">תהליך מערכת היחסים המשפחתית עברה טלטלה  על אף שהמשפחה </w:t>
      </w:r>
      <w:r w:rsidR="00A6295C" w:rsidRPr="00537143">
        <w:rPr>
          <w:rFonts w:ascii="David" w:hAnsi="David" w:cs="David"/>
          <w:color w:val="000000"/>
          <w:sz w:val="28"/>
          <w:szCs w:val="28"/>
          <w:shd w:val="clear" w:color="auto" w:fill="FFFFFF"/>
          <w:rtl/>
        </w:rPr>
        <w:t>היא</w:t>
      </w:r>
      <w:r w:rsidR="00771E41" w:rsidRPr="00537143">
        <w:rPr>
          <w:rFonts w:ascii="David" w:hAnsi="David" w:cs="David"/>
          <w:color w:val="000000"/>
          <w:sz w:val="28"/>
          <w:szCs w:val="28"/>
          <w:shd w:val="clear" w:color="auto" w:fill="FFFFFF"/>
          <w:rtl/>
        </w:rPr>
        <w:t xml:space="preserve"> איתנה וטובה.  התהליך יצר מצב משברי  ש</w:t>
      </w:r>
      <w:r w:rsidR="003F1658" w:rsidRPr="00537143">
        <w:rPr>
          <w:rFonts w:ascii="David" w:hAnsi="David" w:cs="David"/>
          <w:color w:val="000000"/>
          <w:sz w:val="28"/>
          <w:szCs w:val="28"/>
          <w:shd w:val="clear" w:color="auto" w:fill="FFFFFF"/>
          <w:rtl/>
        </w:rPr>
        <w:t>בסופו  ה</w:t>
      </w:r>
      <w:r w:rsidR="00A6295C" w:rsidRPr="00537143">
        <w:rPr>
          <w:rFonts w:ascii="David" w:hAnsi="David" w:cs="David"/>
          <w:color w:val="000000"/>
          <w:sz w:val="28"/>
          <w:szCs w:val="28"/>
          <w:shd w:val="clear" w:color="auto" w:fill="FFFFFF"/>
          <w:rtl/>
        </w:rPr>
        <w:t>חזרה בתשובה ה</w:t>
      </w:r>
      <w:r w:rsidR="003F1658" w:rsidRPr="00537143">
        <w:rPr>
          <w:rFonts w:ascii="David" w:hAnsi="David" w:cs="David"/>
          <w:color w:val="000000"/>
          <w:sz w:val="28"/>
          <w:szCs w:val="28"/>
          <w:shd w:val="clear" w:color="auto" w:fill="FFFFFF"/>
          <w:rtl/>
        </w:rPr>
        <w:t>תקבל</w:t>
      </w:r>
      <w:r w:rsidR="00A6295C" w:rsidRPr="00537143">
        <w:rPr>
          <w:rFonts w:ascii="David" w:hAnsi="David" w:cs="David"/>
          <w:color w:val="000000"/>
          <w:sz w:val="28"/>
          <w:szCs w:val="28"/>
          <w:shd w:val="clear" w:color="auto" w:fill="FFFFFF"/>
          <w:rtl/>
        </w:rPr>
        <w:t>ה</w:t>
      </w:r>
      <w:r w:rsidR="00771E41" w:rsidRPr="00537143">
        <w:rPr>
          <w:rFonts w:ascii="David" w:hAnsi="David" w:cs="David"/>
          <w:color w:val="000000"/>
          <w:sz w:val="28"/>
          <w:szCs w:val="28"/>
          <w:shd w:val="clear" w:color="auto" w:fill="FFFFFF"/>
          <w:rtl/>
        </w:rPr>
        <w:t xml:space="preserve"> בהבנה. חוסנה של מערכת היחסים נבחנ</w:t>
      </w:r>
      <w:r w:rsidR="003F1658" w:rsidRPr="00537143">
        <w:rPr>
          <w:rFonts w:ascii="David" w:hAnsi="David" w:cs="David"/>
          <w:color w:val="000000"/>
          <w:sz w:val="28"/>
          <w:szCs w:val="28"/>
          <w:shd w:val="clear" w:color="auto" w:fill="FFFFFF"/>
          <w:rtl/>
        </w:rPr>
        <w:t>ה</w:t>
      </w:r>
      <w:r w:rsidR="00771E41" w:rsidRPr="00537143">
        <w:rPr>
          <w:rFonts w:ascii="David" w:hAnsi="David" w:cs="David"/>
          <w:color w:val="000000"/>
          <w:sz w:val="28"/>
          <w:szCs w:val="28"/>
          <w:shd w:val="clear" w:color="auto" w:fill="FFFFFF"/>
          <w:rtl/>
        </w:rPr>
        <w:t xml:space="preserve"> בכל סיטואציה של החיים יחד עם זאת מתחים וקונפליקטים הפכו קשים ומורכבים יותר</w:t>
      </w:r>
      <w:r w:rsidR="0057064D" w:rsidRPr="00537143">
        <w:rPr>
          <w:rFonts w:ascii="David" w:hAnsi="David" w:cs="David"/>
          <w:color w:val="000000"/>
          <w:sz w:val="28"/>
          <w:szCs w:val="28"/>
          <w:shd w:val="clear" w:color="auto" w:fill="FFFFFF"/>
          <w:rtl/>
        </w:rPr>
        <w:t>.</w:t>
      </w:r>
      <w:r w:rsidR="00771E41" w:rsidRPr="00537143">
        <w:rPr>
          <w:rFonts w:ascii="David" w:hAnsi="David" w:cs="David"/>
          <w:color w:val="000000"/>
          <w:sz w:val="28"/>
          <w:szCs w:val="28"/>
          <w:shd w:val="clear" w:color="auto" w:fill="FFFFFF"/>
          <w:rtl/>
        </w:rPr>
        <w:t xml:space="preserve"> </w:t>
      </w:r>
    </w:p>
    <w:p w:rsidR="00A6295C" w:rsidRPr="00537143" w:rsidRDefault="009D1626" w:rsidP="00537143">
      <w:pPr>
        <w:bidi/>
        <w:spacing w:before="100" w:beforeAutospacing="1" w:after="100" w:afterAutospacing="1" w:line="360" w:lineRule="auto"/>
        <w:jc w:val="both"/>
        <w:rPr>
          <w:rFonts w:ascii="David" w:hAnsi="David" w:cs="David"/>
          <w:color w:val="000000"/>
          <w:sz w:val="28"/>
          <w:szCs w:val="28"/>
          <w:shd w:val="clear" w:color="auto" w:fill="FFFFFF"/>
          <w:rtl/>
        </w:rPr>
      </w:pPr>
      <w:r w:rsidRPr="00537143">
        <w:rPr>
          <w:rFonts w:ascii="David" w:hAnsi="David" w:cs="David"/>
          <w:color w:val="000000"/>
          <w:sz w:val="28"/>
          <w:szCs w:val="28"/>
          <w:shd w:val="clear" w:color="auto" w:fill="FFFFFF"/>
          <w:rtl/>
        </w:rPr>
        <w:t xml:space="preserve">קורס חברה </w:t>
      </w:r>
      <w:r w:rsidR="00A6295C" w:rsidRPr="00537143">
        <w:rPr>
          <w:rFonts w:ascii="David" w:hAnsi="David" w:cs="David"/>
          <w:color w:val="000000"/>
          <w:sz w:val="28"/>
          <w:szCs w:val="28"/>
          <w:shd w:val="clear" w:color="auto" w:fill="FFFFFF"/>
          <w:rtl/>
        </w:rPr>
        <w:t xml:space="preserve">במכללה לביטחון לאומי הכולל גם </w:t>
      </w:r>
      <w:r w:rsidR="00F25C5D" w:rsidRPr="00537143">
        <w:rPr>
          <w:rFonts w:ascii="David" w:hAnsi="David" w:cs="David"/>
          <w:color w:val="000000"/>
          <w:sz w:val="28"/>
          <w:szCs w:val="28"/>
          <w:shd w:val="clear" w:color="auto" w:fill="FFFFFF"/>
          <w:rtl/>
        </w:rPr>
        <w:t xml:space="preserve">סיור </w:t>
      </w:r>
      <w:r w:rsidR="00A6295C" w:rsidRPr="00537143">
        <w:rPr>
          <w:rFonts w:ascii="David" w:hAnsi="David" w:cs="David"/>
          <w:color w:val="000000"/>
          <w:sz w:val="28"/>
          <w:szCs w:val="28"/>
          <w:shd w:val="clear" w:color="auto" w:fill="FFFFFF"/>
          <w:rtl/>
        </w:rPr>
        <w:t xml:space="preserve">בעיר </w:t>
      </w:r>
      <w:r w:rsidR="00F25C5D" w:rsidRPr="00537143">
        <w:rPr>
          <w:rFonts w:ascii="David" w:hAnsi="David" w:cs="David"/>
          <w:color w:val="000000"/>
          <w:sz w:val="28"/>
          <w:szCs w:val="28"/>
          <w:shd w:val="clear" w:color="auto" w:fill="FFFFFF"/>
          <w:rtl/>
        </w:rPr>
        <w:t xml:space="preserve">בני ברק וחשיפה </w:t>
      </w:r>
      <w:r w:rsidR="00EC1030" w:rsidRPr="00537143">
        <w:rPr>
          <w:rFonts w:ascii="David" w:hAnsi="David" w:cs="David"/>
          <w:color w:val="000000"/>
          <w:sz w:val="28"/>
          <w:szCs w:val="28"/>
          <w:shd w:val="clear" w:color="auto" w:fill="FFFFFF"/>
          <w:rtl/>
        </w:rPr>
        <w:t xml:space="preserve">לעולם החרדי  </w:t>
      </w:r>
      <w:r w:rsidR="00F25C5D" w:rsidRPr="00537143">
        <w:rPr>
          <w:rFonts w:ascii="David" w:hAnsi="David" w:cs="David"/>
          <w:color w:val="000000"/>
          <w:sz w:val="28"/>
          <w:szCs w:val="28"/>
          <w:shd w:val="clear" w:color="auto" w:fill="FFFFFF"/>
          <w:rtl/>
        </w:rPr>
        <w:t xml:space="preserve">גרמו לי </w:t>
      </w:r>
      <w:r w:rsidR="00A6295C" w:rsidRPr="00537143">
        <w:rPr>
          <w:rFonts w:ascii="David" w:hAnsi="David" w:cs="David"/>
          <w:color w:val="000000"/>
          <w:sz w:val="28"/>
          <w:szCs w:val="28"/>
          <w:shd w:val="clear" w:color="auto" w:fill="FFFFFF"/>
          <w:rtl/>
        </w:rPr>
        <w:t>להחלטה</w:t>
      </w:r>
      <w:r w:rsidR="00F25C5D" w:rsidRPr="00537143">
        <w:rPr>
          <w:rFonts w:ascii="David" w:hAnsi="David" w:cs="David"/>
          <w:color w:val="000000"/>
          <w:sz w:val="28"/>
          <w:szCs w:val="28"/>
          <w:shd w:val="clear" w:color="auto" w:fill="FFFFFF"/>
          <w:rtl/>
        </w:rPr>
        <w:t xml:space="preserve"> </w:t>
      </w:r>
      <w:r w:rsidR="00885617" w:rsidRPr="00537143">
        <w:rPr>
          <w:rFonts w:ascii="David" w:hAnsi="David" w:cs="David"/>
          <w:color w:val="000000"/>
          <w:sz w:val="28"/>
          <w:szCs w:val="28"/>
          <w:shd w:val="clear" w:color="auto" w:fill="FFFFFF"/>
          <w:rtl/>
        </w:rPr>
        <w:t>להעמיק ב</w:t>
      </w:r>
      <w:r w:rsidR="00F25C5D" w:rsidRPr="00537143">
        <w:rPr>
          <w:rFonts w:ascii="David" w:hAnsi="David" w:cs="David"/>
          <w:color w:val="000000"/>
          <w:sz w:val="28"/>
          <w:szCs w:val="28"/>
          <w:shd w:val="clear" w:color="auto" w:fill="FFFFFF"/>
          <w:rtl/>
        </w:rPr>
        <w:t xml:space="preserve">תופעת </w:t>
      </w:r>
      <w:r w:rsidR="00885617" w:rsidRPr="00537143">
        <w:rPr>
          <w:rFonts w:ascii="David" w:hAnsi="David" w:cs="David"/>
          <w:color w:val="000000"/>
          <w:sz w:val="28"/>
          <w:szCs w:val="28"/>
          <w:shd w:val="clear" w:color="auto" w:fill="FFFFFF"/>
          <w:rtl/>
        </w:rPr>
        <w:t>"</w:t>
      </w:r>
      <w:r w:rsidR="00F25C5D" w:rsidRPr="00537143">
        <w:rPr>
          <w:rFonts w:ascii="David" w:hAnsi="David" w:cs="David"/>
          <w:color w:val="000000"/>
          <w:sz w:val="28"/>
          <w:szCs w:val="28"/>
          <w:shd w:val="clear" w:color="auto" w:fill="FFFFFF"/>
          <w:rtl/>
        </w:rPr>
        <w:t>החזרה בתשובה"</w:t>
      </w:r>
      <w:r w:rsidR="00633E35" w:rsidRPr="00537143">
        <w:rPr>
          <w:rFonts w:ascii="David" w:hAnsi="David" w:cs="David"/>
          <w:color w:val="000000"/>
          <w:sz w:val="28"/>
          <w:szCs w:val="28"/>
          <w:shd w:val="clear" w:color="auto" w:fill="FFFFFF"/>
          <w:rtl/>
        </w:rPr>
        <w:t xml:space="preserve"> ולראשונה</w:t>
      </w:r>
      <w:r w:rsidR="00F25C5D" w:rsidRPr="00537143">
        <w:rPr>
          <w:rFonts w:ascii="David" w:hAnsi="David" w:cs="David"/>
          <w:color w:val="000000"/>
          <w:sz w:val="28"/>
          <w:szCs w:val="28"/>
          <w:shd w:val="clear" w:color="auto" w:fill="FFFFFF"/>
          <w:rtl/>
        </w:rPr>
        <w:t xml:space="preserve"> </w:t>
      </w:r>
      <w:r w:rsidR="00EC1030" w:rsidRPr="00537143">
        <w:rPr>
          <w:rFonts w:ascii="David" w:hAnsi="David" w:cs="David"/>
          <w:color w:val="000000"/>
          <w:sz w:val="28"/>
          <w:szCs w:val="28"/>
          <w:shd w:val="clear" w:color="auto" w:fill="FFFFFF"/>
          <w:rtl/>
        </w:rPr>
        <w:t xml:space="preserve">מתוך מבט </w:t>
      </w:r>
      <w:r w:rsidR="00A6295C" w:rsidRPr="00537143">
        <w:rPr>
          <w:rFonts w:ascii="David" w:hAnsi="David" w:cs="David"/>
          <w:color w:val="000000"/>
          <w:sz w:val="28"/>
          <w:szCs w:val="28"/>
          <w:shd w:val="clear" w:color="auto" w:fill="FFFFFF"/>
          <w:rtl/>
        </w:rPr>
        <w:t>מחקרי-</w:t>
      </w:r>
      <w:r w:rsidR="00EC1030" w:rsidRPr="00537143">
        <w:rPr>
          <w:rFonts w:ascii="David" w:hAnsi="David" w:cs="David"/>
          <w:color w:val="000000"/>
          <w:sz w:val="28"/>
          <w:szCs w:val="28"/>
          <w:shd w:val="clear" w:color="auto" w:fill="FFFFFF"/>
          <w:rtl/>
        </w:rPr>
        <w:t xml:space="preserve"> </w:t>
      </w:r>
      <w:r w:rsidR="00633E35" w:rsidRPr="00537143">
        <w:rPr>
          <w:rFonts w:ascii="David" w:hAnsi="David" w:cs="David"/>
          <w:color w:val="000000"/>
          <w:sz w:val="28"/>
          <w:szCs w:val="28"/>
          <w:shd w:val="clear" w:color="auto" w:fill="FFFFFF"/>
          <w:rtl/>
        </w:rPr>
        <w:t xml:space="preserve"> אנתרופולוגי המתבונן מקרוב בשדה החברתי של ה</w:t>
      </w:r>
      <w:r w:rsidR="00F7756A" w:rsidRPr="00537143">
        <w:rPr>
          <w:rFonts w:ascii="David" w:hAnsi="David" w:cs="David"/>
          <w:color w:val="000000"/>
          <w:sz w:val="28"/>
          <w:szCs w:val="28"/>
          <w:shd w:val="clear" w:color="auto" w:fill="FFFFFF"/>
          <w:rtl/>
        </w:rPr>
        <w:t>חוזר</w:t>
      </w:r>
      <w:r w:rsidR="0057064D" w:rsidRPr="00537143">
        <w:rPr>
          <w:rFonts w:ascii="David" w:hAnsi="David" w:cs="David"/>
          <w:color w:val="000000"/>
          <w:sz w:val="28"/>
          <w:szCs w:val="28"/>
          <w:shd w:val="clear" w:color="auto" w:fill="FFFFFF"/>
          <w:rtl/>
        </w:rPr>
        <w:t xml:space="preserve"> </w:t>
      </w:r>
      <w:r w:rsidR="00633E35" w:rsidRPr="00537143">
        <w:rPr>
          <w:rFonts w:ascii="David" w:hAnsi="David" w:cs="David"/>
          <w:color w:val="000000"/>
          <w:sz w:val="28"/>
          <w:szCs w:val="28"/>
          <w:shd w:val="clear" w:color="auto" w:fill="FFFFFF"/>
          <w:rtl/>
        </w:rPr>
        <w:t>בתשובה</w:t>
      </w:r>
      <w:r w:rsidR="00743F0E" w:rsidRPr="00537143">
        <w:rPr>
          <w:rFonts w:ascii="David" w:hAnsi="David" w:cs="David"/>
          <w:color w:val="000000"/>
          <w:sz w:val="28"/>
          <w:szCs w:val="28"/>
          <w:shd w:val="clear" w:color="auto" w:fill="FFFFFF"/>
          <w:rtl/>
        </w:rPr>
        <w:t xml:space="preserve"> ובמניע לתהליך,</w:t>
      </w:r>
      <w:r w:rsidR="00F7756A" w:rsidRPr="00537143">
        <w:rPr>
          <w:rFonts w:ascii="David" w:hAnsi="David" w:cs="David"/>
          <w:color w:val="000000"/>
          <w:sz w:val="28"/>
          <w:szCs w:val="28"/>
          <w:shd w:val="clear" w:color="auto" w:fill="FFFFFF"/>
          <w:rtl/>
        </w:rPr>
        <w:t xml:space="preserve"> תוך העלאת </w:t>
      </w:r>
      <w:r w:rsidR="00633E35" w:rsidRPr="00537143">
        <w:rPr>
          <w:rFonts w:ascii="David" w:hAnsi="David" w:cs="David"/>
          <w:color w:val="000000"/>
          <w:sz w:val="28"/>
          <w:szCs w:val="28"/>
          <w:shd w:val="clear" w:color="auto" w:fill="FFFFFF"/>
          <w:rtl/>
        </w:rPr>
        <w:t>סימנ</w:t>
      </w:r>
      <w:r w:rsidR="000E48C1" w:rsidRPr="00537143">
        <w:rPr>
          <w:rFonts w:ascii="David" w:hAnsi="David" w:cs="David"/>
          <w:color w:val="000000"/>
          <w:sz w:val="28"/>
          <w:szCs w:val="28"/>
          <w:shd w:val="clear" w:color="auto" w:fill="FFFFFF"/>
          <w:rtl/>
        </w:rPr>
        <w:t>י</w:t>
      </w:r>
      <w:r w:rsidR="00633E35" w:rsidRPr="00537143">
        <w:rPr>
          <w:rFonts w:ascii="David" w:hAnsi="David" w:cs="David"/>
          <w:color w:val="000000"/>
          <w:sz w:val="28"/>
          <w:szCs w:val="28"/>
          <w:shd w:val="clear" w:color="auto" w:fill="FFFFFF"/>
          <w:rtl/>
        </w:rPr>
        <w:t xml:space="preserve"> השאלה שתופעה זו מעלה ביחס לזהות הדתית. </w:t>
      </w:r>
    </w:p>
    <w:p w:rsidR="009F7C83" w:rsidRPr="00537143" w:rsidRDefault="00633E35" w:rsidP="00537143">
      <w:pPr>
        <w:bidi/>
        <w:spacing w:before="100" w:beforeAutospacing="1" w:after="100" w:afterAutospacing="1" w:line="360" w:lineRule="auto"/>
        <w:jc w:val="both"/>
        <w:rPr>
          <w:rFonts w:ascii="David" w:hAnsi="David" w:cs="David"/>
          <w:color w:val="000000"/>
          <w:sz w:val="28"/>
          <w:szCs w:val="28"/>
          <w:shd w:val="clear" w:color="auto" w:fill="FFFFFF"/>
          <w:rtl/>
        </w:rPr>
      </w:pPr>
      <w:r w:rsidRPr="00537143">
        <w:rPr>
          <w:rFonts w:ascii="David" w:hAnsi="David" w:cs="David"/>
          <w:color w:val="000000"/>
          <w:sz w:val="28"/>
          <w:szCs w:val="28"/>
          <w:shd w:val="clear" w:color="auto" w:fill="FFFFFF"/>
          <w:rtl/>
        </w:rPr>
        <w:t xml:space="preserve">עבודה זו </w:t>
      </w:r>
      <w:r w:rsidR="000E48C1" w:rsidRPr="00537143">
        <w:rPr>
          <w:rFonts w:ascii="David" w:hAnsi="David" w:cs="David"/>
          <w:color w:val="000000"/>
          <w:sz w:val="28"/>
          <w:szCs w:val="28"/>
          <w:shd w:val="clear" w:color="auto" w:fill="FFFFFF"/>
          <w:rtl/>
        </w:rPr>
        <w:t xml:space="preserve">תעמוד על </w:t>
      </w:r>
      <w:r w:rsidR="00A6295C" w:rsidRPr="00537143">
        <w:rPr>
          <w:rFonts w:ascii="David" w:hAnsi="David" w:cs="David"/>
          <w:color w:val="000000"/>
          <w:sz w:val="28"/>
          <w:szCs w:val="28"/>
          <w:shd w:val="clear" w:color="auto" w:fill="FFFFFF"/>
          <w:rtl/>
        </w:rPr>
        <w:t xml:space="preserve">תפקיד ה"נרטיב" והסיפור של החוזרים בתשובה כחלק מתיווך התהליך למשפחה ולחברה. </w:t>
      </w:r>
      <w:r w:rsidR="00964D0D" w:rsidRPr="00537143">
        <w:rPr>
          <w:rFonts w:ascii="David" w:hAnsi="David" w:cs="David"/>
          <w:color w:val="000000"/>
          <w:sz w:val="28"/>
          <w:szCs w:val="28"/>
          <w:shd w:val="clear" w:color="auto" w:fill="FFFFFF"/>
          <w:rtl/>
        </w:rPr>
        <w:t xml:space="preserve">העבודה מתבססת </w:t>
      </w:r>
      <w:r w:rsidR="007F1BD2" w:rsidRPr="00537143">
        <w:rPr>
          <w:rFonts w:ascii="David" w:hAnsi="David" w:cs="David"/>
          <w:color w:val="000000"/>
          <w:sz w:val="28"/>
          <w:szCs w:val="28"/>
          <w:shd w:val="clear" w:color="auto" w:fill="FFFFFF"/>
          <w:rtl/>
        </w:rPr>
        <w:t xml:space="preserve"> </w:t>
      </w:r>
      <w:r w:rsidR="00964D0D" w:rsidRPr="00537143">
        <w:rPr>
          <w:rFonts w:ascii="David" w:hAnsi="David" w:cs="David"/>
          <w:color w:val="000000"/>
          <w:sz w:val="28"/>
          <w:szCs w:val="28"/>
          <w:shd w:val="clear" w:color="auto" w:fill="FFFFFF"/>
          <w:rtl/>
        </w:rPr>
        <w:t xml:space="preserve">על שיחות וראיונות </w:t>
      </w:r>
      <w:r w:rsidR="009F7C83" w:rsidRPr="00537143">
        <w:rPr>
          <w:rFonts w:ascii="David" w:hAnsi="David" w:cs="David"/>
          <w:color w:val="000000"/>
          <w:sz w:val="28"/>
          <w:szCs w:val="28"/>
          <w:shd w:val="clear" w:color="auto" w:fill="FFFFFF"/>
          <w:rtl/>
        </w:rPr>
        <w:t xml:space="preserve"> עומק ע</w:t>
      </w:r>
      <w:r w:rsidR="00964D0D" w:rsidRPr="00537143">
        <w:rPr>
          <w:rFonts w:ascii="David" w:hAnsi="David" w:cs="David"/>
          <w:color w:val="000000"/>
          <w:sz w:val="28"/>
          <w:szCs w:val="28"/>
          <w:shd w:val="clear" w:color="auto" w:fill="FFFFFF"/>
          <w:rtl/>
        </w:rPr>
        <w:t>ם בני מ</w:t>
      </w:r>
      <w:r w:rsidR="005655B7" w:rsidRPr="00537143">
        <w:rPr>
          <w:rFonts w:ascii="David" w:hAnsi="David" w:cs="David"/>
          <w:color w:val="000000"/>
          <w:sz w:val="28"/>
          <w:szCs w:val="28"/>
          <w:shd w:val="clear" w:color="auto" w:fill="FFFFFF"/>
          <w:rtl/>
        </w:rPr>
        <w:t xml:space="preserve">שפחה, רבני תשובה </w:t>
      </w:r>
      <w:r w:rsidR="007F1BD2" w:rsidRPr="00537143">
        <w:rPr>
          <w:rFonts w:ascii="David" w:hAnsi="David" w:cs="David"/>
          <w:color w:val="000000"/>
          <w:sz w:val="28"/>
          <w:szCs w:val="28"/>
          <w:shd w:val="clear" w:color="auto" w:fill="FFFFFF"/>
          <w:rtl/>
        </w:rPr>
        <w:t>ו</w:t>
      </w:r>
      <w:r w:rsidR="005655B7" w:rsidRPr="00537143">
        <w:rPr>
          <w:rFonts w:ascii="David" w:hAnsi="David" w:cs="David"/>
          <w:color w:val="000000"/>
          <w:sz w:val="28"/>
          <w:szCs w:val="28"/>
          <w:shd w:val="clear" w:color="auto" w:fill="FFFFFF"/>
          <w:rtl/>
        </w:rPr>
        <w:t>חוזרים בתשובה</w:t>
      </w:r>
      <w:r w:rsidR="009F7C83" w:rsidRPr="00537143">
        <w:rPr>
          <w:rFonts w:ascii="David" w:hAnsi="David" w:cs="David"/>
          <w:color w:val="000000"/>
          <w:sz w:val="28"/>
          <w:szCs w:val="28"/>
          <w:shd w:val="clear" w:color="auto" w:fill="FFFFFF"/>
          <w:rtl/>
        </w:rPr>
        <w:t xml:space="preserve"> בהתבסס על הגישה הנרטיבית קונסטרוקטיביסטית. גישה זו מתמקדת בפרשנות הסובייקטיבית של האדם לחייו ומשתמשת בסיפורי חיים, </w:t>
      </w:r>
      <w:r w:rsidR="00743F0E" w:rsidRPr="00537143">
        <w:rPr>
          <w:rFonts w:ascii="David" w:hAnsi="David" w:cs="David"/>
          <w:color w:val="000000"/>
          <w:sz w:val="28"/>
          <w:szCs w:val="28"/>
          <w:shd w:val="clear" w:color="auto" w:fill="FFFFFF"/>
          <w:rtl/>
        </w:rPr>
        <w:t>כש</w:t>
      </w:r>
      <w:r w:rsidR="009F7C83" w:rsidRPr="00537143">
        <w:rPr>
          <w:rFonts w:ascii="David" w:hAnsi="David" w:cs="David"/>
          <w:color w:val="000000"/>
          <w:sz w:val="28"/>
          <w:szCs w:val="28"/>
          <w:shd w:val="clear" w:color="auto" w:fill="FFFFFF"/>
          <w:rtl/>
        </w:rPr>
        <w:t>ההנחה</w:t>
      </w:r>
      <w:r w:rsidR="00743F0E" w:rsidRPr="00537143">
        <w:rPr>
          <w:rFonts w:ascii="David" w:hAnsi="David" w:cs="David"/>
          <w:color w:val="000000"/>
          <w:sz w:val="28"/>
          <w:szCs w:val="28"/>
          <w:shd w:val="clear" w:color="auto" w:fill="FFFFFF"/>
          <w:rtl/>
        </w:rPr>
        <w:t xml:space="preserve"> היא </w:t>
      </w:r>
      <w:r w:rsidR="009F7C83" w:rsidRPr="00537143">
        <w:rPr>
          <w:rFonts w:ascii="David" w:hAnsi="David" w:cs="David"/>
          <w:color w:val="000000"/>
          <w:sz w:val="28"/>
          <w:szCs w:val="28"/>
          <w:shd w:val="clear" w:color="auto" w:fill="FFFFFF"/>
          <w:rtl/>
        </w:rPr>
        <w:t xml:space="preserve"> שהתופעות המורכבות של החיים מיוצגות טוב יותר בסיפורים </w:t>
      </w:r>
      <w:r w:rsidR="00743F0E" w:rsidRPr="00537143">
        <w:rPr>
          <w:rFonts w:ascii="David" w:hAnsi="David" w:cs="David"/>
          <w:color w:val="000000"/>
          <w:sz w:val="28"/>
          <w:szCs w:val="28"/>
          <w:shd w:val="clear" w:color="auto" w:fill="FFFFFF"/>
          <w:rtl/>
        </w:rPr>
        <w:t xml:space="preserve"> ובנרטיביים</w:t>
      </w:r>
      <w:r w:rsidR="009F7C83" w:rsidRPr="00537143">
        <w:rPr>
          <w:rFonts w:ascii="David" w:hAnsi="David" w:cs="David"/>
          <w:color w:val="000000"/>
          <w:sz w:val="28"/>
          <w:szCs w:val="28"/>
          <w:shd w:val="clear" w:color="auto" w:fill="FFFFFF"/>
          <w:rtl/>
        </w:rPr>
        <w:t xml:space="preserve"> דרך זו מתאימה יותר להבנת עולם של אנשים וקליטת חוויותיהם הסובייקטיביות</w:t>
      </w:r>
      <w:r w:rsidR="00743F0E" w:rsidRPr="00537143">
        <w:rPr>
          <w:rFonts w:ascii="David" w:hAnsi="David" w:cs="David"/>
          <w:color w:val="000000"/>
          <w:sz w:val="28"/>
          <w:szCs w:val="28"/>
          <w:shd w:val="clear" w:color="auto" w:fill="FFFFFF"/>
          <w:rtl/>
        </w:rPr>
        <w:t>.</w:t>
      </w:r>
    </w:p>
    <w:p w:rsidR="00405B93" w:rsidRPr="00537143" w:rsidRDefault="00405B93" w:rsidP="00537143">
      <w:pPr>
        <w:bidi/>
        <w:spacing w:before="100" w:beforeAutospacing="1" w:after="100" w:afterAutospacing="1" w:line="360" w:lineRule="auto"/>
        <w:jc w:val="both"/>
        <w:rPr>
          <w:rFonts w:ascii="David" w:hAnsi="David" w:cs="David"/>
          <w:color w:val="000000"/>
          <w:sz w:val="28"/>
          <w:szCs w:val="28"/>
          <w:shd w:val="clear" w:color="auto" w:fill="FFFFFF"/>
          <w:rtl/>
        </w:rPr>
      </w:pPr>
      <w:r w:rsidRPr="00537143">
        <w:rPr>
          <w:rFonts w:ascii="David" w:hAnsi="David" w:cs="David"/>
          <w:color w:val="000000"/>
          <w:sz w:val="28"/>
          <w:szCs w:val="28"/>
          <w:shd w:val="clear" w:color="auto" w:fill="FFFFFF"/>
          <w:rtl/>
        </w:rPr>
        <w:t xml:space="preserve">בעבודה זו חמישה חלקים. החלק הראשון הוא ברור המושגים השונים הקשורים בתופעה של החזרה בתשובה כמו "בעלי תשובה", "מתחזקים" ועוד. בחלק השני יובא ניתוח של הטיפוס החוזר בתשובה, מניעיו ואישיותו. בחלק השלישי ניתוח של הנרטיבים מפי המרואיינים איתם נפגשתי לצורך העבודה וניסיון להבין מה גרם להם לחזור בתשובה. החלק הרביעי דן בתהליך שאותו עוברים החוזרים בתשובה. גם פרק זה הוא ניתוח של הנרטיבים ששמעתי. הפרק החמישי והאחרון של העבודה הוא השתלבותם או חוסר השתלבותם של החוזרים בתשובה בחברה הישראלית. </w:t>
      </w:r>
    </w:p>
    <w:p w:rsidR="00537143" w:rsidRPr="00537143" w:rsidRDefault="000922F3" w:rsidP="00537143">
      <w:pPr>
        <w:bidi/>
        <w:spacing w:before="100" w:beforeAutospacing="1" w:after="100" w:afterAutospacing="1" w:line="360" w:lineRule="auto"/>
        <w:jc w:val="both"/>
        <w:rPr>
          <w:rFonts w:ascii="David" w:hAnsi="David" w:cs="David"/>
          <w:color w:val="000000"/>
          <w:sz w:val="28"/>
          <w:szCs w:val="28"/>
          <w:shd w:val="clear" w:color="auto" w:fill="FFFFFF"/>
          <w:rtl/>
        </w:rPr>
      </w:pPr>
      <w:r w:rsidRPr="00537143">
        <w:rPr>
          <w:rFonts w:ascii="David" w:hAnsi="David" w:cs="David"/>
          <w:color w:val="000000"/>
          <w:sz w:val="28"/>
          <w:szCs w:val="28"/>
          <w:shd w:val="clear" w:color="auto" w:fill="FFFFFF"/>
          <w:rtl/>
        </w:rPr>
        <w:t>תודה גדולה מעומק הלב על התהליך והליווי.</w:t>
      </w:r>
    </w:p>
    <w:p w:rsidR="000922F3" w:rsidRPr="00537143" w:rsidRDefault="00537143" w:rsidP="00537143">
      <w:pPr>
        <w:spacing w:line="360" w:lineRule="auto"/>
        <w:rPr>
          <w:rFonts w:ascii="David" w:hAnsi="David" w:cs="David"/>
          <w:color w:val="000000"/>
          <w:sz w:val="28"/>
          <w:szCs w:val="28"/>
          <w:shd w:val="clear" w:color="auto" w:fill="FFFFFF"/>
          <w:rtl/>
        </w:rPr>
      </w:pPr>
      <w:r w:rsidRPr="00537143">
        <w:rPr>
          <w:rFonts w:ascii="David" w:hAnsi="David" w:cs="David"/>
          <w:color w:val="000000"/>
          <w:sz w:val="28"/>
          <w:szCs w:val="28"/>
          <w:shd w:val="clear" w:color="auto" w:fill="FFFFFF"/>
          <w:rtl/>
        </w:rPr>
        <w:br w:type="page"/>
      </w:r>
    </w:p>
    <w:p w:rsidR="00557994" w:rsidRPr="00537143" w:rsidRDefault="0010346D" w:rsidP="00537143">
      <w:pPr>
        <w:pStyle w:val="a3"/>
        <w:numPr>
          <w:ilvl w:val="0"/>
          <w:numId w:val="17"/>
        </w:numPr>
        <w:bidi/>
        <w:spacing w:before="100" w:beforeAutospacing="1" w:after="100" w:afterAutospacing="1" w:line="360" w:lineRule="auto"/>
        <w:rPr>
          <w:rFonts w:ascii="David" w:hAnsi="David" w:cs="David"/>
          <w:b/>
          <w:bCs/>
          <w:color w:val="000000"/>
          <w:sz w:val="32"/>
          <w:szCs w:val="32"/>
          <w:shd w:val="clear" w:color="auto" w:fill="FFFFFF"/>
          <w:rtl/>
        </w:rPr>
      </w:pPr>
      <w:r>
        <w:rPr>
          <w:rFonts w:ascii="David" w:hAnsi="David" w:cs="David" w:hint="cs"/>
          <w:b/>
          <w:bCs/>
          <w:color w:val="000000"/>
          <w:sz w:val="32"/>
          <w:szCs w:val="32"/>
          <w:shd w:val="clear" w:color="auto" w:fill="FFFFFF"/>
          <w:rtl/>
        </w:rPr>
        <w:lastRenderedPageBreak/>
        <w:t>חזרה בתשובה</w:t>
      </w:r>
      <w:r w:rsidR="00CF1248" w:rsidRPr="00537143">
        <w:rPr>
          <w:rFonts w:ascii="David" w:hAnsi="David" w:cs="David"/>
          <w:b/>
          <w:bCs/>
          <w:color w:val="000000"/>
          <w:sz w:val="32"/>
          <w:szCs w:val="32"/>
          <w:shd w:val="clear" w:color="auto" w:fill="FFFFFF"/>
          <w:rtl/>
        </w:rPr>
        <w:t xml:space="preserve"> – ברור מושגים</w:t>
      </w:r>
    </w:p>
    <w:p w:rsidR="00B74BE6" w:rsidRPr="00537143" w:rsidRDefault="004F4B08" w:rsidP="00537143">
      <w:pPr>
        <w:bidi/>
        <w:spacing w:before="100" w:beforeAutospacing="1" w:after="100" w:afterAutospacing="1" w:line="360" w:lineRule="auto"/>
        <w:jc w:val="both"/>
        <w:rPr>
          <w:rFonts w:ascii="David" w:eastAsia="Times New Roman" w:hAnsi="David" w:cs="David"/>
          <w:sz w:val="28"/>
          <w:szCs w:val="28"/>
          <w:rtl/>
        </w:rPr>
      </w:pPr>
      <w:r w:rsidRPr="00537143">
        <w:rPr>
          <w:rFonts w:ascii="David" w:eastAsia="Times New Roman" w:hAnsi="David" w:cs="David"/>
          <w:b/>
          <w:bCs/>
          <w:sz w:val="28"/>
          <w:szCs w:val="28"/>
          <w:rtl/>
        </w:rPr>
        <w:t>חזרה בתשובה</w:t>
      </w:r>
      <w:r w:rsidRPr="00537143">
        <w:rPr>
          <w:rFonts w:ascii="David" w:eastAsia="Times New Roman" w:hAnsi="David" w:cs="David"/>
          <w:sz w:val="28"/>
          <w:szCs w:val="28"/>
          <w:rtl/>
        </w:rPr>
        <w:t xml:space="preserve"> </w:t>
      </w:r>
      <w:r w:rsidR="00B74BE6" w:rsidRPr="00537143">
        <w:rPr>
          <w:rFonts w:ascii="David" w:eastAsia="Times New Roman" w:hAnsi="David" w:cs="David"/>
          <w:sz w:val="28"/>
          <w:szCs w:val="28"/>
          <w:rtl/>
        </w:rPr>
        <w:t xml:space="preserve">- </w:t>
      </w:r>
      <w:r w:rsidRPr="00537143">
        <w:rPr>
          <w:rFonts w:ascii="David" w:eastAsia="Times New Roman" w:hAnsi="David" w:cs="David"/>
          <w:sz w:val="28"/>
          <w:szCs w:val="28"/>
          <w:rtl/>
        </w:rPr>
        <w:t xml:space="preserve">הוא השם הפופולרי שהודבק לתופעה שתפסה מקום נכבד במערך החיים היהודיים של שנות השמונים – שיבה אל הדת, תחייה והתחדשות יהודית בישראל </w:t>
      </w:r>
      <w:r w:rsidR="004B1DD1">
        <w:rPr>
          <w:rFonts w:ascii="David" w:eastAsia="Times New Roman" w:hAnsi="David" w:cs="David"/>
          <w:sz w:val="28"/>
          <w:szCs w:val="28"/>
          <w:rtl/>
        </w:rPr>
        <w:t>ובתפוצות</w:t>
      </w:r>
      <w:r w:rsidRPr="00537143">
        <w:rPr>
          <w:rFonts w:ascii="David" w:eastAsia="Times New Roman" w:hAnsi="David" w:cs="David"/>
          <w:sz w:val="28"/>
          <w:szCs w:val="28"/>
          <w:rtl/>
        </w:rPr>
        <w:t xml:space="preserve"> (מייזליש, </w:t>
      </w:r>
      <w:r w:rsidR="00A04A39" w:rsidRPr="00537143">
        <w:rPr>
          <w:rFonts w:ascii="David" w:eastAsia="Times New Roman" w:hAnsi="David" w:cs="David"/>
          <w:sz w:val="28"/>
          <w:szCs w:val="28"/>
          <w:rtl/>
        </w:rPr>
        <w:t xml:space="preserve"> 1984)</w:t>
      </w:r>
      <w:r w:rsidR="00CF1248" w:rsidRPr="00537143">
        <w:rPr>
          <w:rFonts w:ascii="David" w:eastAsia="Times New Roman" w:hAnsi="David" w:cs="David"/>
          <w:sz w:val="28"/>
          <w:szCs w:val="28"/>
          <w:rtl/>
        </w:rPr>
        <w:t xml:space="preserve">. החוזר בתשובה מוגדר כמי שאימץ לעצמו אורח חיים דתי-אורתודוכסי לאחר שחי חיים חילוניים. אולם בעוד שהחברה הישראלית רואה בחזרה בתשובה תופעה של שינוי התנהגות באופן קיצוני ומעבר מצורת חיים אחת לצורה אחרת לגמרי הרי שהתפיסה היהודית רואה את מושג התשובה בצורה אחרת. </w:t>
      </w:r>
      <w:r w:rsidR="00B74BE6" w:rsidRPr="00537143">
        <w:rPr>
          <w:rFonts w:ascii="David" w:eastAsia="Times New Roman" w:hAnsi="David" w:cs="David"/>
          <w:sz w:val="28"/>
          <w:szCs w:val="28"/>
          <w:rtl/>
        </w:rPr>
        <w:t xml:space="preserve">לצד המושג "חזרה בתשובה" קיימים גם מושגים של "לעשות תשובה" "להתחזק" או "לחזור בשאלה". כל מושג כזה הוא עולם ומלואו ולא תמיד יש הסכמה חברתית מה התהליך העומד מאחורי המושג. </w:t>
      </w:r>
    </w:p>
    <w:p w:rsidR="0034372C" w:rsidRPr="00537143" w:rsidRDefault="00B74BE6" w:rsidP="004B1DD1">
      <w:pPr>
        <w:bidi/>
        <w:spacing w:before="100" w:beforeAutospacing="1" w:after="100" w:afterAutospacing="1" w:line="360" w:lineRule="auto"/>
        <w:jc w:val="both"/>
        <w:rPr>
          <w:rFonts w:ascii="David" w:eastAsia="Times New Roman" w:hAnsi="David" w:cs="David"/>
          <w:sz w:val="28"/>
          <w:szCs w:val="28"/>
          <w:rtl/>
        </w:rPr>
      </w:pPr>
      <w:r w:rsidRPr="00537143">
        <w:rPr>
          <w:rFonts w:ascii="David" w:eastAsia="Times New Roman" w:hAnsi="David" w:cs="David"/>
          <w:b/>
          <w:bCs/>
          <w:sz w:val="28"/>
          <w:szCs w:val="28"/>
          <w:rtl/>
        </w:rPr>
        <w:t>"לעשות תשובה"</w:t>
      </w:r>
      <w:r w:rsidRPr="00537143">
        <w:rPr>
          <w:rFonts w:ascii="David" w:eastAsia="Times New Roman" w:hAnsi="David" w:cs="David"/>
          <w:sz w:val="28"/>
          <w:szCs w:val="28"/>
          <w:rtl/>
        </w:rPr>
        <w:t xml:space="preserve">  - </w:t>
      </w:r>
      <w:r w:rsidR="004F4B08" w:rsidRPr="00537143">
        <w:rPr>
          <w:rFonts w:ascii="David" w:eastAsia="Times New Roman" w:hAnsi="David" w:cs="David"/>
          <w:sz w:val="28"/>
          <w:szCs w:val="28"/>
          <w:rtl/>
        </w:rPr>
        <w:t xml:space="preserve">ביהדות על </w:t>
      </w:r>
      <w:r w:rsidR="00CF1248" w:rsidRPr="00537143">
        <w:rPr>
          <w:rFonts w:ascii="David" w:eastAsia="Times New Roman" w:hAnsi="David" w:cs="David"/>
          <w:sz w:val="28"/>
          <w:szCs w:val="28"/>
          <w:rtl/>
        </w:rPr>
        <w:t>ה</w:t>
      </w:r>
      <w:r w:rsidR="004F4B08" w:rsidRPr="00537143">
        <w:rPr>
          <w:rFonts w:ascii="David" w:eastAsia="Times New Roman" w:hAnsi="David" w:cs="David"/>
          <w:sz w:val="28"/>
          <w:szCs w:val="28"/>
          <w:rtl/>
        </w:rPr>
        <w:t>אדם לחזור בתשובה בכל יום</w:t>
      </w:r>
      <w:r w:rsidR="00CF1248" w:rsidRPr="00537143">
        <w:rPr>
          <w:rFonts w:ascii="David" w:eastAsia="Times New Roman" w:hAnsi="David" w:cs="David"/>
          <w:sz w:val="28"/>
          <w:szCs w:val="28"/>
          <w:rtl/>
        </w:rPr>
        <w:t>. גם אדם שחי חיים דתיים מלאים צריך לעשות תשובה כל השנה ובמיוחד ב</w:t>
      </w:r>
      <w:r w:rsidR="004F4B08" w:rsidRPr="00537143">
        <w:rPr>
          <w:rFonts w:ascii="David" w:eastAsia="Times New Roman" w:hAnsi="David" w:cs="David"/>
          <w:sz w:val="28"/>
          <w:szCs w:val="28"/>
          <w:rtl/>
        </w:rPr>
        <w:t xml:space="preserve">ימים </w:t>
      </w:r>
      <w:r w:rsidR="00CF1248" w:rsidRPr="00537143">
        <w:rPr>
          <w:rFonts w:ascii="David" w:eastAsia="Times New Roman" w:hAnsi="David" w:cs="David"/>
          <w:sz w:val="28"/>
          <w:szCs w:val="28"/>
          <w:rtl/>
        </w:rPr>
        <w:t xml:space="preserve">מיוחדים כמו </w:t>
      </w:r>
      <w:hyperlink r:id="rId9" w:tooltip="עשרת ימי תשובה" w:history="1">
        <w:r w:rsidR="004F4B08" w:rsidRPr="00537143">
          <w:rPr>
            <w:rFonts w:ascii="David" w:eastAsia="Times New Roman" w:hAnsi="David" w:cs="David"/>
            <w:sz w:val="28"/>
            <w:szCs w:val="28"/>
            <w:rtl/>
          </w:rPr>
          <w:t>עשרת ימי תשובה</w:t>
        </w:r>
      </w:hyperlink>
      <w:r w:rsidR="004F4B08" w:rsidRPr="00537143">
        <w:rPr>
          <w:rFonts w:ascii="David" w:eastAsia="Times New Roman" w:hAnsi="David" w:cs="David"/>
          <w:sz w:val="28"/>
          <w:szCs w:val="28"/>
          <w:rtl/>
        </w:rPr>
        <w:t>.</w:t>
      </w:r>
      <w:r w:rsidR="0034372C" w:rsidRPr="00537143">
        <w:rPr>
          <w:rFonts w:ascii="David" w:eastAsia="Times New Roman" w:hAnsi="David" w:cs="David"/>
          <w:sz w:val="28"/>
          <w:szCs w:val="28"/>
          <w:rtl/>
        </w:rPr>
        <w:t xml:space="preserve"> אל מול ההשקפה הגורסת כי אדם שחטא הוא חסר תקנה, ואל מול המחשבה האנושית הפשוטה, כי את הנעשה אין להשיב, עולה רעיון התשובה: "ואתה בן אדם, אמור אל בית ישראל: כן אמרתם לאמור כי פשעינו וחטאתינו עלינו ובם אנחנו נמקים ואיך נחיה? אמור אליהם: חי אני נאום ה' אלוהים, אם אחפוץ במות הרשע כי אם בשוב רשע מדרכו וחיה. שובו שובו מדרכיכם הרעים ולמה תמותו בני ישראל. ואתה בן אדם אמור אל בני עמך צדקת הצדיק לא תצילנו ביום פשעו ורשעת ה</w:t>
      </w:r>
      <w:r w:rsidR="004B1DD1">
        <w:rPr>
          <w:rFonts w:ascii="David" w:eastAsia="Times New Roman" w:hAnsi="David" w:cs="David"/>
          <w:sz w:val="28"/>
          <w:szCs w:val="28"/>
          <w:rtl/>
        </w:rPr>
        <w:t>רשע לא יכשל בה ביום שובו מרשעו"</w:t>
      </w:r>
      <w:r w:rsidR="004B1DD1">
        <w:rPr>
          <w:rFonts w:ascii="David" w:eastAsia="Times New Roman" w:hAnsi="David" w:cs="David" w:hint="cs"/>
          <w:sz w:val="28"/>
          <w:szCs w:val="28"/>
          <w:rtl/>
        </w:rPr>
        <w:t>.</w:t>
      </w:r>
    </w:p>
    <w:p w:rsidR="00B74BE6" w:rsidRPr="00537143" w:rsidRDefault="00B74BE6" w:rsidP="00537143">
      <w:pPr>
        <w:bidi/>
        <w:spacing w:before="100" w:beforeAutospacing="1" w:after="100" w:afterAutospacing="1" w:line="360" w:lineRule="auto"/>
        <w:jc w:val="both"/>
        <w:rPr>
          <w:rFonts w:ascii="David" w:eastAsia="Times New Roman" w:hAnsi="David" w:cs="David"/>
          <w:sz w:val="28"/>
          <w:szCs w:val="28"/>
          <w:rtl/>
        </w:rPr>
      </w:pPr>
      <w:r w:rsidRPr="00537143">
        <w:rPr>
          <w:rFonts w:ascii="David" w:eastAsia="Times New Roman" w:hAnsi="David" w:cs="David"/>
          <w:sz w:val="28"/>
          <w:szCs w:val="28"/>
          <w:rtl/>
        </w:rPr>
        <w:t>יסודות התשובה מצויים כבר ב</w:t>
      </w:r>
      <w:hyperlink r:id="rId10" w:tooltip="מקרא" w:history="1">
        <w:r w:rsidRPr="00537143">
          <w:rPr>
            <w:rFonts w:ascii="David" w:eastAsia="Times New Roman" w:hAnsi="David" w:cs="David"/>
            <w:sz w:val="28"/>
            <w:szCs w:val="28"/>
            <w:rtl/>
          </w:rPr>
          <w:t>מקרא</w:t>
        </w:r>
      </w:hyperlink>
      <w:r w:rsidRPr="00537143">
        <w:rPr>
          <w:rFonts w:ascii="David" w:eastAsia="Times New Roman" w:hAnsi="David" w:cs="David"/>
          <w:sz w:val="28"/>
          <w:szCs w:val="28"/>
          <w:rtl/>
        </w:rPr>
        <w:t xml:space="preserve"> וב</w:t>
      </w:r>
      <w:hyperlink r:id="rId11" w:tooltip="נביאים" w:history="1">
        <w:r w:rsidRPr="00537143">
          <w:rPr>
            <w:rFonts w:ascii="David" w:eastAsia="Times New Roman" w:hAnsi="David" w:cs="David"/>
            <w:sz w:val="28"/>
            <w:szCs w:val="28"/>
            <w:rtl/>
          </w:rPr>
          <w:t>נביאים</w:t>
        </w:r>
      </w:hyperlink>
      <w:r w:rsidRPr="00537143">
        <w:rPr>
          <w:rFonts w:ascii="David" w:eastAsia="Times New Roman" w:hAnsi="David" w:cs="David"/>
          <w:sz w:val="28"/>
          <w:szCs w:val="28"/>
          <w:rtl/>
        </w:rPr>
        <w:t>, פעמים רבות: "ושבת עד ה' אלוהיך", "שובה ישראל עד ה' אלוהיך" ובעוד פסוקים רבים. ממקורות אלו עולה, כי התשובה באה כתיקון ל</w:t>
      </w:r>
      <w:hyperlink r:id="rId12" w:tooltip="חטא" w:history="1">
        <w:r w:rsidRPr="00537143">
          <w:rPr>
            <w:rFonts w:ascii="David" w:eastAsia="Times New Roman" w:hAnsi="David" w:cs="David"/>
            <w:sz w:val="28"/>
            <w:szCs w:val="28"/>
            <w:rtl/>
          </w:rPr>
          <w:t>חטא</w:t>
        </w:r>
      </w:hyperlink>
      <w:r w:rsidRPr="00537143">
        <w:rPr>
          <w:rFonts w:ascii="David" w:eastAsia="Times New Roman" w:hAnsi="David" w:cs="David"/>
          <w:sz w:val="28"/>
          <w:szCs w:val="28"/>
          <w:rtl/>
        </w:rPr>
        <w:t xml:space="preserve"> שגרם לריחוק מהאל, ומטרתה היא להשיב ולקרב את האדם אל בוראו ולגרום לו לחזור לדרך הטובה. יש הטוענים כי בתשובה האדם שב למקורו ולעצמיותו, כיוון ש"האלוהים עשה את האדם ישר" ובצלמו, והאדם החוטא, הריהו מתרחק מעצמו.</w:t>
      </w:r>
    </w:p>
    <w:p w:rsidR="00B74BE6" w:rsidRPr="00537143" w:rsidRDefault="00B74BE6" w:rsidP="00537143">
      <w:pPr>
        <w:bidi/>
        <w:spacing w:line="360" w:lineRule="auto"/>
        <w:jc w:val="both"/>
        <w:rPr>
          <w:rFonts w:ascii="David" w:eastAsia="Times New Roman" w:hAnsi="David" w:cs="David"/>
          <w:sz w:val="28"/>
          <w:szCs w:val="28"/>
          <w:rtl/>
        </w:rPr>
      </w:pPr>
      <w:r w:rsidRPr="00537143">
        <w:rPr>
          <w:rFonts w:ascii="David" w:eastAsia="Times New Roman" w:hAnsi="David" w:cs="David"/>
          <w:b/>
          <w:bCs/>
          <w:sz w:val="28"/>
          <w:szCs w:val="28"/>
          <w:rtl/>
        </w:rPr>
        <w:t>"בעלי תשובה"</w:t>
      </w:r>
      <w:r w:rsidRPr="00537143">
        <w:rPr>
          <w:rFonts w:ascii="David" w:eastAsia="Times New Roman" w:hAnsi="David" w:cs="David"/>
          <w:sz w:val="28"/>
          <w:szCs w:val="28"/>
          <w:rtl/>
        </w:rPr>
        <w:t xml:space="preserve"> - </w:t>
      </w:r>
      <w:r w:rsidRPr="00B74BE6">
        <w:rPr>
          <w:rFonts w:ascii="David" w:eastAsia="Times New Roman" w:hAnsi="David" w:cs="David"/>
          <w:sz w:val="28"/>
          <w:szCs w:val="28"/>
          <w:rtl/>
        </w:rPr>
        <w:t>אלה שעברו את תהליך החזרה בתשובה נקראים בציבור הדתי בעלי תשובה, מונח המופיע כבר בספרות חז"ל, בין השאר בביטוי "מקום שבעלי תשובה עומדין שם צדיקים אינן עומדין שם".</w:t>
      </w:r>
    </w:p>
    <w:p w:rsidR="004F4B08" w:rsidRPr="00537143" w:rsidRDefault="00B74BE6" w:rsidP="00537143">
      <w:pPr>
        <w:bidi/>
        <w:spacing w:line="360" w:lineRule="auto"/>
        <w:jc w:val="both"/>
        <w:rPr>
          <w:rFonts w:ascii="David" w:eastAsia="Times New Roman" w:hAnsi="David" w:cs="David"/>
          <w:sz w:val="28"/>
          <w:szCs w:val="28"/>
          <w:rtl/>
        </w:rPr>
      </w:pPr>
      <w:r w:rsidRPr="00537143">
        <w:rPr>
          <w:rFonts w:ascii="David" w:eastAsia="Times New Roman" w:hAnsi="David" w:cs="David"/>
          <w:b/>
          <w:bCs/>
          <w:sz w:val="28"/>
          <w:szCs w:val="28"/>
          <w:rtl/>
        </w:rPr>
        <w:t>"להתחזק"</w:t>
      </w:r>
      <w:r w:rsidRPr="00537143">
        <w:rPr>
          <w:rFonts w:ascii="David" w:eastAsia="Times New Roman" w:hAnsi="David" w:cs="David"/>
          <w:sz w:val="28"/>
          <w:szCs w:val="28"/>
          <w:rtl/>
        </w:rPr>
        <w:t xml:space="preserve">  - אף הוא רווח בציבור הדתי או המסורתי. </w:t>
      </w:r>
      <w:r w:rsidR="004F4B08" w:rsidRPr="00537143">
        <w:rPr>
          <w:rFonts w:ascii="David" w:eastAsia="Times New Roman" w:hAnsi="David" w:cs="David"/>
          <w:sz w:val="28"/>
          <w:szCs w:val="28"/>
        </w:rPr>
        <w:fldChar w:fldCharType="begin"/>
      </w:r>
      <w:r w:rsidR="004F4B08" w:rsidRPr="00537143">
        <w:rPr>
          <w:rFonts w:ascii="David" w:eastAsia="Times New Roman" w:hAnsi="David" w:cs="David"/>
          <w:sz w:val="28"/>
          <w:szCs w:val="28"/>
        </w:rPr>
        <w:instrText xml:space="preserve"> HYPERLINK "https://he.wikipedia.org/wiki/%D7%94%D7%9C%D7%9B%D7%94" \o "</w:instrText>
      </w:r>
      <w:r w:rsidR="004F4B08" w:rsidRPr="00537143">
        <w:rPr>
          <w:rFonts w:ascii="David" w:eastAsia="Times New Roman" w:hAnsi="David" w:cs="David"/>
          <w:sz w:val="28"/>
          <w:szCs w:val="28"/>
          <w:rtl/>
        </w:rPr>
        <w:instrText>הלכה</w:instrText>
      </w:r>
      <w:r w:rsidR="004F4B08" w:rsidRPr="00537143">
        <w:rPr>
          <w:rFonts w:ascii="David" w:eastAsia="Times New Roman" w:hAnsi="David" w:cs="David"/>
          <w:sz w:val="28"/>
          <w:szCs w:val="28"/>
        </w:rPr>
        <w:instrText xml:space="preserve">" </w:instrText>
      </w:r>
      <w:r w:rsidR="004F4B08" w:rsidRPr="00537143">
        <w:rPr>
          <w:rFonts w:ascii="David" w:eastAsia="Times New Roman" w:hAnsi="David" w:cs="David"/>
          <w:sz w:val="28"/>
          <w:szCs w:val="28"/>
        </w:rPr>
        <w:fldChar w:fldCharType="separate"/>
      </w:r>
      <w:r w:rsidR="004F4B08" w:rsidRPr="00537143">
        <w:rPr>
          <w:rFonts w:ascii="David" w:eastAsia="Times New Roman" w:hAnsi="David" w:cs="David"/>
          <w:sz w:val="28"/>
          <w:szCs w:val="28"/>
          <w:rtl/>
        </w:rPr>
        <w:t xml:space="preserve">חלק מהתומכים בחזרה בתשובה מרבים לכנות מעבר זה בשם התחזקות והעוברים אותו מכנים עצמם מתחזקים. </w:t>
      </w:r>
    </w:p>
    <w:p w:rsidR="00B74BE6" w:rsidRPr="00537143" w:rsidRDefault="004F4B08" w:rsidP="00537143">
      <w:pPr>
        <w:bidi/>
        <w:spacing w:line="360" w:lineRule="auto"/>
        <w:jc w:val="both"/>
        <w:rPr>
          <w:rFonts w:ascii="David" w:eastAsia="Times New Roman" w:hAnsi="David" w:cs="David"/>
          <w:sz w:val="28"/>
          <w:szCs w:val="28"/>
          <w:rtl/>
        </w:rPr>
      </w:pPr>
      <w:r w:rsidRPr="00537143">
        <w:rPr>
          <w:rFonts w:ascii="David" w:eastAsia="Times New Roman" w:hAnsi="David" w:cs="David"/>
          <w:sz w:val="28"/>
          <w:szCs w:val="28"/>
        </w:rPr>
        <w:fldChar w:fldCharType="end"/>
      </w:r>
      <w:r w:rsidR="00B74BE6" w:rsidRPr="00537143">
        <w:rPr>
          <w:rFonts w:ascii="David" w:eastAsia="Times New Roman" w:hAnsi="David" w:cs="David"/>
          <w:b/>
          <w:bCs/>
          <w:sz w:val="28"/>
          <w:szCs w:val="28"/>
          <w:rtl/>
        </w:rPr>
        <w:t>יציאה בשאלה</w:t>
      </w:r>
      <w:r w:rsidR="00B74BE6" w:rsidRPr="00537143">
        <w:rPr>
          <w:rFonts w:ascii="David" w:eastAsia="Times New Roman" w:hAnsi="David" w:cs="David"/>
          <w:sz w:val="28"/>
          <w:szCs w:val="28"/>
          <w:rtl/>
        </w:rPr>
        <w:t xml:space="preserve"> – היא ה</w:t>
      </w:r>
      <w:r w:rsidR="00B74BE6" w:rsidRPr="00B74BE6">
        <w:rPr>
          <w:rFonts w:ascii="David" w:eastAsia="Times New Roman" w:hAnsi="David" w:cs="David"/>
          <w:sz w:val="28"/>
          <w:szCs w:val="28"/>
          <w:rtl/>
        </w:rPr>
        <w:t xml:space="preserve">תהליך </w:t>
      </w:r>
      <w:r w:rsidR="00B74BE6" w:rsidRPr="00537143">
        <w:rPr>
          <w:rFonts w:ascii="David" w:eastAsia="Times New Roman" w:hAnsi="David" w:cs="David"/>
          <w:sz w:val="28"/>
          <w:szCs w:val="28"/>
          <w:rtl/>
        </w:rPr>
        <w:t>ה</w:t>
      </w:r>
      <w:r w:rsidR="00B74BE6" w:rsidRPr="00B74BE6">
        <w:rPr>
          <w:rFonts w:ascii="David" w:eastAsia="Times New Roman" w:hAnsi="David" w:cs="David"/>
          <w:sz w:val="28"/>
          <w:szCs w:val="28"/>
          <w:rtl/>
        </w:rPr>
        <w:t xml:space="preserve">הפוך מזה של </w:t>
      </w:r>
      <w:hyperlink r:id="rId13" w:tooltip="יציאה בשאלה" w:history="1">
        <w:r w:rsidR="00B74BE6" w:rsidRPr="00537143">
          <w:rPr>
            <w:rFonts w:ascii="David" w:eastAsia="Times New Roman" w:hAnsi="David" w:cs="David"/>
            <w:sz w:val="28"/>
            <w:szCs w:val="28"/>
            <w:rtl/>
          </w:rPr>
          <w:t>חזרה</w:t>
        </w:r>
      </w:hyperlink>
      <w:r w:rsidR="00B74BE6" w:rsidRPr="00537143">
        <w:rPr>
          <w:rFonts w:ascii="David" w:eastAsia="Times New Roman" w:hAnsi="David" w:cs="David"/>
          <w:sz w:val="28"/>
          <w:szCs w:val="28"/>
          <w:rtl/>
        </w:rPr>
        <w:t xml:space="preserve"> בתשובה</w:t>
      </w:r>
      <w:r w:rsidR="00B74BE6" w:rsidRPr="00B74BE6">
        <w:rPr>
          <w:rFonts w:ascii="David" w:eastAsia="Times New Roman" w:hAnsi="David" w:cs="David"/>
          <w:sz w:val="28"/>
          <w:szCs w:val="28"/>
          <w:rtl/>
        </w:rPr>
        <w:t xml:space="preserve">, </w:t>
      </w:r>
      <w:r w:rsidR="00B74BE6" w:rsidRPr="00537143">
        <w:rPr>
          <w:rFonts w:ascii="David" w:eastAsia="Times New Roman" w:hAnsi="David" w:cs="David"/>
          <w:sz w:val="28"/>
          <w:szCs w:val="28"/>
          <w:rtl/>
        </w:rPr>
        <w:t xml:space="preserve">תהליך </w:t>
      </w:r>
      <w:r w:rsidR="00B74BE6" w:rsidRPr="00B74BE6">
        <w:rPr>
          <w:rFonts w:ascii="David" w:eastAsia="Times New Roman" w:hAnsi="David" w:cs="David"/>
          <w:sz w:val="28"/>
          <w:szCs w:val="28"/>
          <w:rtl/>
        </w:rPr>
        <w:t xml:space="preserve">שבו אדם </w:t>
      </w:r>
      <w:hyperlink r:id="rId14" w:tooltip="דתיים" w:history="1">
        <w:r w:rsidR="00B74BE6" w:rsidRPr="00B74BE6">
          <w:rPr>
            <w:rFonts w:ascii="David" w:eastAsia="Times New Roman" w:hAnsi="David" w:cs="David"/>
            <w:sz w:val="28"/>
            <w:szCs w:val="28"/>
            <w:rtl/>
          </w:rPr>
          <w:t>דתי</w:t>
        </w:r>
      </w:hyperlink>
      <w:r w:rsidR="00B74BE6" w:rsidRPr="00B74BE6">
        <w:rPr>
          <w:rFonts w:ascii="David" w:eastAsia="Times New Roman" w:hAnsi="David" w:cs="David"/>
          <w:sz w:val="28"/>
          <w:szCs w:val="28"/>
          <w:rtl/>
        </w:rPr>
        <w:t xml:space="preserve"> נעשה </w:t>
      </w:r>
      <w:hyperlink r:id="rId15" w:tooltip="חילוניים" w:history="1">
        <w:r w:rsidR="00B74BE6" w:rsidRPr="00B74BE6">
          <w:rPr>
            <w:rFonts w:ascii="David" w:eastAsia="Times New Roman" w:hAnsi="David" w:cs="David"/>
            <w:sz w:val="28"/>
            <w:szCs w:val="28"/>
            <w:rtl/>
          </w:rPr>
          <w:t>חילוני</w:t>
        </w:r>
      </w:hyperlink>
      <w:r w:rsidR="00B74BE6" w:rsidRPr="00B74BE6">
        <w:rPr>
          <w:rFonts w:ascii="David" w:eastAsia="Times New Roman" w:hAnsi="David" w:cs="David"/>
          <w:sz w:val="28"/>
          <w:szCs w:val="28"/>
          <w:rtl/>
        </w:rPr>
        <w:t xml:space="preserve">. </w:t>
      </w:r>
    </w:p>
    <w:p w:rsidR="00B74BE6" w:rsidRPr="00537143" w:rsidRDefault="00B74BE6" w:rsidP="00537143">
      <w:pPr>
        <w:bidi/>
        <w:spacing w:line="360" w:lineRule="auto"/>
        <w:jc w:val="both"/>
        <w:rPr>
          <w:rFonts w:ascii="David" w:eastAsia="Times New Roman" w:hAnsi="David" w:cs="David"/>
          <w:sz w:val="28"/>
          <w:szCs w:val="28"/>
          <w:rtl/>
        </w:rPr>
      </w:pPr>
      <w:r w:rsidRPr="00537143">
        <w:rPr>
          <w:rFonts w:ascii="David" w:eastAsia="Times New Roman" w:hAnsi="David" w:cs="David"/>
          <w:sz w:val="28"/>
          <w:szCs w:val="28"/>
          <w:rtl/>
        </w:rPr>
        <w:lastRenderedPageBreak/>
        <w:t xml:space="preserve">ריבוי המונחים סביב התופעה מראה כי בעצם יש כאן עניין של "נרטיב" כלומר כיצד האדם שעובר את התהליך מגדיר את עצמו. יכולים להיות שני אנשים שעברו אותו תהליך אבל אחד מהם </w:t>
      </w:r>
      <w:r w:rsidR="0034372C" w:rsidRPr="00537143">
        <w:rPr>
          <w:rFonts w:ascii="David" w:eastAsia="Times New Roman" w:hAnsi="David" w:cs="David"/>
          <w:sz w:val="28"/>
          <w:szCs w:val="28"/>
          <w:rtl/>
        </w:rPr>
        <w:t xml:space="preserve">יהיה "בעל תשובה" והשני רק "מתחזק". הדבר תלוי בסיפור האישי שכל אחד מספר לעצמו, לזולתו, לחברה הסובבת אותו וכן הדבר תלוי גם בחברת המוצא ממנו הוא התחיל את התהליך. </w:t>
      </w:r>
    </w:p>
    <w:p w:rsidR="00537143" w:rsidRPr="00537143" w:rsidRDefault="00537143" w:rsidP="00537143">
      <w:pPr>
        <w:pStyle w:val="a3"/>
        <w:numPr>
          <w:ilvl w:val="0"/>
          <w:numId w:val="17"/>
        </w:numPr>
        <w:bidi/>
        <w:spacing w:before="100" w:beforeAutospacing="1" w:after="100" w:afterAutospacing="1" w:line="360" w:lineRule="auto"/>
        <w:jc w:val="both"/>
        <w:rPr>
          <w:rFonts w:ascii="David" w:eastAsia="Times New Roman" w:hAnsi="David" w:cs="David"/>
          <w:b/>
          <w:bCs/>
          <w:sz w:val="32"/>
          <w:szCs w:val="32"/>
          <w:rtl/>
        </w:rPr>
      </w:pPr>
      <w:r w:rsidRPr="00537143">
        <w:rPr>
          <w:rFonts w:ascii="David" w:eastAsia="Times New Roman" w:hAnsi="David" w:cs="David"/>
          <w:b/>
          <w:bCs/>
          <w:sz w:val="32"/>
          <w:szCs w:val="32"/>
          <w:rtl/>
        </w:rPr>
        <w:t>טיפוסים של חוזרים בתשובה</w:t>
      </w:r>
    </w:p>
    <w:p w:rsidR="00537143" w:rsidRPr="00537143" w:rsidRDefault="00537143" w:rsidP="00537143">
      <w:pPr>
        <w:bidi/>
        <w:spacing w:before="100" w:beforeAutospacing="1" w:after="100" w:afterAutospacing="1" w:line="360" w:lineRule="auto"/>
        <w:jc w:val="both"/>
        <w:rPr>
          <w:rFonts w:ascii="David" w:eastAsia="Times New Roman" w:hAnsi="David" w:cs="David"/>
          <w:sz w:val="28"/>
          <w:szCs w:val="28"/>
          <w:rtl/>
        </w:rPr>
      </w:pPr>
      <w:r w:rsidRPr="00537143">
        <w:rPr>
          <w:rFonts w:ascii="David" w:eastAsia="Times New Roman" w:hAnsi="David" w:cs="David"/>
          <w:sz w:val="28"/>
          <w:szCs w:val="28"/>
          <w:rtl/>
        </w:rPr>
        <w:t>בראשית שנות השישים היו בעלי התשובה תימהוניים יוצאי דופן, אנשי שוליים בעייתיים ואילו בשנות השמונים מדובר באנשים מכל מגזרי האוכלוסייה ורבדיה.</w:t>
      </w:r>
    </w:p>
    <w:p w:rsidR="00537143" w:rsidRPr="00537143" w:rsidRDefault="00537143" w:rsidP="00537143">
      <w:pPr>
        <w:bidi/>
        <w:spacing w:before="100" w:beforeAutospacing="1" w:after="100" w:afterAutospacing="1" w:line="360" w:lineRule="auto"/>
        <w:jc w:val="both"/>
        <w:rPr>
          <w:rFonts w:ascii="David" w:eastAsia="Times New Roman" w:hAnsi="David" w:cs="David"/>
          <w:sz w:val="28"/>
          <w:szCs w:val="28"/>
          <w:rtl/>
        </w:rPr>
      </w:pPr>
      <w:r w:rsidRPr="00537143">
        <w:rPr>
          <w:rFonts w:ascii="David" w:eastAsia="Times New Roman" w:hAnsi="David" w:cs="David"/>
          <w:sz w:val="28"/>
          <w:szCs w:val="28"/>
          <w:rtl/>
        </w:rPr>
        <w:t>קשה מאד לשרטט פרופיל סוציולוגי פסיכולוגי אחיד של בעלי תשובה. אין בעל התשובה מטיפוס אחד. בעלי התשובה הם נשים וגברים רווקים ובעלי משפחות, גרושים ואלמנים ישראלים ובני חוץ-לארץ, אשכנזים וספרדים ובכל הגילים ומכל השכבות והחוגים החברתיים. בעלי משרות אקדמאיות בכירות מנכלים ופרופסורים בצד אנשים בעלי השכלה נמוכה, אנשי צבא ומשטר לצד עבריינים בעלי עבר פלילי עשיר, אנשי בוהמה ואמנים יוצרים לצד פקידי בנק אפורים. קיים קושי לקבוע מיהו האדם שיהיה לבעל תשובה.</w:t>
      </w:r>
    </w:p>
    <w:p w:rsidR="00537143" w:rsidRPr="00537143" w:rsidRDefault="00537143" w:rsidP="00537143">
      <w:pPr>
        <w:bidi/>
        <w:spacing w:before="100" w:beforeAutospacing="1" w:after="100" w:afterAutospacing="1" w:line="360" w:lineRule="auto"/>
        <w:jc w:val="both"/>
        <w:rPr>
          <w:rFonts w:ascii="David" w:eastAsia="Times New Roman" w:hAnsi="David" w:cs="David"/>
          <w:sz w:val="28"/>
          <w:szCs w:val="28"/>
          <w:rtl/>
        </w:rPr>
      </w:pPr>
      <w:r w:rsidRPr="00537143">
        <w:rPr>
          <w:rFonts w:ascii="David" w:eastAsia="Times New Roman" w:hAnsi="David" w:cs="David"/>
          <w:sz w:val="28"/>
          <w:szCs w:val="28"/>
          <w:rtl/>
        </w:rPr>
        <w:t>השינוי מתרחש בדרך כלל בשלוש תקופות בחיי האדם המאופיינות באי הודאות שבהן: גיל התבגרות מאוחרת, גיל משבר אמצע הקריירה, הגיל השלישי 70 ואילך. בשלוש תקופות מבקש אדם בעל ספקות לסדר את התוהו ובוהו שנוצר אצלו וסביבו. לקיומו הגופני. ההנאות הנהוגות שוב אין להם מקום חשוב וצרכים אחרים יתפסו את מקומן: להגדיר את עצמו, לתת שם, להנהיג מסגרת לאמץ אידיאולוגיה חברתית בכדי שידע איפה הוא חי ולמען מי.</w:t>
      </w:r>
    </w:p>
    <w:p w:rsidR="00405B93" w:rsidRPr="00537143" w:rsidRDefault="00537143" w:rsidP="00537143">
      <w:pPr>
        <w:bidi/>
        <w:spacing w:before="100" w:beforeAutospacing="1" w:after="100" w:afterAutospacing="1" w:line="360" w:lineRule="auto"/>
        <w:jc w:val="both"/>
        <w:rPr>
          <w:rFonts w:ascii="David" w:eastAsia="Times New Roman" w:hAnsi="David" w:cs="David"/>
          <w:sz w:val="28"/>
          <w:szCs w:val="28"/>
          <w:rtl/>
        </w:rPr>
      </w:pPr>
      <w:r w:rsidRPr="00537143">
        <w:rPr>
          <w:rFonts w:ascii="David" w:eastAsia="Times New Roman" w:hAnsi="David" w:cs="David"/>
          <w:sz w:val="28"/>
          <w:szCs w:val="28"/>
          <w:rtl/>
        </w:rPr>
        <w:t>בכל תהליך של שינוי זהות או המרת דת מחפשים הפסיכולוגים את נקודת המפנה הגורלית כפי שציינו נמצאת נקודה זו אפילו אצל מי שהתשובה אצלו היא הבשלה חקירתית. נקודת המפנה עשויה להיות פגישה מקרית או אירוע טראומטי כגון מחלה או תאונה. נקודת המפנה לבעלי תשובה רבים בישראל הייתה המלחמה. לא לשווא תולים את תחילתה של תופעת התשובה במלחמת ששת הימים ומציינים את מלחמת יום כיפור כמאיצה את התפתחותה. מלחמת ששת הימים הזכירה לאנשים את עברם ומורשתם ומלחמת יום הכיפורים גרמה להלם והעמידה שאלות קיומיות כלכליות. כל מלחמה משפי</w:t>
      </w:r>
      <w:r w:rsidR="004B1DD1">
        <w:rPr>
          <w:rFonts w:ascii="David" w:eastAsia="Times New Roman" w:hAnsi="David" w:cs="David" w:hint="cs"/>
          <w:sz w:val="28"/>
          <w:szCs w:val="28"/>
          <w:rtl/>
        </w:rPr>
        <w:t>ע</w:t>
      </w:r>
      <w:r w:rsidRPr="00537143">
        <w:rPr>
          <w:rFonts w:ascii="David" w:eastAsia="Times New Roman" w:hAnsi="David" w:cs="David"/>
          <w:sz w:val="28"/>
          <w:szCs w:val="28"/>
          <w:rtl/>
        </w:rPr>
        <w:t>ה על המשתתף</w:t>
      </w:r>
      <w:r w:rsidR="004B1DD1">
        <w:rPr>
          <w:rFonts w:ascii="David" w:eastAsia="Times New Roman" w:hAnsi="David" w:cs="David" w:hint="cs"/>
          <w:sz w:val="28"/>
          <w:szCs w:val="28"/>
          <w:rtl/>
        </w:rPr>
        <w:t>,</w:t>
      </w:r>
      <w:r w:rsidRPr="00537143">
        <w:rPr>
          <w:rFonts w:ascii="David" w:eastAsia="Times New Roman" w:hAnsi="David" w:cs="David"/>
          <w:sz w:val="28"/>
          <w:szCs w:val="28"/>
          <w:rtl/>
        </w:rPr>
        <w:t xml:space="preserve"> בה ועשויה לקשור אותו ל</w:t>
      </w:r>
      <w:r w:rsidR="004B1DD1">
        <w:rPr>
          <w:rFonts w:ascii="David" w:eastAsia="Times New Roman" w:hAnsi="David" w:cs="David" w:hint="cs"/>
          <w:sz w:val="28"/>
          <w:szCs w:val="28"/>
          <w:rtl/>
        </w:rPr>
        <w:t>ה</w:t>
      </w:r>
      <w:r w:rsidRPr="00537143">
        <w:rPr>
          <w:rFonts w:ascii="David" w:eastAsia="Times New Roman" w:hAnsi="David" w:cs="David"/>
          <w:sz w:val="28"/>
          <w:szCs w:val="28"/>
          <w:rtl/>
        </w:rPr>
        <w:t>ויה דתית. היא פועלת בשני מישורים העימות הישיר עם אימת מות והמלחמה עצמה כחוויה המעלה שאלות בסיסיות על קיומו של האדם ועל קיום החברה. לדת תפקיד חשוב בעצירה של סכנה של הידרדרות נפשית ופגיעות פתולוגיות</w:t>
      </w:r>
      <w:r w:rsidR="004B1DD1">
        <w:rPr>
          <w:rFonts w:ascii="David" w:eastAsia="Times New Roman" w:hAnsi="David" w:cs="David" w:hint="cs"/>
          <w:sz w:val="28"/>
          <w:szCs w:val="28"/>
          <w:rtl/>
        </w:rPr>
        <w:t>,</w:t>
      </w:r>
      <w:r w:rsidRPr="00537143">
        <w:rPr>
          <w:rFonts w:ascii="David" w:eastAsia="Times New Roman" w:hAnsi="David" w:cs="David"/>
          <w:sz w:val="28"/>
          <w:szCs w:val="28"/>
          <w:rtl/>
        </w:rPr>
        <w:t xml:space="preserve"> הדת עוזרת לתת לתופעה לגיטימיות על ידי ההעברה מהעולם הזה לכוח עליון בעולם ההוא "העולם הקדוש".</w:t>
      </w:r>
    </w:p>
    <w:p w:rsidR="0034372C" w:rsidRPr="00537143" w:rsidRDefault="0034372C" w:rsidP="00537143">
      <w:pPr>
        <w:pStyle w:val="a3"/>
        <w:numPr>
          <w:ilvl w:val="0"/>
          <w:numId w:val="17"/>
        </w:numPr>
        <w:bidi/>
        <w:spacing w:before="100" w:beforeAutospacing="1" w:after="100" w:afterAutospacing="1" w:line="360" w:lineRule="auto"/>
        <w:jc w:val="both"/>
        <w:rPr>
          <w:rFonts w:ascii="David" w:eastAsia="Times New Roman" w:hAnsi="David" w:cs="David"/>
          <w:b/>
          <w:bCs/>
          <w:sz w:val="32"/>
          <w:szCs w:val="32"/>
          <w:rtl/>
        </w:rPr>
      </w:pPr>
      <w:r w:rsidRPr="00537143">
        <w:rPr>
          <w:rFonts w:ascii="David" w:eastAsia="Times New Roman" w:hAnsi="David" w:cs="David"/>
          <w:b/>
          <w:bCs/>
          <w:sz w:val="32"/>
          <w:szCs w:val="32"/>
          <w:rtl/>
        </w:rPr>
        <w:lastRenderedPageBreak/>
        <w:t>הנרטיב של החוזרים בתשובה</w:t>
      </w:r>
    </w:p>
    <w:p w:rsidR="004F4B08" w:rsidRPr="00537143" w:rsidRDefault="0034372C" w:rsidP="00537143">
      <w:pPr>
        <w:bidi/>
        <w:spacing w:before="100" w:beforeAutospacing="1" w:after="100" w:afterAutospacing="1" w:line="360" w:lineRule="auto"/>
        <w:jc w:val="both"/>
        <w:rPr>
          <w:rFonts w:ascii="David" w:eastAsia="Times New Roman" w:hAnsi="David" w:cs="David"/>
          <w:sz w:val="28"/>
          <w:szCs w:val="28"/>
          <w:rtl/>
        </w:rPr>
      </w:pPr>
      <w:r w:rsidRPr="00537143">
        <w:rPr>
          <w:rFonts w:ascii="David" w:eastAsia="Times New Roman" w:hAnsi="David" w:cs="David"/>
          <w:sz w:val="28"/>
          <w:szCs w:val="28"/>
          <w:rtl/>
        </w:rPr>
        <w:t xml:space="preserve">למרות שראינו כי אין אחידות ואין טיפוס מסוים של חוזרים בתשובה הרי שמתוך הנרטיבים </w:t>
      </w:r>
      <w:r w:rsidR="008B0AFE" w:rsidRPr="00537143">
        <w:rPr>
          <w:rFonts w:ascii="David" w:eastAsia="Times New Roman" w:hAnsi="David" w:cs="David"/>
          <w:sz w:val="28"/>
          <w:szCs w:val="28"/>
          <w:rtl/>
        </w:rPr>
        <w:t xml:space="preserve">שבדקתי </w:t>
      </w:r>
      <w:r w:rsidRPr="00537143">
        <w:rPr>
          <w:rFonts w:ascii="David" w:eastAsia="Times New Roman" w:hAnsi="David" w:cs="David"/>
          <w:sz w:val="28"/>
          <w:szCs w:val="28"/>
          <w:rtl/>
        </w:rPr>
        <w:t>עולה גם מכנה משותף</w:t>
      </w:r>
      <w:r w:rsidR="008B0AFE" w:rsidRPr="00537143">
        <w:rPr>
          <w:rFonts w:ascii="David" w:eastAsia="Times New Roman" w:hAnsi="David" w:cs="David"/>
          <w:sz w:val="28"/>
          <w:szCs w:val="28"/>
          <w:rtl/>
        </w:rPr>
        <w:t xml:space="preserve"> והוא המניע. </w:t>
      </w:r>
      <w:r w:rsidR="004F4B08" w:rsidRPr="00537143">
        <w:rPr>
          <w:rFonts w:ascii="David" w:eastAsia="Times New Roman" w:hAnsi="David" w:cs="David"/>
          <w:sz w:val="28"/>
          <w:szCs w:val="28"/>
          <w:rtl/>
        </w:rPr>
        <w:t>המניע ל</w:t>
      </w:r>
      <w:r w:rsidR="008B0AFE" w:rsidRPr="00537143">
        <w:rPr>
          <w:rFonts w:ascii="David" w:eastAsia="Times New Roman" w:hAnsi="David" w:cs="David"/>
          <w:sz w:val="28"/>
          <w:szCs w:val="28"/>
          <w:rtl/>
        </w:rPr>
        <w:t>חזרה ב</w:t>
      </w:r>
      <w:r w:rsidR="004F4B08" w:rsidRPr="00537143">
        <w:rPr>
          <w:rFonts w:ascii="David" w:eastAsia="Times New Roman" w:hAnsi="David" w:cs="David"/>
          <w:sz w:val="28"/>
          <w:szCs w:val="28"/>
          <w:rtl/>
        </w:rPr>
        <w:t xml:space="preserve">תשובה </w:t>
      </w:r>
      <w:r w:rsidR="008B0AFE" w:rsidRPr="00537143">
        <w:rPr>
          <w:rFonts w:ascii="David" w:eastAsia="Times New Roman" w:hAnsi="David" w:cs="David"/>
          <w:sz w:val="28"/>
          <w:szCs w:val="28"/>
          <w:rtl/>
        </w:rPr>
        <w:t xml:space="preserve">משותף לרבים מהסיפורים </w:t>
      </w:r>
      <w:r w:rsidR="004F4B08" w:rsidRPr="00537143">
        <w:rPr>
          <w:rFonts w:ascii="David" w:eastAsia="Times New Roman" w:hAnsi="David" w:cs="David"/>
          <w:sz w:val="28"/>
          <w:szCs w:val="28"/>
          <w:rtl/>
        </w:rPr>
        <w:t>של חוזרים בתשובה</w:t>
      </w:r>
      <w:r w:rsidR="008B0AFE" w:rsidRPr="00537143">
        <w:rPr>
          <w:rFonts w:ascii="David" w:eastAsia="Times New Roman" w:hAnsi="David" w:cs="David"/>
          <w:sz w:val="28"/>
          <w:szCs w:val="28"/>
          <w:rtl/>
        </w:rPr>
        <w:t xml:space="preserve"> אותם ראיינתי לצורך עבודה זו, והוא </w:t>
      </w:r>
      <w:r w:rsidR="004F4B08" w:rsidRPr="00537143">
        <w:rPr>
          <w:rFonts w:ascii="David" w:eastAsia="Times New Roman" w:hAnsi="David" w:cs="David"/>
          <w:sz w:val="28"/>
          <w:szCs w:val="28"/>
          <w:rtl/>
        </w:rPr>
        <w:t>הצורך למצוא פתרון לשאלת הזהות האישית</w:t>
      </w:r>
      <w:r w:rsidR="008B0AFE" w:rsidRPr="00537143">
        <w:rPr>
          <w:rFonts w:ascii="David" w:eastAsia="Times New Roman" w:hAnsi="David" w:cs="David"/>
          <w:sz w:val="28"/>
          <w:szCs w:val="28"/>
          <w:rtl/>
        </w:rPr>
        <w:t>. מניעים נוספים שהוזכרו בשיחות הם</w:t>
      </w:r>
      <w:r w:rsidR="004F4B08" w:rsidRPr="00537143">
        <w:rPr>
          <w:rFonts w:ascii="David" w:eastAsia="Times New Roman" w:hAnsi="David" w:cs="David"/>
          <w:sz w:val="28"/>
          <w:szCs w:val="28"/>
          <w:rtl/>
        </w:rPr>
        <w:t xml:space="preserve"> </w:t>
      </w:r>
      <w:r w:rsidR="008B0AFE" w:rsidRPr="00537143">
        <w:rPr>
          <w:rFonts w:ascii="David" w:eastAsia="Times New Roman" w:hAnsi="David" w:cs="David"/>
          <w:sz w:val="28"/>
          <w:szCs w:val="28"/>
          <w:rtl/>
        </w:rPr>
        <w:t>ה</w:t>
      </w:r>
      <w:r w:rsidR="004F4B08" w:rsidRPr="00537143">
        <w:rPr>
          <w:rFonts w:ascii="David" w:eastAsia="Times New Roman" w:hAnsi="David" w:cs="David"/>
          <w:sz w:val="28"/>
          <w:szCs w:val="28"/>
          <w:rtl/>
        </w:rPr>
        <w:t>רצון עז לחזור לשורשים ו</w:t>
      </w:r>
      <w:r w:rsidR="008B0AFE" w:rsidRPr="00537143">
        <w:rPr>
          <w:rFonts w:ascii="David" w:eastAsia="Times New Roman" w:hAnsi="David" w:cs="David"/>
          <w:sz w:val="28"/>
          <w:szCs w:val="28"/>
          <w:rtl/>
        </w:rPr>
        <w:t xml:space="preserve">כן הרצון </w:t>
      </w:r>
      <w:r w:rsidR="004F4B08" w:rsidRPr="00537143">
        <w:rPr>
          <w:rFonts w:ascii="David" w:eastAsia="Times New Roman" w:hAnsi="David" w:cs="David"/>
          <w:sz w:val="28"/>
          <w:szCs w:val="28"/>
          <w:rtl/>
        </w:rPr>
        <w:t>למצוא זהות לאומית ויהודית. בתוצאות מחקרים אצל בעלי התשובה ב</w:t>
      </w:r>
      <w:r w:rsidR="008B0AFE" w:rsidRPr="00537143">
        <w:rPr>
          <w:rFonts w:ascii="David" w:eastAsia="Times New Roman" w:hAnsi="David" w:cs="David"/>
          <w:sz w:val="28"/>
          <w:szCs w:val="28"/>
          <w:rtl/>
        </w:rPr>
        <w:t>ו</w:t>
      </w:r>
      <w:r w:rsidR="004F4B08" w:rsidRPr="00537143">
        <w:rPr>
          <w:rFonts w:ascii="David" w:eastAsia="Times New Roman" w:hAnsi="David" w:cs="David"/>
          <w:sz w:val="28"/>
          <w:szCs w:val="28"/>
          <w:rtl/>
        </w:rPr>
        <w:t xml:space="preserve">לט יסוד נוסף המוכר בארצות הברית ונראה שהשתרש גם בישראל </w:t>
      </w:r>
      <w:r w:rsidR="008B0AFE" w:rsidRPr="00537143">
        <w:rPr>
          <w:rFonts w:ascii="David" w:eastAsia="Times New Roman" w:hAnsi="David" w:cs="David"/>
          <w:sz w:val="28"/>
          <w:szCs w:val="28"/>
          <w:rtl/>
        </w:rPr>
        <w:t xml:space="preserve">והוא </w:t>
      </w:r>
      <w:r w:rsidR="004F4B08" w:rsidRPr="00537143">
        <w:rPr>
          <w:rFonts w:ascii="David" w:eastAsia="Times New Roman" w:hAnsi="David" w:cs="David"/>
          <w:sz w:val="28"/>
          <w:szCs w:val="28"/>
          <w:rtl/>
        </w:rPr>
        <w:t>התחזקות הזהות האתנית. גברה ההכרה שעל הפרט להשתייך לקבוצה אתנית מוגדרת להתגאות ולפעול בקרבה.</w:t>
      </w:r>
      <w:r w:rsidR="008B0AFE" w:rsidRPr="00537143">
        <w:rPr>
          <w:rFonts w:ascii="David" w:eastAsia="Times New Roman" w:hAnsi="David" w:cs="David"/>
          <w:sz w:val="28"/>
          <w:szCs w:val="28"/>
          <w:rtl/>
        </w:rPr>
        <w:t xml:space="preserve"> </w:t>
      </w:r>
    </w:p>
    <w:p w:rsidR="006378BF" w:rsidRPr="00537143" w:rsidRDefault="008B0AFE" w:rsidP="00537143">
      <w:pPr>
        <w:bidi/>
        <w:spacing w:before="100" w:beforeAutospacing="1" w:after="100" w:afterAutospacing="1" w:line="360" w:lineRule="auto"/>
        <w:jc w:val="both"/>
        <w:rPr>
          <w:rFonts w:ascii="David" w:hAnsi="David" w:cs="David"/>
          <w:color w:val="000000"/>
          <w:sz w:val="28"/>
          <w:szCs w:val="28"/>
          <w:shd w:val="clear" w:color="auto" w:fill="FFFFFF"/>
          <w:rtl/>
        </w:rPr>
      </w:pPr>
      <w:r w:rsidRPr="00537143">
        <w:rPr>
          <w:rFonts w:ascii="David" w:hAnsi="David" w:cs="David"/>
          <w:color w:val="000000"/>
          <w:sz w:val="28"/>
          <w:szCs w:val="28"/>
          <w:shd w:val="clear" w:color="auto" w:fill="FFFFFF"/>
          <w:rtl/>
        </w:rPr>
        <w:t xml:space="preserve">ניתן לומר כי </w:t>
      </w:r>
      <w:r w:rsidR="003B1BAB" w:rsidRPr="00537143">
        <w:rPr>
          <w:rFonts w:ascii="David" w:hAnsi="David" w:cs="David"/>
          <w:color w:val="000000"/>
          <w:sz w:val="28"/>
          <w:szCs w:val="28"/>
          <w:shd w:val="clear" w:color="auto" w:fill="FFFFFF"/>
          <w:rtl/>
        </w:rPr>
        <w:t xml:space="preserve">הגורם המרכזי לבחירה לחזור בתשובה </w:t>
      </w:r>
      <w:r w:rsidRPr="00537143">
        <w:rPr>
          <w:rFonts w:ascii="David" w:hAnsi="David" w:cs="David"/>
          <w:color w:val="000000"/>
          <w:sz w:val="28"/>
          <w:szCs w:val="28"/>
          <w:shd w:val="clear" w:color="auto" w:fill="FFFFFF"/>
          <w:rtl/>
        </w:rPr>
        <w:t>הוא</w:t>
      </w:r>
      <w:r w:rsidR="003B1BAB" w:rsidRPr="00537143">
        <w:rPr>
          <w:rFonts w:ascii="David" w:hAnsi="David" w:cs="David"/>
          <w:color w:val="000000"/>
          <w:sz w:val="28"/>
          <w:szCs w:val="28"/>
          <w:shd w:val="clear" w:color="auto" w:fill="FFFFFF"/>
          <w:rtl/>
        </w:rPr>
        <w:t xml:space="preserve"> דרגות של חיפוש משמעות</w:t>
      </w:r>
      <w:r w:rsidRPr="00537143">
        <w:rPr>
          <w:rFonts w:ascii="David" w:hAnsi="David" w:cs="David"/>
          <w:color w:val="000000"/>
          <w:sz w:val="28"/>
          <w:szCs w:val="28"/>
          <w:shd w:val="clear" w:color="auto" w:fill="FFFFFF"/>
          <w:rtl/>
        </w:rPr>
        <w:t>.</w:t>
      </w:r>
      <w:r w:rsidR="003B1BAB" w:rsidRPr="00537143">
        <w:rPr>
          <w:rFonts w:ascii="David" w:hAnsi="David" w:cs="David"/>
          <w:color w:val="000000"/>
          <w:sz w:val="28"/>
          <w:szCs w:val="28"/>
          <w:shd w:val="clear" w:color="auto" w:fill="FFFFFF"/>
          <w:rtl/>
        </w:rPr>
        <w:t xml:space="preserve"> </w:t>
      </w:r>
      <w:r w:rsidR="006378BF" w:rsidRPr="00537143">
        <w:rPr>
          <w:rFonts w:ascii="David" w:hAnsi="David" w:cs="David"/>
          <w:color w:val="000000"/>
          <w:sz w:val="28"/>
          <w:szCs w:val="28"/>
          <w:shd w:val="clear" w:color="auto" w:fill="FFFFFF"/>
          <w:rtl/>
        </w:rPr>
        <w:t xml:space="preserve">רוב המרואיינים </w:t>
      </w:r>
      <w:r w:rsidR="009039F9" w:rsidRPr="00537143">
        <w:rPr>
          <w:rFonts w:ascii="David" w:hAnsi="David" w:cs="David"/>
          <w:color w:val="000000"/>
          <w:sz w:val="28"/>
          <w:szCs w:val="28"/>
          <w:shd w:val="clear" w:color="auto" w:fill="FFFFFF"/>
          <w:rtl/>
        </w:rPr>
        <w:t xml:space="preserve"> לרבות אחיותיי</w:t>
      </w:r>
      <w:r w:rsidR="006378BF" w:rsidRPr="00537143">
        <w:rPr>
          <w:rFonts w:ascii="David" w:hAnsi="David" w:cs="David"/>
          <w:color w:val="000000"/>
          <w:sz w:val="28"/>
          <w:szCs w:val="28"/>
          <w:shd w:val="clear" w:color="auto" w:fill="FFFFFF"/>
          <w:rtl/>
        </w:rPr>
        <w:t xml:space="preserve"> הגיעו להחלטה לחזור בתשובה בעקבות תחושות של חסך רגשי או רוחני שחוו. רבים רואים בבחירה באורח</w:t>
      </w:r>
      <w:r w:rsidR="009039F9" w:rsidRPr="00537143">
        <w:rPr>
          <w:rFonts w:ascii="David" w:hAnsi="David" w:cs="David"/>
          <w:color w:val="000000"/>
          <w:sz w:val="28"/>
          <w:szCs w:val="28"/>
          <w:shd w:val="clear" w:color="auto" w:fill="FFFFFF"/>
          <w:rtl/>
        </w:rPr>
        <w:t xml:space="preserve"> החיים  הדתי </w:t>
      </w:r>
      <w:r w:rsidR="006378BF" w:rsidRPr="00537143">
        <w:rPr>
          <w:rFonts w:ascii="David" w:hAnsi="David" w:cs="David"/>
          <w:color w:val="000000"/>
          <w:sz w:val="28"/>
          <w:szCs w:val="28"/>
          <w:shd w:val="clear" w:color="auto" w:fill="FFFFFF"/>
          <w:rtl/>
        </w:rPr>
        <w:t>ואימוץ האמונות הנלוות לו כ</w:t>
      </w:r>
      <w:r w:rsidR="00F360D7" w:rsidRPr="00537143">
        <w:rPr>
          <w:rFonts w:ascii="David" w:hAnsi="David" w:cs="David"/>
          <w:color w:val="000000"/>
          <w:sz w:val="28"/>
          <w:szCs w:val="28"/>
          <w:shd w:val="clear" w:color="auto" w:fill="FFFFFF"/>
          <w:rtl/>
        </w:rPr>
        <w:t>דרך להתמודד עם שאלות פילוסופיות, ש</w:t>
      </w:r>
      <w:r w:rsidR="006378BF" w:rsidRPr="00537143">
        <w:rPr>
          <w:rFonts w:ascii="David" w:hAnsi="David" w:cs="David"/>
          <w:color w:val="000000"/>
          <w:sz w:val="28"/>
          <w:szCs w:val="28"/>
          <w:shd w:val="clear" w:color="auto" w:fill="FFFFFF"/>
          <w:rtl/>
        </w:rPr>
        <w:t>אלות של זהות אישי</w:t>
      </w:r>
      <w:r w:rsidR="00F360D7" w:rsidRPr="00537143">
        <w:rPr>
          <w:rFonts w:ascii="David" w:hAnsi="David" w:cs="David"/>
          <w:color w:val="000000"/>
          <w:sz w:val="28"/>
          <w:szCs w:val="28"/>
          <w:shd w:val="clear" w:color="auto" w:fill="FFFFFF"/>
          <w:rtl/>
        </w:rPr>
        <w:t>ת</w:t>
      </w:r>
      <w:r w:rsidR="006378BF" w:rsidRPr="00537143">
        <w:rPr>
          <w:rFonts w:ascii="David" w:hAnsi="David" w:cs="David"/>
          <w:color w:val="000000"/>
          <w:sz w:val="28"/>
          <w:szCs w:val="28"/>
          <w:shd w:val="clear" w:color="auto" w:fill="FFFFFF"/>
          <w:rtl/>
        </w:rPr>
        <w:t xml:space="preserve"> וחיפוש עצמי של משמעות החיים בעולם</w:t>
      </w:r>
      <w:r w:rsidR="00F360D7" w:rsidRPr="00537143">
        <w:rPr>
          <w:rFonts w:ascii="David" w:hAnsi="David" w:cs="David"/>
          <w:color w:val="000000"/>
          <w:sz w:val="28"/>
          <w:szCs w:val="28"/>
          <w:shd w:val="clear" w:color="auto" w:fill="FFFFFF"/>
          <w:rtl/>
        </w:rPr>
        <w:t xml:space="preserve">. </w:t>
      </w:r>
      <w:r w:rsidR="006378BF" w:rsidRPr="00537143">
        <w:rPr>
          <w:rFonts w:ascii="David" w:hAnsi="David" w:cs="David"/>
          <w:color w:val="000000"/>
          <w:sz w:val="28"/>
          <w:szCs w:val="28"/>
          <w:shd w:val="clear" w:color="auto" w:fill="FFFFFF"/>
          <w:rtl/>
        </w:rPr>
        <w:t xml:space="preserve">  למעשה, בפנייתם לדת ביקשו למלא חלל ריק שנוצר בנפשם בעקבות חוסר קבלה של החיים החילוניים אותם חוו כריקים מתוכן</w:t>
      </w:r>
      <w:r w:rsidRPr="00537143">
        <w:rPr>
          <w:rFonts w:ascii="David" w:hAnsi="David" w:cs="David"/>
          <w:color w:val="000000"/>
          <w:sz w:val="28"/>
          <w:szCs w:val="28"/>
          <w:shd w:val="clear" w:color="auto" w:fill="FFFFFF"/>
          <w:rtl/>
        </w:rPr>
        <w:t xml:space="preserve">, </w:t>
      </w:r>
      <w:r w:rsidR="006378BF" w:rsidRPr="00537143">
        <w:rPr>
          <w:rFonts w:ascii="David" w:hAnsi="David" w:cs="David"/>
          <w:color w:val="000000"/>
          <w:sz w:val="28"/>
          <w:szCs w:val="28"/>
          <w:shd w:val="clear" w:color="auto" w:fill="FFFFFF"/>
          <w:rtl/>
        </w:rPr>
        <w:t xml:space="preserve">בלתי </w:t>
      </w:r>
      <w:r w:rsidR="00F360D7" w:rsidRPr="00537143">
        <w:rPr>
          <w:rFonts w:ascii="David" w:hAnsi="David" w:cs="David"/>
          <w:color w:val="000000"/>
          <w:sz w:val="28"/>
          <w:szCs w:val="28"/>
          <w:shd w:val="clear" w:color="auto" w:fill="FFFFFF"/>
          <w:rtl/>
        </w:rPr>
        <w:t>מספיקים</w:t>
      </w:r>
      <w:r w:rsidRPr="00537143">
        <w:rPr>
          <w:rFonts w:ascii="David" w:hAnsi="David" w:cs="David"/>
          <w:color w:val="000000"/>
          <w:sz w:val="28"/>
          <w:szCs w:val="28"/>
          <w:shd w:val="clear" w:color="auto" w:fill="FFFFFF"/>
          <w:rtl/>
        </w:rPr>
        <w:t xml:space="preserve"> ו</w:t>
      </w:r>
      <w:r w:rsidR="00F360D7" w:rsidRPr="00537143">
        <w:rPr>
          <w:rFonts w:ascii="David" w:hAnsi="David" w:cs="David"/>
          <w:color w:val="000000"/>
          <w:sz w:val="28"/>
          <w:szCs w:val="28"/>
          <w:shd w:val="clear" w:color="auto" w:fill="FFFFFF"/>
          <w:rtl/>
        </w:rPr>
        <w:t>שטחיים</w:t>
      </w:r>
      <w:r w:rsidRPr="00537143">
        <w:rPr>
          <w:rFonts w:ascii="David" w:hAnsi="David" w:cs="David"/>
          <w:color w:val="000000"/>
          <w:sz w:val="28"/>
          <w:szCs w:val="28"/>
          <w:shd w:val="clear" w:color="auto" w:fill="FFFFFF"/>
          <w:rtl/>
        </w:rPr>
        <w:t>.</w:t>
      </w:r>
      <w:r w:rsidR="00F360D7" w:rsidRPr="00537143">
        <w:rPr>
          <w:rFonts w:ascii="David" w:hAnsi="David" w:cs="David"/>
          <w:color w:val="000000"/>
          <w:sz w:val="28"/>
          <w:szCs w:val="28"/>
          <w:shd w:val="clear" w:color="auto" w:fill="FFFFFF"/>
          <w:rtl/>
        </w:rPr>
        <w:t xml:space="preserve"> </w:t>
      </w:r>
      <w:r w:rsidRPr="00537143">
        <w:rPr>
          <w:rFonts w:ascii="David" w:hAnsi="David" w:cs="David"/>
          <w:color w:val="000000"/>
          <w:sz w:val="28"/>
          <w:szCs w:val="28"/>
          <w:shd w:val="clear" w:color="auto" w:fill="FFFFFF"/>
          <w:rtl/>
        </w:rPr>
        <w:t xml:space="preserve">החוזרים בתשובה </w:t>
      </w:r>
      <w:r w:rsidR="00F360D7" w:rsidRPr="00537143">
        <w:rPr>
          <w:rFonts w:ascii="David" w:hAnsi="David" w:cs="David"/>
          <w:color w:val="000000"/>
          <w:sz w:val="28"/>
          <w:szCs w:val="28"/>
          <w:shd w:val="clear" w:color="auto" w:fill="FFFFFF"/>
          <w:rtl/>
        </w:rPr>
        <w:t>התקשו להזדה</w:t>
      </w:r>
      <w:r w:rsidR="006378BF" w:rsidRPr="00537143">
        <w:rPr>
          <w:rFonts w:ascii="David" w:hAnsi="David" w:cs="David"/>
          <w:color w:val="000000"/>
          <w:sz w:val="28"/>
          <w:szCs w:val="28"/>
          <w:shd w:val="clear" w:color="auto" w:fill="FFFFFF"/>
          <w:rtl/>
        </w:rPr>
        <w:t>ות</w:t>
      </w:r>
      <w:r w:rsidRPr="00537143">
        <w:rPr>
          <w:rFonts w:ascii="David" w:hAnsi="David" w:cs="David"/>
          <w:color w:val="000000"/>
          <w:sz w:val="28"/>
          <w:szCs w:val="28"/>
          <w:shd w:val="clear" w:color="auto" w:fill="FFFFFF"/>
          <w:rtl/>
        </w:rPr>
        <w:t xml:space="preserve"> עם צורת החיים הזו</w:t>
      </w:r>
      <w:r w:rsidR="006378BF" w:rsidRPr="00537143">
        <w:rPr>
          <w:rFonts w:ascii="David" w:hAnsi="David" w:cs="David"/>
          <w:color w:val="000000"/>
          <w:sz w:val="28"/>
          <w:szCs w:val="28"/>
          <w:shd w:val="clear" w:color="auto" w:fill="FFFFFF"/>
          <w:rtl/>
        </w:rPr>
        <w:t xml:space="preserve"> וחשו כי לא ירצו להנחיל חיים אלו לילדיהם בבוא היום.</w:t>
      </w:r>
    </w:p>
    <w:p w:rsidR="008F77A2" w:rsidRPr="00537143" w:rsidRDefault="003B1BAB" w:rsidP="00537143">
      <w:pPr>
        <w:bidi/>
        <w:spacing w:before="100" w:beforeAutospacing="1" w:after="100" w:afterAutospacing="1" w:line="360" w:lineRule="auto"/>
        <w:jc w:val="both"/>
        <w:rPr>
          <w:rFonts w:ascii="David" w:hAnsi="David" w:cs="David"/>
          <w:color w:val="000000"/>
          <w:sz w:val="28"/>
          <w:szCs w:val="28"/>
          <w:shd w:val="clear" w:color="auto" w:fill="FFFFFF"/>
          <w:rtl/>
        </w:rPr>
      </w:pPr>
      <w:r w:rsidRPr="00537143">
        <w:rPr>
          <w:rFonts w:ascii="David" w:hAnsi="David" w:cs="David"/>
          <w:color w:val="000000"/>
          <w:sz w:val="28"/>
          <w:szCs w:val="28"/>
          <w:shd w:val="clear" w:color="auto" w:fill="FFFFFF"/>
          <w:rtl/>
        </w:rPr>
        <w:t xml:space="preserve">בתופעת החזרה בתשובה </w:t>
      </w:r>
      <w:r w:rsidR="00537350" w:rsidRPr="00537143">
        <w:rPr>
          <w:rFonts w:ascii="David" w:hAnsi="David" w:cs="David"/>
          <w:color w:val="000000"/>
          <w:sz w:val="28"/>
          <w:szCs w:val="28"/>
          <w:shd w:val="clear" w:color="auto" w:fill="FFFFFF"/>
          <w:rtl/>
        </w:rPr>
        <w:t>שני אספקטים נפרדים</w:t>
      </w:r>
      <w:r w:rsidR="008B0AFE" w:rsidRPr="00537143">
        <w:rPr>
          <w:rFonts w:ascii="David" w:hAnsi="David" w:cs="David"/>
          <w:color w:val="000000"/>
          <w:sz w:val="28"/>
          <w:szCs w:val="28"/>
          <w:shd w:val="clear" w:color="auto" w:fill="FFFFFF"/>
          <w:rtl/>
        </w:rPr>
        <w:t>:</w:t>
      </w:r>
      <w:r w:rsidR="00537350" w:rsidRPr="00537143">
        <w:rPr>
          <w:rFonts w:ascii="David" w:hAnsi="David" w:cs="David"/>
          <w:color w:val="000000"/>
          <w:sz w:val="28"/>
          <w:szCs w:val="28"/>
          <w:shd w:val="clear" w:color="auto" w:fill="FFFFFF"/>
          <w:rtl/>
        </w:rPr>
        <w:t xml:space="preserve"> אספקט דתי</w:t>
      </w:r>
      <w:r w:rsidR="008B0AFE" w:rsidRPr="00537143">
        <w:rPr>
          <w:rFonts w:ascii="David" w:hAnsi="David" w:cs="David"/>
          <w:color w:val="000000"/>
          <w:sz w:val="28"/>
          <w:szCs w:val="28"/>
          <w:shd w:val="clear" w:color="auto" w:fill="FFFFFF"/>
          <w:rtl/>
        </w:rPr>
        <w:t xml:space="preserve"> </w:t>
      </w:r>
      <w:r w:rsidR="00537350" w:rsidRPr="00537143">
        <w:rPr>
          <w:rFonts w:ascii="David" w:hAnsi="David" w:cs="David"/>
          <w:color w:val="000000"/>
          <w:sz w:val="28"/>
          <w:szCs w:val="28"/>
          <w:shd w:val="clear" w:color="auto" w:fill="FFFFFF"/>
          <w:rtl/>
        </w:rPr>
        <w:t>ואספק פסיכולוגי</w:t>
      </w:r>
      <w:r w:rsidR="008B0AFE" w:rsidRPr="00537143">
        <w:rPr>
          <w:rFonts w:ascii="David" w:hAnsi="David" w:cs="David"/>
          <w:color w:val="000000"/>
          <w:sz w:val="28"/>
          <w:szCs w:val="28"/>
          <w:shd w:val="clear" w:color="auto" w:fill="FFFFFF"/>
          <w:rtl/>
        </w:rPr>
        <w:t xml:space="preserve">. </w:t>
      </w:r>
      <w:r w:rsidR="00537350" w:rsidRPr="00537143">
        <w:rPr>
          <w:rFonts w:ascii="David" w:hAnsi="David" w:cs="David"/>
          <w:color w:val="000000"/>
          <w:sz w:val="28"/>
          <w:szCs w:val="28"/>
          <w:shd w:val="clear" w:color="auto" w:fill="FFFFFF"/>
          <w:rtl/>
        </w:rPr>
        <w:t xml:space="preserve">תהליך החזרה </w:t>
      </w:r>
      <w:r w:rsidR="00822D9D" w:rsidRPr="00537143">
        <w:rPr>
          <w:rFonts w:ascii="David" w:hAnsi="David" w:cs="David"/>
          <w:color w:val="000000"/>
          <w:sz w:val="28"/>
          <w:szCs w:val="28"/>
          <w:shd w:val="clear" w:color="auto" w:fill="FFFFFF"/>
          <w:rtl/>
        </w:rPr>
        <w:t>בתשובה</w:t>
      </w:r>
      <w:r w:rsidR="00537350" w:rsidRPr="00537143">
        <w:rPr>
          <w:rFonts w:ascii="David" w:hAnsi="David" w:cs="David"/>
          <w:color w:val="000000"/>
          <w:sz w:val="28"/>
          <w:szCs w:val="28"/>
          <w:shd w:val="clear" w:color="auto" w:fill="FFFFFF"/>
          <w:rtl/>
        </w:rPr>
        <w:t xml:space="preserve"> הוא</w:t>
      </w:r>
      <w:r w:rsidR="008B0AFE" w:rsidRPr="00537143">
        <w:rPr>
          <w:rFonts w:ascii="David" w:hAnsi="David" w:cs="David"/>
          <w:color w:val="000000"/>
          <w:sz w:val="28"/>
          <w:szCs w:val="28"/>
          <w:shd w:val="clear" w:color="auto" w:fill="FFFFFF"/>
          <w:rtl/>
        </w:rPr>
        <w:t xml:space="preserve"> תהליך</w:t>
      </w:r>
      <w:r w:rsidR="00537350" w:rsidRPr="00537143">
        <w:rPr>
          <w:rFonts w:ascii="David" w:hAnsi="David" w:cs="David"/>
          <w:color w:val="000000"/>
          <w:sz w:val="28"/>
          <w:szCs w:val="28"/>
          <w:shd w:val="clear" w:color="auto" w:fill="FFFFFF"/>
          <w:rtl/>
        </w:rPr>
        <w:t xml:space="preserve"> נפשי המתהווה על רקע בחינה מחודשת של דרך חיים</w:t>
      </w:r>
      <w:r w:rsidR="008B0AFE" w:rsidRPr="00537143">
        <w:rPr>
          <w:rFonts w:ascii="David" w:hAnsi="David" w:cs="David"/>
          <w:color w:val="000000"/>
          <w:sz w:val="28"/>
          <w:szCs w:val="28"/>
          <w:shd w:val="clear" w:color="auto" w:fill="FFFFFF"/>
          <w:rtl/>
        </w:rPr>
        <w:t>. הבחינה המחודשת</w:t>
      </w:r>
      <w:r w:rsidR="00537350" w:rsidRPr="00537143">
        <w:rPr>
          <w:rFonts w:ascii="David" w:hAnsi="David" w:cs="David"/>
          <w:color w:val="000000"/>
          <w:sz w:val="28"/>
          <w:szCs w:val="28"/>
          <w:shd w:val="clear" w:color="auto" w:fill="FFFFFF"/>
          <w:rtl/>
        </w:rPr>
        <w:t xml:space="preserve"> נעשית במצבי חוסר שביעות רצון שבדרך החיים החילונית.</w:t>
      </w:r>
      <w:r w:rsidR="00822D9D" w:rsidRPr="00537143">
        <w:rPr>
          <w:rFonts w:ascii="David" w:hAnsi="David" w:cs="David"/>
          <w:color w:val="000000"/>
          <w:sz w:val="28"/>
          <w:szCs w:val="28"/>
          <w:shd w:val="clear" w:color="auto" w:fill="FFFFFF"/>
          <w:rtl/>
        </w:rPr>
        <w:t xml:space="preserve"> ניתן להתייחס אל החוזרים בתשובה</w:t>
      </w:r>
      <w:r w:rsidR="00537350" w:rsidRPr="00537143">
        <w:rPr>
          <w:rFonts w:ascii="David" w:hAnsi="David" w:cs="David"/>
          <w:color w:val="000000"/>
          <w:sz w:val="28"/>
          <w:szCs w:val="28"/>
          <w:shd w:val="clear" w:color="auto" w:fill="FFFFFF"/>
          <w:rtl/>
        </w:rPr>
        <w:t xml:space="preserve"> כאל אנשים הנמצאים בחיפוש זהות ומוצאים אותה באימוץ הזהות הדתית – תשובה ללבטים העולים (פיריבורז 1988). יחד עם זאת הבחירה ביהדות האורתודוכסית </w:t>
      </w:r>
      <w:r w:rsidR="00822D9D" w:rsidRPr="00537143">
        <w:rPr>
          <w:rFonts w:ascii="David" w:hAnsi="David" w:cs="David"/>
          <w:color w:val="000000"/>
          <w:sz w:val="28"/>
          <w:szCs w:val="28"/>
          <w:shd w:val="clear" w:color="auto" w:fill="FFFFFF"/>
          <w:rtl/>
        </w:rPr>
        <w:t>מכתיבה</w:t>
      </w:r>
      <w:r w:rsidR="00537350" w:rsidRPr="00537143">
        <w:rPr>
          <w:rFonts w:ascii="David" w:hAnsi="David" w:cs="David"/>
          <w:color w:val="000000"/>
          <w:sz w:val="28"/>
          <w:szCs w:val="28"/>
          <w:shd w:val="clear" w:color="auto" w:fill="FFFFFF"/>
          <w:rtl/>
        </w:rPr>
        <w:t xml:space="preserve"> שינויים </w:t>
      </w:r>
      <w:r w:rsidR="00822D9D" w:rsidRPr="00537143">
        <w:rPr>
          <w:rFonts w:ascii="David" w:hAnsi="David" w:cs="David"/>
          <w:color w:val="000000"/>
          <w:sz w:val="28"/>
          <w:szCs w:val="28"/>
          <w:shd w:val="clear" w:color="auto" w:fill="FFFFFF"/>
          <w:rtl/>
        </w:rPr>
        <w:t>הנראים</w:t>
      </w:r>
      <w:r w:rsidR="00537350" w:rsidRPr="00537143">
        <w:rPr>
          <w:rFonts w:ascii="David" w:hAnsi="David" w:cs="David"/>
          <w:color w:val="000000"/>
          <w:sz w:val="28"/>
          <w:szCs w:val="28"/>
          <w:shd w:val="clear" w:color="auto" w:fill="FFFFFF"/>
          <w:rtl/>
        </w:rPr>
        <w:t xml:space="preserve"> לעין כמו: קיום מצוות, שמירת שבת, שמירת דיני הכשרות, שינוי במראה החיצוני – כיסוי הראש ושינוי הביגוד היומיומי לביגוד </w:t>
      </w:r>
      <w:r w:rsidR="008B0AFE" w:rsidRPr="00537143">
        <w:rPr>
          <w:rFonts w:ascii="David" w:hAnsi="David" w:cs="David"/>
          <w:color w:val="000000"/>
          <w:sz w:val="28"/>
          <w:szCs w:val="28"/>
          <w:shd w:val="clear" w:color="auto" w:fill="FFFFFF"/>
          <w:rtl/>
        </w:rPr>
        <w:t xml:space="preserve">צנוע. </w:t>
      </w:r>
      <w:r w:rsidR="00537350" w:rsidRPr="00537143">
        <w:rPr>
          <w:rFonts w:ascii="David" w:hAnsi="David" w:cs="David"/>
          <w:color w:val="000000"/>
          <w:sz w:val="28"/>
          <w:szCs w:val="28"/>
          <w:shd w:val="clear" w:color="auto" w:fill="FFFFFF"/>
          <w:rtl/>
        </w:rPr>
        <w:t xml:space="preserve">כמו כן, לעיתים השינוי מתבטא בהפסקת קשרים חברתיים ואינטימיים עם אנשים קרובים זאת כיוון שהחוזר בתשובה אינו יכול עוד להיות שותף מלא להרגלי האכילה, הבילוי וההנאה שמקיימים חבריו ומשפחתו. </w:t>
      </w:r>
    </w:p>
    <w:p w:rsidR="008B0AFE" w:rsidRPr="00537143" w:rsidRDefault="008F77A2" w:rsidP="004B1DD1">
      <w:pPr>
        <w:spacing w:before="100" w:beforeAutospacing="1" w:after="100" w:afterAutospacing="1" w:line="360" w:lineRule="auto"/>
        <w:jc w:val="both"/>
        <w:rPr>
          <w:rFonts w:ascii="David" w:hAnsi="David" w:cs="David"/>
          <w:color w:val="000000"/>
          <w:sz w:val="28"/>
          <w:szCs w:val="28"/>
          <w:shd w:val="clear" w:color="auto" w:fill="FFFFFF"/>
        </w:rPr>
      </w:pPr>
      <w:r w:rsidRPr="00537143">
        <w:rPr>
          <w:rFonts w:ascii="David" w:hAnsi="David" w:cs="David"/>
          <w:color w:val="000000"/>
          <w:sz w:val="28"/>
          <w:szCs w:val="28"/>
          <w:shd w:val="clear" w:color="auto" w:fill="FFFFFF"/>
          <w:rtl/>
        </w:rPr>
        <w:t xml:space="preserve">מציאת הזהות העצמית אינה תהליך פסיכולוגי </w:t>
      </w:r>
      <w:r w:rsidR="00822D9D" w:rsidRPr="00537143">
        <w:rPr>
          <w:rFonts w:ascii="David" w:hAnsi="David" w:cs="David"/>
          <w:color w:val="000000"/>
          <w:sz w:val="28"/>
          <w:szCs w:val="28"/>
          <w:shd w:val="clear" w:color="auto" w:fill="FFFFFF"/>
          <w:rtl/>
        </w:rPr>
        <w:t xml:space="preserve">אינדיבידואלי בלבד אלא גם תהליך </w:t>
      </w:r>
      <w:r w:rsidRPr="00537143">
        <w:rPr>
          <w:rFonts w:ascii="David" w:hAnsi="David" w:cs="David"/>
          <w:color w:val="000000"/>
          <w:sz w:val="28"/>
          <w:szCs w:val="28"/>
          <w:shd w:val="clear" w:color="auto" w:fill="FFFFFF"/>
          <w:rtl/>
        </w:rPr>
        <w:t>פסיכולוגי חברתי – הפרט צריך להרגיש כי זהותו המעוצבת תהיה מובנ</w:t>
      </w:r>
      <w:r w:rsidR="00822D9D" w:rsidRPr="00537143">
        <w:rPr>
          <w:rFonts w:ascii="David" w:hAnsi="David" w:cs="David"/>
          <w:color w:val="000000"/>
          <w:sz w:val="28"/>
          <w:szCs w:val="28"/>
          <w:shd w:val="clear" w:color="auto" w:fill="FFFFFF"/>
          <w:rtl/>
        </w:rPr>
        <w:t xml:space="preserve">ת לאנשים ולשם כך </w:t>
      </w:r>
      <w:r w:rsidR="003153A4" w:rsidRPr="00537143">
        <w:rPr>
          <w:rFonts w:ascii="David" w:hAnsi="David" w:cs="David"/>
          <w:color w:val="000000"/>
          <w:sz w:val="28"/>
          <w:szCs w:val="28"/>
          <w:shd w:val="clear" w:color="auto" w:fill="FFFFFF"/>
          <w:rtl/>
        </w:rPr>
        <w:t>הוא נעזר</w:t>
      </w:r>
      <w:r w:rsidR="00822D9D" w:rsidRPr="00537143">
        <w:rPr>
          <w:rFonts w:ascii="David" w:hAnsi="David" w:cs="David"/>
          <w:color w:val="000000"/>
          <w:sz w:val="28"/>
          <w:szCs w:val="28"/>
          <w:shd w:val="clear" w:color="auto" w:fill="FFFFFF"/>
          <w:rtl/>
        </w:rPr>
        <w:t xml:space="preserve"> באנ</w:t>
      </w:r>
      <w:r w:rsidRPr="00537143">
        <w:rPr>
          <w:rFonts w:ascii="David" w:hAnsi="David" w:cs="David"/>
          <w:color w:val="000000"/>
          <w:sz w:val="28"/>
          <w:szCs w:val="28"/>
          <w:shd w:val="clear" w:color="auto" w:fill="FFFFFF"/>
          <w:rtl/>
        </w:rPr>
        <w:t xml:space="preserve">שים ובאידאות. במקרים רבים מציעה </w:t>
      </w:r>
      <w:r w:rsidR="00822D9D" w:rsidRPr="00537143">
        <w:rPr>
          <w:rFonts w:ascii="David" w:hAnsi="David" w:cs="David"/>
          <w:color w:val="000000"/>
          <w:sz w:val="28"/>
          <w:szCs w:val="28"/>
          <w:shd w:val="clear" w:color="auto" w:fill="FFFFFF"/>
          <w:rtl/>
        </w:rPr>
        <w:t>האידאולוגיה</w:t>
      </w:r>
      <w:r w:rsidRPr="00537143">
        <w:rPr>
          <w:rFonts w:ascii="David" w:hAnsi="David" w:cs="David"/>
          <w:color w:val="000000"/>
          <w:sz w:val="28"/>
          <w:szCs w:val="28"/>
          <w:shd w:val="clear" w:color="auto" w:fill="FFFFFF"/>
          <w:rtl/>
        </w:rPr>
        <w:t xml:space="preserve"> פרספקטיבה </w:t>
      </w:r>
      <w:r w:rsidR="00822D9D" w:rsidRPr="00537143">
        <w:rPr>
          <w:rFonts w:ascii="David" w:hAnsi="David" w:cs="David"/>
          <w:color w:val="000000"/>
          <w:sz w:val="28"/>
          <w:szCs w:val="28"/>
          <w:shd w:val="clear" w:color="auto" w:fill="FFFFFF"/>
          <w:rtl/>
        </w:rPr>
        <w:t xml:space="preserve">לעתיד. </w:t>
      </w:r>
      <w:r w:rsidRPr="00537143">
        <w:rPr>
          <w:rFonts w:ascii="David" w:hAnsi="David" w:cs="David"/>
          <w:color w:val="000000"/>
          <w:sz w:val="28"/>
          <w:szCs w:val="28"/>
          <w:shd w:val="clear" w:color="auto" w:fill="FFFFFF"/>
          <w:rtl/>
        </w:rPr>
        <w:t xml:space="preserve"> הרגשת הזהות העצמית מבטיחה לפרט מקום בחברה וההכרה החברתית חשובה מאד לזהות </w:t>
      </w:r>
      <w:r w:rsidR="00822D9D" w:rsidRPr="00537143">
        <w:rPr>
          <w:rFonts w:ascii="David" w:hAnsi="David" w:cs="David"/>
          <w:color w:val="000000"/>
          <w:sz w:val="28"/>
          <w:szCs w:val="28"/>
          <w:shd w:val="clear" w:color="auto" w:fill="FFFFFF"/>
          <w:rtl/>
        </w:rPr>
        <w:lastRenderedPageBreak/>
        <w:t>ולדימוי</w:t>
      </w:r>
      <w:r w:rsidRPr="00537143">
        <w:rPr>
          <w:rFonts w:ascii="David" w:hAnsi="David" w:cs="David"/>
          <w:color w:val="000000"/>
          <w:sz w:val="28"/>
          <w:szCs w:val="28"/>
          <w:shd w:val="clear" w:color="auto" w:fill="FFFFFF"/>
          <w:rtl/>
        </w:rPr>
        <w:t xml:space="preserve"> העצמי (מייזליש 1984)</w:t>
      </w:r>
      <w:r w:rsidR="004B1DD1">
        <w:rPr>
          <w:rFonts w:ascii="David" w:hAnsi="David" w:cs="David" w:hint="cs"/>
          <w:color w:val="000000"/>
          <w:sz w:val="28"/>
          <w:szCs w:val="28"/>
          <w:shd w:val="clear" w:color="auto" w:fill="FFFFFF"/>
          <w:rtl/>
        </w:rPr>
        <w:t>.</w:t>
      </w:r>
      <w:r w:rsidR="00822D9D" w:rsidRPr="00537143">
        <w:rPr>
          <w:rFonts w:ascii="David" w:hAnsi="David" w:cs="David"/>
          <w:color w:val="000000"/>
          <w:sz w:val="28"/>
          <w:szCs w:val="28"/>
          <w:shd w:val="clear" w:color="auto" w:fill="FFFFFF"/>
          <w:rtl/>
        </w:rPr>
        <w:t xml:space="preserve"> </w:t>
      </w:r>
      <w:r w:rsidR="00206D19" w:rsidRPr="00537143">
        <w:rPr>
          <w:rFonts w:ascii="David" w:hAnsi="David" w:cs="David"/>
          <w:color w:val="000000"/>
          <w:sz w:val="28"/>
          <w:szCs w:val="28"/>
          <w:shd w:val="clear" w:color="auto" w:fill="FFFFFF"/>
          <w:rtl/>
        </w:rPr>
        <w:t xml:space="preserve">על רק זה ניתן להבין את הפנייה לדת כחיפוש </w:t>
      </w:r>
      <w:r w:rsidR="00496290" w:rsidRPr="00537143">
        <w:rPr>
          <w:rFonts w:ascii="David" w:hAnsi="David" w:cs="David"/>
          <w:color w:val="000000"/>
          <w:sz w:val="28"/>
          <w:szCs w:val="28"/>
          <w:shd w:val="clear" w:color="auto" w:fill="FFFFFF"/>
          <w:rtl/>
        </w:rPr>
        <w:t>אחר ערכים במקורות תרבות, דת ואידיאולוגיה אשר מקנים תחושה של ביטחון. מייזליש (1984</w:t>
      </w:r>
      <w:r w:rsidR="00822D9D" w:rsidRPr="00537143">
        <w:rPr>
          <w:rFonts w:ascii="David" w:hAnsi="David" w:cs="David"/>
          <w:color w:val="000000"/>
          <w:sz w:val="28"/>
          <w:szCs w:val="28"/>
          <w:shd w:val="clear" w:color="auto" w:fill="FFFFFF"/>
          <w:rtl/>
        </w:rPr>
        <w:t>)</w:t>
      </w:r>
      <w:r w:rsidR="00496290" w:rsidRPr="00537143">
        <w:rPr>
          <w:rFonts w:ascii="David" w:hAnsi="David" w:cs="David"/>
          <w:color w:val="000000"/>
          <w:sz w:val="28"/>
          <w:szCs w:val="28"/>
          <w:shd w:val="clear" w:color="auto" w:fill="FFFFFF"/>
          <w:rtl/>
        </w:rPr>
        <w:t xml:space="preserve"> במחקרו מצא כי בקרב בעלי תשובה </w:t>
      </w:r>
      <w:r w:rsidR="00822D9D" w:rsidRPr="00537143">
        <w:rPr>
          <w:rFonts w:ascii="David" w:hAnsi="David" w:cs="David"/>
          <w:color w:val="000000"/>
          <w:sz w:val="28"/>
          <w:szCs w:val="28"/>
          <w:shd w:val="clear" w:color="auto" w:fill="FFFFFF"/>
          <w:rtl/>
        </w:rPr>
        <w:t xml:space="preserve"> קיים </w:t>
      </w:r>
      <w:r w:rsidR="00496290" w:rsidRPr="00537143">
        <w:rPr>
          <w:rFonts w:ascii="David" w:hAnsi="David" w:cs="David"/>
          <w:color w:val="000000"/>
          <w:sz w:val="28"/>
          <w:szCs w:val="28"/>
          <w:shd w:val="clear" w:color="auto" w:fill="FFFFFF"/>
          <w:rtl/>
        </w:rPr>
        <w:t xml:space="preserve">היבט חזק של התחזקות הזהות האתנית, </w:t>
      </w:r>
      <w:r w:rsidR="00822D9D" w:rsidRPr="00537143">
        <w:rPr>
          <w:rFonts w:ascii="David" w:hAnsi="David" w:cs="David"/>
          <w:color w:val="000000"/>
          <w:sz w:val="28"/>
          <w:szCs w:val="28"/>
          <w:shd w:val="clear" w:color="auto" w:fill="FFFFFF"/>
          <w:rtl/>
        </w:rPr>
        <w:t xml:space="preserve">והוא אחד </w:t>
      </w:r>
      <w:r w:rsidR="00496290" w:rsidRPr="00537143">
        <w:rPr>
          <w:rFonts w:ascii="David" w:hAnsi="David" w:cs="David"/>
          <w:color w:val="000000"/>
          <w:sz w:val="28"/>
          <w:szCs w:val="28"/>
          <w:shd w:val="clear" w:color="auto" w:fill="FFFFFF"/>
          <w:rtl/>
        </w:rPr>
        <w:t xml:space="preserve">מהמניעים </w:t>
      </w:r>
      <w:r w:rsidR="00822D9D" w:rsidRPr="00537143">
        <w:rPr>
          <w:rFonts w:ascii="David" w:hAnsi="David" w:cs="David"/>
          <w:color w:val="000000"/>
          <w:sz w:val="28"/>
          <w:szCs w:val="28"/>
          <w:shd w:val="clear" w:color="auto" w:fill="FFFFFF"/>
          <w:rtl/>
        </w:rPr>
        <w:t xml:space="preserve"> המרכזיים </w:t>
      </w:r>
      <w:r w:rsidR="00496290" w:rsidRPr="00537143">
        <w:rPr>
          <w:rFonts w:ascii="David" w:hAnsi="David" w:cs="David"/>
          <w:color w:val="000000"/>
          <w:sz w:val="28"/>
          <w:szCs w:val="28"/>
          <w:shd w:val="clear" w:color="auto" w:fill="FFFFFF"/>
          <w:rtl/>
        </w:rPr>
        <w:t>לחזרה בתשובה. בקרב בעלי תשובה גברה ההכרה שעל הפרט להשתייך</w:t>
      </w:r>
      <w:r w:rsidR="00894B9C" w:rsidRPr="00537143">
        <w:rPr>
          <w:rFonts w:ascii="David" w:hAnsi="David" w:cs="David"/>
          <w:color w:val="000000"/>
          <w:sz w:val="28"/>
          <w:szCs w:val="28"/>
          <w:shd w:val="clear" w:color="auto" w:fill="FFFFFF"/>
          <w:rtl/>
        </w:rPr>
        <w:t xml:space="preserve"> לקבוצה אתנית מוגדרת ולהתגאות בה. </w:t>
      </w:r>
      <w:r w:rsidR="00CE6591" w:rsidRPr="00537143">
        <w:rPr>
          <w:rFonts w:ascii="David" w:hAnsi="David" w:cs="David"/>
          <w:color w:val="000000"/>
          <w:sz w:val="28"/>
          <w:szCs w:val="28"/>
          <w:shd w:val="clear" w:color="auto" w:fill="FFFFFF"/>
          <w:rtl/>
        </w:rPr>
        <w:t xml:space="preserve"> </w:t>
      </w:r>
      <w:r w:rsidR="00496290" w:rsidRPr="00537143">
        <w:rPr>
          <w:rFonts w:ascii="David" w:hAnsi="David" w:cs="David"/>
          <w:color w:val="000000"/>
          <w:sz w:val="28"/>
          <w:szCs w:val="28"/>
          <w:shd w:val="clear" w:color="auto" w:fill="FFFFFF"/>
          <w:rtl/>
        </w:rPr>
        <w:t>מייזליש מסביר את הצורך הנפשי בחיפוש אחר שורשים בכך שהא</w:t>
      </w:r>
      <w:r w:rsidR="00894B9C" w:rsidRPr="00537143">
        <w:rPr>
          <w:rFonts w:ascii="David" w:hAnsi="David" w:cs="David"/>
          <w:color w:val="000000"/>
          <w:sz w:val="28"/>
          <w:szCs w:val="28"/>
          <w:shd w:val="clear" w:color="auto" w:fill="FFFFFF"/>
          <w:rtl/>
        </w:rPr>
        <w:t>ד</w:t>
      </w:r>
      <w:r w:rsidR="00496290" w:rsidRPr="00537143">
        <w:rPr>
          <w:rFonts w:ascii="David" w:hAnsi="David" w:cs="David"/>
          <w:color w:val="000000"/>
          <w:sz w:val="28"/>
          <w:szCs w:val="28"/>
          <w:shd w:val="clear" w:color="auto" w:fill="FFFFFF"/>
          <w:rtl/>
        </w:rPr>
        <w:t xml:space="preserve">ם המודרני </w:t>
      </w:r>
      <w:r w:rsidR="00894B9C" w:rsidRPr="00537143">
        <w:rPr>
          <w:rFonts w:ascii="David" w:hAnsi="David" w:cs="David"/>
          <w:color w:val="000000"/>
          <w:sz w:val="28"/>
          <w:szCs w:val="28"/>
          <w:shd w:val="clear" w:color="auto" w:fill="FFFFFF"/>
          <w:rtl/>
        </w:rPr>
        <w:t>(או הפוסט מודרני) החי בחברה המודרנ</w:t>
      </w:r>
      <w:r w:rsidR="00496290" w:rsidRPr="00537143">
        <w:rPr>
          <w:rFonts w:ascii="David" w:hAnsi="David" w:cs="David"/>
          <w:color w:val="000000"/>
          <w:sz w:val="28"/>
          <w:szCs w:val="28"/>
          <w:shd w:val="clear" w:color="auto" w:fill="FFFFFF"/>
          <w:rtl/>
        </w:rPr>
        <w:t>ית המ</w:t>
      </w:r>
      <w:r w:rsidR="00894B9C" w:rsidRPr="00537143">
        <w:rPr>
          <w:rFonts w:ascii="David" w:hAnsi="David" w:cs="David"/>
          <w:color w:val="000000"/>
          <w:sz w:val="28"/>
          <w:szCs w:val="28"/>
          <w:shd w:val="clear" w:color="auto" w:fill="FFFFFF"/>
          <w:rtl/>
        </w:rPr>
        <w:t>ו</w:t>
      </w:r>
      <w:r w:rsidR="00496290" w:rsidRPr="00537143">
        <w:rPr>
          <w:rFonts w:ascii="David" w:hAnsi="David" w:cs="David"/>
          <w:color w:val="000000"/>
          <w:sz w:val="28"/>
          <w:szCs w:val="28"/>
          <w:shd w:val="clear" w:color="auto" w:fill="FFFFFF"/>
          <w:rtl/>
        </w:rPr>
        <w:t xml:space="preserve">שפעת על ידי </w:t>
      </w:r>
      <w:r w:rsidR="00894B9C" w:rsidRPr="00537143">
        <w:rPr>
          <w:rFonts w:ascii="David" w:hAnsi="David" w:cs="David"/>
          <w:color w:val="000000"/>
          <w:sz w:val="28"/>
          <w:szCs w:val="28"/>
          <w:shd w:val="clear" w:color="auto" w:fill="FFFFFF"/>
          <w:rtl/>
        </w:rPr>
        <w:t>ה</w:t>
      </w:r>
      <w:r w:rsidR="00496290" w:rsidRPr="00537143">
        <w:rPr>
          <w:rFonts w:ascii="David" w:hAnsi="David" w:cs="David"/>
          <w:color w:val="000000"/>
          <w:sz w:val="28"/>
          <w:szCs w:val="28"/>
          <w:shd w:val="clear" w:color="auto" w:fill="FFFFFF"/>
          <w:rtl/>
        </w:rPr>
        <w:t>תקשורת</w:t>
      </w:r>
      <w:r w:rsidR="00894B9C" w:rsidRPr="00537143">
        <w:rPr>
          <w:rFonts w:ascii="David" w:hAnsi="David" w:cs="David"/>
          <w:color w:val="000000"/>
          <w:sz w:val="28"/>
          <w:szCs w:val="28"/>
          <w:shd w:val="clear" w:color="auto" w:fill="FFFFFF"/>
          <w:rtl/>
        </w:rPr>
        <w:t xml:space="preserve"> ו</w:t>
      </w:r>
      <w:r w:rsidR="00496290" w:rsidRPr="00537143">
        <w:rPr>
          <w:rFonts w:ascii="David" w:hAnsi="David" w:cs="David"/>
          <w:color w:val="000000"/>
          <w:sz w:val="28"/>
          <w:szCs w:val="28"/>
          <w:shd w:val="clear" w:color="auto" w:fill="FFFFFF"/>
          <w:rtl/>
        </w:rPr>
        <w:t xml:space="preserve">הטכנולוגיות שהולכות ומשתכללות ללא הרף הולך ומתייאש מהרציונאליזם התחכום והמדע </w:t>
      </w:r>
      <w:r w:rsidR="005E4AFA" w:rsidRPr="00537143">
        <w:rPr>
          <w:rFonts w:ascii="David" w:hAnsi="David" w:cs="David"/>
          <w:color w:val="000000"/>
          <w:sz w:val="28"/>
          <w:szCs w:val="28"/>
          <w:shd w:val="clear" w:color="auto" w:fill="FFFFFF"/>
          <w:rtl/>
        </w:rPr>
        <w:t>שכאילו</w:t>
      </w:r>
      <w:r w:rsidR="00496290" w:rsidRPr="00537143">
        <w:rPr>
          <w:rFonts w:ascii="David" w:hAnsi="David" w:cs="David"/>
          <w:color w:val="000000"/>
          <w:sz w:val="28"/>
          <w:szCs w:val="28"/>
          <w:shd w:val="clear" w:color="auto" w:fill="FFFFFF"/>
          <w:rtl/>
        </w:rPr>
        <w:t xml:space="preserve"> </w:t>
      </w:r>
      <w:r w:rsidR="005E4AFA" w:rsidRPr="00537143">
        <w:rPr>
          <w:rFonts w:ascii="David" w:hAnsi="David" w:cs="David"/>
          <w:color w:val="000000"/>
          <w:sz w:val="28"/>
          <w:szCs w:val="28"/>
          <w:shd w:val="clear" w:color="auto" w:fill="FFFFFF"/>
          <w:rtl/>
        </w:rPr>
        <w:t>בא</w:t>
      </w:r>
      <w:r w:rsidR="00496290" w:rsidRPr="00537143">
        <w:rPr>
          <w:rFonts w:ascii="David" w:hAnsi="David" w:cs="David"/>
          <w:color w:val="000000"/>
          <w:sz w:val="28"/>
          <w:szCs w:val="28"/>
          <w:shd w:val="clear" w:color="auto" w:fill="FFFFFF"/>
          <w:rtl/>
        </w:rPr>
        <w:t xml:space="preserve"> לעזרתו. החברה – אמנם פתרה בעיות טכנולוגיות אך לא העניקה תשובות לשאלות וללבטים הקיומיים של האדם.</w:t>
      </w:r>
      <w:r w:rsidR="005E4AFA" w:rsidRPr="00537143">
        <w:rPr>
          <w:rFonts w:ascii="David" w:hAnsi="David" w:cs="David"/>
          <w:color w:val="000000"/>
          <w:sz w:val="28"/>
          <w:szCs w:val="28"/>
          <w:shd w:val="clear" w:color="auto" w:fill="FFFFFF"/>
          <w:rtl/>
        </w:rPr>
        <w:t xml:space="preserve"> </w:t>
      </w:r>
      <w:r w:rsidR="0097659B" w:rsidRPr="00537143">
        <w:rPr>
          <w:rFonts w:ascii="David" w:hAnsi="David" w:cs="David"/>
          <w:color w:val="000000"/>
          <w:sz w:val="28"/>
          <w:szCs w:val="28"/>
          <w:shd w:val="clear" w:color="auto" w:fill="FFFFFF"/>
          <w:rtl/>
        </w:rPr>
        <w:t>התקופה הפוסט מודרנית התעצבה מתוך אכזבה מהתקופה המודרנית – האדם לא נעשה מאושר יותר שאלות מוחלטות, שאלות יסוד נשארו פתוחות ומייסרות החברה דורשת מהאדם להתאים עצמו לשינויים יומיומיים הטומנים בחובם מעט יציבות והמשכיות ומאיימים על הפרט הבודד להיות בורג במערכ</w:t>
      </w:r>
      <w:r w:rsidR="005E4AFA" w:rsidRPr="00537143">
        <w:rPr>
          <w:rFonts w:ascii="David" w:hAnsi="David" w:cs="David"/>
          <w:color w:val="000000"/>
          <w:sz w:val="28"/>
          <w:szCs w:val="28"/>
          <w:shd w:val="clear" w:color="auto" w:fill="FFFFFF"/>
          <w:rtl/>
        </w:rPr>
        <w:t>ו</w:t>
      </w:r>
      <w:r w:rsidR="0097659B" w:rsidRPr="00537143">
        <w:rPr>
          <w:rFonts w:ascii="David" w:hAnsi="David" w:cs="David"/>
          <w:color w:val="000000"/>
          <w:sz w:val="28"/>
          <w:szCs w:val="28"/>
          <w:shd w:val="clear" w:color="auto" w:fill="FFFFFF"/>
          <w:rtl/>
        </w:rPr>
        <w:t>ת מתוח</w:t>
      </w:r>
      <w:r w:rsidR="002A292F" w:rsidRPr="00537143">
        <w:rPr>
          <w:rFonts w:ascii="David" w:hAnsi="David" w:cs="David"/>
          <w:color w:val="000000"/>
          <w:sz w:val="28"/>
          <w:szCs w:val="28"/>
          <w:shd w:val="clear" w:color="auto" w:fill="FFFFFF"/>
          <w:rtl/>
        </w:rPr>
        <w:t xml:space="preserve">כמות בהן שולטים הכח והיעילות ללא התחשבות כמעט </w:t>
      </w:r>
      <w:r w:rsidR="005E4AFA" w:rsidRPr="00537143">
        <w:rPr>
          <w:rFonts w:ascii="David" w:hAnsi="David" w:cs="David"/>
          <w:color w:val="000000"/>
          <w:sz w:val="28"/>
          <w:szCs w:val="28"/>
          <w:shd w:val="clear" w:color="auto" w:fill="FFFFFF"/>
          <w:rtl/>
        </w:rPr>
        <w:t>באינדיבידואל</w:t>
      </w:r>
      <w:r w:rsidR="002A292F" w:rsidRPr="00537143">
        <w:rPr>
          <w:rFonts w:ascii="David" w:hAnsi="David" w:cs="David"/>
          <w:color w:val="000000"/>
          <w:sz w:val="28"/>
          <w:szCs w:val="28"/>
          <w:shd w:val="clear" w:color="auto" w:fill="FFFFFF"/>
          <w:rtl/>
        </w:rPr>
        <w:t>. המעשיות היא הקובעת ולעולם הרגש אין כמעט בי</w:t>
      </w:r>
      <w:r w:rsidR="00A65899" w:rsidRPr="00537143">
        <w:rPr>
          <w:rFonts w:ascii="David" w:hAnsi="David" w:cs="David"/>
          <w:color w:val="000000"/>
          <w:sz w:val="28"/>
          <w:szCs w:val="28"/>
          <w:shd w:val="clear" w:color="auto" w:fill="FFFFFF"/>
          <w:rtl/>
        </w:rPr>
        <w:t xml:space="preserve">טוי. הפרט , מצא עצמו סובל ממבוכה ריקנות תסכול עבד לסביבתו ונעדר כח למצוא את הדרך למטרות הנעלות שהקדמה הבטיחה לו – חופש עצמאות אושר. בחברה הפוסט מודרנית סיפוק צרכיו הבסיסיים של האדם הפך להיות קל ויומיומי, פתוח, גלוי מוכן וארוז אך את האושר הפרטי </w:t>
      </w:r>
      <w:r w:rsidR="00E80B06" w:rsidRPr="00537143">
        <w:rPr>
          <w:rFonts w:ascii="David" w:hAnsi="David" w:cs="David"/>
          <w:color w:val="000000"/>
          <w:sz w:val="28"/>
          <w:szCs w:val="28"/>
          <w:shd w:val="clear" w:color="auto" w:fill="FFFFFF"/>
          <w:rtl/>
        </w:rPr>
        <w:t>את האהבה האינטימית גזלה החברה המודרנית</w:t>
      </w:r>
      <w:r w:rsidR="004B1DD1">
        <w:rPr>
          <w:rFonts w:ascii="David" w:hAnsi="David" w:cs="David" w:hint="cs"/>
          <w:color w:val="000000"/>
          <w:sz w:val="28"/>
          <w:szCs w:val="28"/>
          <w:shd w:val="clear" w:color="auto" w:fill="FFFFFF"/>
          <w:rtl/>
        </w:rPr>
        <w:t>,</w:t>
      </w:r>
      <w:r w:rsidR="00E80B06" w:rsidRPr="00537143">
        <w:rPr>
          <w:rFonts w:ascii="David" w:hAnsi="David" w:cs="David"/>
          <w:color w:val="000000"/>
          <w:sz w:val="28"/>
          <w:szCs w:val="28"/>
          <w:shd w:val="clear" w:color="auto" w:fill="FFFFFF"/>
          <w:rtl/>
        </w:rPr>
        <w:t xml:space="preserve"> משברי</w:t>
      </w:r>
      <w:r w:rsidR="005E4AFA" w:rsidRPr="00537143">
        <w:rPr>
          <w:rFonts w:ascii="David" w:hAnsi="David" w:cs="David"/>
          <w:color w:val="000000"/>
          <w:sz w:val="28"/>
          <w:szCs w:val="28"/>
          <w:shd w:val="clear" w:color="auto" w:fill="FFFFFF"/>
          <w:rtl/>
        </w:rPr>
        <w:t>ם</w:t>
      </w:r>
      <w:r w:rsidR="00E80B06" w:rsidRPr="00537143">
        <w:rPr>
          <w:rFonts w:ascii="David" w:hAnsi="David" w:cs="David"/>
          <w:color w:val="000000"/>
          <w:sz w:val="28"/>
          <w:szCs w:val="28"/>
          <w:shd w:val="clear" w:color="auto" w:fill="FFFFFF"/>
          <w:rtl/>
        </w:rPr>
        <w:t xml:space="preserve"> אל</w:t>
      </w:r>
      <w:r w:rsidR="005E4AFA" w:rsidRPr="00537143">
        <w:rPr>
          <w:rFonts w:ascii="David" w:hAnsi="David" w:cs="David"/>
          <w:color w:val="000000"/>
          <w:sz w:val="28"/>
          <w:szCs w:val="28"/>
          <w:shd w:val="clear" w:color="auto" w:fill="FFFFFF"/>
          <w:rtl/>
        </w:rPr>
        <w:t>ו</w:t>
      </w:r>
      <w:r w:rsidR="00E80B06" w:rsidRPr="00537143">
        <w:rPr>
          <w:rFonts w:ascii="David" w:hAnsi="David" w:cs="David"/>
          <w:color w:val="000000"/>
          <w:sz w:val="28"/>
          <w:szCs w:val="28"/>
          <w:shd w:val="clear" w:color="auto" w:fill="FFFFFF"/>
          <w:rtl/>
        </w:rPr>
        <w:t xml:space="preserve"> הובילו אנשים רבים אל הדת כאחת האלטרנטיבות ליציאה ממצבי</w:t>
      </w:r>
      <w:r w:rsidR="00793041" w:rsidRPr="00537143">
        <w:rPr>
          <w:rFonts w:ascii="David" w:hAnsi="David" w:cs="David"/>
          <w:color w:val="000000"/>
          <w:sz w:val="28"/>
          <w:szCs w:val="28"/>
          <w:shd w:val="clear" w:color="auto" w:fill="FFFFFF"/>
          <w:rtl/>
        </w:rPr>
        <w:t xml:space="preserve"> </w:t>
      </w:r>
      <w:r w:rsidR="00E80B06" w:rsidRPr="00537143">
        <w:rPr>
          <w:rFonts w:ascii="David" w:hAnsi="David" w:cs="David"/>
          <w:color w:val="000000"/>
          <w:sz w:val="28"/>
          <w:szCs w:val="28"/>
          <w:shd w:val="clear" w:color="auto" w:fill="FFFFFF"/>
          <w:rtl/>
        </w:rPr>
        <w:t xml:space="preserve">ייאוש אלה. הדת מסמלת עולם אמיתי של ערכים שתוקפם אינו פג. האתאיזם והרציונליזם שוב אינם </w:t>
      </w:r>
      <w:r w:rsidR="00793041" w:rsidRPr="00537143">
        <w:rPr>
          <w:rFonts w:ascii="David" w:hAnsi="David" w:cs="David"/>
          <w:color w:val="000000"/>
          <w:sz w:val="28"/>
          <w:szCs w:val="28"/>
          <w:shd w:val="clear" w:color="auto" w:fill="FFFFFF"/>
          <w:rtl/>
        </w:rPr>
        <w:t>מסממני</w:t>
      </w:r>
      <w:r w:rsidR="00E80B06" w:rsidRPr="00537143">
        <w:rPr>
          <w:rFonts w:ascii="David" w:hAnsi="David" w:cs="David"/>
          <w:color w:val="000000"/>
          <w:sz w:val="28"/>
          <w:szCs w:val="28"/>
          <w:shd w:val="clear" w:color="auto" w:fill="FFFFFF"/>
          <w:rtl/>
        </w:rPr>
        <w:t xml:space="preserve"> זהותו של האדם הנאור והמתקדם ועתה משנשבר חלום המודרניזציה ניתן לשוב </w:t>
      </w:r>
      <w:r w:rsidR="00793041" w:rsidRPr="00537143">
        <w:rPr>
          <w:rFonts w:ascii="David" w:hAnsi="David" w:cs="David"/>
          <w:color w:val="000000"/>
          <w:sz w:val="28"/>
          <w:szCs w:val="28"/>
          <w:shd w:val="clear" w:color="auto" w:fill="FFFFFF"/>
          <w:rtl/>
        </w:rPr>
        <w:t>ולמ</w:t>
      </w:r>
      <w:r w:rsidR="00E80B06" w:rsidRPr="00537143">
        <w:rPr>
          <w:rFonts w:ascii="David" w:hAnsi="David" w:cs="David"/>
          <w:color w:val="000000"/>
          <w:sz w:val="28"/>
          <w:szCs w:val="28"/>
          <w:shd w:val="clear" w:color="auto" w:fill="FFFFFF"/>
          <w:rtl/>
        </w:rPr>
        <w:t>צו</w:t>
      </w:r>
      <w:r w:rsidR="00793041" w:rsidRPr="00537143">
        <w:rPr>
          <w:rFonts w:ascii="David" w:hAnsi="David" w:cs="David"/>
          <w:color w:val="000000"/>
          <w:sz w:val="28"/>
          <w:szCs w:val="28"/>
          <w:shd w:val="clear" w:color="auto" w:fill="FFFFFF"/>
          <w:rtl/>
        </w:rPr>
        <w:t>א</w:t>
      </w:r>
      <w:r w:rsidR="00E80B06" w:rsidRPr="00537143">
        <w:rPr>
          <w:rFonts w:ascii="David" w:hAnsi="David" w:cs="David"/>
          <w:color w:val="000000"/>
          <w:sz w:val="28"/>
          <w:szCs w:val="28"/>
          <w:shd w:val="clear" w:color="auto" w:fill="FFFFFF"/>
          <w:rtl/>
        </w:rPr>
        <w:t xml:space="preserve"> את הדת </w:t>
      </w:r>
      <w:r w:rsidR="00793041" w:rsidRPr="00537143">
        <w:rPr>
          <w:rFonts w:ascii="David" w:hAnsi="David" w:cs="David"/>
          <w:color w:val="000000"/>
          <w:sz w:val="28"/>
          <w:szCs w:val="28"/>
          <w:shd w:val="clear" w:color="auto" w:fill="FFFFFF"/>
          <w:rtl/>
        </w:rPr>
        <w:t>כמשענת</w:t>
      </w:r>
      <w:r w:rsidR="00E80B06" w:rsidRPr="00537143">
        <w:rPr>
          <w:rFonts w:ascii="David" w:hAnsi="David" w:cs="David"/>
          <w:color w:val="000000"/>
          <w:sz w:val="28"/>
          <w:szCs w:val="28"/>
          <w:shd w:val="clear" w:color="auto" w:fill="FFFFFF"/>
          <w:rtl/>
        </w:rPr>
        <w:t xml:space="preserve"> וזאת הן כחוויה דתית תיאולוגית והן כחוויה רוחנית</w:t>
      </w:r>
      <w:r w:rsidR="008B0AFE" w:rsidRPr="00537143">
        <w:rPr>
          <w:rFonts w:ascii="David" w:hAnsi="David" w:cs="David"/>
          <w:color w:val="000000"/>
          <w:sz w:val="28"/>
          <w:szCs w:val="28"/>
          <w:shd w:val="clear" w:color="auto" w:fill="FFFFFF"/>
          <w:rtl/>
        </w:rPr>
        <w:t xml:space="preserve">. </w:t>
      </w:r>
    </w:p>
    <w:p w:rsidR="00E80B06" w:rsidRPr="00537143" w:rsidRDefault="00E80B06" w:rsidP="00537143">
      <w:pPr>
        <w:bidi/>
        <w:spacing w:before="100" w:beforeAutospacing="1" w:after="100" w:afterAutospacing="1" w:line="360" w:lineRule="auto"/>
        <w:jc w:val="both"/>
        <w:rPr>
          <w:rFonts w:ascii="David" w:hAnsi="David" w:cs="David"/>
          <w:color w:val="000000"/>
          <w:sz w:val="28"/>
          <w:szCs w:val="28"/>
          <w:shd w:val="clear" w:color="auto" w:fill="FFFFFF"/>
          <w:rtl/>
        </w:rPr>
      </w:pPr>
      <w:r w:rsidRPr="00537143">
        <w:rPr>
          <w:rFonts w:ascii="David" w:hAnsi="David" w:cs="David"/>
          <w:color w:val="000000"/>
          <w:sz w:val="28"/>
          <w:szCs w:val="28"/>
          <w:shd w:val="clear" w:color="auto" w:fill="FFFFFF"/>
          <w:rtl/>
        </w:rPr>
        <w:t xml:space="preserve">חיפוש המשמעות בחיים יכול אפוא למצוא </w:t>
      </w:r>
      <w:r w:rsidR="008B0AFE" w:rsidRPr="00537143">
        <w:rPr>
          <w:rFonts w:ascii="David" w:hAnsi="David" w:cs="David"/>
          <w:color w:val="000000"/>
          <w:sz w:val="28"/>
          <w:szCs w:val="28"/>
          <w:shd w:val="clear" w:color="auto" w:fill="FFFFFF"/>
          <w:rtl/>
        </w:rPr>
        <w:t>מענה בחיים דתיים</w:t>
      </w:r>
      <w:r w:rsidRPr="00537143">
        <w:rPr>
          <w:rFonts w:ascii="David" w:hAnsi="David" w:cs="David"/>
          <w:color w:val="000000"/>
          <w:sz w:val="28"/>
          <w:szCs w:val="28"/>
          <w:shd w:val="clear" w:color="auto" w:fill="FFFFFF"/>
          <w:rtl/>
        </w:rPr>
        <w:t>. הדת מסוגלת לצייד את הפרט בכוחות נפש חדשים שיאפשרו לו להתמודד בהצלחה עם משברי</w:t>
      </w:r>
      <w:r w:rsidR="002F2A3F" w:rsidRPr="00537143">
        <w:rPr>
          <w:rFonts w:ascii="David" w:hAnsi="David" w:cs="David"/>
          <w:color w:val="000000"/>
          <w:sz w:val="28"/>
          <w:szCs w:val="28"/>
          <w:shd w:val="clear" w:color="auto" w:fill="FFFFFF"/>
          <w:rtl/>
        </w:rPr>
        <w:t xml:space="preserve"> </w:t>
      </w:r>
      <w:r w:rsidRPr="00537143">
        <w:rPr>
          <w:rFonts w:ascii="David" w:hAnsi="David" w:cs="David"/>
          <w:color w:val="000000"/>
          <w:sz w:val="28"/>
          <w:szCs w:val="28"/>
          <w:shd w:val="clear" w:color="auto" w:fill="FFFFFF"/>
          <w:rtl/>
        </w:rPr>
        <w:t>העתיד היא תסייע לו להגיע לאותם משאבים פנימיים ורוחניים שבו. נציגות האלוהים על</w:t>
      </w:r>
      <w:r w:rsidR="002F2A3F" w:rsidRPr="00537143">
        <w:rPr>
          <w:rFonts w:ascii="David" w:hAnsi="David" w:cs="David"/>
          <w:color w:val="000000"/>
          <w:sz w:val="28"/>
          <w:szCs w:val="28"/>
          <w:shd w:val="clear" w:color="auto" w:fill="FFFFFF"/>
          <w:rtl/>
        </w:rPr>
        <w:t xml:space="preserve">י </w:t>
      </w:r>
      <w:r w:rsidRPr="00537143">
        <w:rPr>
          <w:rFonts w:ascii="David" w:hAnsi="David" w:cs="David"/>
          <w:color w:val="000000"/>
          <w:sz w:val="28"/>
          <w:szCs w:val="28"/>
          <w:shd w:val="clear" w:color="auto" w:fill="FFFFFF"/>
          <w:rtl/>
        </w:rPr>
        <w:t xml:space="preserve">אדמות, בדמות </w:t>
      </w:r>
      <w:r w:rsidR="002F2A3F" w:rsidRPr="00537143">
        <w:rPr>
          <w:rFonts w:ascii="David" w:hAnsi="David" w:cs="David"/>
          <w:color w:val="000000"/>
          <w:sz w:val="28"/>
          <w:szCs w:val="28"/>
          <w:shd w:val="clear" w:color="auto" w:fill="FFFFFF"/>
          <w:rtl/>
        </w:rPr>
        <w:t>מ</w:t>
      </w:r>
      <w:r w:rsidRPr="00537143">
        <w:rPr>
          <w:rFonts w:ascii="David" w:hAnsi="David" w:cs="David"/>
          <w:color w:val="000000"/>
          <w:sz w:val="28"/>
          <w:szCs w:val="28"/>
          <w:shd w:val="clear" w:color="auto" w:fill="FFFFFF"/>
          <w:rtl/>
        </w:rPr>
        <w:t>נהיגי הדת ובתי הכנסת מהווים אי קטן של יציבות, סדר ואנושיות בתוך העולם הטכנולוגי ההי טקי (מייזליש 1984).</w:t>
      </w:r>
    </w:p>
    <w:p w:rsidR="00E80B06" w:rsidRPr="00537143" w:rsidRDefault="00E80B06" w:rsidP="00537143">
      <w:pPr>
        <w:spacing w:before="100" w:beforeAutospacing="1" w:after="100" w:afterAutospacing="1" w:line="360" w:lineRule="auto"/>
        <w:jc w:val="both"/>
        <w:rPr>
          <w:rFonts w:ascii="David" w:hAnsi="David" w:cs="David"/>
          <w:color w:val="000000"/>
          <w:sz w:val="28"/>
          <w:szCs w:val="28"/>
          <w:shd w:val="clear" w:color="auto" w:fill="FFFFFF"/>
          <w:rtl/>
        </w:rPr>
      </w:pPr>
      <w:r w:rsidRPr="00537143">
        <w:rPr>
          <w:rFonts w:ascii="David" w:hAnsi="David" w:cs="David"/>
          <w:color w:val="000000"/>
          <w:sz w:val="28"/>
          <w:szCs w:val="28"/>
          <w:shd w:val="clear" w:color="auto" w:fill="FFFFFF"/>
          <w:rtl/>
        </w:rPr>
        <w:t>הנהירה הקיימת בשנים האחרונות אחר המסגרת הדתית נוצרה מתוך ההכרה כי מנגנוני השוק והמדינה אינם נותנים מענה אמיתי לצורך בזהות, בסיפוק רוחני ובמשמעות. הק</w:t>
      </w:r>
      <w:r w:rsidR="002F2A3F" w:rsidRPr="00537143">
        <w:rPr>
          <w:rFonts w:ascii="David" w:hAnsi="David" w:cs="David"/>
          <w:color w:val="000000"/>
          <w:sz w:val="28"/>
          <w:szCs w:val="28"/>
          <w:shd w:val="clear" w:color="auto" w:fill="FFFFFF"/>
          <w:rtl/>
        </w:rPr>
        <w:t xml:space="preserve">הילה </w:t>
      </w:r>
      <w:r w:rsidR="004B1DD1">
        <w:rPr>
          <w:rFonts w:ascii="David" w:hAnsi="David" w:cs="David"/>
          <w:color w:val="000000"/>
          <w:sz w:val="28"/>
          <w:szCs w:val="28"/>
          <w:shd w:val="clear" w:color="auto" w:fill="FFFFFF"/>
          <w:rtl/>
        </w:rPr>
        <w:t>מצטיירת כאח</w:t>
      </w:r>
      <w:r w:rsidR="004B1DD1">
        <w:rPr>
          <w:rFonts w:ascii="David" w:hAnsi="David" w:cs="David" w:hint="cs"/>
          <w:color w:val="000000"/>
          <w:sz w:val="28"/>
          <w:szCs w:val="28"/>
          <w:shd w:val="clear" w:color="auto" w:fill="FFFFFF"/>
          <w:rtl/>
        </w:rPr>
        <w:t>ד</w:t>
      </w:r>
      <w:r w:rsidRPr="00537143">
        <w:rPr>
          <w:rFonts w:ascii="David" w:hAnsi="David" w:cs="David"/>
          <w:color w:val="000000"/>
          <w:sz w:val="28"/>
          <w:szCs w:val="28"/>
          <w:shd w:val="clear" w:color="auto" w:fill="FFFFFF"/>
          <w:rtl/>
        </w:rPr>
        <w:t xml:space="preserve"> המרחבים החברתיים החשובים ביותר לקידום האספקט הרוחני שמתעורר באדם. ואכן בשנים האחרונות ניכרת בחברה הישראלית תנועה שלא ניתן להתעלם ממנה, של חיפוש אחר קהילתיות יהודית מסוג חדש תוך ביקורת על המודרנה וטענה </w:t>
      </w:r>
      <w:r w:rsidR="002F2A3F" w:rsidRPr="00537143">
        <w:rPr>
          <w:rFonts w:ascii="David" w:hAnsi="David" w:cs="David"/>
          <w:color w:val="000000"/>
          <w:sz w:val="28"/>
          <w:szCs w:val="28"/>
          <w:shd w:val="clear" w:color="auto" w:fill="FFFFFF"/>
          <w:rtl/>
        </w:rPr>
        <w:t>שהזנחת</w:t>
      </w:r>
      <w:r w:rsidRPr="00537143">
        <w:rPr>
          <w:rFonts w:ascii="David" w:hAnsi="David" w:cs="David"/>
          <w:color w:val="000000"/>
          <w:sz w:val="28"/>
          <w:szCs w:val="28"/>
          <w:shd w:val="clear" w:color="auto" w:fill="FFFFFF"/>
          <w:rtl/>
        </w:rPr>
        <w:t xml:space="preserve"> הממד </w:t>
      </w:r>
      <w:r w:rsidRPr="00537143">
        <w:rPr>
          <w:rFonts w:ascii="David" w:hAnsi="David" w:cs="David"/>
          <w:color w:val="000000"/>
          <w:sz w:val="28"/>
          <w:szCs w:val="28"/>
          <w:shd w:val="clear" w:color="auto" w:fill="FFFFFF"/>
          <w:rtl/>
        </w:rPr>
        <w:lastRenderedPageBreak/>
        <w:t xml:space="preserve">הרוחני </w:t>
      </w:r>
      <w:r w:rsidR="002F2A3F" w:rsidRPr="00537143">
        <w:rPr>
          <w:rFonts w:ascii="David" w:hAnsi="David" w:cs="David"/>
          <w:color w:val="000000"/>
          <w:sz w:val="28"/>
          <w:szCs w:val="28"/>
          <w:shd w:val="clear" w:color="auto" w:fill="FFFFFF"/>
          <w:rtl/>
        </w:rPr>
        <w:t>והרגשות</w:t>
      </w:r>
      <w:r w:rsidRPr="00537143">
        <w:rPr>
          <w:rFonts w:ascii="David" w:hAnsi="David" w:cs="David"/>
          <w:color w:val="000000"/>
          <w:sz w:val="28"/>
          <w:szCs w:val="28"/>
          <w:shd w:val="clear" w:color="auto" w:fill="FFFFFF"/>
          <w:rtl/>
        </w:rPr>
        <w:t xml:space="preserve"> שבו גרמה ל</w:t>
      </w:r>
      <w:r w:rsidR="002F2A3F" w:rsidRPr="00537143">
        <w:rPr>
          <w:rFonts w:ascii="David" w:hAnsi="David" w:cs="David"/>
          <w:color w:val="000000"/>
          <w:sz w:val="28"/>
          <w:szCs w:val="28"/>
          <w:shd w:val="clear" w:color="auto" w:fill="FFFFFF"/>
          <w:rtl/>
        </w:rPr>
        <w:t>א</w:t>
      </w:r>
      <w:r w:rsidRPr="00537143">
        <w:rPr>
          <w:rFonts w:ascii="David" w:hAnsi="David" w:cs="David"/>
          <w:color w:val="000000"/>
          <w:sz w:val="28"/>
          <w:szCs w:val="28"/>
          <w:shd w:val="clear" w:color="auto" w:fill="FFFFFF"/>
          <w:rtl/>
        </w:rPr>
        <w:t>דם המערבי</w:t>
      </w:r>
      <w:r w:rsidR="002C573F" w:rsidRPr="00537143">
        <w:rPr>
          <w:rFonts w:ascii="David" w:hAnsi="David" w:cs="David"/>
          <w:color w:val="000000"/>
          <w:sz w:val="28"/>
          <w:szCs w:val="28"/>
          <w:shd w:val="clear" w:color="auto" w:fill="FFFFFF"/>
          <w:rtl/>
        </w:rPr>
        <w:t xml:space="preserve"> "לגלות מעצמיותו" </w:t>
      </w:r>
      <w:r w:rsidR="003C0728" w:rsidRPr="00537143">
        <w:rPr>
          <w:rFonts w:ascii="David" w:hAnsi="David" w:cs="David"/>
          <w:color w:val="000000"/>
          <w:sz w:val="28"/>
          <w:szCs w:val="28"/>
          <w:shd w:val="clear" w:color="auto" w:fill="FFFFFF"/>
          <w:rtl/>
        </w:rPr>
        <w:t>ולמצוא</w:t>
      </w:r>
      <w:r w:rsidR="002C573F" w:rsidRPr="00537143">
        <w:rPr>
          <w:rFonts w:ascii="David" w:hAnsi="David" w:cs="David"/>
          <w:color w:val="000000"/>
          <w:sz w:val="28"/>
          <w:szCs w:val="28"/>
          <w:shd w:val="clear" w:color="auto" w:fill="FFFFFF"/>
          <w:rtl/>
        </w:rPr>
        <w:t xml:space="preserve"> נקודת משען חיצונית" אמונית" המהווה אלטרנטיבה של משמעות רוחנית בכל מעשה חברתי (שליט 1995)</w:t>
      </w:r>
    </w:p>
    <w:p w:rsidR="002C573F" w:rsidRPr="00537143" w:rsidRDefault="002C573F" w:rsidP="00537143">
      <w:pPr>
        <w:bidi/>
        <w:spacing w:before="100" w:beforeAutospacing="1" w:after="100" w:afterAutospacing="1" w:line="360" w:lineRule="auto"/>
        <w:jc w:val="both"/>
        <w:rPr>
          <w:rFonts w:ascii="David" w:hAnsi="David" w:cs="David"/>
          <w:color w:val="000000"/>
          <w:sz w:val="28"/>
          <w:szCs w:val="28"/>
          <w:shd w:val="clear" w:color="auto" w:fill="FFFFFF"/>
        </w:rPr>
      </w:pPr>
      <w:r w:rsidRPr="00537143">
        <w:rPr>
          <w:rFonts w:ascii="David" w:hAnsi="David" w:cs="David"/>
          <w:color w:val="000000"/>
          <w:sz w:val="28"/>
          <w:szCs w:val="28"/>
          <w:shd w:val="clear" w:color="auto" w:fill="FFFFFF"/>
          <w:rtl/>
        </w:rPr>
        <w:t>מגמות אלו עולות בקנה אחד עם המשיכה לדת ועם הרצון להשתייכות לקהילה חמה ומגינה בקרב חלקים רבים מן החוזרים בתשובה.</w:t>
      </w:r>
    </w:p>
    <w:p w:rsidR="003153A4" w:rsidRPr="00537143" w:rsidRDefault="00192B07" w:rsidP="00537143">
      <w:pPr>
        <w:bidi/>
        <w:spacing w:before="100" w:beforeAutospacing="1" w:after="100" w:afterAutospacing="1" w:line="360" w:lineRule="auto"/>
        <w:jc w:val="both"/>
        <w:rPr>
          <w:rFonts w:ascii="David" w:hAnsi="David" w:cs="David"/>
          <w:color w:val="000000"/>
          <w:sz w:val="28"/>
          <w:szCs w:val="28"/>
          <w:shd w:val="clear" w:color="auto" w:fill="FFFFFF"/>
          <w:rtl/>
        </w:rPr>
      </w:pPr>
      <w:r w:rsidRPr="00537143">
        <w:rPr>
          <w:rFonts w:ascii="David" w:hAnsi="David" w:cs="David"/>
          <w:color w:val="000000"/>
          <w:sz w:val="28"/>
          <w:szCs w:val="28"/>
          <w:shd w:val="clear" w:color="auto" w:fill="FFFFFF"/>
          <w:rtl/>
        </w:rPr>
        <w:t xml:space="preserve">רוב המרואינים </w:t>
      </w:r>
      <w:r w:rsidR="003153A4" w:rsidRPr="00537143">
        <w:rPr>
          <w:rFonts w:ascii="David" w:hAnsi="David" w:cs="David"/>
          <w:color w:val="000000"/>
          <w:sz w:val="28"/>
          <w:szCs w:val="28"/>
          <w:shd w:val="clear" w:color="auto" w:fill="FFFFFF"/>
          <w:rtl/>
        </w:rPr>
        <w:t xml:space="preserve">איתם שוחחתי </w:t>
      </w:r>
      <w:r w:rsidRPr="00537143">
        <w:rPr>
          <w:rFonts w:ascii="David" w:hAnsi="David" w:cs="David"/>
          <w:color w:val="000000"/>
          <w:sz w:val="28"/>
          <w:szCs w:val="28"/>
          <w:shd w:val="clear" w:color="auto" w:fill="FFFFFF"/>
          <w:rtl/>
        </w:rPr>
        <w:t xml:space="preserve">עברו תהליך של חזרה בתשובה שנמשך בדרך כלל על פני תקופה ארוכה (שנה עד חמש שנים). שנים אלו התאפיינו </w:t>
      </w:r>
      <w:r w:rsidR="00030B35" w:rsidRPr="00537143">
        <w:rPr>
          <w:rFonts w:ascii="David" w:hAnsi="David" w:cs="David"/>
          <w:color w:val="000000"/>
          <w:sz w:val="28"/>
          <w:szCs w:val="28"/>
          <w:shd w:val="clear" w:color="auto" w:fill="FFFFFF"/>
          <w:rtl/>
        </w:rPr>
        <w:t>בהתחבטויות</w:t>
      </w:r>
      <w:r w:rsidRPr="00537143">
        <w:rPr>
          <w:rFonts w:ascii="David" w:hAnsi="David" w:cs="David"/>
          <w:color w:val="000000"/>
          <w:sz w:val="28"/>
          <w:szCs w:val="28"/>
          <w:shd w:val="clear" w:color="auto" w:fill="FFFFFF"/>
          <w:rtl/>
        </w:rPr>
        <w:t xml:space="preserve"> רבות, </w:t>
      </w:r>
      <w:r w:rsidR="00030B35" w:rsidRPr="00537143">
        <w:rPr>
          <w:rFonts w:ascii="David" w:hAnsi="David" w:cs="David"/>
          <w:color w:val="000000"/>
          <w:sz w:val="28"/>
          <w:szCs w:val="28"/>
          <w:shd w:val="clear" w:color="auto" w:fill="FFFFFF"/>
          <w:rtl/>
        </w:rPr>
        <w:t>ניסיונות</w:t>
      </w:r>
      <w:r w:rsidRPr="00537143">
        <w:rPr>
          <w:rFonts w:ascii="David" w:hAnsi="David" w:cs="David"/>
          <w:color w:val="000000"/>
          <w:sz w:val="28"/>
          <w:szCs w:val="28"/>
          <w:shd w:val="clear" w:color="auto" w:fill="FFFFFF"/>
          <w:rtl/>
        </w:rPr>
        <w:t xml:space="preserve"> וחיפוש מתמיד אחר הדרך המתאימה ביותר עבורם לחיות ולממש את חיי הדת. לרוב נדרשו שנים רבות בכדי להגיע ולממש את ההחלטה לחזור בתשובה באופן שלם בעיקר בשל הפרידות הרבות שתהל</w:t>
      </w:r>
      <w:r w:rsidR="00030B35" w:rsidRPr="00537143">
        <w:rPr>
          <w:rFonts w:ascii="David" w:hAnsi="David" w:cs="David"/>
          <w:color w:val="000000"/>
          <w:sz w:val="28"/>
          <w:szCs w:val="28"/>
          <w:shd w:val="clear" w:color="auto" w:fill="FFFFFF"/>
          <w:rtl/>
        </w:rPr>
        <w:t>י</w:t>
      </w:r>
      <w:r w:rsidRPr="00537143">
        <w:rPr>
          <w:rFonts w:ascii="David" w:hAnsi="David" w:cs="David"/>
          <w:color w:val="000000"/>
          <w:sz w:val="28"/>
          <w:szCs w:val="28"/>
          <w:shd w:val="clear" w:color="auto" w:fill="FFFFFF"/>
          <w:rtl/>
        </w:rPr>
        <w:t xml:space="preserve">ך זה טומן בחובו. פרידות מאנשים, מהרגלים, ממחשבות, מתכניות מתכנונים וממסלולי החיים שמציעים החיים החילוניים, </w:t>
      </w:r>
      <w:r w:rsidR="00E825D5" w:rsidRPr="00537143">
        <w:rPr>
          <w:rFonts w:ascii="David" w:hAnsi="David" w:cs="David"/>
          <w:color w:val="000000"/>
          <w:sz w:val="28"/>
          <w:szCs w:val="28"/>
          <w:shd w:val="clear" w:color="auto" w:fill="FFFFFF"/>
          <w:rtl/>
        </w:rPr>
        <w:t>נ</w:t>
      </w:r>
      <w:r w:rsidRPr="00537143">
        <w:rPr>
          <w:rFonts w:ascii="David" w:hAnsi="David" w:cs="David"/>
          <w:color w:val="000000"/>
          <w:sz w:val="28"/>
          <w:szCs w:val="28"/>
          <w:shd w:val="clear" w:color="auto" w:fill="FFFFFF"/>
          <w:rtl/>
        </w:rPr>
        <w:t>כפות על כל מי שבוח</w:t>
      </w:r>
      <w:r w:rsidR="00E825D5" w:rsidRPr="00537143">
        <w:rPr>
          <w:rFonts w:ascii="David" w:hAnsi="David" w:cs="David"/>
          <w:color w:val="000000"/>
          <w:sz w:val="28"/>
          <w:szCs w:val="28"/>
          <w:shd w:val="clear" w:color="auto" w:fill="FFFFFF"/>
          <w:rtl/>
        </w:rPr>
        <w:t>ר</w:t>
      </w:r>
      <w:r w:rsidRPr="00537143">
        <w:rPr>
          <w:rFonts w:ascii="David" w:hAnsi="David" w:cs="David"/>
          <w:color w:val="000000"/>
          <w:sz w:val="28"/>
          <w:szCs w:val="28"/>
          <w:shd w:val="clear" w:color="auto" w:fill="FFFFFF"/>
          <w:rtl/>
        </w:rPr>
        <w:t xml:space="preserve"> לעזו</w:t>
      </w:r>
      <w:r w:rsidR="00E825D5" w:rsidRPr="00537143">
        <w:rPr>
          <w:rFonts w:ascii="David" w:hAnsi="David" w:cs="David"/>
          <w:color w:val="000000"/>
          <w:sz w:val="28"/>
          <w:szCs w:val="28"/>
          <w:shd w:val="clear" w:color="auto" w:fill="FFFFFF"/>
          <w:rtl/>
        </w:rPr>
        <w:t xml:space="preserve">ב </w:t>
      </w:r>
      <w:r w:rsidRPr="00537143">
        <w:rPr>
          <w:rFonts w:ascii="David" w:hAnsi="David" w:cs="David"/>
          <w:color w:val="000000"/>
          <w:sz w:val="28"/>
          <w:szCs w:val="28"/>
          <w:shd w:val="clear" w:color="auto" w:fill="FFFFFF"/>
          <w:rtl/>
        </w:rPr>
        <w:t xml:space="preserve">את החיים החילוניים ולחיות את חייו כאדם דתי בעל מראה שונה, הופעה מסוימת, תפיסות מחשבות אמונות ואף רגשות התואמים את עולם התוכן הדתי. </w:t>
      </w:r>
    </w:p>
    <w:p w:rsidR="00192B07" w:rsidRPr="00537143" w:rsidRDefault="00192B07" w:rsidP="00537143">
      <w:pPr>
        <w:bidi/>
        <w:spacing w:before="100" w:beforeAutospacing="1" w:after="100" w:afterAutospacing="1" w:line="360" w:lineRule="auto"/>
        <w:jc w:val="both"/>
        <w:rPr>
          <w:rFonts w:ascii="David" w:hAnsi="David" w:cs="David"/>
          <w:color w:val="000000"/>
          <w:sz w:val="28"/>
          <w:szCs w:val="28"/>
          <w:shd w:val="clear" w:color="auto" w:fill="FFFFFF"/>
          <w:rtl/>
        </w:rPr>
      </w:pPr>
      <w:r w:rsidRPr="00537143">
        <w:rPr>
          <w:rFonts w:ascii="David" w:hAnsi="David" w:cs="David"/>
          <w:color w:val="000000"/>
          <w:sz w:val="28"/>
          <w:szCs w:val="28"/>
          <w:shd w:val="clear" w:color="auto" w:fill="FFFFFF"/>
          <w:rtl/>
        </w:rPr>
        <w:t xml:space="preserve">מתוך סיפוריהן של </w:t>
      </w:r>
      <w:r w:rsidR="00E825D5" w:rsidRPr="00537143">
        <w:rPr>
          <w:rFonts w:ascii="David" w:hAnsi="David" w:cs="David"/>
          <w:color w:val="000000"/>
          <w:sz w:val="28"/>
          <w:szCs w:val="28"/>
          <w:shd w:val="clear" w:color="auto" w:fill="FFFFFF"/>
          <w:rtl/>
        </w:rPr>
        <w:t>אחיותיי</w:t>
      </w:r>
      <w:r w:rsidRPr="00537143">
        <w:rPr>
          <w:rFonts w:ascii="David" w:hAnsi="David" w:cs="David"/>
          <w:color w:val="000000"/>
          <w:sz w:val="28"/>
          <w:szCs w:val="28"/>
          <w:shd w:val="clear" w:color="auto" w:fill="FFFFFF"/>
          <w:rtl/>
        </w:rPr>
        <w:t xml:space="preserve"> נראה כי קיימת </w:t>
      </w:r>
      <w:r w:rsidR="003153A4" w:rsidRPr="00537143">
        <w:rPr>
          <w:rFonts w:ascii="David" w:hAnsi="David" w:cs="David"/>
          <w:color w:val="000000"/>
          <w:sz w:val="28"/>
          <w:szCs w:val="28"/>
          <w:shd w:val="clear" w:color="auto" w:fill="FFFFFF"/>
          <w:rtl/>
        </w:rPr>
        <w:t>מחשבה</w:t>
      </w:r>
      <w:r w:rsidRPr="00537143">
        <w:rPr>
          <w:rFonts w:ascii="David" w:hAnsi="David" w:cs="David"/>
          <w:color w:val="000000"/>
          <w:sz w:val="28"/>
          <w:szCs w:val="28"/>
          <w:shd w:val="clear" w:color="auto" w:fill="FFFFFF"/>
          <w:rtl/>
        </w:rPr>
        <w:t xml:space="preserve"> בקרב</w:t>
      </w:r>
      <w:r w:rsidR="00E825D5" w:rsidRPr="00537143">
        <w:rPr>
          <w:rFonts w:ascii="David" w:hAnsi="David" w:cs="David"/>
          <w:color w:val="000000"/>
          <w:sz w:val="28"/>
          <w:szCs w:val="28"/>
          <w:shd w:val="clear" w:color="auto" w:fill="FFFFFF"/>
          <w:rtl/>
        </w:rPr>
        <w:t xml:space="preserve"> החוז</w:t>
      </w:r>
      <w:r w:rsidR="003153A4" w:rsidRPr="00537143">
        <w:rPr>
          <w:rFonts w:ascii="David" w:hAnsi="David" w:cs="David"/>
          <w:color w:val="000000"/>
          <w:sz w:val="28"/>
          <w:szCs w:val="28"/>
          <w:shd w:val="clear" w:color="auto" w:fill="FFFFFF"/>
          <w:rtl/>
        </w:rPr>
        <w:t>ר</w:t>
      </w:r>
      <w:r w:rsidR="00E825D5" w:rsidRPr="00537143">
        <w:rPr>
          <w:rFonts w:ascii="David" w:hAnsi="David" w:cs="David"/>
          <w:color w:val="000000"/>
          <w:sz w:val="28"/>
          <w:szCs w:val="28"/>
          <w:shd w:val="clear" w:color="auto" w:fill="FFFFFF"/>
          <w:rtl/>
        </w:rPr>
        <w:t>ים</w:t>
      </w:r>
      <w:r w:rsidRPr="00537143">
        <w:rPr>
          <w:rFonts w:ascii="David" w:hAnsi="David" w:cs="David"/>
          <w:color w:val="000000"/>
          <w:sz w:val="28"/>
          <w:szCs w:val="28"/>
          <w:shd w:val="clear" w:color="auto" w:fill="FFFFFF"/>
          <w:rtl/>
        </w:rPr>
        <w:t xml:space="preserve"> בתשובה לבצע תהליך מתמשך ואיטי </w:t>
      </w:r>
      <w:r w:rsidR="0008539B" w:rsidRPr="00537143">
        <w:rPr>
          <w:rFonts w:ascii="David" w:hAnsi="David" w:cs="David"/>
          <w:color w:val="000000"/>
          <w:sz w:val="28"/>
          <w:szCs w:val="28"/>
          <w:shd w:val="clear" w:color="auto" w:fill="FFFFFF"/>
          <w:rtl/>
        </w:rPr>
        <w:t>מתוך המודעות ההולכת וגדלה למחיר היקר שגובה כל תהל</w:t>
      </w:r>
      <w:r w:rsidR="00C97607" w:rsidRPr="00537143">
        <w:rPr>
          <w:rFonts w:ascii="David" w:hAnsi="David" w:cs="David"/>
          <w:color w:val="000000"/>
          <w:sz w:val="28"/>
          <w:szCs w:val="28"/>
          <w:shd w:val="clear" w:color="auto" w:fill="FFFFFF"/>
          <w:rtl/>
        </w:rPr>
        <w:t>י</w:t>
      </w:r>
      <w:r w:rsidR="0008539B" w:rsidRPr="00537143">
        <w:rPr>
          <w:rFonts w:ascii="David" w:hAnsi="David" w:cs="David"/>
          <w:color w:val="000000"/>
          <w:sz w:val="28"/>
          <w:szCs w:val="28"/>
          <w:shd w:val="clear" w:color="auto" w:fill="FFFFFF"/>
          <w:rtl/>
        </w:rPr>
        <w:t>ך מהותי שבוח</w:t>
      </w:r>
      <w:r w:rsidR="00C97607" w:rsidRPr="00537143">
        <w:rPr>
          <w:rFonts w:ascii="David" w:hAnsi="David" w:cs="David"/>
          <w:color w:val="000000"/>
          <w:sz w:val="28"/>
          <w:szCs w:val="28"/>
          <w:shd w:val="clear" w:color="auto" w:fill="FFFFFF"/>
          <w:rtl/>
        </w:rPr>
        <w:t xml:space="preserve">ר </w:t>
      </w:r>
      <w:r w:rsidR="0008539B" w:rsidRPr="00537143">
        <w:rPr>
          <w:rFonts w:ascii="David" w:hAnsi="David" w:cs="David"/>
          <w:color w:val="000000"/>
          <w:sz w:val="28"/>
          <w:szCs w:val="28"/>
          <w:shd w:val="clear" w:color="auto" w:fill="FFFFFF"/>
          <w:rtl/>
        </w:rPr>
        <w:t xml:space="preserve">אדם לבצע בחייו ובפרט תהליך מעין זה בו </w:t>
      </w:r>
      <w:r w:rsidR="003153A4" w:rsidRPr="00537143">
        <w:rPr>
          <w:rFonts w:ascii="David" w:hAnsi="David" w:cs="David"/>
          <w:color w:val="000000"/>
          <w:sz w:val="28"/>
          <w:szCs w:val="28"/>
          <w:shd w:val="clear" w:color="auto" w:fill="FFFFFF"/>
          <w:rtl/>
        </w:rPr>
        <w:t xml:space="preserve">האדם </w:t>
      </w:r>
      <w:r w:rsidR="0008539B" w:rsidRPr="00537143">
        <w:rPr>
          <w:rFonts w:ascii="David" w:hAnsi="David" w:cs="David"/>
          <w:color w:val="000000"/>
          <w:sz w:val="28"/>
          <w:szCs w:val="28"/>
          <w:shd w:val="clear" w:color="auto" w:fill="FFFFFF"/>
          <w:rtl/>
        </w:rPr>
        <w:t>משנה את כל העולם החל מסגנון לבושו, מזונו התייחסותו לזמן היום ולחודשי השנה וכלה אף בשינוי מקום עבודתו. סביבתו החברתית, שאיפותיו ורחשי ליבו. בשל עוצמת התהליך "והשתלטותו" על מאפיינים</w:t>
      </w:r>
      <w:r w:rsidR="00C97607" w:rsidRPr="00537143">
        <w:rPr>
          <w:rFonts w:ascii="David" w:hAnsi="David" w:cs="David"/>
          <w:color w:val="000000"/>
          <w:sz w:val="28"/>
          <w:szCs w:val="28"/>
          <w:shd w:val="clear" w:color="auto" w:fill="FFFFFF"/>
          <w:rtl/>
        </w:rPr>
        <w:t xml:space="preserve"> ר</w:t>
      </w:r>
      <w:r w:rsidR="0008539B" w:rsidRPr="00537143">
        <w:rPr>
          <w:rFonts w:ascii="David" w:hAnsi="David" w:cs="David"/>
          <w:color w:val="000000"/>
          <w:sz w:val="28"/>
          <w:szCs w:val="28"/>
          <w:shd w:val="clear" w:color="auto" w:fill="FFFFFF"/>
          <w:rtl/>
        </w:rPr>
        <w:t>בים בחייו של הבוחר בו לעיתים קרובות קל יותר לבצעו תוך תמיכה רבה מצד החברה הדתית הקולטת את החוזרים בתשובה במסגרות לימוד ומגורים מיוחדים לבעלי תשובה. הפרידות הרבות והכאבים הנפשיים שהינם חלק בלתי נפרד מת</w:t>
      </w:r>
      <w:r w:rsidR="004B1DD1">
        <w:rPr>
          <w:rFonts w:ascii="David" w:hAnsi="David" w:cs="David" w:hint="cs"/>
          <w:color w:val="000000"/>
          <w:sz w:val="28"/>
          <w:szCs w:val="28"/>
          <w:shd w:val="clear" w:color="auto" w:fill="FFFFFF"/>
          <w:rtl/>
        </w:rPr>
        <w:t>ה</w:t>
      </w:r>
      <w:r w:rsidR="0008539B" w:rsidRPr="00537143">
        <w:rPr>
          <w:rFonts w:ascii="David" w:hAnsi="David" w:cs="David"/>
          <w:color w:val="000000"/>
          <w:sz w:val="28"/>
          <w:szCs w:val="28"/>
          <w:shd w:val="clear" w:color="auto" w:fill="FFFFFF"/>
          <w:rtl/>
        </w:rPr>
        <w:t>לי</w:t>
      </w:r>
      <w:r w:rsidR="001858E4" w:rsidRPr="00537143">
        <w:rPr>
          <w:rFonts w:ascii="David" w:hAnsi="David" w:cs="David"/>
          <w:color w:val="000000"/>
          <w:sz w:val="28"/>
          <w:szCs w:val="28"/>
          <w:shd w:val="clear" w:color="auto" w:fill="FFFFFF"/>
          <w:rtl/>
        </w:rPr>
        <w:t>ך</w:t>
      </w:r>
      <w:r w:rsidR="0008539B" w:rsidRPr="00537143">
        <w:rPr>
          <w:rFonts w:ascii="David" w:hAnsi="David" w:cs="David"/>
          <w:color w:val="000000"/>
          <w:sz w:val="28"/>
          <w:szCs w:val="28"/>
          <w:shd w:val="clear" w:color="auto" w:fill="FFFFFF"/>
          <w:rtl/>
        </w:rPr>
        <w:t xml:space="preserve"> החזרה בתשובה גורמים לבוחרים בתהליך זה לבצעו באופן איטי שיאפשר להם ולסביבתם הקרובה (החילונית) להתרגל לרעיון ולהכניס את כל השינויים ה</w:t>
      </w:r>
      <w:r w:rsidR="003153A4" w:rsidRPr="00537143">
        <w:rPr>
          <w:rFonts w:ascii="David" w:hAnsi="David" w:cs="David"/>
          <w:color w:val="000000"/>
          <w:sz w:val="28"/>
          <w:szCs w:val="28"/>
          <w:shd w:val="clear" w:color="auto" w:fill="FFFFFF"/>
          <w:rtl/>
        </w:rPr>
        <w:t>פ</w:t>
      </w:r>
      <w:r w:rsidR="0008539B" w:rsidRPr="00537143">
        <w:rPr>
          <w:rFonts w:ascii="David" w:hAnsi="David" w:cs="David"/>
          <w:color w:val="000000"/>
          <w:sz w:val="28"/>
          <w:szCs w:val="28"/>
          <w:shd w:val="clear" w:color="auto" w:fill="FFFFFF"/>
          <w:rtl/>
        </w:rPr>
        <w:t xml:space="preserve">יזיים התפיסתיים והרגשיים הכרוכים בו באופן הדרגתי. </w:t>
      </w:r>
    </w:p>
    <w:p w:rsidR="0008539B" w:rsidRPr="00537143" w:rsidRDefault="001858E4" w:rsidP="00537143">
      <w:pPr>
        <w:bidi/>
        <w:spacing w:before="100" w:beforeAutospacing="1" w:after="100" w:afterAutospacing="1" w:line="360" w:lineRule="auto"/>
        <w:jc w:val="both"/>
        <w:rPr>
          <w:rFonts w:ascii="David" w:hAnsi="David" w:cs="David"/>
          <w:color w:val="000000"/>
          <w:sz w:val="28"/>
          <w:szCs w:val="28"/>
          <w:shd w:val="clear" w:color="auto" w:fill="FFFFFF"/>
          <w:rtl/>
        </w:rPr>
      </w:pPr>
      <w:r w:rsidRPr="00537143">
        <w:rPr>
          <w:rFonts w:ascii="David" w:hAnsi="David" w:cs="David"/>
          <w:color w:val="000000"/>
          <w:sz w:val="28"/>
          <w:szCs w:val="28"/>
          <w:shd w:val="clear" w:color="auto" w:fill="FFFFFF"/>
          <w:rtl/>
        </w:rPr>
        <w:t>חיפוש</w:t>
      </w:r>
      <w:r w:rsidR="0008539B" w:rsidRPr="00537143">
        <w:rPr>
          <w:rFonts w:ascii="David" w:hAnsi="David" w:cs="David"/>
          <w:color w:val="000000"/>
          <w:sz w:val="28"/>
          <w:szCs w:val="28"/>
          <w:shd w:val="clear" w:color="auto" w:fill="FFFFFF"/>
          <w:rtl/>
        </w:rPr>
        <w:t xml:space="preserve"> המשמעות הנו תהליך מרכזי אותו חוו </w:t>
      </w:r>
      <w:r w:rsidRPr="00537143">
        <w:rPr>
          <w:rFonts w:ascii="David" w:hAnsi="David" w:cs="David"/>
          <w:color w:val="000000"/>
          <w:sz w:val="28"/>
          <w:szCs w:val="28"/>
          <w:shd w:val="clear" w:color="auto" w:fill="FFFFFF"/>
          <w:rtl/>
        </w:rPr>
        <w:t>המרואיינים</w:t>
      </w:r>
      <w:r w:rsidR="0008539B" w:rsidRPr="00537143">
        <w:rPr>
          <w:rFonts w:ascii="David" w:hAnsi="David" w:cs="David"/>
          <w:color w:val="000000"/>
          <w:sz w:val="28"/>
          <w:szCs w:val="28"/>
          <w:shd w:val="clear" w:color="auto" w:fill="FFFFFF"/>
          <w:rtl/>
        </w:rPr>
        <w:t xml:space="preserve"> והוא למעשה הסיבה והמניע העיקרי לבחירתם לחזור בתשובה. נראה כי זהו לב ליבו של התהליך וזוהי הסיבה המרכזית שבעטייה בוחר האדם לשנות את כל מנהגיו, מעגל חבריו אמונותיו ותפיסותיו.</w:t>
      </w:r>
    </w:p>
    <w:p w:rsidR="00934D99" w:rsidRPr="00537143" w:rsidRDefault="00867CB6" w:rsidP="00537143">
      <w:pPr>
        <w:bidi/>
        <w:spacing w:before="100" w:beforeAutospacing="1" w:after="100" w:afterAutospacing="1" w:line="360" w:lineRule="auto"/>
        <w:jc w:val="both"/>
        <w:rPr>
          <w:rFonts w:ascii="David" w:hAnsi="David" w:cs="David"/>
          <w:color w:val="000000"/>
          <w:sz w:val="28"/>
          <w:szCs w:val="28"/>
          <w:shd w:val="clear" w:color="auto" w:fill="FFFFFF"/>
          <w:rtl/>
        </w:rPr>
      </w:pPr>
      <w:r w:rsidRPr="00537143">
        <w:rPr>
          <w:rFonts w:ascii="David" w:hAnsi="David" w:cs="David"/>
          <w:color w:val="000000"/>
          <w:sz w:val="28"/>
          <w:szCs w:val="28"/>
          <w:shd w:val="clear" w:color="auto" w:fill="FFFFFF"/>
          <w:rtl/>
        </w:rPr>
        <w:t>המרואיינים</w:t>
      </w:r>
      <w:r w:rsidR="003153A4" w:rsidRPr="00537143">
        <w:rPr>
          <w:rFonts w:ascii="David" w:hAnsi="David" w:cs="David"/>
          <w:color w:val="000000"/>
          <w:sz w:val="28"/>
          <w:szCs w:val="28"/>
          <w:shd w:val="clear" w:color="auto" w:fill="FFFFFF"/>
          <w:rtl/>
        </w:rPr>
        <w:t xml:space="preserve"> איתם שוחחתי</w:t>
      </w:r>
      <w:r w:rsidRPr="00537143">
        <w:rPr>
          <w:rFonts w:ascii="David" w:hAnsi="David" w:cs="David"/>
          <w:color w:val="000000"/>
          <w:sz w:val="28"/>
          <w:szCs w:val="28"/>
          <w:shd w:val="clear" w:color="auto" w:fill="FFFFFF"/>
          <w:rtl/>
        </w:rPr>
        <w:t xml:space="preserve"> </w:t>
      </w:r>
      <w:r w:rsidR="00F43DAF" w:rsidRPr="00537143">
        <w:rPr>
          <w:rFonts w:ascii="David" w:hAnsi="David" w:cs="David"/>
          <w:color w:val="000000"/>
          <w:sz w:val="28"/>
          <w:szCs w:val="28"/>
          <w:shd w:val="clear" w:color="auto" w:fill="FFFFFF"/>
          <w:rtl/>
        </w:rPr>
        <w:t>ה</w:t>
      </w:r>
      <w:r w:rsidRPr="00537143">
        <w:rPr>
          <w:rFonts w:ascii="David" w:hAnsi="David" w:cs="David"/>
          <w:color w:val="000000"/>
          <w:sz w:val="28"/>
          <w:szCs w:val="28"/>
          <w:shd w:val="clear" w:color="auto" w:fill="FFFFFF"/>
          <w:rtl/>
        </w:rPr>
        <w:t>ביעו מודעות עצמית גבוהה הן למקום הרגשי ו</w:t>
      </w:r>
      <w:r w:rsidR="003153A4" w:rsidRPr="00537143">
        <w:rPr>
          <w:rFonts w:ascii="David" w:hAnsi="David" w:cs="David"/>
          <w:color w:val="000000"/>
          <w:sz w:val="28"/>
          <w:szCs w:val="28"/>
          <w:shd w:val="clear" w:color="auto" w:fill="FFFFFF"/>
          <w:rtl/>
        </w:rPr>
        <w:t xml:space="preserve">הן למצב </w:t>
      </w:r>
      <w:r w:rsidRPr="00537143">
        <w:rPr>
          <w:rFonts w:ascii="David" w:hAnsi="David" w:cs="David"/>
          <w:color w:val="000000"/>
          <w:sz w:val="28"/>
          <w:szCs w:val="28"/>
          <w:shd w:val="clear" w:color="auto" w:fill="FFFFFF"/>
          <w:rtl/>
        </w:rPr>
        <w:t xml:space="preserve">הריאלי </w:t>
      </w:r>
      <w:r w:rsidR="003153A4" w:rsidRPr="00537143">
        <w:rPr>
          <w:rFonts w:ascii="David" w:hAnsi="David" w:cs="David"/>
          <w:color w:val="000000"/>
          <w:sz w:val="28"/>
          <w:szCs w:val="28"/>
          <w:shd w:val="clear" w:color="auto" w:fill="FFFFFF"/>
          <w:rtl/>
        </w:rPr>
        <w:t>ב</w:t>
      </w:r>
      <w:r w:rsidRPr="00537143">
        <w:rPr>
          <w:rFonts w:ascii="David" w:hAnsi="David" w:cs="David"/>
          <w:color w:val="000000"/>
          <w:sz w:val="28"/>
          <w:szCs w:val="28"/>
          <w:shd w:val="clear" w:color="auto" w:fill="FFFFFF"/>
          <w:rtl/>
        </w:rPr>
        <w:t>תהליך שעברו</w:t>
      </w:r>
      <w:r w:rsidR="003153A4" w:rsidRPr="00537143">
        <w:rPr>
          <w:rFonts w:ascii="David" w:hAnsi="David" w:cs="David"/>
          <w:color w:val="000000"/>
          <w:sz w:val="28"/>
          <w:szCs w:val="28"/>
          <w:shd w:val="clear" w:color="auto" w:fill="FFFFFF"/>
          <w:rtl/>
        </w:rPr>
        <w:t>. יש אצלם</w:t>
      </w:r>
      <w:r w:rsidR="00F43DAF" w:rsidRPr="00537143">
        <w:rPr>
          <w:rFonts w:ascii="David" w:hAnsi="David" w:cs="David"/>
          <w:color w:val="000000"/>
          <w:sz w:val="28"/>
          <w:szCs w:val="28"/>
          <w:shd w:val="clear" w:color="auto" w:fill="FFFFFF"/>
          <w:rtl/>
        </w:rPr>
        <w:t xml:space="preserve"> </w:t>
      </w:r>
      <w:r w:rsidRPr="00537143">
        <w:rPr>
          <w:rFonts w:ascii="David" w:hAnsi="David" w:cs="David"/>
          <w:color w:val="000000"/>
          <w:sz w:val="28"/>
          <w:szCs w:val="28"/>
          <w:shd w:val="clear" w:color="auto" w:fill="FFFFFF"/>
          <w:rtl/>
        </w:rPr>
        <w:t xml:space="preserve">יכולת להסביר ולנתח את התהליך ביחס לגורמים רבים כמו המשפחה הסביבה החברתית הקרובה, היחס לדת שאיפותיהם הדתיות ותחושתם לגבי עצמם. רובם מנהלים אורח חיים דתי-חרדי מלא הכולל לימוד תורה (בישיבות במדרשות) ושמירה מלאה וקיום הפרקטיקה הדתית שעיקרה שמירת שבת, תפילות שמרת כשרות </w:t>
      </w:r>
      <w:r w:rsidRPr="00537143">
        <w:rPr>
          <w:rFonts w:ascii="David" w:hAnsi="David" w:cs="David"/>
          <w:color w:val="000000"/>
          <w:sz w:val="28"/>
          <w:szCs w:val="28"/>
          <w:shd w:val="clear" w:color="auto" w:fill="FFFFFF"/>
          <w:rtl/>
        </w:rPr>
        <w:lastRenderedPageBreak/>
        <w:t>וכדומה קיום מנהגים רבים נ</w:t>
      </w:r>
      <w:r w:rsidR="00F43DAF" w:rsidRPr="00537143">
        <w:rPr>
          <w:rFonts w:ascii="David" w:hAnsi="David" w:cs="David"/>
          <w:color w:val="000000"/>
          <w:sz w:val="28"/>
          <w:szCs w:val="28"/>
          <w:shd w:val="clear" w:color="auto" w:fill="FFFFFF"/>
          <w:rtl/>
        </w:rPr>
        <w:t>ו</w:t>
      </w:r>
      <w:r w:rsidRPr="00537143">
        <w:rPr>
          <w:rFonts w:ascii="David" w:hAnsi="David" w:cs="David"/>
          <w:color w:val="000000"/>
          <w:sz w:val="28"/>
          <w:szCs w:val="28"/>
          <w:shd w:val="clear" w:color="auto" w:fill="FFFFFF"/>
          <w:rtl/>
        </w:rPr>
        <w:t xml:space="preserve">ספים ששמירה עליהם מעידה על מידת מחויבותם ודתיותם: שמירת נגיעה, הפרדה מוחלטת בין גברים לנשים הקפדה על לבוש התואם את הזרם החרדי </w:t>
      </w:r>
      <w:r w:rsidR="00ED6B97" w:rsidRPr="00537143">
        <w:rPr>
          <w:rFonts w:ascii="David" w:hAnsi="David" w:cs="David"/>
          <w:color w:val="000000"/>
          <w:sz w:val="28"/>
          <w:szCs w:val="28"/>
          <w:shd w:val="clear" w:color="auto" w:fill="FFFFFF"/>
          <w:rtl/>
        </w:rPr>
        <w:t xml:space="preserve">.באשר לאוריינטציית העתיד בהקשר הדתי המתהווה בקרב החוזרים בתשובה קיים </w:t>
      </w:r>
      <w:r w:rsidR="00F43DAF" w:rsidRPr="00537143">
        <w:rPr>
          <w:rFonts w:ascii="David" w:hAnsi="David" w:cs="David"/>
          <w:color w:val="000000"/>
          <w:sz w:val="28"/>
          <w:szCs w:val="28"/>
          <w:shd w:val="clear" w:color="auto" w:fill="FFFFFF"/>
          <w:rtl/>
        </w:rPr>
        <w:t>קונצנזוס</w:t>
      </w:r>
      <w:r w:rsidR="00ED6B97" w:rsidRPr="00537143">
        <w:rPr>
          <w:rFonts w:ascii="David" w:hAnsi="David" w:cs="David"/>
          <w:color w:val="000000"/>
          <w:sz w:val="28"/>
          <w:szCs w:val="28"/>
          <w:shd w:val="clear" w:color="auto" w:fill="FFFFFF"/>
          <w:rtl/>
        </w:rPr>
        <w:t xml:space="preserve"> סביב </w:t>
      </w:r>
      <w:r w:rsidR="00F43DAF" w:rsidRPr="00537143">
        <w:rPr>
          <w:rFonts w:ascii="David" w:hAnsi="David" w:cs="David"/>
          <w:color w:val="000000"/>
          <w:sz w:val="28"/>
          <w:szCs w:val="28"/>
          <w:shd w:val="clear" w:color="auto" w:fill="FFFFFF"/>
          <w:rtl/>
        </w:rPr>
        <w:t>אידאל</w:t>
      </w:r>
      <w:r w:rsidR="00ED6B97" w:rsidRPr="00537143">
        <w:rPr>
          <w:rFonts w:ascii="David" w:hAnsi="David" w:cs="David"/>
          <w:color w:val="000000"/>
          <w:sz w:val="28"/>
          <w:szCs w:val="28"/>
          <w:shd w:val="clear" w:color="auto" w:fill="FFFFFF"/>
          <w:rtl/>
        </w:rPr>
        <w:t xml:space="preserve"> הלימוד והתלמיד הח</w:t>
      </w:r>
      <w:r w:rsidR="00F43DAF" w:rsidRPr="00537143">
        <w:rPr>
          <w:rFonts w:ascii="David" w:hAnsi="David" w:cs="David"/>
          <w:color w:val="000000"/>
          <w:sz w:val="28"/>
          <w:szCs w:val="28"/>
          <w:shd w:val="clear" w:color="auto" w:fill="FFFFFF"/>
          <w:rtl/>
        </w:rPr>
        <w:t>כם</w:t>
      </w:r>
      <w:r w:rsidR="00ED6B97" w:rsidRPr="00537143">
        <w:rPr>
          <w:rFonts w:ascii="David" w:hAnsi="David" w:cs="David"/>
          <w:color w:val="000000"/>
          <w:sz w:val="28"/>
          <w:szCs w:val="28"/>
          <w:shd w:val="clear" w:color="auto" w:fill="FFFFFF"/>
          <w:rtl/>
        </w:rPr>
        <w:t xml:space="preserve"> כשהמטרה הסופית מתרכזת בניווט אל לימוד בישיבה או בכולל. עולם התשובה של אלו העוסקים בתשובה חיזוק החוזרים וליוויים במהלך השנים יוצר זהות חרדית חדשה המשלבת בין </w:t>
      </w:r>
      <w:r w:rsidR="00396933" w:rsidRPr="00537143">
        <w:rPr>
          <w:rFonts w:ascii="David" w:hAnsi="David" w:cs="David"/>
          <w:color w:val="000000"/>
          <w:sz w:val="28"/>
          <w:szCs w:val="28"/>
          <w:shd w:val="clear" w:color="auto" w:fill="FFFFFF"/>
          <w:rtl/>
        </w:rPr>
        <w:t>עולם החזרה בתשובה שואב ומעצים תפיסות עולם חרדיות וביניהן ההבניה של ניגוד חריף ותהומי בין חרדיות לחילוניות או מערביות. בתוך כך מובלטת העליונות של הדת היהודית ומודגשת עליונות אורח החיים הדתי על פני החילוניות תוך הצגת שאלת האמת והאמונה הדתית והצורך ב"הוכחה" אימות וויכוח עם האמת המדעי. עולם התשובה משמר ומחזק מאפיינים של הסדר החברתי החרדי, כולל חלוקות פנים חרדיות לתת קבוצות וכן היררכיות חברתיות חרדיות והבחנה בין אשכנזים למזרחים. הדגש על קיום מצוות ואימוץ סממנים חיצוניים של השתייכות. חוזרים בתשובה רבים מתחילים ללמוד בישיבה או בכולל, ובכך מדגישים שייכות למחנה כזה או אחר של העולם החרדי</w:t>
      </w:r>
      <w:r w:rsidR="00F43DAF" w:rsidRPr="00537143">
        <w:rPr>
          <w:rFonts w:ascii="David" w:hAnsi="David" w:cs="David"/>
          <w:color w:val="000000"/>
          <w:sz w:val="28"/>
          <w:szCs w:val="28"/>
          <w:shd w:val="clear" w:color="auto" w:fill="FFFFFF"/>
          <w:rtl/>
        </w:rPr>
        <w:t xml:space="preserve">. </w:t>
      </w:r>
      <w:r w:rsidR="00396933" w:rsidRPr="00537143">
        <w:rPr>
          <w:rFonts w:ascii="David" w:hAnsi="David" w:cs="David"/>
          <w:color w:val="000000"/>
          <w:sz w:val="28"/>
          <w:szCs w:val="28"/>
          <w:shd w:val="clear" w:color="auto" w:fill="FFFFFF"/>
          <w:rtl/>
        </w:rPr>
        <w:t xml:space="preserve"> העולם החרדי מיוצג כתמונה מונוליטית חדש</w:t>
      </w:r>
      <w:r w:rsidR="004B1DD1">
        <w:rPr>
          <w:rFonts w:ascii="David" w:hAnsi="David" w:cs="David" w:hint="cs"/>
          <w:color w:val="000000"/>
          <w:sz w:val="28"/>
          <w:szCs w:val="28"/>
          <w:shd w:val="clear" w:color="auto" w:fill="FFFFFF"/>
          <w:rtl/>
        </w:rPr>
        <w:t>ה</w:t>
      </w:r>
      <w:r w:rsidR="00396933" w:rsidRPr="00537143">
        <w:rPr>
          <w:rFonts w:ascii="David" w:hAnsi="David" w:cs="David"/>
          <w:color w:val="000000"/>
          <w:sz w:val="28"/>
          <w:szCs w:val="28"/>
          <w:shd w:val="clear" w:color="auto" w:fill="FFFFFF"/>
          <w:rtl/>
        </w:rPr>
        <w:t xml:space="preserve"> משמעית וממעטים לו</w:t>
      </w:r>
      <w:r w:rsidR="00F43DAF" w:rsidRPr="00537143">
        <w:rPr>
          <w:rFonts w:ascii="David" w:hAnsi="David" w:cs="David"/>
          <w:color w:val="000000"/>
          <w:sz w:val="28"/>
          <w:szCs w:val="28"/>
          <w:shd w:val="clear" w:color="auto" w:fill="FFFFFF"/>
          <w:rtl/>
        </w:rPr>
        <w:t xml:space="preserve"> </w:t>
      </w:r>
      <w:r w:rsidR="00396933" w:rsidRPr="00537143">
        <w:rPr>
          <w:rFonts w:ascii="David" w:hAnsi="David" w:cs="David"/>
          <w:color w:val="000000"/>
          <w:sz w:val="28"/>
          <w:szCs w:val="28"/>
          <w:shd w:val="clear" w:color="auto" w:fill="FFFFFF"/>
          <w:rtl/>
        </w:rPr>
        <w:t>אף מתעלמים ממחלוקות הלכתיות ופוליטיות.</w:t>
      </w:r>
      <w:r w:rsidR="00515180" w:rsidRPr="00537143">
        <w:rPr>
          <w:rFonts w:ascii="David" w:hAnsi="David" w:cs="David"/>
          <w:color w:val="000000"/>
          <w:sz w:val="28"/>
          <w:szCs w:val="28"/>
          <w:shd w:val="clear" w:color="auto" w:fill="FFFFFF"/>
          <w:rtl/>
        </w:rPr>
        <w:t xml:space="preserve"> יש אמת אחת ויחידה וזו התורה. </w:t>
      </w:r>
      <w:r w:rsidR="00583441" w:rsidRPr="00537143">
        <w:rPr>
          <w:rFonts w:ascii="David" w:hAnsi="David" w:cs="David"/>
          <w:color w:val="000000"/>
          <w:sz w:val="28"/>
          <w:szCs w:val="28"/>
          <w:shd w:val="clear" w:color="auto" w:fill="FFFFFF"/>
          <w:rtl/>
        </w:rPr>
        <w:t>"המתחזקים" העושים צעדיהם הראשונים בעולם התשובה רואים את עולם ההלכה כמקשה אחת החפה מסתירות ומ</w:t>
      </w:r>
      <w:r w:rsidR="003153A4" w:rsidRPr="00537143">
        <w:rPr>
          <w:rFonts w:ascii="David" w:hAnsi="David" w:cs="David"/>
          <w:color w:val="000000"/>
          <w:sz w:val="28"/>
          <w:szCs w:val="28"/>
          <w:shd w:val="clear" w:color="auto" w:fill="FFFFFF"/>
          <w:rtl/>
        </w:rPr>
        <w:t>ו</w:t>
      </w:r>
      <w:r w:rsidR="00583441" w:rsidRPr="00537143">
        <w:rPr>
          <w:rFonts w:ascii="David" w:hAnsi="David" w:cs="David"/>
          <w:color w:val="000000"/>
          <w:sz w:val="28"/>
          <w:szCs w:val="28"/>
          <w:shd w:val="clear" w:color="auto" w:fill="FFFFFF"/>
          <w:rtl/>
        </w:rPr>
        <w:t>ויכוח</w:t>
      </w:r>
      <w:r w:rsidR="003153A4" w:rsidRPr="00537143">
        <w:rPr>
          <w:rFonts w:ascii="David" w:hAnsi="David" w:cs="David"/>
          <w:color w:val="000000"/>
          <w:sz w:val="28"/>
          <w:szCs w:val="28"/>
          <w:shd w:val="clear" w:color="auto" w:fill="FFFFFF"/>
          <w:rtl/>
        </w:rPr>
        <w:t>ים</w:t>
      </w:r>
      <w:r w:rsidR="00583441" w:rsidRPr="00537143">
        <w:rPr>
          <w:rFonts w:ascii="David" w:hAnsi="David" w:cs="David"/>
          <w:color w:val="000000"/>
          <w:sz w:val="28"/>
          <w:szCs w:val="28"/>
          <w:shd w:val="clear" w:color="auto" w:fill="FFFFFF"/>
          <w:rtl/>
        </w:rPr>
        <w:t>.</w:t>
      </w:r>
    </w:p>
    <w:p w:rsidR="00537143" w:rsidRPr="00537143" w:rsidRDefault="00537143" w:rsidP="00537143">
      <w:pPr>
        <w:pStyle w:val="a3"/>
        <w:numPr>
          <w:ilvl w:val="0"/>
          <w:numId w:val="17"/>
        </w:numPr>
        <w:bidi/>
        <w:spacing w:line="360" w:lineRule="auto"/>
        <w:rPr>
          <w:rFonts w:ascii="David" w:eastAsia="Calibri" w:hAnsi="David" w:cs="David"/>
          <w:b/>
          <w:bCs/>
          <w:sz w:val="32"/>
          <w:szCs w:val="32"/>
          <w:rtl/>
        </w:rPr>
      </w:pPr>
      <w:r w:rsidRPr="00537143">
        <w:rPr>
          <w:rFonts w:ascii="David" w:eastAsia="Calibri" w:hAnsi="David" w:cs="David"/>
          <w:b/>
          <w:bCs/>
          <w:sz w:val="32"/>
          <w:szCs w:val="32"/>
          <w:rtl/>
        </w:rPr>
        <w:t>תהליך החזרה בתשובה</w:t>
      </w:r>
    </w:p>
    <w:p w:rsidR="00537143" w:rsidRPr="00537143" w:rsidRDefault="00537143" w:rsidP="000640B1">
      <w:pPr>
        <w:bidi/>
        <w:spacing w:line="360" w:lineRule="auto"/>
        <w:jc w:val="both"/>
        <w:rPr>
          <w:rFonts w:ascii="David" w:eastAsia="Calibri" w:hAnsi="David" w:cs="David"/>
          <w:sz w:val="28"/>
          <w:szCs w:val="28"/>
          <w:rtl/>
        </w:rPr>
      </w:pPr>
      <w:r w:rsidRPr="00537143">
        <w:rPr>
          <w:rFonts w:ascii="David" w:eastAsia="Calibri" w:hAnsi="David" w:cs="David"/>
          <w:sz w:val="28"/>
          <w:szCs w:val="28"/>
          <w:rtl/>
        </w:rPr>
        <w:t xml:space="preserve">חוזרים בתשובה הם מהגרים לכל דבר. נדמה שתהליך שינוי הזהות העובר על מהגרים יכול ללמד הרבה על החוזרים בתשובה. </w:t>
      </w:r>
      <w:r w:rsidR="000640B1">
        <w:rPr>
          <w:rFonts w:ascii="David" w:eastAsia="Calibri" w:hAnsi="David" w:cs="David" w:hint="cs"/>
          <w:sz w:val="28"/>
          <w:szCs w:val="28"/>
          <w:rtl/>
        </w:rPr>
        <w:t xml:space="preserve"> </w:t>
      </w:r>
      <w:r w:rsidRPr="00537143">
        <w:rPr>
          <w:rFonts w:ascii="David" w:eastAsia="Calibri" w:hAnsi="David" w:cs="David"/>
          <w:sz w:val="28"/>
          <w:szCs w:val="28"/>
          <w:rtl/>
        </w:rPr>
        <w:t>חוקרי התחום גילו שהטראומה הנלווית למעבר עצמו לארץ חדשה אינה מתרפאת לגמרי לעולם. תהליך ההשתלבות, עד היכן שהוא מגיע, כולל חמשה שלבים: השלב הראשון הוא שלב הקונפורמיות. המהגר נוטה לגלות הזדהות וקונפורמיות כמעט עיוורת כלפי החברה החדשה, שאליה הוא רוצה להשתייך, תוך שהוא מתכחש למקורותיו ומנסה לאמץ באדיקות וללא עוררין את מנהגי החברה החדשה.</w:t>
      </w:r>
    </w:p>
    <w:p w:rsidR="00537143" w:rsidRPr="00537143" w:rsidRDefault="00537143" w:rsidP="000640B1">
      <w:pPr>
        <w:bidi/>
        <w:spacing w:line="360" w:lineRule="auto"/>
        <w:jc w:val="both"/>
        <w:rPr>
          <w:rFonts w:ascii="David" w:eastAsia="Calibri" w:hAnsi="David" w:cs="David"/>
          <w:sz w:val="28"/>
          <w:szCs w:val="28"/>
          <w:rtl/>
        </w:rPr>
      </w:pPr>
      <w:r w:rsidRPr="00537143">
        <w:rPr>
          <w:rFonts w:ascii="David" w:eastAsia="Calibri" w:hAnsi="David" w:cs="David"/>
          <w:sz w:val="28"/>
          <w:szCs w:val="28"/>
          <w:rtl/>
        </w:rPr>
        <w:t xml:space="preserve">השלב השני הוא שלב הדיסוננס: התמודדות עם סתירות והעדר התאמה, שבו מתחילים להיווצר סדקים במערכת ההכחשה, והמהגר מתחיל להיווכח שלא הכל מושלם בתרבות החדשה שאליה הוא כל כך מנסה להשתייך. בעקבות זאת מופיע השלב השלישי, שבו כבר נוצר משבר של ממש, והמהגר מגלה התנגדות, לעג מר וציניות כלפי התרבות החדשה, וגילויי רצון להיאחז במקורותיו. לאחר מכן מגיע השלב הרביעי, שלב האינטרוספקציה (בחינה והתבוננות פנימית), שבו המהגר עורך חשבון נפש ובוחן את שתי התרבויות זו מול זו, על מורכבותן, עד שהוא מגיע לשלב החמישי והאחרון. בשלב זה נוצרת סינרגיה (איזון, שילוב </w:t>
      </w:r>
      <w:r w:rsidRPr="00537143">
        <w:rPr>
          <w:rFonts w:ascii="David" w:eastAsia="Calibri" w:hAnsi="David" w:cs="David"/>
          <w:sz w:val="28"/>
          <w:szCs w:val="28"/>
          <w:rtl/>
        </w:rPr>
        <w:lastRenderedPageBreak/>
        <w:t>והעצמה של כמה גורמים), כאשר המהגר מסוגל להגיע לאינטגרציה מודעת וביקורתית, ולבנות לעצמו זהות הממזגת את עברו עם ההווה (ואולי גם עם העתיד). זהו השלב שבו יכול המהגר להגיע לידי פיוס עם תהליך שינוי הזהות.</w:t>
      </w:r>
    </w:p>
    <w:p w:rsidR="00537143" w:rsidRPr="00537143" w:rsidRDefault="00537143" w:rsidP="000640B1">
      <w:pPr>
        <w:bidi/>
        <w:spacing w:line="360" w:lineRule="auto"/>
        <w:jc w:val="both"/>
        <w:rPr>
          <w:rFonts w:ascii="David" w:eastAsia="Calibri" w:hAnsi="David" w:cs="David"/>
          <w:sz w:val="28"/>
          <w:szCs w:val="28"/>
          <w:rtl/>
        </w:rPr>
      </w:pPr>
      <w:r w:rsidRPr="00537143">
        <w:rPr>
          <w:rFonts w:ascii="David" w:eastAsia="Calibri" w:hAnsi="David" w:cs="David"/>
          <w:sz w:val="28"/>
          <w:szCs w:val="28"/>
          <w:rtl/>
        </w:rPr>
        <w:t xml:space="preserve">מהגרים אכן אינם נמצאים בעולמם המוכר, והדבר גורר תופעות לוואי שונות (כן מפורש בגמרא על זקני אתונה, שכאשר גלו מארצם לא תפקדו כראוי, וריח עפר ארצם נתן בהם כוחות, כמבואר במסכת </w:t>
      </w:r>
      <w:r w:rsidR="004B1DD1">
        <w:rPr>
          <w:rFonts w:ascii="David" w:eastAsia="Calibri" w:hAnsi="David" w:cs="David"/>
          <w:sz w:val="28"/>
          <w:szCs w:val="28"/>
          <w:rtl/>
        </w:rPr>
        <w:t>בכורות דף ט). במובן זה, גם ל</w:t>
      </w:r>
      <w:r w:rsidRPr="00537143">
        <w:rPr>
          <w:rFonts w:ascii="David" w:eastAsia="Calibri" w:hAnsi="David" w:cs="David"/>
          <w:sz w:val="28"/>
          <w:szCs w:val="28"/>
          <w:rtl/>
        </w:rPr>
        <w:t>בעלי התשו</w:t>
      </w:r>
      <w:r w:rsidR="004B1DD1">
        <w:rPr>
          <w:rFonts w:ascii="David" w:eastAsia="Calibri" w:hAnsi="David" w:cs="David"/>
          <w:sz w:val="28"/>
          <w:szCs w:val="28"/>
          <w:rtl/>
        </w:rPr>
        <w:t>בה, חסרה קרקע מוכרת מתחת לרגלי</w:t>
      </w:r>
      <w:r w:rsidR="004B1DD1">
        <w:rPr>
          <w:rFonts w:ascii="David" w:eastAsia="Calibri" w:hAnsi="David" w:cs="David" w:hint="cs"/>
          <w:sz w:val="28"/>
          <w:szCs w:val="28"/>
          <w:rtl/>
        </w:rPr>
        <w:t>הם</w:t>
      </w:r>
      <w:r w:rsidR="004B1DD1">
        <w:rPr>
          <w:rFonts w:ascii="David" w:eastAsia="Calibri" w:hAnsi="David" w:cs="David"/>
          <w:sz w:val="28"/>
          <w:szCs w:val="28"/>
          <w:rtl/>
        </w:rPr>
        <w:t xml:space="preserve">, ולכן גם </w:t>
      </w:r>
      <w:r w:rsidR="004B1DD1">
        <w:rPr>
          <w:rFonts w:ascii="David" w:eastAsia="Calibri" w:hAnsi="David" w:cs="David" w:hint="cs"/>
          <w:sz w:val="28"/>
          <w:szCs w:val="28"/>
          <w:rtl/>
        </w:rPr>
        <w:t>חשים</w:t>
      </w:r>
      <w:r w:rsidRPr="00537143">
        <w:rPr>
          <w:rFonts w:ascii="David" w:eastAsia="Calibri" w:hAnsi="David" w:cs="David"/>
          <w:sz w:val="28"/>
          <w:szCs w:val="28"/>
          <w:rtl/>
        </w:rPr>
        <w:t xml:space="preserve"> מטולטלים ועוברים תהליכי זהות מקבילים לאלה שעוברים מהגרים.</w:t>
      </w:r>
    </w:p>
    <w:p w:rsidR="00537143" w:rsidRPr="00537143" w:rsidRDefault="00537143" w:rsidP="000640B1">
      <w:pPr>
        <w:bidi/>
        <w:spacing w:line="360" w:lineRule="auto"/>
        <w:jc w:val="both"/>
        <w:rPr>
          <w:rFonts w:ascii="David" w:eastAsia="Calibri" w:hAnsi="David" w:cs="David"/>
          <w:sz w:val="28"/>
          <w:szCs w:val="28"/>
          <w:rtl/>
        </w:rPr>
      </w:pPr>
      <w:r w:rsidRPr="00537143">
        <w:rPr>
          <w:rFonts w:ascii="David" w:eastAsia="Calibri" w:hAnsi="David" w:cs="David"/>
          <w:sz w:val="28"/>
          <w:szCs w:val="28"/>
          <w:rtl/>
        </w:rPr>
        <w:t>להלן אנסה להתאים את חמשת השלבים לעולמו של בעל תשובה:</w:t>
      </w:r>
    </w:p>
    <w:p w:rsidR="00537143" w:rsidRPr="00537143" w:rsidRDefault="00537143" w:rsidP="000640B1">
      <w:pPr>
        <w:bidi/>
        <w:spacing w:line="360" w:lineRule="auto"/>
        <w:jc w:val="both"/>
        <w:rPr>
          <w:rFonts w:ascii="David" w:eastAsia="Calibri" w:hAnsi="David" w:cs="David"/>
          <w:sz w:val="28"/>
          <w:szCs w:val="28"/>
          <w:rtl/>
        </w:rPr>
      </w:pPr>
      <w:r w:rsidRPr="00537143">
        <w:rPr>
          <w:rFonts w:ascii="David" w:eastAsia="Calibri" w:hAnsi="David" w:cs="David"/>
          <w:sz w:val="28"/>
          <w:szCs w:val="28"/>
          <w:rtl/>
        </w:rPr>
        <w:t>1. שלב האורות הגבוהים. בשלב הזה בעל התשובה מסונוור כולו מהאמת החדשה שנגלתה לפניו, והוא מלא בהתרגשות רוחנית. משום כן, הוא משקיע את מרב המאמץ כדי ללמוד, להכיר, ולהיטמע בעולם הדתי החדש. הוא אף נוטה לעשות לו אידאליזציה. בשלב זה, הביקורת החברתית של בעל התשובה יורדת כמעט לאפס. במקביל, נוצרת אצלו התכחשות מסוימת למקורותיו, לצרכיו ולזהותו הקודמת, החילונית. בעל התשובה משקיע את כל המאמצים שביכולתו כדי לאמץ באדיקות את מנהגי החברה החדשה, והוא עושה זאת במסירות נפש מופלאה.</w:t>
      </w:r>
    </w:p>
    <w:p w:rsidR="00537143" w:rsidRPr="00537143" w:rsidRDefault="00537143" w:rsidP="000640B1">
      <w:pPr>
        <w:bidi/>
        <w:spacing w:line="360" w:lineRule="auto"/>
        <w:jc w:val="both"/>
        <w:rPr>
          <w:rFonts w:ascii="David" w:eastAsia="Calibri" w:hAnsi="David" w:cs="David"/>
          <w:sz w:val="28"/>
          <w:szCs w:val="28"/>
          <w:rtl/>
        </w:rPr>
      </w:pPr>
      <w:r w:rsidRPr="00537143">
        <w:rPr>
          <w:rFonts w:ascii="David" w:eastAsia="Calibri" w:hAnsi="David" w:cs="David"/>
          <w:sz w:val="28"/>
          <w:szCs w:val="28"/>
          <w:rtl/>
        </w:rPr>
        <w:t>2. שלב הדיסוננס. בשלב זה מתחילה ההתמודדות עם העדר ההתאמה. בעל התשובה מתחיל להתפכח מהאופוריה הרוחנית, ומתגלים סדקים בתהליך – לא בעולם האמונה, חלילה, אלא בתהליך שינוי הזהות וההתאמה החברתית. בין הרצוי למצוי מתגלה פער קשה בתחומים כמו טוהר המידות, ההתמודדות עם עול הפרנסה, וכדומה – פער שבדרך כלל אינו ניכר אלא למי שכבר חי בתוככי החברה הדתית. במקביל, נוצרים חיכוכים חברתיים ראשונים עם מוסדות החינוך והקהילה הדתיים.</w:t>
      </w:r>
    </w:p>
    <w:p w:rsidR="00537143" w:rsidRPr="00537143" w:rsidRDefault="00537143" w:rsidP="000640B1">
      <w:pPr>
        <w:bidi/>
        <w:spacing w:line="360" w:lineRule="auto"/>
        <w:jc w:val="both"/>
        <w:rPr>
          <w:rFonts w:ascii="David" w:eastAsia="Calibri" w:hAnsi="David" w:cs="David"/>
          <w:sz w:val="28"/>
          <w:szCs w:val="28"/>
          <w:rtl/>
        </w:rPr>
      </w:pPr>
      <w:r w:rsidRPr="00537143">
        <w:rPr>
          <w:rFonts w:ascii="David" w:eastAsia="Calibri" w:hAnsi="David" w:cs="David"/>
          <w:sz w:val="28"/>
          <w:szCs w:val="28"/>
          <w:rtl/>
        </w:rPr>
        <w:t>3. שלב המרירות. בשלב זה נוצרים חיכוכים בין בעל התשובה לסביבה הדתית החדשה, המביאים לידי התנגדות ואפילו עוינות של ממש כלפיה. במקביל, מתגלה אצל בעל התשובה רצון להיאחז, במידות משתנות, במקורות שמהם הוא הגיע. זהו שלב כואב של הוצאת המרירות וביטוי הקושי. הביקורת החברתית בשיאה, יש הרבה רצון להיבדל מהחברה הדתית, וניחוחות, צלילים ומראות מן העבר מעוררים רגשות געגוע נוסטלגיים.</w:t>
      </w:r>
    </w:p>
    <w:p w:rsidR="00537143" w:rsidRPr="00537143" w:rsidRDefault="00537143" w:rsidP="000640B1">
      <w:pPr>
        <w:bidi/>
        <w:spacing w:line="360" w:lineRule="auto"/>
        <w:jc w:val="both"/>
        <w:rPr>
          <w:rFonts w:ascii="David" w:eastAsia="Calibri" w:hAnsi="David" w:cs="David"/>
          <w:sz w:val="28"/>
          <w:szCs w:val="28"/>
          <w:rtl/>
        </w:rPr>
      </w:pPr>
      <w:r w:rsidRPr="00537143">
        <w:rPr>
          <w:rFonts w:ascii="David" w:eastAsia="Calibri" w:hAnsi="David" w:cs="David"/>
          <w:sz w:val="28"/>
          <w:szCs w:val="28"/>
          <w:rtl/>
        </w:rPr>
        <w:t xml:space="preserve">4. שלב חשבון נפש בוגר. בשלב זה מתגלה המציאות בכל גווניה, ולא רק בשחור ולבן. מתפתחת הכרה במורכבות החיים, ועולה הצורך למצוא איזון בין העולמות. בקרב בעל התשובה נולדת הכרה בוגרת בצורך לעשות שילובים בין העולם שממנו הוא מגיע לבין עולם התורה. מתוך כך עורך בעל התשובה חשבון נפש, שבו הוא בוחן את שתי התרבויות זו מול זו </w:t>
      </w:r>
      <w:r w:rsidRPr="00537143">
        <w:rPr>
          <w:rFonts w:ascii="David" w:eastAsia="Calibri" w:hAnsi="David" w:cs="David"/>
          <w:sz w:val="28"/>
          <w:szCs w:val="28"/>
          <w:rtl/>
        </w:rPr>
        <w:lastRenderedPageBreak/>
        <w:t>על מורכבותן. הביקורת החברתית מתמתנת, ואת מקומה תופסת ראייה בוגרת יותר של כל חברה אנושית באשר היא, על מעלותיה וחסרונותיה.</w:t>
      </w:r>
    </w:p>
    <w:p w:rsidR="00537143" w:rsidRPr="000640B1" w:rsidRDefault="00537143" w:rsidP="000640B1">
      <w:pPr>
        <w:bidi/>
        <w:spacing w:line="360" w:lineRule="auto"/>
        <w:jc w:val="both"/>
        <w:rPr>
          <w:rFonts w:ascii="David" w:eastAsia="Calibri" w:hAnsi="David" w:cs="David"/>
          <w:sz w:val="28"/>
          <w:szCs w:val="28"/>
          <w:rtl/>
        </w:rPr>
      </w:pPr>
      <w:r w:rsidRPr="00537143">
        <w:rPr>
          <w:rFonts w:ascii="David" w:eastAsia="Calibri" w:hAnsi="David" w:cs="David"/>
          <w:sz w:val="28"/>
          <w:szCs w:val="28"/>
          <w:rtl/>
        </w:rPr>
        <w:t>5. שלב ההרמוניה. בשלב זה בעל התשובה בוגר דיו כדי לעשות אינטגרציה מודעת וביקורתית, ולבנות לעצמו זהות הממזגת את העבר עם ההווה. זהו השלב הסופי שבו בעל התשובה יכול להגיע לידי פיוס עם תהליך שינוי הזהות שעבר. הוא מבין כי זהות אינה סטטוס עם קביעות, אלא משהו דינמי המשתנה כל הזמן מול אתגרי החיים.</w:t>
      </w:r>
    </w:p>
    <w:p w:rsidR="00934D99" w:rsidRPr="000640B1" w:rsidRDefault="00537143" w:rsidP="00537143">
      <w:pPr>
        <w:pStyle w:val="a3"/>
        <w:numPr>
          <w:ilvl w:val="0"/>
          <w:numId w:val="17"/>
        </w:numPr>
        <w:bidi/>
        <w:spacing w:before="100" w:beforeAutospacing="1" w:after="100" w:afterAutospacing="1" w:line="360" w:lineRule="auto"/>
        <w:outlineLvl w:val="2"/>
        <w:rPr>
          <w:rFonts w:ascii="David" w:eastAsia="Times New Roman" w:hAnsi="David" w:cs="David"/>
          <w:b/>
          <w:bCs/>
          <w:sz w:val="32"/>
          <w:szCs w:val="32"/>
        </w:rPr>
      </w:pPr>
      <w:r w:rsidRPr="000640B1">
        <w:rPr>
          <w:rFonts w:ascii="David" w:eastAsia="Times New Roman" w:hAnsi="David" w:cs="David"/>
          <w:b/>
          <w:bCs/>
          <w:sz w:val="32"/>
          <w:szCs w:val="32"/>
          <w:rtl/>
        </w:rPr>
        <w:t>החוזרים בתשובה והחברה הישראלית</w:t>
      </w:r>
    </w:p>
    <w:p w:rsidR="00537143" w:rsidRPr="000640B1" w:rsidRDefault="00537143" w:rsidP="000640B1">
      <w:pPr>
        <w:bidi/>
        <w:spacing w:before="100" w:beforeAutospacing="1" w:after="100" w:afterAutospacing="1" w:line="360" w:lineRule="auto"/>
        <w:jc w:val="both"/>
        <w:rPr>
          <w:rFonts w:ascii="David" w:eastAsia="Times New Roman" w:hAnsi="David" w:cs="David"/>
          <w:sz w:val="28"/>
          <w:szCs w:val="28"/>
          <w:rtl/>
        </w:rPr>
      </w:pPr>
      <w:r w:rsidRPr="000640B1">
        <w:rPr>
          <w:rFonts w:ascii="David" w:eastAsia="Times New Roman" w:hAnsi="David" w:cs="David"/>
          <w:sz w:val="28"/>
          <w:szCs w:val="28"/>
          <w:rtl/>
        </w:rPr>
        <w:t xml:space="preserve">תופעת החזרה בתשובה צברה תאוצה בישראל ובארצות הברית החל מסוף </w:t>
      </w:r>
      <w:hyperlink r:id="rId16" w:tooltip="שנות ה-60 של המאה ה-20" w:history="1">
        <w:r w:rsidRPr="000640B1">
          <w:rPr>
            <w:rFonts w:ascii="David" w:eastAsia="Times New Roman" w:hAnsi="David" w:cs="David"/>
            <w:sz w:val="28"/>
            <w:szCs w:val="28"/>
            <w:rtl/>
          </w:rPr>
          <w:t>שנות ה-60</w:t>
        </w:r>
      </w:hyperlink>
      <w:r w:rsidRPr="000640B1">
        <w:rPr>
          <w:rFonts w:ascii="David" w:eastAsia="Times New Roman" w:hAnsi="David" w:cs="David"/>
          <w:sz w:val="28"/>
          <w:szCs w:val="28"/>
          <w:rtl/>
        </w:rPr>
        <w:t xml:space="preserve"> ותחילת </w:t>
      </w:r>
      <w:hyperlink r:id="rId17" w:tooltip="שנות ה-70 של המאה ה-20" w:history="1">
        <w:r w:rsidRPr="000640B1">
          <w:rPr>
            <w:rFonts w:ascii="David" w:eastAsia="Times New Roman" w:hAnsi="David" w:cs="David"/>
            <w:sz w:val="28"/>
            <w:szCs w:val="28"/>
            <w:rtl/>
          </w:rPr>
          <w:t>שנות ה-70</w:t>
        </w:r>
      </w:hyperlink>
      <w:r w:rsidRPr="000640B1">
        <w:rPr>
          <w:rFonts w:ascii="David" w:eastAsia="Times New Roman" w:hAnsi="David" w:cs="David"/>
          <w:sz w:val="28"/>
          <w:szCs w:val="28"/>
          <w:rtl/>
        </w:rPr>
        <w:t>. התפתחות "תנועת התשובה" החלה בקרב שלוש קבוצות אוכלוסייה שונות: "בעלי תשובה" מ</w:t>
      </w:r>
      <w:hyperlink r:id="rId18" w:tooltip="ארצות הברית" w:history="1">
        <w:r w:rsidRPr="000640B1">
          <w:rPr>
            <w:rFonts w:ascii="David" w:eastAsia="Times New Roman" w:hAnsi="David" w:cs="David"/>
            <w:sz w:val="28"/>
            <w:szCs w:val="28"/>
            <w:rtl/>
          </w:rPr>
          <w:t>ארצות הברית</w:t>
        </w:r>
      </w:hyperlink>
      <w:r w:rsidRPr="000640B1">
        <w:rPr>
          <w:rFonts w:ascii="David" w:eastAsia="Times New Roman" w:hAnsi="David" w:cs="David"/>
          <w:sz w:val="28"/>
          <w:szCs w:val="28"/>
          <w:rtl/>
        </w:rPr>
        <w:t>, ישראלים ממוצא אירופי בני המעמד הבינוני וישראלים יוצאי שכונות מצוקה. לכל קבוצה היו את המאפיינים שלה:</w:t>
      </w:r>
    </w:p>
    <w:p w:rsidR="00537143" w:rsidRPr="000640B1" w:rsidRDefault="00537143" w:rsidP="000640B1">
      <w:pPr>
        <w:bidi/>
        <w:spacing w:before="100" w:beforeAutospacing="1" w:after="100" w:afterAutospacing="1" w:line="360" w:lineRule="auto"/>
        <w:jc w:val="both"/>
        <w:rPr>
          <w:rFonts w:ascii="David" w:eastAsia="Times New Roman" w:hAnsi="David" w:cs="David"/>
          <w:sz w:val="28"/>
          <w:szCs w:val="28"/>
          <w:rtl/>
        </w:rPr>
      </w:pPr>
      <w:r w:rsidRPr="000640B1">
        <w:rPr>
          <w:rFonts w:ascii="David" w:eastAsia="Times New Roman" w:hAnsi="David" w:cs="David"/>
          <w:b/>
          <w:bCs/>
          <w:sz w:val="28"/>
          <w:szCs w:val="28"/>
          <w:rtl/>
        </w:rPr>
        <w:t>בעלי תשובה מ</w:t>
      </w:r>
      <w:hyperlink r:id="rId19" w:tooltip="ארצות הברית" w:history="1">
        <w:r w:rsidRPr="000640B1">
          <w:rPr>
            <w:rFonts w:ascii="David" w:eastAsia="Times New Roman" w:hAnsi="David" w:cs="David"/>
            <w:b/>
            <w:bCs/>
            <w:sz w:val="28"/>
            <w:szCs w:val="28"/>
            <w:rtl/>
          </w:rPr>
          <w:t>ארצות הברית</w:t>
        </w:r>
      </w:hyperlink>
      <w:r w:rsidRPr="000640B1">
        <w:rPr>
          <w:rFonts w:ascii="David" w:eastAsia="Times New Roman" w:hAnsi="David" w:cs="David"/>
          <w:sz w:val="28"/>
          <w:szCs w:val="28"/>
          <w:rtl/>
        </w:rPr>
        <w:t>: בעקבות המאבק ל</w:t>
      </w:r>
      <w:hyperlink r:id="rId20" w:tooltip="שוויון" w:history="1">
        <w:r w:rsidRPr="000640B1">
          <w:rPr>
            <w:rFonts w:ascii="David" w:eastAsia="Times New Roman" w:hAnsi="David" w:cs="David"/>
            <w:sz w:val="28"/>
            <w:szCs w:val="28"/>
            <w:rtl/>
          </w:rPr>
          <w:t>שוויון</w:t>
        </w:r>
      </w:hyperlink>
      <w:r w:rsidRPr="000640B1">
        <w:rPr>
          <w:rFonts w:ascii="David" w:eastAsia="Times New Roman" w:hAnsi="David" w:cs="David"/>
          <w:sz w:val="28"/>
          <w:szCs w:val="28"/>
          <w:rtl/>
        </w:rPr>
        <w:t xml:space="preserve"> מעמדם וזכויותיהם של ה</w:t>
      </w:r>
      <w:hyperlink r:id="rId21" w:tooltip="שחורים" w:history="1">
        <w:r w:rsidRPr="000640B1">
          <w:rPr>
            <w:rFonts w:ascii="David" w:eastAsia="Times New Roman" w:hAnsi="David" w:cs="David"/>
            <w:sz w:val="28"/>
            <w:szCs w:val="28"/>
            <w:rtl/>
          </w:rPr>
          <w:t>שחורים</w:t>
        </w:r>
      </w:hyperlink>
      <w:r w:rsidRPr="000640B1">
        <w:rPr>
          <w:rFonts w:ascii="David" w:eastAsia="Times New Roman" w:hAnsi="David" w:cs="David"/>
          <w:sz w:val="28"/>
          <w:szCs w:val="28"/>
          <w:rtl/>
        </w:rPr>
        <w:t xml:space="preserve"> בארצות הברית בשנות ה-60, החלו קבוצות מיעוטים שונות לחדש את זיקתם האתנית-דתית. יהודים רבים אשר התנתקו מהמורשת היהודית-דתית החלו לחפש אלמנטים אשר יקרבו אותם אל המסורת. דור </w:t>
      </w:r>
      <w:hyperlink r:id="rId22" w:tooltip="ילדי הפרחים" w:history="1">
        <w:r w:rsidRPr="000640B1">
          <w:rPr>
            <w:rFonts w:ascii="David" w:eastAsia="Times New Roman" w:hAnsi="David" w:cs="David"/>
            <w:sz w:val="28"/>
            <w:szCs w:val="28"/>
            <w:rtl/>
          </w:rPr>
          <w:t>ילדי הפרחים</w:t>
        </w:r>
      </w:hyperlink>
      <w:r w:rsidRPr="000640B1">
        <w:rPr>
          <w:rFonts w:ascii="David" w:eastAsia="Times New Roman" w:hAnsi="David" w:cs="David"/>
          <w:sz w:val="28"/>
          <w:szCs w:val="28"/>
          <w:rtl/>
        </w:rPr>
        <w:t xml:space="preserve"> בשנות ה-60 וה-70, שהיה פתוח להתנסויות שונות בתחום האישי, יצר פתח ליהודים רבים לנסות ולחפש משמעות בכיוון היהודי-מסורתי. </w:t>
      </w:r>
      <w:hyperlink r:id="rId23" w:tooltip="מלחמת ששת הימים" w:history="1">
        <w:r w:rsidRPr="000640B1">
          <w:rPr>
            <w:rFonts w:ascii="David" w:eastAsia="Times New Roman" w:hAnsi="David" w:cs="David"/>
            <w:sz w:val="28"/>
            <w:szCs w:val="28"/>
            <w:rtl/>
          </w:rPr>
          <w:t>מלחמת ששת הימים</w:t>
        </w:r>
      </w:hyperlink>
      <w:r w:rsidRPr="000640B1">
        <w:rPr>
          <w:rFonts w:ascii="David" w:eastAsia="Times New Roman" w:hAnsi="David" w:cs="David"/>
          <w:sz w:val="28"/>
          <w:szCs w:val="28"/>
          <w:rtl/>
        </w:rPr>
        <w:t xml:space="preserve"> (</w:t>
      </w:r>
      <w:hyperlink r:id="rId24" w:tooltip="1967" w:history="1">
        <w:r w:rsidRPr="000640B1">
          <w:rPr>
            <w:rFonts w:ascii="David" w:eastAsia="Times New Roman" w:hAnsi="David" w:cs="David"/>
            <w:sz w:val="28"/>
            <w:szCs w:val="28"/>
            <w:rtl/>
          </w:rPr>
          <w:t>1967</w:t>
        </w:r>
      </w:hyperlink>
      <w:r w:rsidRPr="000640B1">
        <w:rPr>
          <w:rFonts w:ascii="David" w:eastAsia="Times New Roman" w:hAnsi="David" w:cs="David"/>
          <w:sz w:val="28"/>
          <w:szCs w:val="28"/>
          <w:rtl/>
        </w:rPr>
        <w:t>) העצימה את תופעת החזרה בתשובה, כיון שהרבה יהודים מחו"ל, ובמיוחד מארצות הברית, הגיעו לבקר בישראל ונשארו בה.</w:t>
      </w:r>
    </w:p>
    <w:p w:rsidR="00537143" w:rsidRPr="000640B1" w:rsidRDefault="00537143" w:rsidP="000640B1">
      <w:pPr>
        <w:bidi/>
        <w:spacing w:before="100" w:beforeAutospacing="1" w:after="100" w:afterAutospacing="1" w:line="360" w:lineRule="auto"/>
        <w:jc w:val="both"/>
        <w:rPr>
          <w:rFonts w:ascii="David" w:eastAsia="Times New Roman" w:hAnsi="David" w:cs="David"/>
          <w:sz w:val="28"/>
          <w:szCs w:val="28"/>
          <w:rtl/>
        </w:rPr>
      </w:pPr>
      <w:r w:rsidRPr="000640B1">
        <w:rPr>
          <w:rFonts w:ascii="David" w:eastAsia="Times New Roman" w:hAnsi="David" w:cs="David"/>
          <w:b/>
          <w:bCs/>
          <w:sz w:val="28"/>
          <w:szCs w:val="28"/>
          <w:rtl/>
        </w:rPr>
        <w:t>ישראלים בני המעמד הבינוני</w:t>
      </w:r>
      <w:r w:rsidRPr="000640B1">
        <w:rPr>
          <w:rFonts w:ascii="David" w:eastAsia="Times New Roman" w:hAnsi="David" w:cs="David"/>
          <w:sz w:val="28"/>
          <w:szCs w:val="28"/>
          <w:rtl/>
        </w:rPr>
        <w:t xml:space="preserve">: </w:t>
      </w:r>
      <w:hyperlink r:id="rId25" w:tooltip="מלחמת ששת הימים" w:history="1">
        <w:r w:rsidRPr="000640B1">
          <w:rPr>
            <w:rFonts w:ascii="David" w:eastAsia="Times New Roman" w:hAnsi="David" w:cs="David"/>
            <w:sz w:val="28"/>
            <w:szCs w:val="28"/>
            <w:rtl/>
          </w:rPr>
          <w:t>מלחמת ששת הימים</w:t>
        </w:r>
      </w:hyperlink>
      <w:r w:rsidRPr="000640B1">
        <w:rPr>
          <w:rFonts w:ascii="David" w:eastAsia="Times New Roman" w:hAnsi="David" w:cs="David"/>
          <w:sz w:val="28"/>
          <w:szCs w:val="28"/>
          <w:rtl/>
        </w:rPr>
        <w:t xml:space="preserve">, </w:t>
      </w:r>
      <w:hyperlink r:id="rId26" w:tooltip="1967" w:history="1">
        <w:r w:rsidRPr="000640B1">
          <w:rPr>
            <w:rFonts w:ascii="David" w:eastAsia="Times New Roman" w:hAnsi="David" w:cs="David"/>
            <w:sz w:val="28"/>
            <w:szCs w:val="28"/>
            <w:rtl/>
          </w:rPr>
          <w:t>1967</w:t>
        </w:r>
      </w:hyperlink>
      <w:r w:rsidRPr="000640B1">
        <w:rPr>
          <w:rFonts w:ascii="David" w:eastAsia="Times New Roman" w:hAnsi="David" w:cs="David"/>
          <w:sz w:val="28"/>
          <w:szCs w:val="28"/>
          <w:rtl/>
        </w:rPr>
        <w:t>, ו</w:t>
      </w:r>
      <w:hyperlink r:id="rId27" w:tooltip="מלחמת יום הכיפורים" w:history="1">
        <w:r w:rsidRPr="000640B1">
          <w:rPr>
            <w:rFonts w:ascii="David" w:eastAsia="Times New Roman" w:hAnsi="David" w:cs="David"/>
            <w:sz w:val="28"/>
            <w:szCs w:val="28"/>
            <w:rtl/>
          </w:rPr>
          <w:t>מלחמת יום הכיפורים</w:t>
        </w:r>
      </w:hyperlink>
      <w:r w:rsidRPr="000640B1">
        <w:rPr>
          <w:rFonts w:ascii="David" w:eastAsia="Times New Roman" w:hAnsi="David" w:cs="David"/>
          <w:sz w:val="28"/>
          <w:szCs w:val="28"/>
          <w:rtl/>
        </w:rPr>
        <w:t xml:space="preserve">, </w:t>
      </w:r>
      <w:hyperlink r:id="rId28" w:tooltip="1973" w:history="1">
        <w:r w:rsidRPr="000640B1">
          <w:rPr>
            <w:rFonts w:ascii="David" w:eastAsia="Times New Roman" w:hAnsi="David" w:cs="David"/>
            <w:sz w:val="28"/>
            <w:szCs w:val="28"/>
            <w:rtl/>
          </w:rPr>
          <w:t>1973</w:t>
        </w:r>
      </w:hyperlink>
      <w:r w:rsidRPr="000640B1">
        <w:rPr>
          <w:rFonts w:ascii="David" w:eastAsia="Times New Roman" w:hAnsi="David" w:cs="David"/>
          <w:sz w:val="28"/>
          <w:szCs w:val="28"/>
          <w:rtl/>
        </w:rPr>
        <w:t>, היוו אירועים מכוננים בחברה הישראלית. תחושה של הרואיות מצד אחד, ושבריריות כאוטית מצד שני, גרמו לישראלים רבים לתהות על קיומם, זהותם ועצם משמעות חייהם. רבים מאותם מחפשי דרך מצאו באמונה הדתית מענה לשאלותיהם הן מהבחינה האישית והן מהבחינה הלאומית.</w:t>
      </w:r>
    </w:p>
    <w:p w:rsidR="00537143" w:rsidRPr="000640B1" w:rsidRDefault="00537143" w:rsidP="000640B1">
      <w:pPr>
        <w:bidi/>
        <w:spacing w:before="100" w:beforeAutospacing="1" w:after="100" w:afterAutospacing="1" w:line="360" w:lineRule="auto"/>
        <w:jc w:val="both"/>
        <w:rPr>
          <w:rFonts w:ascii="David" w:eastAsia="Times New Roman" w:hAnsi="David" w:cs="David"/>
          <w:sz w:val="28"/>
          <w:szCs w:val="28"/>
          <w:rtl/>
        </w:rPr>
      </w:pPr>
      <w:r w:rsidRPr="000640B1">
        <w:rPr>
          <w:rFonts w:ascii="David" w:eastAsia="Times New Roman" w:hAnsi="David" w:cs="David"/>
          <w:b/>
          <w:bCs/>
          <w:sz w:val="28"/>
          <w:szCs w:val="28"/>
          <w:rtl/>
        </w:rPr>
        <w:t>ישראלים יוצאי שכונות מצוקה</w:t>
      </w:r>
      <w:r w:rsidRPr="000640B1">
        <w:rPr>
          <w:rFonts w:ascii="David" w:eastAsia="Times New Roman" w:hAnsi="David" w:cs="David"/>
          <w:sz w:val="28"/>
          <w:szCs w:val="28"/>
          <w:rtl/>
        </w:rPr>
        <w:t>: התהיות הקיומיות, כמו במקרה של ישראלים בני המעמד הבינוני, נתנו את אותותיהם גם בקרב הישראלים יוצאי שכונות המצוקה. אלא שכאן חברה סיבה נוספת אשר היוותה זרז לחזרה בתשובה, והיא תסכולם של יוצאי ארצות האסלאם ממעמדם בחברה הישראלית. המסורת היוותה אפיק דרכו היו יכולים למצוא נחמה מתחושות הניכור, הנחיתות הכלכלית והקיפוח החברתי.</w:t>
      </w:r>
    </w:p>
    <w:p w:rsidR="00537143" w:rsidRPr="000640B1" w:rsidRDefault="00537143" w:rsidP="000640B1">
      <w:pPr>
        <w:bidi/>
        <w:spacing w:before="100" w:beforeAutospacing="1" w:after="100" w:afterAutospacing="1" w:line="360" w:lineRule="auto"/>
        <w:jc w:val="both"/>
        <w:rPr>
          <w:rFonts w:ascii="David" w:eastAsia="Times New Roman" w:hAnsi="David" w:cs="David"/>
          <w:sz w:val="28"/>
          <w:szCs w:val="28"/>
          <w:rtl/>
        </w:rPr>
      </w:pPr>
      <w:r w:rsidRPr="000640B1">
        <w:rPr>
          <w:rFonts w:ascii="David" w:eastAsia="Times New Roman" w:hAnsi="David" w:cs="David"/>
          <w:sz w:val="28"/>
          <w:szCs w:val="28"/>
          <w:rtl/>
        </w:rPr>
        <w:lastRenderedPageBreak/>
        <w:t>מתחילת שנות ה-70 החלה פעילות ממוסדת של ארגוני החזרה בתשובה. ארגונים חרדים אלה ליוו את גל החזרה בתשובה בעקבות מלחמת ששת הימים ויום הכיפורים, ושמו להם למטרה להחזיר בתשובה תוך שימוש באמצעים מודרניים. כך קמו ארגונים כמו: "</w:t>
      </w:r>
      <w:hyperlink r:id="rId29" w:tooltip="אל המקורות (הדף אינו קיים)" w:history="1">
        <w:r w:rsidRPr="000640B1">
          <w:rPr>
            <w:rFonts w:ascii="David" w:eastAsia="Times New Roman" w:hAnsi="David" w:cs="David"/>
            <w:sz w:val="28"/>
            <w:szCs w:val="28"/>
            <w:rtl/>
          </w:rPr>
          <w:t>אל המקורות</w:t>
        </w:r>
      </w:hyperlink>
      <w:r w:rsidRPr="000640B1">
        <w:rPr>
          <w:rFonts w:ascii="David" w:eastAsia="Times New Roman" w:hAnsi="David" w:cs="David"/>
          <w:sz w:val="28"/>
          <w:szCs w:val="28"/>
          <w:rtl/>
        </w:rPr>
        <w:t>", "</w:t>
      </w:r>
      <w:hyperlink r:id="rId30" w:tooltip="נעשה ונשמע (ארגון)" w:history="1">
        <w:r w:rsidRPr="000640B1">
          <w:rPr>
            <w:rFonts w:ascii="David" w:eastAsia="Times New Roman" w:hAnsi="David" w:cs="David"/>
            <w:sz w:val="28"/>
            <w:szCs w:val="28"/>
            <w:rtl/>
          </w:rPr>
          <w:t>נעשה ונשמע</w:t>
        </w:r>
      </w:hyperlink>
      <w:r w:rsidRPr="000640B1">
        <w:rPr>
          <w:rFonts w:ascii="David" w:eastAsia="Times New Roman" w:hAnsi="David" w:cs="David"/>
          <w:sz w:val="28"/>
          <w:szCs w:val="28"/>
          <w:rtl/>
        </w:rPr>
        <w:t>", "</w:t>
      </w:r>
      <w:hyperlink r:id="rId31" w:tooltip="תורה ואמונה (הדף אינו קיים)" w:history="1">
        <w:r w:rsidRPr="000640B1">
          <w:rPr>
            <w:rFonts w:ascii="David" w:eastAsia="Times New Roman" w:hAnsi="David" w:cs="David"/>
            <w:sz w:val="28"/>
            <w:szCs w:val="28"/>
            <w:rtl/>
          </w:rPr>
          <w:t>תורה ואמונה</w:t>
        </w:r>
      </w:hyperlink>
      <w:r w:rsidRPr="000640B1">
        <w:rPr>
          <w:rFonts w:ascii="David" w:eastAsia="Times New Roman" w:hAnsi="David" w:cs="David"/>
          <w:sz w:val="28"/>
          <w:szCs w:val="28"/>
          <w:rtl/>
        </w:rPr>
        <w:t>", ו"</w:t>
      </w:r>
      <w:hyperlink r:id="rId32" w:tooltip="ערכים (ארגון)" w:history="1">
        <w:r w:rsidRPr="000640B1">
          <w:rPr>
            <w:rFonts w:ascii="David" w:eastAsia="Times New Roman" w:hAnsi="David" w:cs="David"/>
            <w:sz w:val="28"/>
            <w:szCs w:val="28"/>
            <w:rtl/>
          </w:rPr>
          <w:t>ערכים</w:t>
        </w:r>
      </w:hyperlink>
      <w:r w:rsidRPr="000640B1">
        <w:rPr>
          <w:rFonts w:ascii="David" w:eastAsia="Times New Roman" w:hAnsi="David" w:cs="David"/>
          <w:sz w:val="28"/>
          <w:szCs w:val="28"/>
          <w:rtl/>
        </w:rPr>
        <w:t>". המשותף לכולם היה ניסיון להחזיר בתשובה באמצעות טיעונים להוכחת היהדות. גל חזרה בתשובה נוסף התרחש ב</w:t>
      </w:r>
      <w:hyperlink r:id="rId33" w:tooltip="שנות ה-80 של המאה ה-20" w:history="1">
        <w:r w:rsidRPr="000640B1">
          <w:rPr>
            <w:rFonts w:ascii="David" w:eastAsia="Times New Roman" w:hAnsi="David" w:cs="David"/>
            <w:sz w:val="28"/>
            <w:szCs w:val="28"/>
            <w:rtl/>
          </w:rPr>
          <w:t>שנות ה-80</w:t>
        </w:r>
      </w:hyperlink>
      <w:r w:rsidRPr="000640B1">
        <w:rPr>
          <w:rFonts w:ascii="David" w:eastAsia="Times New Roman" w:hAnsi="David" w:cs="David"/>
          <w:sz w:val="28"/>
          <w:szCs w:val="28"/>
          <w:rtl/>
        </w:rPr>
        <w:t>, ודעך לקראת סופו של עשור זה.</w:t>
      </w:r>
    </w:p>
    <w:p w:rsidR="00537143" w:rsidRPr="000640B1" w:rsidRDefault="00537143" w:rsidP="000640B1">
      <w:pPr>
        <w:bidi/>
        <w:spacing w:before="100" w:beforeAutospacing="1" w:after="100" w:afterAutospacing="1" w:line="360" w:lineRule="auto"/>
        <w:jc w:val="both"/>
        <w:rPr>
          <w:rFonts w:ascii="David" w:eastAsia="Times New Roman" w:hAnsi="David" w:cs="David"/>
          <w:sz w:val="28"/>
          <w:szCs w:val="28"/>
          <w:rtl/>
        </w:rPr>
      </w:pPr>
      <w:r w:rsidRPr="000640B1">
        <w:rPr>
          <w:rFonts w:ascii="David" w:eastAsia="Times New Roman" w:hAnsi="David" w:cs="David"/>
          <w:sz w:val="28"/>
          <w:szCs w:val="28"/>
          <w:rtl/>
        </w:rPr>
        <w:t>ייחודית לתנועת החזרה בתשובה בישראל בשנים אלו הייתה התמיכה הרחבה שהעניקו מוסדות המדינה למאמצי ההחזרה בתשובה, אם במתן גישה נוחה למחזירים בתשובה, ואם באמצעות תמיכה כספית. מסוף שנות השבעים ואל תוך שנות השמונים היה מקובל לשלוח חיילים לימי עיון וכנסים שמטרתם החזרה בתשובה. משרד הביטחון אף עודד שליחתם של מאות יתומי צה"ל בגיל מצוות לשהות ב</w:t>
      </w:r>
      <w:hyperlink r:id="rId34" w:tooltip="כפר חב&quot;ד" w:history="1">
        <w:r w:rsidRPr="000640B1">
          <w:rPr>
            <w:rFonts w:ascii="David" w:eastAsia="Times New Roman" w:hAnsi="David" w:cs="David"/>
            <w:sz w:val="28"/>
            <w:szCs w:val="28"/>
            <w:rtl/>
          </w:rPr>
          <w:t>כפר חב"ד</w:t>
        </w:r>
      </w:hyperlink>
      <w:r w:rsidRPr="000640B1">
        <w:rPr>
          <w:rFonts w:ascii="David" w:eastAsia="Times New Roman" w:hAnsi="David" w:cs="David"/>
          <w:sz w:val="28"/>
          <w:szCs w:val="28"/>
          <w:rtl/>
        </w:rPr>
        <w:t>. המטרה המוצהרת הייתה הכנת היתומים ל</w:t>
      </w:r>
      <w:hyperlink r:id="rId35" w:tooltip="בר מצווה" w:history="1">
        <w:r w:rsidRPr="000640B1">
          <w:rPr>
            <w:rFonts w:ascii="David" w:eastAsia="Times New Roman" w:hAnsi="David" w:cs="David"/>
            <w:sz w:val="28"/>
            <w:szCs w:val="28"/>
            <w:rtl/>
          </w:rPr>
          <w:t>בר מצווה</w:t>
        </w:r>
      </w:hyperlink>
      <w:r w:rsidRPr="000640B1">
        <w:rPr>
          <w:rFonts w:ascii="David" w:eastAsia="Times New Roman" w:hAnsi="David" w:cs="David"/>
          <w:sz w:val="28"/>
          <w:szCs w:val="28"/>
          <w:rtl/>
        </w:rPr>
        <w:t>, אך במהלך אירוחם הוכנסו אלמנטים של החזרה בתשובה.</w:t>
      </w:r>
    </w:p>
    <w:p w:rsidR="00537143" w:rsidRPr="000640B1" w:rsidRDefault="00537143" w:rsidP="000640B1">
      <w:pPr>
        <w:bidi/>
        <w:spacing w:before="100" w:beforeAutospacing="1" w:after="100" w:afterAutospacing="1" w:line="360" w:lineRule="auto"/>
        <w:jc w:val="both"/>
        <w:rPr>
          <w:rFonts w:ascii="David" w:eastAsia="Times New Roman" w:hAnsi="David" w:cs="David"/>
          <w:sz w:val="28"/>
          <w:szCs w:val="28"/>
          <w:rtl/>
        </w:rPr>
      </w:pPr>
      <w:r w:rsidRPr="000640B1">
        <w:rPr>
          <w:rFonts w:ascii="David" w:eastAsia="Times New Roman" w:hAnsi="David" w:cs="David"/>
          <w:sz w:val="28"/>
          <w:szCs w:val="28"/>
          <w:rtl/>
        </w:rPr>
        <w:t xml:space="preserve">החל מאמצע </w:t>
      </w:r>
      <w:hyperlink r:id="rId36" w:tooltip="שנות ה-90 של המאה ה-20" w:history="1">
        <w:r w:rsidRPr="000640B1">
          <w:rPr>
            <w:rFonts w:ascii="David" w:eastAsia="Times New Roman" w:hAnsi="David" w:cs="David"/>
            <w:sz w:val="28"/>
            <w:szCs w:val="28"/>
            <w:rtl/>
          </w:rPr>
          <w:t>שנות ה-90</w:t>
        </w:r>
      </w:hyperlink>
      <w:r w:rsidRPr="000640B1">
        <w:rPr>
          <w:rFonts w:ascii="David" w:eastAsia="Times New Roman" w:hAnsi="David" w:cs="David"/>
          <w:sz w:val="28"/>
          <w:szCs w:val="28"/>
          <w:rtl/>
        </w:rPr>
        <w:t xml:space="preserve"> חלה עליה במספר החוזרים בתשובה אחד ההסברים המקובלים לעליה במספר החוזרים בתשובה מקשר אותו לעליה כלל–עולמית במספר המבקשים פתרונות דתיים ומעין-דתיים במסגרות פורמליות יותר (כמו התנועות הפונדמנטליסטיות והאוונגליסטיות) או במסגרות פורמליות פחות (לימוד אופציונלי, מסעות רוחניים, ועוד). אופיינית לשינוי היא עלייתם של פתרונות חזרה בתשובה נוסח אלו של </w:t>
      </w:r>
      <w:hyperlink r:id="rId37" w:tooltip="מפלגת ש&quot;ס" w:history="1">
        <w:r w:rsidRPr="000640B1">
          <w:rPr>
            <w:rFonts w:ascii="David" w:eastAsia="Times New Roman" w:hAnsi="David" w:cs="David"/>
            <w:sz w:val="28"/>
            <w:szCs w:val="28"/>
            <w:rtl/>
          </w:rPr>
          <w:t>ש"ס</w:t>
        </w:r>
      </w:hyperlink>
      <w:r w:rsidRPr="000640B1">
        <w:rPr>
          <w:rFonts w:ascii="David" w:eastAsia="Times New Roman" w:hAnsi="David" w:cs="David"/>
          <w:sz w:val="28"/>
          <w:szCs w:val="28"/>
          <w:rtl/>
        </w:rPr>
        <w:t>, המציעה חזרה לעבר ("להשיב עטרה ליושנה") כהיפוך של הפתרונות הסוציאליסטיים או הציוניים שמבטם כוון לעתיד. הטיעונים של מחזירי התשובה מוצגים כטיעונים לוגיים שחלק נכבד מהאוכלוסייה היהודית-דתית תומכת בהם.</w:t>
      </w:r>
    </w:p>
    <w:p w:rsidR="00537143" w:rsidRPr="000640B1" w:rsidRDefault="00537143" w:rsidP="000640B1">
      <w:pPr>
        <w:bidi/>
        <w:spacing w:before="100" w:beforeAutospacing="1" w:after="100" w:afterAutospacing="1" w:line="360" w:lineRule="auto"/>
        <w:jc w:val="both"/>
        <w:rPr>
          <w:rFonts w:ascii="David" w:eastAsia="Times New Roman" w:hAnsi="David" w:cs="David"/>
          <w:sz w:val="28"/>
          <w:szCs w:val="28"/>
          <w:rtl/>
        </w:rPr>
      </w:pPr>
      <w:r w:rsidRPr="000640B1">
        <w:rPr>
          <w:rFonts w:ascii="David" w:eastAsia="Times New Roman" w:hAnsi="David" w:cs="David"/>
          <w:sz w:val="28"/>
          <w:szCs w:val="28"/>
          <w:rtl/>
        </w:rPr>
        <w:t xml:space="preserve">תנועת התשובה מאורגנת כיום על ידי רבנים מקומיים וארציים, ועל–ידי מגוון רחב של מוסדות וארגונים. בין הגופים המשפיעים המעורבים בתנועת התשובה מצויים </w:t>
      </w:r>
      <w:hyperlink r:id="rId38" w:tooltip="תנועת ש&quot;ס" w:history="1">
        <w:r w:rsidRPr="000640B1">
          <w:rPr>
            <w:rFonts w:ascii="David" w:eastAsia="Times New Roman" w:hAnsi="David" w:cs="David"/>
            <w:sz w:val="28"/>
            <w:szCs w:val="28"/>
            <w:rtl/>
          </w:rPr>
          <w:t>תנועת ש"ס</w:t>
        </w:r>
      </w:hyperlink>
      <w:r w:rsidRPr="000640B1">
        <w:rPr>
          <w:rFonts w:ascii="David" w:eastAsia="Times New Roman" w:hAnsi="David" w:cs="David"/>
          <w:sz w:val="28"/>
          <w:szCs w:val="28"/>
          <w:rtl/>
        </w:rPr>
        <w:t xml:space="preserve">, </w:t>
      </w:r>
      <w:hyperlink r:id="rId39" w:tooltip="חב&quot;ד" w:history="1">
        <w:r w:rsidRPr="000640B1">
          <w:rPr>
            <w:rFonts w:ascii="David" w:eastAsia="Times New Roman" w:hAnsi="David" w:cs="David"/>
            <w:sz w:val="28"/>
            <w:szCs w:val="28"/>
            <w:rtl/>
          </w:rPr>
          <w:t>חב"ד</w:t>
        </w:r>
      </w:hyperlink>
      <w:r w:rsidRPr="000640B1">
        <w:rPr>
          <w:rFonts w:ascii="David" w:eastAsia="Times New Roman" w:hAnsi="David" w:cs="David"/>
          <w:sz w:val="28"/>
          <w:szCs w:val="28"/>
          <w:rtl/>
        </w:rPr>
        <w:t xml:space="preserve"> ו</w:t>
      </w:r>
      <w:hyperlink r:id="rId40" w:tooltip="חסידות ברסלב" w:history="1">
        <w:r w:rsidRPr="000640B1">
          <w:rPr>
            <w:rFonts w:ascii="David" w:eastAsia="Times New Roman" w:hAnsi="David" w:cs="David"/>
            <w:sz w:val="28"/>
            <w:szCs w:val="28"/>
            <w:rtl/>
          </w:rPr>
          <w:t>ברסלב</w:t>
        </w:r>
      </w:hyperlink>
      <w:r w:rsidRPr="000640B1">
        <w:rPr>
          <w:rFonts w:ascii="David" w:eastAsia="Times New Roman" w:hAnsi="David" w:cs="David"/>
          <w:sz w:val="28"/>
          <w:szCs w:val="28"/>
          <w:rtl/>
        </w:rPr>
        <w:t xml:space="preserve">, </w:t>
      </w:r>
      <w:hyperlink r:id="rId41" w:tooltip="ליטאים (זרם)" w:history="1">
        <w:r w:rsidRPr="000640B1">
          <w:rPr>
            <w:rFonts w:ascii="David" w:eastAsia="Times New Roman" w:hAnsi="David" w:cs="David"/>
            <w:sz w:val="28"/>
            <w:szCs w:val="28"/>
            <w:rtl/>
          </w:rPr>
          <w:t>המגזר הליטאי</w:t>
        </w:r>
      </w:hyperlink>
      <w:r w:rsidRPr="000640B1">
        <w:rPr>
          <w:rFonts w:ascii="David" w:eastAsia="Times New Roman" w:hAnsi="David" w:cs="David"/>
          <w:sz w:val="28"/>
          <w:szCs w:val="28"/>
          <w:rtl/>
        </w:rPr>
        <w:t xml:space="preserve"> (עם ארגוני "</w:t>
      </w:r>
      <w:hyperlink r:id="rId42" w:tooltip="ערכים (ארגון)" w:history="1">
        <w:r w:rsidRPr="000640B1">
          <w:rPr>
            <w:rFonts w:ascii="David" w:eastAsia="Times New Roman" w:hAnsi="David" w:cs="David"/>
            <w:sz w:val="28"/>
            <w:szCs w:val="28"/>
            <w:rtl/>
          </w:rPr>
          <w:t>ערכים</w:t>
        </w:r>
      </w:hyperlink>
      <w:r w:rsidRPr="000640B1">
        <w:rPr>
          <w:rFonts w:ascii="David" w:eastAsia="Times New Roman" w:hAnsi="David" w:cs="David"/>
          <w:sz w:val="28"/>
          <w:szCs w:val="28"/>
          <w:rtl/>
        </w:rPr>
        <w:t>" ו"</w:t>
      </w:r>
      <w:hyperlink r:id="rId43" w:tooltip="לב לאחים" w:history="1">
        <w:r w:rsidRPr="000640B1">
          <w:rPr>
            <w:rFonts w:ascii="David" w:eastAsia="Times New Roman" w:hAnsi="David" w:cs="David"/>
            <w:sz w:val="28"/>
            <w:szCs w:val="28"/>
            <w:rtl/>
          </w:rPr>
          <w:t>לב לאחים</w:t>
        </w:r>
      </w:hyperlink>
      <w:r w:rsidRPr="000640B1">
        <w:rPr>
          <w:rFonts w:ascii="David" w:eastAsia="Times New Roman" w:hAnsi="David" w:cs="David"/>
          <w:sz w:val="28"/>
          <w:szCs w:val="28"/>
          <w:rtl/>
        </w:rPr>
        <w:t>"), וכן "</w:t>
      </w:r>
      <w:hyperlink r:id="rId44" w:tooltip="הידברות (ארגון)" w:history="1">
        <w:r w:rsidRPr="000640B1">
          <w:rPr>
            <w:rFonts w:ascii="David" w:eastAsia="Times New Roman" w:hAnsi="David" w:cs="David"/>
            <w:sz w:val="28"/>
            <w:szCs w:val="28"/>
            <w:rtl/>
          </w:rPr>
          <w:t>הידברות</w:t>
        </w:r>
      </w:hyperlink>
      <w:r w:rsidRPr="000640B1">
        <w:rPr>
          <w:rFonts w:ascii="David" w:eastAsia="Times New Roman" w:hAnsi="David" w:cs="David"/>
          <w:sz w:val="28"/>
          <w:szCs w:val="28"/>
          <w:rtl/>
        </w:rPr>
        <w:t>" וצוהר.</w:t>
      </w:r>
    </w:p>
    <w:p w:rsidR="00537143" w:rsidRPr="000640B1" w:rsidRDefault="00537143" w:rsidP="000640B1">
      <w:pPr>
        <w:bidi/>
        <w:spacing w:before="100" w:beforeAutospacing="1" w:after="100" w:afterAutospacing="1" w:line="360" w:lineRule="auto"/>
        <w:jc w:val="both"/>
        <w:rPr>
          <w:rFonts w:ascii="David" w:eastAsia="Times New Roman" w:hAnsi="David" w:cs="David"/>
          <w:sz w:val="28"/>
          <w:szCs w:val="28"/>
          <w:rtl/>
        </w:rPr>
      </w:pPr>
      <w:r w:rsidRPr="000640B1">
        <w:rPr>
          <w:rFonts w:ascii="David" w:eastAsia="Times New Roman" w:hAnsi="David" w:cs="David"/>
          <w:sz w:val="28"/>
          <w:szCs w:val="28"/>
          <w:rtl/>
        </w:rPr>
        <w:t xml:space="preserve">מגזר פעיל נוסף הוא </w:t>
      </w:r>
      <w:hyperlink r:id="rId45" w:tooltip="הציונות הדתית" w:history="1">
        <w:r w:rsidRPr="000640B1">
          <w:rPr>
            <w:rFonts w:ascii="David" w:eastAsia="Times New Roman" w:hAnsi="David" w:cs="David"/>
            <w:sz w:val="28"/>
            <w:szCs w:val="28"/>
            <w:rtl/>
          </w:rPr>
          <w:t>הציונות הדתית</w:t>
        </w:r>
      </w:hyperlink>
      <w:r w:rsidRPr="000640B1">
        <w:rPr>
          <w:rFonts w:ascii="David" w:eastAsia="Times New Roman" w:hAnsi="David" w:cs="David"/>
          <w:sz w:val="28"/>
          <w:szCs w:val="28"/>
          <w:rtl/>
        </w:rPr>
        <w:t xml:space="preserve">. באמצע שנות השבעים לאחר מלחמת יום הכיפורים הוקם </w:t>
      </w:r>
      <w:hyperlink r:id="rId46" w:tooltip="מכון מאיר" w:history="1">
        <w:r w:rsidRPr="000640B1">
          <w:rPr>
            <w:rFonts w:ascii="David" w:eastAsia="Times New Roman" w:hAnsi="David" w:cs="David"/>
            <w:sz w:val="28"/>
            <w:szCs w:val="28"/>
            <w:rtl/>
          </w:rPr>
          <w:t>מכון מאיר</w:t>
        </w:r>
      </w:hyperlink>
      <w:r w:rsidRPr="000640B1">
        <w:rPr>
          <w:rFonts w:ascii="David" w:eastAsia="Times New Roman" w:hAnsi="David" w:cs="David"/>
          <w:sz w:val="28"/>
          <w:szCs w:val="28"/>
          <w:rtl/>
        </w:rPr>
        <w:t xml:space="preserve"> בראשות הרב </w:t>
      </w:r>
      <w:hyperlink r:id="rId47" w:tooltip="דב ביגון" w:history="1">
        <w:r w:rsidRPr="000640B1">
          <w:rPr>
            <w:rFonts w:ascii="David" w:eastAsia="Times New Roman" w:hAnsi="David" w:cs="David"/>
            <w:sz w:val="28"/>
            <w:szCs w:val="28"/>
            <w:rtl/>
          </w:rPr>
          <w:t>דב ביגון</w:t>
        </w:r>
      </w:hyperlink>
      <w:r w:rsidRPr="000640B1">
        <w:rPr>
          <w:rFonts w:ascii="David" w:eastAsia="Times New Roman" w:hAnsi="David" w:cs="David"/>
          <w:sz w:val="28"/>
          <w:szCs w:val="28"/>
          <w:rtl/>
        </w:rPr>
        <w:t xml:space="preserve">, שחרת על דגלו להחזיר יהודים למקורות ברוח </w:t>
      </w:r>
      <w:hyperlink r:id="rId48" w:tooltip="הרב קוק" w:history="1">
        <w:r w:rsidRPr="000640B1">
          <w:rPr>
            <w:rFonts w:ascii="David" w:eastAsia="Times New Roman" w:hAnsi="David" w:cs="David"/>
            <w:sz w:val="28"/>
            <w:szCs w:val="28"/>
            <w:rtl/>
          </w:rPr>
          <w:t>הרב קוק</w:t>
        </w:r>
      </w:hyperlink>
      <w:r w:rsidRPr="000640B1">
        <w:rPr>
          <w:rFonts w:ascii="David" w:eastAsia="Times New Roman" w:hAnsi="David" w:cs="David"/>
          <w:sz w:val="28"/>
          <w:szCs w:val="28"/>
          <w:rtl/>
        </w:rPr>
        <w:t xml:space="preserve"> ולקראת סוף שנות התשעים קמה תנועת </w:t>
      </w:r>
      <w:hyperlink r:id="rId49" w:tooltip="מעייני הישועה (תנועה)" w:history="1">
        <w:r w:rsidRPr="000640B1">
          <w:rPr>
            <w:rFonts w:ascii="David" w:eastAsia="Times New Roman" w:hAnsi="David" w:cs="David"/>
            <w:sz w:val="28"/>
            <w:szCs w:val="28"/>
            <w:rtl/>
          </w:rPr>
          <w:t>מעייני הישועה</w:t>
        </w:r>
      </w:hyperlink>
      <w:r w:rsidRPr="000640B1">
        <w:rPr>
          <w:rFonts w:ascii="David" w:eastAsia="Times New Roman" w:hAnsi="David" w:cs="David"/>
          <w:sz w:val="28"/>
          <w:szCs w:val="28"/>
          <w:rtl/>
        </w:rPr>
        <w:t xml:space="preserve">, בראשותו של </w:t>
      </w:r>
      <w:hyperlink r:id="rId50" w:tooltip="אביחי בוארון (הדף אינו קיים)" w:history="1">
        <w:r w:rsidRPr="000640B1">
          <w:rPr>
            <w:rFonts w:ascii="David" w:eastAsia="Times New Roman" w:hAnsi="David" w:cs="David"/>
            <w:sz w:val="28"/>
            <w:szCs w:val="28"/>
            <w:rtl/>
          </w:rPr>
          <w:t>אביחי בוארון</w:t>
        </w:r>
      </w:hyperlink>
      <w:r w:rsidRPr="000640B1">
        <w:rPr>
          <w:rFonts w:ascii="David" w:eastAsia="Times New Roman" w:hAnsi="David" w:cs="David"/>
          <w:sz w:val="28"/>
          <w:szCs w:val="28"/>
          <w:rtl/>
        </w:rPr>
        <w:t xml:space="preserve">, שבעקבות תנועת חב"ד עוסקת בהנחת תפילין לעוברים ושבים, חלוקת נרות שבת וחלוקת חומר הסברה מגוון בעקבותיה הוקמו תנועות נוספות כגון: </w:t>
      </w:r>
      <w:hyperlink r:id="rId51" w:anchor="הפצות" w:tooltip="ישיבת רמת גן" w:history="1">
        <w:r w:rsidRPr="000640B1">
          <w:rPr>
            <w:rFonts w:ascii="David" w:eastAsia="Times New Roman" w:hAnsi="David" w:cs="David"/>
            <w:sz w:val="28"/>
            <w:szCs w:val="28"/>
            <w:rtl/>
          </w:rPr>
          <w:t>נהורא</w:t>
        </w:r>
      </w:hyperlink>
      <w:r w:rsidRPr="000640B1">
        <w:rPr>
          <w:rFonts w:ascii="David" w:eastAsia="Times New Roman" w:hAnsi="David" w:cs="David"/>
          <w:sz w:val="28"/>
          <w:szCs w:val="28"/>
          <w:rtl/>
        </w:rPr>
        <w:t xml:space="preserve"> של </w:t>
      </w:r>
      <w:hyperlink r:id="rId52" w:tooltip="ישיבת רמת גן" w:history="1">
        <w:r w:rsidRPr="000640B1">
          <w:rPr>
            <w:rFonts w:ascii="David" w:eastAsia="Times New Roman" w:hAnsi="David" w:cs="David"/>
            <w:sz w:val="28"/>
            <w:szCs w:val="28"/>
            <w:rtl/>
          </w:rPr>
          <w:t>ישיבת רמת גן</w:t>
        </w:r>
      </w:hyperlink>
      <w:r w:rsidRPr="000640B1">
        <w:rPr>
          <w:rFonts w:ascii="David" w:eastAsia="Times New Roman" w:hAnsi="David" w:cs="David"/>
          <w:sz w:val="28"/>
          <w:szCs w:val="28"/>
          <w:rtl/>
        </w:rPr>
        <w:t xml:space="preserve">, </w:t>
      </w:r>
      <w:hyperlink r:id="rId53" w:tooltip="ראש יהודי" w:history="1">
        <w:r w:rsidRPr="000640B1">
          <w:rPr>
            <w:rFonts w:ascii="David" w:eastAsia="Times New Roman" w:hAnsi="David" w:cs="David"/>
            <w:sz w:val="28"/>
            <w:szCs w:val="28"/>
            <w:rtl/>
          </w:rPr>
          <w:t>ראש יהודי</w:t>
        </w:r>
      </w:hyperlink>
      <w:r w:rsidRPr="000640B1">
        <w:rPr>
          <w:rFonts w:ascii="David" w:eastAsia="Times New Roman" w:hAnsi="David" w:cs="David"/>
          <w:sz w:val="28"/>
          <w:szCs w:val="28"/>
          <w:rtl/>
        </w:rPr>
        <w:t xml:space="preserve"> והאגף הישראלי של </w:t>
      </w:r>
      <w:hyperlink r:id="rId54" w:tooltip="קוממיות" w:history="1">
        <w:r w:rsidRPr="000640B1">
          <w:rPr>
            <w:rFonts w:ascii="David" w:eastAsia="Times New Roman" w:hAnsi="David" w:cs="David"/>
            <w:sz w:val="28"/>
            <w:szCs w:val="28"/>
            <w:rtl/>
          </w:rPr>
          <w:t>קוממיות</w:t>
        </w:r>
      </w:hyperlink>
      <w:r w:rsidRPr="000640B1">
        <w:rPr>
          <w:rFonts w:ascii="David" w:eastAsia="Times New Roman" w:hAnsi="David" w:cs="David"/>
          <w:sz w:val="28"/>
          <w:szCs w:val="28"/>
          <w:rtl/>
        </w:rPr>
        <w:t>.</w:t>
      </w:r>
    </w:p>
    <w:p w:rsidR="00537143" w:rsidRPr="000640B1" w:rsidRDefault="00537143" w:rsidP="000640B1">
      <w:pPr>
        <w:bidi/>
        <w:spacing w:before="100" w:beforeAutospacing="1" w:after="100" w:afterAutospacing="1" w:line="360" w:lineRule="auto"/>
        <w:jc w:val="both"/>
        <w:rPr>
          <w:rFonts w:ascii="David" w:eastAsia="Times New Roman" w:hAnsi="David" w:cs="David"/>
          <w:sz w:val="28"/>
          <w:szCs w:val="28"/>
          <w:rtl/>
        </w:rPr>
      </w:pPr>
      <w:r w:rsidRPr="000640B1">
        <w:rPr>
          <w:rFonts w:ascii="David" w:eastAsia="Times New Roman" w:hAnsi="David" w:cs="David"/>
          <w:sz w:val="28"/>
          <w:szCs w:val="28"/>
          <w:rtl/>
        </w:rPr>
        <w:lastRenderedPageBreak/>
        <w:t xml:space="preserve">בתחילת תנופתה של תנועת התשובה היו שני דרשנים בולטים במיוחד, שהשפיעו עליה בצורה מכרעת – הרב </w:t>
      </w:r>
      <w:hyperlink r:id="rId55" w:tooltip="אמנון יצחק" w:history="1">
        <w:r w:rsidRPr="000640B1">
          <w:rPr>
            <w:rFonts w:ascii="David" w:eastAsia="Times New Roman" w:hAnsi="David" w:cs="David"/>
            <w:sz w:val="28"/>
            <w:szCs w:val="28"/>
            <w:rtl/>
          </w:rPr>
          <w:t>אמנון יצחק</w:t>
        </w:r>
      </w:hyperlink>
      <w:r w:rsidRPr="000640B1">
        <w:rPr>
          <w:rFonts w:ascii="David" w:eastAsia="Times New Roman" w:hAnsi="David" w:cs="David"/>
          <w:sz w:val="28"/>
          <w:szCs w:val="28"/>
          <w:rtl/>
        </w:rPr>
        <w:t>, העומד בראש "</w:t>
      </w:r>
      <w:hyperlink r:id="rId56" w:tooltip="שופר (ארגון)" w:history="1">
        <w:r w:rsidRPr="000640B1">
          <w:rPr>
            <w:rFonts w:ascii="David" w:eastAsia="Times New Roman" w:hAnsi="David" w:cs="David"/>
            <w:sz w:val="28"/>
            <w:szCs w:val="28"/>
            <w:rtl/>
          </w:rPr>
          <w:t>ארגון שופר</w:t>
        </w:r>
      </w:hyperlink>
      <w:r w:rsidRPr="000640B1">
        <w:rPr>
          <w:rFonts w:ascii="David" w:eastAsia="Times New Roman" w:hAnsi="David" w:cs="David"/>
          <w:sz w:val="28"/>
          <w:szCs w:val="28"/>
          <w:rtl/>
        </w:rPr>
        <w:t xml:space="preserve">" והרב </w:t>
      </w:r>
      <w:hyperlink r:id="rId57" w:tooltip="ראובן אלבז" w:history="1">
        <w:r w:rsidRPr="000640B1">
          <w:rPr>
            <w:rFonts w:ascii="David" w:eastAsia="Times New Roman" w:hAnsi="David" w:cs="David"/>
            <w:sz w:val="28"/>
            <w:szCs w:val="28"/>
            <w:rtl/>
          </w:rPr>
          <w:t>ראובן אלבז</w:t>
        </w:r>
      </w:hyperlink>
      <w:r w:rsidRPr="000640B1">
        <w:rPr>
          <w:rFonts w:ascii="David" w:eastAsia="Times New Roman" w:hAnsi="David" w:cs="David"/>
          <w:sz w:val="28"/>
          <w:szCs w:val="28"/>
          <w:rtl/>
        </w:rPr>
        <w:t>, ראש מוסדות "אור החיים". שיטות הפעולה של שני רבנים אלה שונות: הרב אמנון יצחק נותן הרצאות מעיר לעיר, נושא דברים בפני קהל, ומפיץ את רעיונותיו באמצעות קלטות (בעבר) ודיסקים והאינטרנט, אך אינו מבסס סביבו קהילת לומדים. הרב ראובן אלבז, לעומתו, עסוק בארגון קהילות לומדים מקומיות "מלמטה". ברקע פעל ארגון נוסף שריכז פעילות ענפה של החזרה בתשובה ושני הרבנים הנ"ל שתפו אתו פעולה, ושמו "ערכים". בשנים האחרונות רבו הארגונים העוסקים בתחום זה; כאשר ארגון "צוהר" מחקה את פעילות הסמינרים של "ערכים" אלא שהוא מתמקד בציבור עממי, וארגון "</w:t>
      </w:r>
      <w:hyperlink r:id="rId58" w:tooltip="הידברות (ארגון)" w:history="1">
        <w:r w:rsidRPr="000640B1">
          <w:rPr>
            <w:rFonts w:ascii="David" w:eastAsia="Times New Roman" w:hAnsi="David" w:cs="David"/>
            <w:sz w:val="28"/>
            <w:szCs w:val="28"/>
            <w:rtl/>
          </w:rPr>
          <w:t>הידברות</w:t>
        </w:r>
      </w:hyperlink>
      <w:r w:rsidRPr="000640B1">
        <w:rPr>
          <w:rFonts w:ascii="David" w:eastAsia="Times New Roman" w:hAnsi="David" w:cs="David"/>
          <w:sz w:val="28"/>
          <w:szCs w:val="28"/>
          <w:rtl/>
        </w:rPr>
        <w:t xml:space="preserve">" פרץ דרך חדשה כשהחל לשדר בערוץ משלו שדורי טלוויזיה, כשהוא נותן במה הן לאנשי "ערכים" והן לסיפורי "חוזרים בתשובה". כמו כן ישנם מספר ארגונים המייעדים עצמם לציבור אקדמאי. תנועת התשובה עושה שימוש רב באמצעים טכנולוגיים מודרניים כמו </w:t>
      </w:r>
      <w:hyperlink r:id="rId59" w:tooltip="ערוצי הקודש (הדף אינו קיים)" w:history="1">
        <w:r w:rsidRPr="000640B1">
          <w:rPr>
            <w:rFonts w:ascii="David" w:eastAsia="Times New Roman" w:hAnsi="David" w:cs="David"/>
            <w:sz w:val="28"/>
            <w:szCs w:val="28"/>
            <w:rtl/>
          </w:rPr>
          <w:t>ערוצי הקודש</w:t>
        </w:r>
      </w:hyperlink>
      <w:r w:rsidRPr="000640B1">
        <w:rPr>
          <w:rFonts w:ascii="David" w:eastAsia="Times New Roman" w:hAnsi="David" w:cs="David"/>
          <w:sz w:val="28"/>
          <w:szCs w:val="28"/>
          <w:rtl/>
        </w:rPr>
        <w:t>, קלטות שמע, קלטות וידאו ו</w:t>
      </w:r>
      <w:hyperlink r:id="rId60" w:tooltip="תקליטור" w:history="1">
        <w:r w:rsidRPr="000640B1">
          <w:rPr>
            <w:rFonts w:ascii="David" w:eastAsia="Times New Roman" w:hAnsi="David" w:cs="David"/>
            <w:sz w:val="28"/>
            <w:szCs w:val="28"/>
            <w:rtl/>
          </w:rPr>
          <w:t>תקליטורים</w:t>
        </w:r>
      </w:hyperlink>
      <w:r w:rsidRPr="000640B1">
        <w:rPr>
          <w:rFonts w:ascii="David" w:eastAsia="Times New Roman" w:hAnsi="David" w:cs="David"/>
          <w:sz w:val="28"/>
          <w:szCs w:val="28"/>
          <w:rtl/>
        </w:rPr>
        <w:t>.</w:t>
      </w:r>
    </w:p>
    <w:p w:rsidR="003153A4" w:rsidRPr="00537143" w:rsidRDefault="003153A4" w:rsidP="00537143">
      <w:pPr>
        <w:bidi/>
        <w:spacing w:before="100" w:beforeAutospacing="1" w:after="100" w:afterAutospacing="1" w:line="360" w:lineRule="auto"/>
        <w:jc w:val="both"/>
        <w:rPr>
          <w:rFonts w:ascii="David" w:hAnsi="David" w:cs="David"/>
          <w:color w:val="000000"/>
          <w:sz w:val="28"/>
          <w:szCs w:val="28"/>
          <w:shd w:val="clear" w:color="auto" w:fill="FFFFFF"/>
          <w:rtl/>
        </w:rPr>
      </w:pPr>
      <w:r w:rsidRPr="00537143">
        <w:rPr>
          <w:rFonts w:ascii="David" w:hAnsi="David" w:cs="David"/>
          <w:color w:val="000000"/>
          <w:sz w:val="28"/>
          <w:szCs w:val="28"/>
          <w:shd w:val="clear" w:color="auto" w:fill="FFFFFF"/>
          <w:rtl/>
        </w:rPr>
        <w:t>עולם התשובה מאמץ את ההבחנה החרדית החדה בין "חילוניים" ו"חרדים". חרדיות נתפסת כאורח חיים אידיאלי וכצורת חיים שכולה יתרונות – חיי משפחה מספקים, זוגיות בריאה ויציבה חנוך טוב ו"חיים עם תכלית". מנגד שולל עולם התשובה במילים חריפות את "האחרים" החילוניים. שלילת החילוניות נחרצת וחד משמעית עד כדי שניתן לראות בחילוני הישראלי כמי שהחליף את הגוי המזרח אירופאי בעיצוב הזהות היהודי שלילת החילוניות מתבססת במידה רבה על דה קונסטרוקציה של מושג החילוניות תוך שלילת מרכיביה ערכיה ושלילת הסמלים השונים: תרבות המערב, הציונות מערכות המשפט והחינוך הישראליות  התקשורת והאליטות לרבות שלילת המדע כמקור לאמיתות וחידושים שכן המדע המודרני הוא אחד מסמליה הבולטים של החילוניות.</w:t>
      </w:r>
    </w:p>
    <w:p w:rsidR="00934D99" w:rsidRPr="00537143" w:rsidRDefault="00934D99" w:rsidP="00537143">
      <w:pPr>
        <w:bidi/>
        <w:spacing w:before="100" w:beforeAutospacing="1" w:after="100" w:afterAutospacing="1" w:line="360" w:lineRule="auto"/>
        <w:jc w:val="both"/>
        <w:rPr>
          <w:rFonts w:ascii="David" w:eastAsia="Times New Roman" w:hAnsi="David" w:cs="David"/>
          <w:sz w:val="28"/>
          <w:szCs w:val="28"/>
          <w:rtl/>
        </w:rPr>
      </w:pPr>
      <w:r w:rsidRPr="00537143">
        <w:rPr>
          <w:rFonts w:ascii="David" w:eastAsia="Times New Roman" w:hAnsi="David" w:cs="David"/>
          <w:sz w:val="28"/>
          <w:szCs w:val="28"/>
          <w:rtl/>
        </w:rPr>
        <w:t>על אף ה</w:t>
      </w:r>
      <w:hyperlink r:id="rId61" w:tooltip="רטוריקה" w:history="1">
        <w:r w:rsidRPr="00537143">
          <w:rPr>
            <w:rFonts w:ascii="David" w:eastAsia="Times New Roman" w:hAnsi="David" w:cs="David"/>
            <w:sz w:val="28"/>
            <w:szCs w:val="28"/>
            <w:rtl/>
          </w:rPr>
          <w:t>רטוריקה</w:t>
        </w:r>
      </w:hyperlink>
      <w:r w:rsidRPr="00537143">
        <w:rPr>
          <w:rFonts w:ascii="David" w:eastAsia="Times New Roman" w:hAnsi="David" w:cs="David"/>
          <w:sz w:val="28"/>
          <w:szCs w:val="28"/>
          <w:rtl/>
        </w:rPr>
        <w:t xml:space="preserve"> היהודית הדתית המחשיבה את החוזרים בתשובה, היחס של החברה החרדית האשכנזית</w:t>
      </w:r>
      <w:r w:rsidR="00405B93" w:rsidRPr="00537143">
        <w:rPr>
          <w:rFonts w:ascii="David" w:eastAsia="Times New Roman" w:hAnsi="David" w:cs="David"/>
          <w:sz w:val="28"/>
          <w:szCs w:val="28"/>
          <w:rtl/>
        </w:rPr>
        <w:t xml:space="preserve"> לחוזרים בתשובה</w:t>
      </w:r>
      <w:r w:rsidRPr="00537143">
        <w:rPr>
          <w:rFonts w:ascii="David" w:eastAsia="Times New Roman" w:hAnsi="David" w:cs="David"/>
          <w:sz w:val="28"/>
          <w:szCs w:val="28"/>
          <w:rtl/>
        </w:rPr>
        <w:t xml:space="preserve"> הוא </w:t>
      </w:r>
      <w:hyperlink r:id="rId62" w:tooltip="דו-ערכיות" w:history="1">
        <w:r w:rsidRPr="00537143">
          <w:rPr>
            <w:rFonts w:ascii="David" w:eastAsia="Times New Roman" w:hAnsi="David" w:cs="David"/>
            <w:sz w:val="28"/>
            <w:szCs w:val="28"/>
            <w:rtl/>
          </w:rPr>
          <w:t>אמביוולנטי</w:t>
        </w:r>
      </w:hyperlink>
      <w:r w:rsidRPr="00537143">
        <w:rPr>
          <w:rFonts w:ascii="David" w:eastAsia="Times New Roman" w:hAnsi="David" w:cs="David"/>
          <w:sz w:val="28"/>
          <w:szCs w:val="28"/>
          <w:rtl/>
        </w:rPr>
        <w:t xml:space="preserve">. </w:t>
      </w:r>
      <w:r w:rsidR="00405B93" w:rsidRPr="00537143">
        <w:rPr>
          <w:rFonts w:ascii="David" w:eastAsia="Times New Roman" w:hAnsi="David" w:cs="David"/>
          <w:sz w:val="28"/>
          <w:szCs w:val="28"/>
          <w:rtl/>
        </w:rPr>
        <w:t xml:space="preserve">זאת בניגוד לחברה החרדית הספרדית ולחברה הדתית-לאומית. </w:t>
      </w:r>
      <w:r w:rsidRPr="00537143">
        <w:rPr>
          <w:rFonts w:ascii="David" w:eastAsia="Times New Roman" w:hAnsi="David" w:cs="David"/>
          <w:sz w:val="28"/>
          <w:szCs w:val="28"/>
          <w:rtl/>
        </w:rPr>
        <w:t>מחד החברה ה</w:t>
      </w:r>
      <w:r w:rsidR="00405B93" w:rsidRPr="00537143">
        <w:rPr>
          <w:rFonts w:ascii="David" w:eastAsia="Times New Roman" w:hAnsi="David" w:cs="David"/>
          <w:sz w:val="28"/>
          <w:szCs w:val="28"/>
          <w:rtl/>
        </w:rPr>
        <w:t>אשכנזית ה</w:t>
      </w:r>
      <w:r w:rsidRPr="00537143">
        <w:rPr>
          <w:rFonts w:ascii="David" w:eastAsia="Times New Roman" w:hAnsi="David" w:cs="David"/>
          <w:sz w:val="28"/>
          <w:szCs w:val="28"/>
          <w:rtl/>
        </w:rPr>
        <w:t xml:space="preserve">חרדית מתגאה בחוזרים בתשובה, מאידך לא תמיד </w:t>
      </w:r>
      <w:r w:rsidR="00405B93" w:rsidRPr="00537143">
        <w:rPr>
          <w:rFonts w:ascii="David" w:eastAsia="Times New Roman" w:hAnsi="David" w:cs="David"/>
          <w:sz w:val="28"/>
          <w:szCs w:val="28"/>
          <w:rtl/>
        </w:rPr>
        <w:t xml:space="preserve">היא מקבלת את החוזרים בתשובה בזרועות פתוחות לשורותיה </w:t>
      </w:r>
      <w:r w:rsidRPr="00537143">
        <w:rPr>
          <w:rFonts w:ascii="David" w:eastAsia="Times New Roman" w:hAnsi="David" w:cs="David"/>
          <w:sz w:val="28"/>
          <w:szCs w:val="28"/>
          <w:rtl/>
        </w:rPr>
        <w:t>כשווים. הסיבה לכך, בדרך כלל, היא כי החוזר בתשובה מגיע מרקע שונה, מושגים ומנטליות אחרים, ותהליך הכרת מושגי החברה החרדית שהיא סגורה ובעלת קודים משלה עלול לארוך שנים רבות. לעיתים החוזרים בתשובה מגיעים ממשפחות קשות יום, ללא אפשרות להתפתח כלכלית או מקצועית, ואולי אף בעלי רקע פלילי ומתנחמים בחזרה בתשובה כעולם המספק להם חיי שלווה, אופציות קידום והתנתקות מהעולם הקודם בו חיו.</w:t>
      </w:r>
    </w:p>
    <w:p w:rsidR="00934D99" w:rsidRPr="00537143" w:rsidRDefault="00934D99" w:rsidP="00537143">
      <w:pPr>
        <w:bidi/>
        <w:spacing w:before="100" w:beforeAutospacing="1" w:after="100" w:afterAutospacing="1" w:line="360" w:lineRule="auto"/>
        <w:jc w:val="both"/>
        <w:rPr>
          <w:rFonts w:ascii="David" w:eastAsia="Times New Roman" w:hAnsi="David" w:cs="David"/>
          <w:sz w:val="28"/>
          <w:szCs w:val="28"/>
          <w:rtl/>
        </w:rPr>
      </w:pPr>
      <w:r w:rsidRPr="00537143">
        <w:rPr>
          <w:rFonts w:ascii="David" w:eastAsia="Times New Roman" w:hAnsi="David" w:cs="David"/>
          <w:sz w:val="28"/>
          <w:szCs w:val="28"/>
          <w:rtl/>
        </w:rPr>
        <w:lastRenderedPageBreak/>
        <w:t>בתחום השידוכים, למשל, ניתן לראות</w:t>
      </w:r>
      <w:r w:rsidR="00405B93" w:rsidRPr="00537143">
        <w:rPr>
          <w:rFonts w:ascii="David" w:eastAsia="Times New Roman" w:hAnsi="David" w:cs="David"/>
          <w:sz w:val="28"/>
          <w:szCs w:val="28"/>
          <w:rtl/>
        </w:rPr>
        <w:t xml:space="preserve"> את היחס הדו-ערכי של החברה החרדית לחוזרים בתשובה</w:t>
      </w:r>
      <w:r w:rsidRPr="00537143">
        <w:rPr>
          <w:rFonts w:ascii="David" w:eastAsia="Times New Roman" w:hAnsi="David" w:cs="David"/>
          <w:sz w:val="28"/>
          <w:szCs w:val="28"/>
          <w:rtl/>
        </w:rPr>
        <w:t>. לא תמיד ירצו משפחות חרדיות "שורשיות" להשתדך עם ילדי חוזרים בתשובה ו</w:t>
      </w:r>
      <w:hyperlink r:id="rId63" w:tooltip="קל וחומר" w:history="1">
        <w:r w:rsidRPr="00537143">
          <w:rPr>
            <w:rFonts w:ascii="David" w:eastAsia="Times New Roman" w:hAnsi="David" w:cs="David"/>
            <w:sz w:val="28"/>
            <w:szCs w:val="28"/>
            <w:rtl/>
          </w:rPr>
          <w:t>קל וחומר</w:t>
        </w:r>
      </w:hyperlink>
      <w:r w:rsidRPr="00537143">
        <w:rPr>
          <w:rFonts w:ascii="David" w:eastAsia="Times New Roman" w:hAnsi="David" w:cs="David"/>
          <w:sz w:val="28"/>
          <w:szCs w:val="28"/>
          <w:rtl/>
        </w:rPr>
        <w:t xml:space="preserve"> עם בעלי תשובה ממש. אחת הסיבות היא כאמור, רקע שונה ומנטליות אחרת - לרוב מתוך חשש לבגידה או גירושים בעתיד, לאור ההיסטוריה החילונית של החוזר בתשובה. נוסף לכך, לא ידוע תמיד על שורשיו של החוזר בתשובה (דבר הנוגע לנשואים אסורים, יהדות וכדומה). בנוגע לבעלי תשובה יש חשש שבעל התשובה גם יחזור בו וישוב לאורח חייו החילוני, דבר שאינו מקובל או קביל באוכלוסיות אלו ועלול לפגוע בעתיד הילדים. ככלל, מעטים הם בעלי התשובה המשתדכים עם חרדים ותופעה זו נובעת בדרך כלל מרצון הדדי של שני הצדדים.</w:t>
      </w:r>
    </w:p>
    <w:p w:rsidR="00934D99" w:rsidRPr="00537143" w:rsidRDefault="00934D99" w:rsidP="00537143">
      <w:pPr>
        <w:bidi/>
        <w:spacing w:before="100" w:beforeAutospacing="1" w:after="100" w:afterAutospacing="1" w:line="360" w:lineRule="auto"/>
        <w:jc w:val="both"/>
        <w:rPr>
          <w:rFonts w:ascii="David" w:eastAsia="Times New Roman" w:hAnsi="David" w:cs="David"/>
          <w:sz w:val="28"/>
          <w:szCs w:val="28"/>
          <w:rtl/>
        </w:rPr>
      </w:pPr>
      <w:r w:rsidRPr="00537143">
        <w:rPr>
          <w:rFonts w:ascii="David" w:eastAsia="Times New Roman" w:hAnsi="David" w:cs="David"/>
          <w:sz w:val="28"/>
          <w:szCs w:val="28"/>
          <w:rtl/>
        </w:rPr>
        <w:t xml:space="preserve">בעבר היה ניסיון לשלב את בעלי התשובה בתוך הקהילות החרדיות הוותיקות. ספרי הלכה ומנהגים אפילו שונו בעקבות תופעת החזרה בתשובה. כך לדוגמה, הוסרו המלצות שלא להתחתן עם מי שאימותיהם לא הקפידו על </w:t>
      </w:r>
      <w:hyperlink r:id="rId64" w:tooltip="טהרת המשפחה" w:history="1">
        <w:r w:rsidRPr="00537143">
          <w:rPr>
            <w:rFonts w:ascii="David" w:eastAsia="Times New Roman" w:hAnsi="David" w:cs="David"/>
            <w:sz w:val="28"/>
            <w:szCs w:val="28"/>
            <w:rtl/>
          </w:rPr>
          <w:t>טהרת המשפחה</w:t>
        </w:r>
      </w:hyperlink>
      <w:r w:rsidRPr="00537143">
        <w:rPr>
          <w:rFonts w:ascii="David" w:eastAsia="Times New Roman" w:hAnsi="David" w:cs="David"/>
          <w:sz w:val="28"/>
          <w:szCs w:val="28"/>
          <w:rtl/>
        </w:rPr>
        <w:t>. אולם, למרות הניסיונות פערי המנטליות עמדו לעיתים בעוכרי החוזרים בתשובה. לעיתים קרה שמשפחות שניסו להשתלב בקהילות החרדיות לא הפנימו את קודי ההתנהגות החרדים, דבר שגרם חיכוך בינם לבין הקהילה, שלא תמיד כל חבריה סבלניים. בנוסף לכך, העובדה שחלק מהחוזרים בתשובה שמרו על קשר עם ידידים מהעבר ועם קרובי משפחה לא דתיים חשפה אותם ואת ילדיהם להשפעות זרות. בנוסף לכך, היו טענות מצד חוזרים בתשובה כי מפלים אותם בקבלה למוסדות חינוך בשידוכים ולעיתים אף בקבלה לערים חרדיות.</w:t>
      </w:r>
    </w:p>
    <w:p w:rsidR="00934D99" w:rsidRPr="00537143" w:rsidRDefault="00934D99" w:rsidP="00537143">
      <w:pPr>
        <w:bidi/>
        <w:spacing w:before="100" w:beforeAutospacing="1" w:after="100" w:afterAutospacing="1" w:line="360" w:lineRule="auto"/>
        <w:jc w:val="both"/>
        <w:rPr>
          <w:rFonts w:ascii="David" w:eastAsia="Times New Roman" w:hAnsi="David" w:cs="David"/>
          <w:sz w:val="28"/>
          <w:szCs w:val="28"/>
          <w:rtl/>
        </w:rPr>
      </w:pPr>
      <w:r w:rsidRPr="00537143">
        <w:rPr>
          <w:rFonts w:ascii="David" w:eastAsia="Times New Roman" w:hAnsi="David" w:cs="David"/>
          <w:sz w:val="28"/>
          <w:szCs w:val="28"/>
          <w:rtl/>
        </w:rPr>
        <w:t>למרות זאת, ככלל, החוזרים בתשובה נטמעים בחברה החרדית ולא מקימים קהילות נפרדות. אמנם קיימים מקרים בודדים של הקמת קהילות נפרדות לבעלי תשובה. כדוגמת קהילת "שדה צופים" בביתר או קהילת "אביר יעקב" ב</w:t>
      </w:r>
      <w:hyperlink r:id="rId65" w:tooltip="תל אביב" w:history="1">
        <w:r w:rsidRPr="00537143">
          <w:rPr>
            <w:rFonts w:ascii="David" w:eastAsia="Times New Roman" w:hAnsi="David" w:cs="David"/>
            <w:sz w:val="28"/>
            <w:szCs w:val="28"/>
            <w:rtl/>
          </w:rPr>
          <w:t>תל אביב</w:t>
        </w:r>
      </w:hyperlink>
      <w:r w:rsidRPr="00537143">
        <w:rPr>
          <w:rFonts w:ascii="David" w:eastAsia="Times New Roman" w:hAnsi="David" w:cs="David"/>
          <w:sz w:val="28"/>
          <w:szCs w:val="28"/>
          <w:rtl/>
        </w:rPr>
        <w:t>.</w:t>
      </w:r>
    </w:p>
    <w:p w:rsidR="00934D99" w:rsidRPr="00537143" w:rsidRDefault="00934D99" w:rsidP="00537143">
      <w:pPr>
        <w:bidi/>
        <w:spacing w:before="100" w:beforeAutospacing="1" w:after="100" w:afterAutospacing="1" w:line="360" w:lineRule="auto"/>
        <w:outlineLvl w:val="2"/>
        <w:rPr>
          <w:rFonts w:ascii="David" w:eastAsia="Times New Roman" w:hAnsi="David" w:cs="David"/>
          <w:sz w:val="28"/>
          <w:szCs w:val="28"/>
          <w:rtl/>
        </w:rPr>
      </w:pPr>
    </w:p>
    <w:p w:rsidR="00537143" w:rsidRPr="000640B1" w:rsidRDefault="00537143" w:rsidP="00537143">
      <w:pPr>
        <w:bidi/>
        <w:spacing w:line="360" w:lineRule="auto"/>
        <w:rPr>
          <w:rFonts w:ascii="David" w:eastAsia="Calibri" w:hAnsi="David" w:cs="David"/>
          <w:b/>
          <w:bCs/>
          <w:sz w:val="32"/>
          <w:szCs w:val="32"/>
          <w:rtl/>
        </w:rPr>
      </w:pPr>
      <w:r w:rsidRPr="000640B1">
        <w:rPr>
          <w:rFonts w:ascii="David" w:eastAsia="Calibri" w:hAnsi="David" w:cs="David"/>
          <w:b/>
          <w:bCs/>
          <w:sz w:val="32"/>
          <w:szCs w:val="32"/>
          <w:rtl/>
        </w:rPr>
        <w:t>סיכום</w:t>
      </w:r>
    </w:p>
    <w:p w:rsidR="00934D99" w:rsidRPr="00537143" w:rsidRDefault="004B1DD1" w:rsidP="000640B1">
      <w:pPr>
        <w:bidi/>
        <w:spacing w:line="360" w:lineRule="auto"/>
        <w:jc w:val="both"/>
        <w:rPr>
          <w:rFonts w:ascii="David" w:eastAsia="Calibri" w:hAnsi="David" w:cs="David"/>
          <w:sz w:val="28"/>
          <w:szCs w:val="28"/>
          <w:rtl/>
        </w:rPr>
      </w:pPr>
      <w:r>
        <w:rPr>
          <w:rFonts w:ascii="David" w:eastAsia="Calibri" w:hAnsi="David" w:cs="David"/>
          <w:sz w:val="28"/>
          <w:szCs w:val="28"/>
          <w:rtl/>
        </w:rPr>
        <w:t xml:space="preserve">אם </w:t>
      </w:r>
      <w:r>
        <w:rPr>
          <w:rFonts w:ascii="David" w:eastAsia="Calibri" w:hAnsi="David" w:cs="David" w:hint="cs"/>
          <w:sz w:val="28"/>
          <w:szCs w:val="28"/>
          <w:rtl/>
        </w:rPr>
        <w:t>א</w:t>
      </w:r>
      <w:r w:rsidR="00934D99" w:rsidRPr="00537143">
        <w:rPr>
          <w:rFonts w:ascii="David" w:eastAsia="Calibri" w:hAnsi="David" w:cs="David"/>
          <w:sz w:val="28"/>
          <w:szCs w:val="28"/>
          <w:rtl/>
        </w:rPr>
        <w:t xml:space="preserve">נסה לחשוב לרגע על </w:t>
      </w:r>
      <w:r w:rsidR="006D0EB8" w:rsidRPr="00537143">
        <w:rPr>
          <w:rFonts w:ascii="David" w:eastAsia="Calibri" w:hAnsi="David" w:cs="David"/>
          <w:sz w:val="28"/>
          <w:szCs w:val="28"/>
          <w:rtl/>
        </w:rPr>
        <w:t>חוזרים</w:t>
      </w:r>
      <w:r w:rsidR="00934D99" w:rsidRPr="00537143">
        <w:rPr>
          <w:rFonts w:ascii="David" w:eastAsia="Calibri" w:hAnsi="David" w:cs="David"/>
          <w:sz w:val="28"/>
          <w:szCs w:val="28"/>
          <w:rtl/>
        </w:rPr>
        <w:t xml:space="preserve"> בתשובה </w:t>
      </w:r>
      <w:r>
        <w:rPr>
          <w:rFonts w:ascii="David" w:eastAsia="Calibri" w:hAnsi="David" w:cs="David" w:hint="cs"/>
          <w:sz w:val="28"/>
          <w:szCs w:val="28"/>
          <w:rtl/>
        </w:rPr>
        <w:t>מוכרים</w:t>
      </w:r>
      <w:r>
        <w:rPr>
          <w:rFonts w:ascii="David" w:eastAsia="Calibri" w:hAnsi="David" w:cs="David"/>
          <w:sz w:val="28"/>
          <w:szCs w:val="28"/>
          <w:rtl/>
        </w:rPr>
        <w:t>, יקפצו</w:t>
      </w:r>
      <w:r w:rsidR="00934D99" w:rsidRPr="00537143">
        <w:rPr>
          <w:rFonts w:ascii="David" w:eastAsia="Calibri" w:hAnsi="David" w:cs="David"/>
          <w:sz w:val="28"/>
          <w:szCs w:val="28"/>
          <w:rtl/>
        </w:rPr>
        <w:t xml:space="preserve"> </w:t>
      </w:r>
      <w:r w:rsidR="000640B1">
        <w:rPr>
          <w:rFonts w:ascii="David" w:eastAsia="Calibri" w:hAnsi="David" w:cs="David" w:hint="cs"/>
          <w:sz w:val="28"/>
          <w:szCs w:val="28"/>
          <w:rtl/>
        </w:rPr>
        <w:t xml:space="preserve">מיד </w:t>
      </w:r>
      <w:r w:rsidR="00934D99" w:rsidRPr="00537143">
        <w:rPr>
          <w:rFonts w:ascii="David" w:eastAsia="Calibri" w:hAnsi="David" w:cs="David"/>
          <w:sz w:val="28"/>
          <w:szCs w:val="28"/>
          <w:rtl/>
        </w:rPr>
        <w:t>כמה דמויות</w:t>
      </w:r>
      <w:r w:rsidR="000640B1">
        <w:rPr>
          <w:rFonts w:ascii="David" w:eastAsia="Calibri" w:hAnsi="David" w:cs="David" w:hint="cs"/>
          <w:sz w:val="28"/>
          <w:szCs w:val="28"/>
          <w:rtl/>
        </w:rPr>
        <w:t xml:space="preserve"> של "סלבים"</w:t>
      </w:r>
      <w:r w:rsidR="00934D99" w:rsidRPr="00537143">
        <w:rPr>
          <w:rFonts w:ascii="David" w:eastAsia="Calibri" w:hAnsi="David" w:cs="David"/>
          <w:sz w:val="28"/>
          <w:szCs w:val="28"/>
          <w:rtl/>
        </w:rPr>
        <w:t xml:space="preserve">: </w:t>
      </w:r>
      <w:r w:rsidR="000640B1">
        <w:rPr>
          <w:rFonts w:ascii="David" w:eastAsia="Calibri" w:hAnsi="David" w:cs="David" w:hint="cs"/>
          <w:sz w:val="28"/>
          <w:szCs w:val="28"/>
          <w:rtl/>
        </w:rPr>
        <w:t xml:space="preserve">עדן הראל, נועה ירון, </w:t>
      </w:r>
      <w:r w:rsidR="00934D99" w:rsidRPr="00537143">
        <w:rPr>
          <w:rFonts w:ascii="David" w:eastAsia="Calibri" w:hAnsi="David" w:cs="David"/>
          <w:sz w:val="28"/>
          <w:szCs w:val="28"/>
          <w:rtl/>
        </w:rPr>
        <w:t>סיון רהב מאיר</w:t>
      </w:r>
      <w:r w:rsidR="000640B1">
        <w:rPr>
          <w:rFonts w:ascii="David" w:eastAsia="Calibri" w:hAnsi="David" w:cs="David" w:hint="cs"/>
          <w:sz w:val="28"/>
          <w:szCs w:val="28"/>
          <w:rtl/>
        </w:rPr>
        <w:t xml:space="preserve">, </w:t>
      </w:r>
      <w:r w:rsidR="00934D99" w:rsidRPr="00537143">
        <w:rPr>
          <w:rFonts w:ascii="David" w:eastAsia="Calibri" w:hAnsi="David" w:cs="David"/>
          <w:sz w:val="28"/>
          <w:szCs w:val="28"/>
          <w:rtl/>
        </w:rPr>
        <w:t xml:space="preserve">שולי רנד, </w:t>
      </w:r>
      <w:r w:rsidR="000640B1">
        <w:rPr>
          <w:rFonts w:ascii="David" w:eastAsia="Calibri" w:hAnsi="David" w:cs="David" w:hint="cs"/>
          <w:sz w:val="28"/>
          <w:szCs w:val="28"/>
          <w:rtl/>
        </w:rPr>
        <w:t xml:space="preserve">וכמובן </w:t>
      </w:r>
      <w:r w:rsidR="00934D99" w:rsidRPr="00537143">
        <w:rPr>
          <w:rFonts w:ascii="David" w:eastAsia="Calibri" w:hAnsi="David" w:cs="David"/>
          <w:sz w:val="28"/>
          <w:szCs w:val="28"/>
          <w:rtl/>
        </w:rPr>
        <w:t>הרב אורי זוהר</w:t>
      </w:r>
      <w:r w:rsidR="000640B1">
        <w:rPr>
          <w:rFonts w:ascii="David" w:eastAsia="Calibri" w:hAnsi="David" w:cs="David" w:hint="cs"/>
          <w:sz w:val="28"/>
          <w:szCs w:val="28"/>
          <w:rtl/>
        </w:rPr>
        <w:t>. נדמה ש</w:t>
      </w:r>
      <w:r w:rsidR="00934D99" w:rsidRPr="00537143">
        <w:rPr>
          <w:rFonts w:ascii="David" w:eastAsia="Calibri" w:hAnsi="David" w:cs="David"/>
          <w:sz w:val="28"/>
          <w:szCs w:val="28"/>
          <w:rtl/>
        </w:rPr>
        <w:t>תהליך החזרה בתשובה מעולם לא היה טרנדי, משפיע וסוחף יותר</w:t>
      </w:r>
      <w:r>
        <w:rPr>
          <w:rFonts w:ascii="David" w:eastAsia="Calibri" w:hAnsi="David" w:cs="David" w:hint="cs"/>
          <w:sz w:val="28"/>
          <w:szCs w:val="28"/>
          <w:rtl/>
        </w:rPr>
        <w:t xml:space="preserve"> מאשר בימי</w:t>
      </w:r>
      <w:r w:rsidR="000640B1">
        <w:rPr>
          <w:rFonts w:ascii="David" w:eastAsia="Calibri" w:hAnsi="David" w:cs="David" w:hint="cs"/>
          <w:sz w:val="28"/>
          <w:szCs w:val="28"/>
          <w:rtl/>
        </w:rPr>
        <w:t>נו</w:t>
      </w:r>
      <w:r w:rsidR="00934D99" w:rsidRPr="00537143">
        <w:rPr>
          <w:rFonts w:ascii="David" w:eastAsia="Calibri" w:hAnsi="David" w:cs="David"/>
          <w:sz w:val="28"/>
          <w:szCs w:val="28"/>
          <w:rtl/>
        </w:rPr>
        <w:t>.</w:t>
      </w:r>
      <w:r w:rsidR="000640B1">
        <w:rPr>
          <w:rFonts w:ascii="David" w:eastAsia="Calibri" w:hAnsi="David" w:cs="David" w:hint="cs"/>
          <w:sz w:val="28"/>
          <w:szCs w:val="28"/>
          <w:rtl/>
        </w:rPr>
        <w:t xml:space="preserve"> </w:t>
      </w:r>
      <w:r w:rsidR="00934D99" w:rsidRPr="00537143">
        <w:rPr>
          <w:rFonts w:ascii="David" w:eastAsia="Calibri" w:hAnsi="David" w:cs="David"/>
          <w:sz w:val="28"/>
          <w:szCs w:val="28"/>
          <w:rtl/>
        </w:rPr>
        <w:t xml:space="preserve">אבל מבט מעמיק יותר מגלה ש"חזרה בתשובה" אינה </w:t>
      </w:r>
      <w:r w:rsidR="000640B1">
        <w:rPr>
          <w:rFonts w:ascii="David" w:eastAsia="Calibri" w:hAnsi="David" w:cs="David" w:hint="cs"/>
          <w:sz w:val="28"/>
          <w:szCs w:val="28"/>
          <w:rtl/>
        </w:rPr>
        <w:t xml:space="preserve">תופעה "זוהרת" והנרטיבים האישיים מספרים סיפור אחר ממה שמוצג לעיתים בתקשורת או בקרב סיפורי ההצלחה של החוזרים בתשובה. </w:t>
      </w:r>
    </w:p>
    <w:p w:rsidR="00934D99" w:rsidRPr="00537143" w:rsidRDefault="00934D99" w:rsidP="000640B1">
      <w:pPr>
        <w:bidi/>
        <w:spacing w:line="360" w:lineRule="auto"/>
        <w:jc w:val="both"/>
        <w:rPr>
          <w:rFonts w:ascii="David" w:eastAsia="Calibri" w:hAnsi="David" w:cs="David"/>
          <w:sz w:val="28"/>
          <w:szCs w:val="28"/>
          <w:rtl/>
        </w:rPr>
      </w:pPr>
      <w:r w:rsidRPr="00537143">
        <w:rPr>
          <w:rFonts w:ascii="David" w:eastAsia="Calibri" w:hAnsi="David" w:cs="David"/>
          <w:sz w:val="28"/>
          <w:szCs w:val="28"/>
          <w:rtl/>
        </w:rPr>
        <w:lastRenderedPageBreak/>
        <w:t>בעלי התשובה עוברים תהליך נפשי</w:t>
      </w:r>
      <w:r w:rsidR="000640B1">
        <w:rPr>
          <w:rFonts w:ascii="David" w:eastAsia="Calibri" w:hAnsi="David" w:cs="David" w:hint="cs"/>
          <w:sz w:val="28"/>
          <w:szCs w:val="28"/>
          <w:rtl/>
        </w:rPr>
        <w:t xml:space="preserve"> ארוך אך לא פחות מזה גם תהליך</w:t>
      </w:r>
      <w:r w:rsidRPr="00537143">
        <w:rPr>
          <w:rFonts w:ascii="David" w:eastAsia="Calibri" w:hAnsi="David" w:cs="David"/>
          <w:sz w:val="28"/>
          <w:szCs w:val="28"/>
          <w:rtl/>
        </w:rPr>
        <w:t xml:space="preserve"> חברתי</w:t>
      </w:r>
      <w:r w:rsidR="000640B1">
        <w:rPr>
          <w:rFonts w:ascii="David" w:eastAsia="Calibri" w:hAnsi="David" w:cs="David" w:hint="cs"/>
          <w:sz w:val="28"/>
          <w:szCs w:val="28"/>
          <w:rtl/>
        </w:rPr>
        <w:t xml:space="preserve"> מפרך.</w:t>
      </w:r>
      <w:r w:rsidR="004B1DD1">
        <w:rPr>
          <w:rFonts w:ascii="David" w:eastAsia="Calibri" w:hAnsi="David" w:cs="David" w:hint="cs"/>
          <w:sz w:val="28"/>
          <w:szCs w:val="28"/>
          <w:rtl/>
        </w:rPr>
        <w:t xml:space="preserve"> ניתן לראות</w:t>
      </w:r>
      <w:r w:rsidR="000640B1">
        <w:rPr>
          <w:rFonts w:ascii="David" w:eastAsia="Calibri" w:hAnsi="David" w:cs="David" w:hint="cs"/>
          <w:sz w:val="28"/>
          <w:szCs w:val="28"/>
          <w:rtl/>
        </w:rPr>
        <w:t xml:space="preserve"> כי </w:t>
      </w:r>
      <w:r w:rsidRPr="00537143">
        <w:rPr>
          <w:rFonts w:ascii="David" w:eastAsia="Calibri" w:hAnsi="David" w:cs="David"/>
          <w:sz w:val="28"/>
          <w:szCs w:val="28"/>
          <w:rtl/>
        </w:rPr>
        <w:t>יש הקבלה בין מה שעובר על חוזרים בתשובה לבין מה שעובר על מהגרים. אולי הגירה גאוגרפית אין כאן, אבל תרבותית – בהחלט יש. מדובר בעולמות מקבילים, בעלי סולם ערכים שונה לגמרי, תרבות, סלנג, מוזיקה והומור. מהגרים לכל דבר. נדמה שתהליך שינוי הזהות העובר על מהגרים יכול ללמד הרבה על החוזרים בתשובה".</w:t>
      </w:r>
    </w:p>
    <w:p w:rsidR="00934D99" w:rsidRPr="00537143" w:rsidRDefault="00934D99" w:rsidP="00537143">
      <w:pPr>
        <w:bidi/>
        <w:spacing w:line="360" w:lineRule="auto"/>
        <w:rPr>
          <w:rFonts w:ascii="David" w:eastAsia="Calibri" w:hAnsi="David" w:cs="David"/>
          <w:sz w:val="28"/>
          <w:szCs w:val="28"/>
          <w:rtl/>
        </w:rPr>
      </w:pPr>
    </w:p>
    <w:p w:rsidR="00934D99" w:rsidRPr="00537143" w:rsidRDefault="004B1DD1" w:rsidP="000640B1">
      <w:pPr>
        <w:bidi/>
        <w:spacing w:line="360" w:lineRule="auto"/>
        <w:jc w:val="both"/>
        <w:rPr>
          <w:rFonts w:ascii="David" w:eastAsia="Calibri" w:hAnsi="David" w:cs="David"/>
          <w:sz w:val="28"/>
          <w:szCs w:val="28"/>
          <w:rtl/>
        </w:rPr>
      </w:pPr>
      <w:r>
        <w:rPr>
          <w:rFonts w:ascii="David" w:eastAsia="Calibri" w:hAnsi="David" w:cs="David" w:hint="cs"/>
          <w:sz w:val="28"/>
          <w:szCs w:val="28"/>
          <w:rtl/>
        </w:rPr>
        <w:t>עוד ניתן לראות</w:t>
      </w:r>
      <w:r w:rsidR="000640B1">
        <w:rPr>
          <w:rFonts w:ascii="David" w:eastAsia="Calibri" w:hAnsi="David" w:cs="David" w:hint="cs"/>
          <w:sz w:val="28"/>
          <w:szCs w:val="28"/>
          <w:rtl/>
        </w:rPr>
        <w:t xml:space="preserve"> ש</w:t>
      </w:r>
      <w:r w:rsidR="00934D99" w:rsidRPr="00537143">
        <w:rPr>
          <w:rFonts w:ascii="David" w:eastAsia="Calibri" w:hAnsi="David" w:cs="David"/>
          <w:sz w:val="28"/>
          <w:szCs w:val="28"/>
          <w:rtl/>
        </w:rPr>
        <w:t xml:space="preserve">בעלי התשובה אינם עשויים מקשה אחת, והם גם אינם מאוגדים תחת דגל אחד. </w:t>
      </w:r>
      <w:r w:rsidR="00CD1931">
        <w:rPr>
          <w:rFonts w:ascii="David" w:eastAsia="Calibri" w:hAnsi="David" w:cs="David" w:hint="cs"/>
          <w:sz w:val="28"/>
          <w:szCs w:val="28"/>
          <w:rtl/>
        </w:rPr>
        <w:t xml:space="preserve">לא תמיד </w:t>
      </w:r>
      <w:r w:rsidR="00934D99" w:rsidRPr="00537143">
        <w:rPr>
          <w:rFonts w:ascii="David" w:eastAsia="Calibri" w:hAnsi="David" w:cs="David"/>
          <w:sz w:val="28"/>
          <w:szCs w:val="28"/>
          <w:rtl/>
        </w:rPr>
        <w:t>הנתונים הסטטיסטיים מגלים מה ה</w:t>
      </w:r>
      <w:r w:rsidR="000640B1">
        <w:rPr>
          <w:rFonts w:ascii="David" w:eastAsia="Calibri" w:hAnsi="David" w:cs="David" w:hint="cs"/>
          <w:sz w:val="28"/>
          <w:szCs w:val="28"/>
          <w:rtl/>
        </w:rPr>
        <w:t>י</w:t>
      </w:r>
      <w:r w:rsidR="00934D99" w:rsidRPr="00537143">
        <w:rPr>
          <w:rFonts w:ascii="David" w:eastAsia="Calibri" w:hAnsi="David" w:cs="David"/>
          <w:sz w:val="28"/>
          <w:szCs w:val="28"/>
          <w:rtl/>
        </w:rPr>
        <w:t>יתה נקודת המוצא של השב (טייס, מטייל בהודו, אסיר או סתם מתבגר שנקלע לאיזה סמינר). הם גם אינם חושפים מהי נקודת החניה הנוכחית שלו (ליטאי? ברסלב? חב"דניק? מסורתי פלוס? חרדי-ספרדי?) ויותר מכל, הם אינם מספרים על המסעות עצמם.</w:t>
      </w:r>
    </w:p>
    <w:p w:rsidR="00934D99" w:rsidRPr="00537143" w:rsidRDefault="00934D99" w:rsidP="000640B1">
      <w:pPr>
        <w:bidi/>
        <w:spacing w:line="360" w:lineRule="auto"/>
        <w:jc w:val="both"/>
        <w:rPr>
          <w:rFonts w:ascii="David" w:eastAsia="Calibri" w:hAnsi="David" w:cs="David"/>
          <w:sz w:val="28"/>
          <w:szCs w:val="28"/>
          <w:rtl/>
        </w:rPr>
      </w:pPr>
      <w:r w:rsidRPr="00537143">
        <w:rPr>
          <w:rFonts w:ascii="David" w:eastAsia="Calibri" w:hAnsi="David" w:cs="David"/>
          <w:sz w:val="28"/>
          <w:szCs w:val="28"/>
          <w:rtl/>
        </w:rPr>
        <w:t>למרות זאת, יש מכנה משותף מסוים בין כולם: "מסירות נפש". הנקודה המשותפת לבעלי התשובה היא נכונות פנימית להקרבה עבור האמת, עבור התורה. בעל התשובה מוכן לזנוח את העולם המוכר לו, להתגבר על לחצים חברתיים ומשפחתיים, לוותר לעתים על קריירה, לאבד ידידים – הכל למען מה שהוא חושב לנכון ואמתי. הקרבה זו חזקה ונוכחת מאד אצל כל בעלי התשובה.</w:t>
      </w:r>
    </w:p>
    <w:p w:rsidR="00934D99" w:rsidRPr="00537143" w:rsidRDefault="00934D99" w:rsidP="000640B1">
      <w:pPr>
        <w:bidi/>
        <w:spacing w:line="360" w:lineRule="auto"/>
        <w:jc w:val="both"/>
        <w:rPr>
          <w:rFonts w:ascii="David" w:eastAsia="Calibri" w:hAnsi="David" w:cs="David"/>
          <w:sz w:val="28"/>
          <w:szCs w:val="28"/>
          <w:rtl/>
        </w:rPr>
      </w:pPr>
      <w:r w:rsidRPr="00537143">
        <w:rPr>
          <w:rFonts w:ascii="David" w:eastAsia="Calibri" w:hAnsi="David" w:cs="David"/>
          <w:sz w:val="28"/>
          <w:szCs w:val="28"/>
          <w:rtl/>
        </w:rPr>
        <w:t>העובדה שכל חוזר בתשובה עשוי להימצא בשלב שונה בתהליך התשובה משפיעה גם על השדה החברתי. יש קולות בעולם התשובה שבעלי התשובה צריכים להתאגד, להיפרד מההתבטלות המוחלטת לעולם החרדי ולהפוך ל"תת-תרבות" בפני עצמה. הם טוענים כי בתור קבוצת מהגרים שלא קיבלה "סל קליטה", הם חיים בסוג של "ג'ט לג" מתמיד, עם מבטא זר והלם תרבות, וצורך מתמיד להתמודד עם נוסטלגיית העבר וזרות ההווה, העומדים מול ערפל העתיד. הם חשים כמו דור המדבר: "את גילולי מצרים עזבנו," אומרים, "אבל לארץ המובטחת טרם הגענו". מתוך כך הם מסיקים כי לו רק היו בעלי התשובה מתאגדים, היו נפתרות כל בעיותיהם. הם היו נפטרים מעול העיסוק האינטנסיבי בזהות, מהמתח המתמיד הנובע מחוסר התאמה לנורמות הלא-כתובות של החברה החרדית, ומהתחושה המתמדת של "גרות". תמורת זה, הם יזכו לכל הפריבילגיות של קהילה: מוסדות חינוך, תמיכה סוציאלית פנימית, כח צרכני, ואפילו כח פוליטי שגורר אחריו תקציבים. יתר על כן, אומרים תומכי הפרדת הקהילות, התאגדות בעלי התשובה תיתן בידם יכולת להשפיע על אחדות העם והעמקת הזהות היהודית שלו, הרבה מעבר לפוליטיקה החרדית הסקטוריאלית.</w:t>
      </w:r>
    </w:p>
    <w:p w:rsidR="00934D99" w:rsidRPr="00537143" w:rsidRDefault="00934D99" w:rsidP="000640B1">
      <w:pPr>
        <w:bidi/>
        <w:spacing w:line="360" w:lineRule="auto"/>
        <w:jc w:val="both"/>
        <w:rPr>
          <w:rFonts w:ascii="David" w:eastAsia="Calibri" w:hAnsi="David" w:cs="David"/>
          <w:sz w:val="28"/>
          <w:szCs w:val="28"/>
          <w:rtl/>
        </w:rPr>
      </w:pPr>
      <w:r w:rsidRPr="00537143">
        <w:rPr>
          <w:rFonts w:ascii="David" w:eastAsia="Calibri" w:hAnsi="David" w:cs="David"/>
          <w:sz w:val="28"/>
          <w:szCs w:val="28"/>
          <w:rtl/>
        </w:rPr>
        <w:lastRenderedPageBreak/>
        <w:t xml:space="preserve">אבל יש סיבה לכך שבעלי התשובה לא השכילו להתאגד. כדי להתאגד צריך מכנה משותף חיובי. בעלי התשובה אינם עשויים מקשה אחת, לטוב ולרע. כאמור, הם באו ממקומות שונים, וגם הגיעו למקומות שונים. כל בעל תשובה נמצא בשלב אחר. מי שמצוי בשלב הראשון או השני בכלל לא מגדיר את עצמו "בעל תשובה", אלא מנסה להיטמע ולהתבטל למגזר שאליו הוא רוצה להשתייך. </w:t>
      </w:r>
    </w:p>
    <w:p w:rsidR="00934D99" w:rsidRPr="00537143" w:rsidRDefault="002F31E0" w:rsidP="000640B1">
      <w:pPr>
        <w:bidi/>
        <w:spacing w:line="360" w:lineRule="auto"/>
        <w:jc w:val="both"/>
        <w:rPr>
          <w:rFonts w:ascii="David" w:eastAsia="Calibri" w:hAnsi="David" w:cs="David"/>
          <w:sz w:val="28"/>
          <w:szCs w:val="28"/>
          <w:rtl/>
        </w:rPr>
      </w:pPr>
      <w:r w:rsidRPr="00537143">
        <w:rPr>
          <w:rFonts w:ascii="David" w:eastAsia="Calibri" w:hAnsi="David" w:cs="David"/>
          <w:sz w:val="28"/>
          <w:szCs w:val="28"/>
          <w:rtl/>
        </w:rPr>
        <w:t xml:space="preserve">ניתן לומר כי </w:t>
      </w:r>
      <w:r w:rsidR="00934D99" w:rsidRPr="00537143">
        <w:rPr>
          <w:rFonts w:ascii="David" w:eastAsia="Calibri" w:hAnsi="David" w:cs="David"/>
          <w:sz w:val="28"/>
          <w:szCs w:val="28"/>
          <w:rtl/>
        </w:rPr>
        <w:t>המכנה המשותף החברתי היחיד בין בעלי התשובה הוא השוני שלהם מהחברה החדשה, וגם הוא לא ניכר מיד בתחילת התשובה אלא מתחדד עם השנים. הפתרון למצוקותיהם של בעלי התשובה הוא אישי – לאתגרים מול מוסדות החינוך, להשתלבות בחברה הדתית, למציאת שביל הזהב בין העולם הישן לעולם החדש, לחיבור הייחודי בין שמים וארץ. במובן מסוים כל בעל תשובה הוא חלוץ. הוא סולל דרך שאף אחד אחר לא צעד בה לפניו. זוהי הסיבה שעד היום כמעט לא הצליחו לייסד ישובים וקהילות גדולות המבוססות על בעלי תשובה.</w:t>
      </w:r>
    </w:p>
    <w:p w:rsidR="00934D99" w:rsidRPr="00537143" w:rsidRDefault="002852CE" w:rsidP="000640B1">
      <w:pPr>
        <w:bidi/>
        <w:spacing w:line="360" w:lineRule="auto"/>
        <w:jc w:val="both"/>
        <w:rPr>
          <w:rFonts w:ascii="David" w:eastAsia="Calibri" w:hAnsi="David" w:cs="David"/>
          <w:sz w:val="28"/>
          <w:szCs w:val="28"/>
          <w:rtl/>
        </w:rPr>
      </w:pPr>
      <w:hyperlink r:id="rId66" w:tgtFrame="_blank" w:history="1">
        <w:r w:rsidR="00934D99" w:rsidRPr="00537143">
          <w:rPr>
            <w:rFonts w:ascii="David" w:eastAsia="Calibri" w:hAnsi="David" w:cs="David"/>
            <w:sz w:val="28"/>
            <w:szCs w:val="28"/>
            <w:rtl/>
          </w:rPr>
          <w:t xml:space="preserve"> </w:t>
        </w:r>
      </w:hyperlink>
    </w:p>
    <w:p w:rsidR="00934D99" w:rsidRPr="00537143" w:rsidRDefault="00934D99" w:rsidP="000640B1">
      <w:pPr>
        <w:bidi/>
        <w:spacing w:line="360" w:lineRule="auto"/>
        <w:jc w:val="both"/>
        <w:rPr>
          <w:rFonts w:ascii="David" w:eastAsia="Calibri" w:hAnsi="David" w:cs="David"/>
          <w:sz w:val="28"/>
          <w:szCs w:val="28"/>
          <w:rtl/>
        </w:rPr>
      </w:pPr>
    </w:p>
    <w:p w:rsidR="000640B1" w:rsidRDefault="000640B1">
      <w:pPr>
        <w:rPr>
          <w:rFonts w:ascii="David" w:eastAsia="Calibri" w:hAnsi="David" w:cs="David"/>
          <w:sz w:val="28"/>
          <w:szCs w:val="28"/>
          <w:rtl/>
        </w:rPr>
      </w:pPr>
      <w:r>
        <w:rPr>
          <w:rFonts w:ascii="David" w:eastAsia="Calibri" w:hAnsi="David" w:cs="David"/>
          <w:sz w:val="28"/>
          <w:szCs w:val="28"/>
          <w:rtl/>
        </w:rPr>
        <w:br w:type="page"/>
      </w:r>
    </w:p>
    <w:p w:rsidR="00934D99" w:rsidRPr="000640B1" w:rsidRDefault="000640B1" w:rsidP="00537143">
      <w:pPr>
        <w:bidi/>
        <w:spacing w:line="360" w:lineRule="auto"/>
        <w:rPr>
          <w:rFonts w:ascii="David" w:eastAsia="Calibri" w:hAnsi="David" w:cs="David"/>
          <w:b/>
          <w:bCs/>
          <w:sz w:val="28"/>
          <w:szCs w:val="28"/>
          <w:rtl/>
        </w:rPr>
      </w:pPr>
      <w:r w:rsidRPr="000640B1">
        <w:rPr>
          <w:rFonts w:ascii="David" w:eastAsia="Calibri" w:hAnsi="David" w:cs="David" w:hint="cs"/>
          <w:b/>
          <w:bCs/>
          <w:sz w:val="28"/>
          <w:szCs w:val="28"/>
          <w:rtl/>
        </w:rPr>
        <w:lastRenderedPageBreak/>
        <w:t xml:space="preserve">נספח: ראיון </w:t>
      </w:r>
      <w:r>
        <w:rPr>
          <w:rFonts w:ascii="David" w:eastAsia="Calibri" w:hAnsi="David" w:cs="David" w:hint="cs"/>
          <w:b/>
          <w:bCs/>
          <w:sz w:val="28"/>
          <w:szCs w:val="28"/>
          <w:rtl/>
        </w:rPr>
        <w:t xml:space="preserve">קצר </w:t>
      </w:r>
      <w:r w:rsidRPr="000640B1">
        <w:rPr>
          <w:rFonts w:ascii="David" w:eastAsia="Calibri" w:hAnsi="David" w:cs="David" w:hint="cs"/>
          <w:b/>
          <w:bCs/>
          <w:sz w:val="28"/>
          <w:szCs w:val="28"/>
          <w:rtl/>
        </w:rPr>
        <w:t>שערכתי עם הרב אורי זוהר</w:t>
      </w:r>
    </w:p>
    <w:p w:rsidR="001A36F1" w:rsidRPr="00537143" w:rsidRDefault="005A00CE" w:rsidP="000640B1">
      <w:pPr>
        <w:bidi/>
        <w:spacing w:line="360" w:lineRule="auto"/>
        <w:jc w:val="both"/>
        <w:rPr>
          <w:rFonts w:ascii="David" w:eastAsia="Calibri" w:hAnsi="David" w:cs="David"/>
          <w:sz w:val="28"/>
          <w:szCs w:val="28"/>
          <w:rtl/>
        </w:rPr>
      </w:pPr>
      <w:r w:rsidRPr="00537143">
        <w:rPr>
          <w:rFonts w:ascii="David" w:eastAsia="Calibri" w:hAnsi="David" w:cs="David"/>
          <w:sz w:val="28"/>
          <w:szCs w:val="28"/>
          <w:rtl/>
        </w:rPr>
        <w:t xml:space="preserve">הרב אורי זוהר </w:t>
      </w:r>
      <w:r w:rsidR="000640B1">
        <w:rPr>
          <w:rFonts w:ascii="David" w:eastAsia="Calibri" w:hAnsi="David" w:cs="David" w:hint="cs"/>
          <w:sz w:val="28"/>
          <w:szCs w:val="28"/>
          <w:rtl/>
        </w:rPr>
        <w:t xml:space="preserve">הוא </w:t>
      </w:r>
      <w:r w:rsidRPr="00537143">
        <w:rPr>
          <w:rFonts w:ascii="David" w:eastAsia="Calibri" w:hAnsi="David" w:cs="David"/>
          <w:sz w:val="28"/>
          <w:szCs w:val="28"/>
          <w:rtl/>
        </w:rPr>
        <w:t xml:space="preserve">אחד הסמלים המרכזיים של תנועת החזרה בתשובה </w:t>
      </w:r>
      <w:r w:rsidR="00D521E7" w:rsidRPr="00537143">
        <w:rPr>
          <w:rFonts w:ascii="David" w:eastAsia="Calibri" w:hAnsi="David" w:cs="David"/>
          <w:sz w:val="28"/>
          <w:szCs w:val="28"/>
          <w:rtl/>
        </w:rPr>
        <w:t>שהחל לשטוף את הארץ בשנות השבעים. במהלך השנים קנה לעצמו אורי זוהר מקום של כבוד בין מקרבי הלבבות החרדי. בקשתי לראיון סורבה מספר פעמים בטענה כי נמנע מלהתראיין אבל כשסיפרתי לו שהחלטתי לנסות לחקור את עולם התשובה של אחיות</w:t>
      </w:r>
      <w:r w:rsidR="000640B1">
        <w:rPr>
          <w:rFonts w:ascii="David" w:eastAsia="Calibri" w:hAnsi="David" w:cs="David" w:hint="cs"/>
          <w:sz w:val="28"/>
          <w:szCs w:val="28"/>
          <w:rtl/>
        </w:rPr>
        <w:t>י</w:t>
      </w:r>
      <w:r w:rsidR="00D521E7" w:rsidRPr="00537143">
        <w:rPr>
          <w:rFonts w:ascii="David" w:eastAsia="Calibri" w:hAnsi="David" w:cs="David"/>
          <w:sz w:val="28"/>
          <w:szCs w:val="28"/>
          <w:rtl/>
        </w:rPr>
        <w:t>י התרצה להשיב למספר שאלות</w:t>
      </w:r>
      <w:r w:rsidR="001A36F1" w:rsidRPr="00537143">
        <w:rPr>
          <w:rFonts w:ascii="David" w:eastAsia="Calibri" w:hAnsi="David" w:cs="David"/>
          <w:sz w:val="28"/>
          <w:szCs w:val="28"/>
          <w:rtl/>
        </w:rPr>
        <w:t xml:space="preserve"> אבל "מהר מהר"..</w:t>
      </w:r>
    </w:p>
    <w:p w:rsidR="001A36F1" w:rsidRPr="000640B1" w:rsidRDefault="001A36F1" w:rsidP="000640B1">
      <w:pPr>
        <w:bidi/>
        <w:spacing w:line="360" w:lineRule="auto"/>
        <w:jc w:val="both"/>
        <w:rPr>
          <w:rFonts w:ascii="David" w:eastAsia="Calibri" w:hAnsi="David" w:cs="David"/>
          <w:b/>
          <w:bCs/>
          <w:sz w:val="28"/>
          <w:szCs w:val="28"/>
          <w:rtl/>
        </w:rPr>
      </w:pPr>
      <w:r w:rsidRPr="000640B1">
        <w:rPr>
          <w:rFonts w:ascii="David" w:eastAsia="Calibri" w:hAnsi="David" w:cs="David"/>
          <w:b/>
          <w:bCs/>
          <w:sz w:val="28"/>
          <w:szCs w:val="28"/>
          <w:rtl/>
        </w:rPr>
        <w:t>שאלה: החזרה בתשובה הייתה משמעותית מאד ואף פתחה צוהר לבעלי תשובה באיזה מצב היית כאשר החל תהליך התשובה?</w:t>
      </w:r>
    </w:p>
    <w:p w:rsidR="00BC36F2" w:rsidRPr="00537143" w:rsidRDefault="00D521E7" w:rsidP="000640B1">
      <w:pPr>
        <w:bidi/>
        <w:spacing w:line="360" w:lineRule="auto"/>
        <w:jc w:val="both"/>
        <w:rPr>
          <w:rFonts w:ascii="David" w:eastAsia="Calibri" w:hAnsi="David" w:cs="David"/>
          <w:sz w:val="28"/>
          <w:szCs w:val="28"/>
          <w:rtl/>
        </w:rPr>
      </w:pPr>
      <w:r w:rsidRPr="00537143">
        <w:rPr>
          <w:rFonts w:ascii="David" w:eastAsia="Calibri" w:hAnsi="David" w:cs="David"/>
          <w:sz w:val="28"/>
          <w:szCs w:val="28"/>
          <w:rtl/>
        </w:rPr>
        <w:t xml:space="preserve">השיב: הכל התחיל מאתגר אינטלקטואלי של הרב יצחק שלמה זילברמן. לא היה חסר לי דבר  פגשתי אדם חכם מאד אינטלקטואל </w:t>
      </w:r>
      <w:r w:rsidR="005008E5" w:rsidRPr="00537143">
        <w:rPr>
          <w:rFonts w:ascii="David" w:eastAsia="Calibri" w:hAnsi="David" w:cs="David"/>
          <w:sz w:val="28"/>
          <w:szCs w:val="28"/>
          <w:rtl/>
        </w:rPr>
        <w:t>שהוכיח לי שיש בורא לעולם . התחלתי בהדרגה לאט לאט זה היה דבר מבורך.</w:t>
      </w:r>
      <w:r w:rsidR="00CB4668" w:rsidRPr="00537143">
        <w:rPr>
          <w:rFonts w:ascii="David" w:eastAsia="Calibri" w:hAnsi="David" w:cs="David"/>
          <w:sz w:val="28"/>
          <w:szCs w:val="28"/>
          <w:rtl/>
        </w:rPr>
        <w:t xml:space="preserve"> השאלה הייתה איך מתחברים. </w:t>
      </w:r>
      <w:r w:rsidR="00BC36F2" w:rsidRPr="00537143">
        <w:rPr>
          <w:rFonts w:ascii="David" w:eastAsia="Calibri" w:hAnsi="David" w:cs="David"/>
          <w:sz w:val="28"/>
          <w:szCs w:val="28"/>
          <w:rtl/>
        </w:rPr>
        <w:t xml:space="preserve"> </w:t>
      </w:r>
      <w:r w:rsidR="0041239A" w:rsidRPr="00537143">
        <w:rPr>
          <w:rFonts w:ascii="David" w:eastAsia="Calibri" w:hAnsi="David" w:cs="David"/>
          <w:sz w:val="28"/>
          <w:szCs w:val="28"/>
          <w:rtl/>
        </w:rPr>
        <w:t xml:space="preserve">גיליתי את האגדתות של הגמא והייתי מביא אותם </w:t>
      </w:r>
      <w:r w:rsidR="00BC36F2" w:rsidRPr="00537143">
        <w:rPr>
          <w:rFonts w:ascii="David" w:eastAsia="Calibri" w:hAnsi="David" w:cs="David"/>
          <w:sz w:val="28"/>
          <w:szCs w:val="28"/>
          <w:rtl/>
        </w:rPr>
        <w:t>הביתה</w:t>
      </w:r>
      <w:r w:rsidR="0041239A" w:rsidRPr="00537143">
        <w:rPr>
          <w:rFonts w:ascii="David" w:eastAsia="Calibri" w:hAnsi="David" w:cs="David"/>
          <w:sz w:val="28"/>
          <w:szCs w:val="28"/>
          <w:rtl/>
        </w:rPr>
        <w:t>.</w:t>
      </w:r>
      <w:r w:rsidR="00BC36F2" w:rsidRPr="00537143">
        <w:rPr>
          <w:rFonts w:ascii="David" w:eastAsia="Calibri" w:hAnsi="David" w:cs="David"/>
          <w:sz w:val="28"/>
          <w:szCs w:val="28"/>
          <w:rtl/>
        </w:rPr>
        <w:t xml:space="preserve">  הייתה הרבה אומללות הרבה אי יכולת של קשר בתוך המשפחה בין חברים. גילנו  את הסוד של איך אדם </w:t>
      </w:r>
    </w:p>
    <w:p w:rsidR="00BC36F2" w:rsidRPr="000640B1" w:rsidRDefault="00BC36F2" w:rsidP="000640B1">
      <w:pPr>
        <w:bidi/>
        <w:spacing w:line="360" w:lineRule="auto"/>
        <w:jc w:val="both"/>
        <w:rPr>
          <w:rFonts w:ascii="David" w:eastAsia="Calibri" w:hAnsi="David" w:cs="David"/>
          <w:b/>
          <w:bCs/>
          <w:sz w:val="28"/>
          <w:szCs w:val="28"/>
          <w:rtl/>
        </w:rPr>
      </w:pPr>
      <w:r w:rsidRPr="000640B1">
        <w:rPr>
          <w:rFonts w:ascii="David" w:eastAsia="Calibri" w:hAnsi="David" w:cs="David"/>
          <w:b/>
          <w:bCs/>
          <w:sz w:val="28"/>
          <w:szCs w:val="28"/>
          <w:rtl/>
        </w:rPr>
        <w:t>כייצד הגיבו המשפחה החברים?</w:t>
      </w:r>
    </w:p>
    <w:p w:rsidR="005008E5" w:rsidRPr="00537143" w:rsidRDefault="00BC36F2" w:rsidP="000640B1">
      <w:pPr>
        <w:bidi/>
        <w:spacing w:line="360" w:lineRule="auto"/>
        <w:jc w:val="both"/>
        <w:rPr>
          <w:rFonts w:ascii="David" w:eastAsia="Calibri" w:hAnsi="David" w:cs="David"/>
          <w:sz w:val="28"/>
          <w:szCs w:val="28"/>
          <w:rtl/>
        </w:rPr>
      </w:pPr>
      <w:r w:rsidRPr="00537143">
        <w:rPr>
          <w:rFonts w:ascii="David" w:eastAsia="Calibri" w:hAnsi="David" w:cs="David"/>
          <w:sz w:val="28"/>
          <w:szCs w:val="28"/>
          <w:rtl/>
        </w:rPr>
        <w:t>היה לנו נס.  בתחילת הדרך הדרשות שלי לא הועילו אבל לאט לאט היא התחילה להתקדם הייתי מספר לה סיפורים מן הגמארא והיא היתה בוכה השכל ואחריו הלב נפתח... הילדים חזרו מבתי הספר הדתיים מאושרים ושמחים. לא אמרתי לאף אחד שום דבר הקשה ביותר היה לשים כיפה על הראש א</w:t>
      </w:r>
      <w:r w:rsidR="00625C29" w:rsidRPr="00537143">
        <w:rPr>
          <w:rFonts w:ascii="David" w:eastAsia="Calibri" w:hAnsi="David" w:cs="David"/>
          <w:sz w:val="28"/>
          <w:szCs w:val="28"/>
          <w:rtl/>
        </w:rPr>
        <w:t>בל זה היה לומר "אני פה" זה דרכי חשבו שאני קצת לא נורמלי. אבל חברים כיבדו אותנו היו באים עם כיפה.</w:t>
      </w:r>
    </w:p>
    <w:p w:rsidR="00BC36F2" w:rsidRPr="000640B1" w:rsidRDefault="00625C29" w:rsidP="000640B1">
      <w:pPr>
        <w:bidi/>
        <w:spacing w:line="360" w:lineRule="auto"/>
        <w:jc w:val="both"/>
        <w:rPr>
          <w:rFonts w:ascii="David" w:eastAsia="Calibri" w:hAnsi="David" w:cs="David"/>
          <w:b/>
          <w:bCs/>
          <w:sz w:val="28"/>
          <w:szCs w:val="28"/>
          <w:rtl/>
        </w:rPr>
      </w:pPr>
      <w:r w:rsidRPr="000640B1">
        <w:rPr>
          <w:rFonts w:ascii="David" w:eastAsia="Calibri" w:hAnsi="David" w:cs="David"/>
          <w:b/>
          <w:bCs/>
          <w:sz w:val="28"/>
          <w:szCs w:val="28"/>
          <w:rtl/>
        </w:rPr>
        <w:t>תופעת החזרה בתשובה?</w:t>
      </w:r>
    </w:p>
    <w:p w:rsidR="005008E5" w:rsidRPr="00537143" w:rsidRDefault="0041239A" w:rsidP="000640B1">
      <w:pPr>
        <w:bidi/>
        <w:spacing w:line="360" w:lineRule="auto"/>
        <w:jc w:val="both"/>
        <w:rPr>
          <w:rFonts w:ascii="David" w:eastAsia="Calibri" w:hAnsi="David" w:cs="David"/>
          <w:sz w:val="28"/>
          <w:szCs w:val="28"/>
          <w:rtl/>
        </w:rPr>
      </w:pPr>
      <w:r w:rsidRPr="00537143">
        <w:rPr>
          <w:rFonts w:ascii="David" w:eastAsia="Calibri" w:hAnsi="David" w:cs="David"/>
          <w:sz w:val="28"/>
          <w:szCs w:val="28"/>
          <w:rtl/>
        </w:rPr>
        <w:t xml:space="preserve">ישנם שני קטבים בבריאה יש מלמעלה למטה ויש מלמטה למעלה מהנקודה הפנימית העמוקה ביותר. יש שכל ויש לב דור שלם של אנשים שחוזר בתשובה שעשו זאת לאחר </w:t>
      </w:r>
      <w:r w:rsidR="00625C29" w:rsidRPr="00537143">
        <w:rPr>
          <w:rFonts w:ascii="David" w:eastAsia="Calibri" w:hAnsi="David" w:cs="David"/>
          <w:sz w:val="28"/>
          <w:szCs w:val="28"/>
          <w:rtl/>
        </w:rPr>
        <w:t>שהשתכנעו</w:t>
      </w:r>
      <w:r w:rsidRPr="00537143">
        <w:rPr>
          <w:rFonts w:ascii="David" w:eastAsia="Calibri" w:hAnsi="David" w:cs="David"/>
          <w:sz w:val="28"/>
          <w:szCs w:val="28"/>
          <w:rtl/>
        </w:rPr>
        <w:t xml:space="preserve"> מההוכחות השכליות שיש בורא עולם והם מתמודדים ונפתח הלב. הקדוש ברוך הוא נצא בכל מקום.</w:t>
      </w:r>
    </w:p>
    <w:p w:rsidR="005008E5" w:rsidRPr="00537143" w:rsidRDefault="005008E5" w:rsidP="00537143">
      <w:pPr>
        <w:bidi/>
        <w:spacing w:line="360" w:lineRule="auto"/>
        <w:rPr>
          <w:rFonts w:ascii="David" w:eastAsia="Calibri" w:hAnsi="David" w:cs="David"/>
          <w:sz w:val="28"/>
          <w:szCs w:val="28"/>
          <w:rtl/>
        </w:rPr>
      </w:pPr>
    </w:p>
    <w:p w:rsidR="005008E5" w:rsidRPr="00537143" w:rsidRDefault="005008E5" w:rsidP="00537143">
      <w:pPr>
        <w:bidi/>
        <w:spacing w:line="360" w:lineRule="auto"/>
        <w:rPr>
          <w:rFonts w:ascii="David" w:eastAsia="Calibri" w:hAnsi="David" w:cs="David"/>
          <w:sz w:val="28"/>
          <w:szCs w:val="28"/>
          <w:rtl/>
        </w:rPr>
      </w:pPr>
    </w:p>
    <w:p w:rsidR="0041239A" w:rsidRPr="00537143" w:rsidRDefault="0041239A" w:rsidP="00537143">
      <w:pPr>
        <w:bidi/>
        <w:spacing w:line="360" w:lineRule="auto"/>
        <w:rPr>
          <w:rFonts w:ascii="David" w:eastAsia="Calibri" w:hAnsi="David" w:cs="David"/>
          <w:sz w:val="28"/>
          <w:szCs w:val="28"/>
          <w:rtl/>
        </w:rPr>
      </w:pPr>
    </w:p>
    <w:sectPr w:rsidR="0041239A" w:rsidRPr="00537143" w:rsidSect="004B1DD1">
      <w:footerReference w:type="default" r:id="rId67"/>
      <w:headerReference w:type="first" r:id="rId68"/>
      <w:footerReference w:type="first" r:id="rId69"/>
      <w:pgSz w:w="11906" w:h="16838" w:code="9"/>
      <w:pgMar w:top="1440" w:right="1440" w:bottom="1440" w:left="1440" w:header="706" w:footer="706"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2CE" w:rsidRDefault="002852CE" w:rsidP="00DB5232">
      <w:pPr>
        <w:spacing w:after="0" w:line="240" w:lineRule="auto"/>
      </w:pPr>
      <w:r>
        <w:separator/>
      </w:r>
    </w:p>
  </w:endnote>
  <w:endnote w:type="continuationSeparator" w:id="0">
    <w:p w:rsidR="002852CE" w:rsidRDefault="002852CE" w:rsidP="00DB5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48092"/>
      <w:docPartObj>
        <w:docPartGallery w:val="Page Numbers (Bottom of Page)"/>
        <w:docPartUnique/>
      </w:docPartObj>
    </w:sdtPr>
    <w:sdtEndPr>
      <w:rPr>
        <w:cs/>
      </w:rPr>
    </w:sdtEndPr>
    <w:sdtContent>
      <w:p w:rsidR="004B1DD1" w:rsidRDefault="004B1DD1">
        <w:pPr>
          <w:pStyle w:val="a6"/>
          <w:jc w:val="center"/>
          <w:rPr>
            <w:rtl/>
            <w:cs/>
          </w:rPr>
        </w:pPr>
        <w:r>
          <w:fldChar w:fldCharType="begin"/>
        </w:r>
        <w:r>
          <w:rPr>
            <w:rtl/>
            <w:cs/>
          </w:rPr>
          <w:instrText>PAGE   \* MERGEFORMAT</w:instrText>
        </w:r>
        <w:r>
          <w:fldChar w:fldCharType="separate"/>
        </w:r>
        <w:r w:rsidR="0040407F" w:rsidRPr="0040407F">
          <w:rPr>
            <w:rFonts w:cs="Calibri"/>
            <w:noProof/>
            <w:lang w:val="he-IL"/>
          </w:rPr>
          <w:t>4</w:t>
        </w:r>
        <w:r>
          <w:fldChar w:fldCharType="end"/>
        </w:r>
      </w:p>
    </w:sdtContent>
  </w:sdt>
  <w:p w:rsidR="004B1DD1" w:rsidRDefault="004B1DD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1254195"/>
      <w:docPartObj>
        <w:docPartGallery w:val="Page Numbers (Bottom of Page)"/>
        <w:docPartUnique/>
      </w:docPartObj>
    </w:sdtPr>
    <w:sdtEndPr>
      <w:rPr>
        <w:cs/>
      </w:rPr>
    </w:sdtEndPr>
    <w:sdtContent>
      <w:p w:rsidR="004B1DD1" w:rsidRDefault="004B1DD1">
        <w:pPr>
          <w:pStyle w:val="a6"/>
          <w:jc w:val="center"/>
          <w:rPr>
            <w:rtl/>
            <w:cs/>
          </w:rPr>
        </w:pPr>
        <w:r>
          <w:fldChar w:fldCharType="begin"/>
        </w:r>
        <w:r>
          <w:rPr>
            <w:rtl/>
            <w:cs/>
          </w:rPr>
          <w:instrText>PAGE   \* MERGEFORMAT</w:instrText>
        </w:r>
        <w:r>
          <w:fldChar w:fldCharType="separate"/>
        </w:r>
        <w:r w:rsidRPr="004B1DD1">
          <w:rPr>
            <w:rFonts w:cs="Calibri"/>
            <w:noProof/>
            <w:rtl/>
            <w:lang w:val="he-IL"/>
          </w:rPr>
          <w:t>1</w:t>
        </w:r>
        <w:r>
          <w:fldChar w:fldCharType="end"/>
        </w:r>
      </w:p>
    </w:sdtContent>
  </w:sdt>
  <w:p w:rsidR="004B1DD1" w:rsidRDefault="004B1DD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2CE" w:rsidRDefault="002852CE" w:rsidP="00DB5232">
      <w:pPr>
        <w:spacing w:after="0" w:line="240" w:lineRule="auto"/>
      </w:pPr>
      <w:r>
        <w:separator/>
      </w:r>
    </w:p>
  </w:footnote>
  <w:footnote w:type="continuationSeparator" w:id="0">
    <w:p w:rsidR="002852CE" w:rsidRDefault="002852CE" w:rsidP="00DB52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59B" w:rsidRDefault="0097659B">
    <w:pPr>
      <w:pStyle w:val="a4"/>
    </w:pPr>
    <w:r>
      <w:rPr>
        <w:noProof/>
      </w:rPr>
      <w:drawing>
        <wp:anchor distT="0" distB="0" distL="114300" distR="114300" simplePos="0" relativeHeight="251658240" behindDoc="1" locked="0" layoutInCell="1" allowOverlap="1">
          <wp:simplePos x="0" y="0"/>
          <wp:positionH relativeFrom="column">
            <wp:posOffset>4438650</wp:posOffset>
          </wp:positionH>
          <wp:positionV relativeFrom="paragraph">
            <wp:posOffset>-200660</wp:posOffset>
          </wp:positionV>
          <wp:extent cx="719455" cy="902335"/>
          <wp:effectExtent l="0" t="0" r="4445" b="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126D"/>
    <w:multiLevelType w:val="hybridMultilevel"/>
    <w:tmpl w:val="1AD25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694BFB"/>
    <w:multiLevelType w:val="hybridMultilevel"/>
    <w:tmpl w:val="A31E4454"/>
    <w:lvl w:ilvl="0" w:tplc="182E155A">
      <w:start w:val="2"/>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345D1"/>
    <w:multiLevelType w:val="multilevel"/>
    <w:tmpl w:val="7278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711239"/>
    <w:multiLevelType w:val="hybridMultilevel"/>
    <w:tmpl w:val="087A74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A6C4D"/>
    <w:multiLevelType w:val="hybridMultilevel"/>
    <w:tmpl w:val="13AC1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64659"/>
    <w:multiLevelType w:val="hybridMultilevel"/>
    <w:tmpl w:val="E7869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BC46DC"/>
    <w:multiLevelType w:val="multilevel"/>
    <w:tmpl w:val="4D3EC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847E06"/>
    <w:multiLevelType w:val="hybridMultilevel"/>
    <w:tmpl w:val="88F0D5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02CE35E">
      <w:start w:val="2"/>
      <w:numFmt w:val="bullet"/>
      <w:lvlText w:val="–"/>
      <w:lvlJc w:val="left"/>
      <w:pPr>
        <w:ind w:left="2340" w:hanging="360"/>
      </w:pPr>
      <w:rPr>
        <w:rFonts w:ascii="Calibri" w:eastAsiaTheme="minorHAnsi" w:hAnsi="Calibri" w:cstheme="maj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F93E6C"/>
    <w:multiLevelType w:val="hybridMultilevel"/>
    <w:tmpl w:val="E87A4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5E0BD8"/>
    <w:multiLevelType w:val="hybridMultilevel"/>
    <w:tmpl w:val="35E29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EF1A16"/>
    <w:multiLevelType w:val="hybridMultilevel"/>
    <w:tmpl w:val="8DAED39C"/>
    <w:lvl w:ilvl="0" w:tplc="B582A8E2">
      <w:start w:val="1"/>
      <w:numFmt w:val="hebrew1"/>
      <w:lvlText w:val="%1."/>
      <w:lvlJc w:val="left"/>
      <w:pPr>
        <w:ind w:left="92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155BFD"/>
    <w:multiLevelType w:val="multilevel"/>
    <w:tmpl w:val="68AE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DD2A9F"/>
    <w:multiLevelType w:val="hybridMultilevel"/>
    <w:tmpl w:val="7B64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5007E1"/>
    <w:multiLevelType w:val="hybridMultilevel"/>
    <w:tmpl w:val="83FAB15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4" w15:restartNumberingAfterBreak="0">
    <w:nsid w:val="74E7060B"/>
    <w:multiLevelType w:val="hybridMultilevel"/>
    <w:tmpl w:val="1FD8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C80DCC"/>
    <w:multiLevelType w:val="hybridMultilevel"/>
    <w:tmpl w:val="CDD4DE2C"/>
    <w:lvl w:ilvl="0" w:tplc="8F8EDA7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1B3F9E"/>
    <w:multiLevelType w:val="multilevel"/>
    <w:tmpl w:val="B73AD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9"/>
  </w:num>
  <w:num w:numId="4">
    <w:abstractNumId w:val="12"/>
  </w:num>
  <w:num w:numId="5">
    <w:abstractNumId w:val="0"/>
  </w:num>
  <w:num w:numId="6">
    <w:abstractNumId w:val="14"/>
  </w:num>
  <w:num w:numId="7">
    <w:abstractNumId w:val="3"/>
  </w:num>
  <w:num w:numId="8">
    <w:abstractNumId w:val="13"/>
  </w:num>
  <w:num w:numId="9">
    <w:abstractNumId w:val="16"/>
  </w:num>
  <w:num w:numId="10">
    <w:abstractNumId w:val="2"/>
  </w:num>
  <w:num w:numId="11">
    <w:abstractNumId w:val="6"/>
  </w:num>
  <w:num w:numId="12">
    <w:abstractNumId w:val="11"/>
  </w:num>
  <w:num w:numId="13">
    <w:abstractNumId w:val="10"/>
  </w:num>
  <w:num w:numId="14">
    <w:abstractNumId w:val="5"/>
  </w:num>
  <w:num w:numId="15">
    <w:abstractNumId w:val="8"/>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78"/>
    <w:rsid w:val="00003DCB"/>
    <w:rsid w:val="00010D62"/>
    <w:rsid w:val="0001332A"/>
    <w:rsid w:val="00013C84"/>
    <w:rsid w:val="000162A7"/>
    <w:rsid w:val="00030B35"/>
    <w:rsid w:val="0004547C"/>
    <w:rsid w:val="0005122F"/>
    <w:rsid w:val="00051357"/>
    <w:rsid w:val="000640B1"/>
    <w:rsid w:val="00072191"/>
    <w:rsid w:val="0008539B"/>
    <w:rsid w:val="000922F3"/>
    <w:rsid w:val="000B2A55"/>
    <w:rsid w:val="000C580E"/>
    <w:rsid w:val="000C7834"/>
    <w:rsid w:val="000D027A"/>
    <w:rsid w:val="000D7D41"/>
    <w:rsid w:val="000E257A"/>
    <w:rsid w:val="000E48C1"/>
    <w:rsid w:val="000F6B0D"/>
    <w:rsid w:val="0010346D"/>
    <w:rsid w:val="00110385"/>
    <w:rsid w:val="00110A01"/>
    <w:rsid w:val="00111970"/>
    <w:rsid w:val="001153D0"/>
    <w:rsid w:val="00124ED0"/>
    <w:rsid w:val="00146E12"/>
    <w:rsid w:val="00152454"/>
    <w:rsid w:val="00157844"/>
    <w:rsid w:val="001858E4"/>
    <w:rsid w:val="00192A36"/>
    <w:rsid w:val="00192B07"/>
    <w:rsid w:val="001A00F3"/>
    <w:rsid w:val="001A36F1"/>
    <w:rsid w:val="001A3B9C"/>
    <w:rsid w:val="001B562D"/>
    <w:rsid w:val="001B6BAE"/>
    <w:rsid w:val="001D0171"/>
    <w:rsid w:val="001D1C18"/>
    <w:rsid w:val="001D5897"/>
    <w:rsid w:val="00206D19"/>
    <w:rsid w:val="0021679D"/>
    <w:rsid w:val="00265CB4"/>
    <w:rsid w:val="00281752"/>
    <w:rsid w:val="002835E8"/>
    <w:rsid w:val="002852CE"/>
    <w:rsid w:val="00286A6E"/>
    <w:rsid w:val="002A292F"/>
    <w:rsid w:val="002B0827"/>
    <w:rsid w:val="002B30EC"/>
    <w:rsid w:val="002B5FCD"/>
    <w:rsid w:val="002C573F"/>
    <w:rsid w:val="002D4D37"/>
    <w:rsid w:val="002D58D4"/>
    <w:rsid w:val="002D6E38"/>
    <w:rsid w:val="002F2A3F"/>
    <w:rsid w:val="002F31E0"/>
    <w:rsid w:val="002F701E"/>
    <w:rsid w:val="00303CD6"/>
    <w:rsid w:val="00310A43"/>
    <w:rsid w:val="00313EDF"/>
    <w:rsid w:val="003153A4"/>
    <w:rsid w:val="003220B2"/>
    <w:rsid w:val="00324AC0"/>
    <w:rsid w:val="003300D8"/>
    <w:rsid w:val="00333803"/>
    <w:rsid w:val="00340218"/>
    <w:rsid w:val="0034372C"/>
    <w:rsid w:val="0035460A"/>
    <w:rsid w:val="003554C8"/>
    <w:rsid w:val="00366B60"/>
    <w:rsid w:val="00367E2B"/>
    <w:rsid w:val="003748F1"/>
    <w:rsid w:val="00396933"/>
    <w:rsid w:val="003A43D2"/>
    <w:rsid w:val="003B1BAB"/>
    <w:rsid w:val="003C0728"/>
    <w:rsid w:val="003D1788"/>
    <w:rsid w:val="003D1CBD"/>
    <w:rsid w:val="003D796B"/>
    <w:rsid w:val="003E6BAA"/>
    <w:rsid w:val="003F1658"/>
    <w:rsid w:val="003F4A78"/>
    <w:rsid w:val="0040407F"/>
    <w:rsid w:val="00405B93"/>
    <w:rsid w:val="00407F2D"/>
    <w:rsid w:val="0041239A"/>
    <w:rsid w:val="00422870"/>
    <w:rsid w:val="00471DC8"/>
    <w:rsid w:val="004740BA"/>
    <w:rsid w:val="004814BA"/>
    <w:rsid w:val="004835BB"/>
    <w:rsid w:val="00496290"/>
    <w:rsid w:val="004B1DD1"/>
    <w:rsid w:val="004F4B08"/>
    <w:rsid w:val="005008E5"/>
    <w:rsid w:val="005029AD"/>
    <w:rsid w:val="00502C22"/>
    <w:rsid w:val="00515180"/>
    <w:rsid w:val="005161A6"/>
    <w:rsid w:val="005276BE"/>
    <w:rsid w:val="00537143"/>
    <w:rsid w:val="00537350"/>
    <w:rsid w:val="005417C5"/>
    <w:rsid w:val="00557994"/>
    <w:rsid w:val="005655B7"/>
    <w:rsid w:val="00566773"/>
    <w:rsid w:val="00567EBF"/>
    <w:rsid w:val="0057064D"/>
    <w:rsid w:val="00583441"/>
    <w:rsid w:val="00584A1D"/>
    <w:rsid w:val="005A00CE"/>
    <w:rsid w:val="005A39A0"/>
    <w:rsid w:val="005E4AFA"/>
    <w:rsid w:val="006019CC"/>
    <w:rsid w:val="0060486A"/>
    <w:rsid w:val="00616D9C"/>
    <w:rsid w:val="00622442"/>
    <w:rsid w:val="00625C29"/>
    <w:rsid w:val="00633E35"/>
    <w:rsid w:val="00634337"/>
    <w:rsid w:val="006378BF"/>
    <w:rsid w:val="006513CA"/>
    <w:rsid w:val="0065678A"/>
    <w:rsid w:val="00664AC3"/>
    <w:rsid w:val="006855B0"/>
    <w:rsid w:val="006A63DB"/>
    <w:rsid w:val="006C3464"/>
    <w:rsid w:val="006C7D0E"/>
    <w:rsid w:val="006D0EB8"/>
    <w:rsid w:val="0071205E"/>
    <w:rsid w:val="007135FE"/>
    <w:rsid w:val="007147D9"/>
    <w:rsid w:val="00723ABE"/>
    <w:rsid w:val="00733FA9"/>
    <w:rsid w:val="00743F0E"/>
    <w:rsid w:val="0075679C"/>
    <w:rsid w:val="007622C2"/>
    <w:rsid w:val="00771E41"/>
    <w:rsid w:val="00780435"/>
    <w:rsid w:val="00785944"/>
    <w:rsid w:val="00786035"/>
    <w:rsid w:val="00793041"/>
    <w:rsid w:val="007C50FF"/>
    <w:rsid w:val="007D08E8"/>
    <w:rsid w:val="007F1BD2"/>
    <w:rsid w:val="00803E3C"/>
    <w:rsid w:val="00804B75"/>
    <w:rsid w:val="00822D9D"/>
    <w:rsid w:val="00827DE1"/>
    <w:rsid w:val="00832467"/>
    <w:rsid w:val="008348A6"/>
    <w:rsid w:val="00867CB6"/>
    <w:rsid w:val="00871304"/>
    <w:rsid w:val="0087525E"/>
    <w:rsid w:val="00877728"/>
    <w:rsid w:val="00885617"/>
    <w:rsid w:val="0089133E"/>
    <w:rsid w:val="00894B9C"/>
    <w:rsid w:val="00895221"/>
    <w:rsid w:val="008A3FE3"/>
    <w:rsid w:val="008B0AFE"/>
    <w:rsid w:val="008B41E3"/>
    <w:rsid w:val="008C1C4C"/>
    <w:rsid w:val="008F77A2"/>
    <w:rsid w:val="009039F9"/>
    <w:rsid w:val="009042F5"/>
    <w:rsid w:val="00934D99"/>
    <w:rsid w:val="00946DB0"/>
    <w:rsid w:val="009523CF"/>
    <w:rsid w:val="00952B94"/>
    <w:rsid w:val="00964D0D"/>
    <w:rsid w:val="0097201D"/>
    <w:rsid w:val="0097659B"/>
    <w:rsid w:val="00986FE9"/>
    <w:rsid w:val="0099615D"/>
    <w:rsid w:val="00996EC7"/>
    <w:rsid w:val="009D1626"/>
    <w:rsid w:val="009E324A"/>
    <w:rsid w:val="009F23E5"/>
    <w:rsid w:val="009F3CCD"/>
    <w:rsid w:val="009F7C83"/>
    <w:rsid w:val="00A04A39"/>
    <w:rsid w:val="00A05DF3"/>
    <w:rsid w:val="00A130A7"/>
    <w:rsid w:val="00A15B94"/>
    <w:rsid w:val="00A24675"/>
    <w:rsid w:val="00A43575"/>
    <w:rsid w:val="00A6295C"/>
    <w:rsid w:val="00A6517B"/>
    <w:rsid w:val="00A65899"/>
    <w:rsid w:val="00A92D1B"/>
    <w:rsid w:val="00AC493A"/>
    <w:rsid w:val="00AD0449"/>
    <w:rsid w:val="00AF2006"/>
    <w:rsid w:val="00AF6464"/>
    <w:rsid w:val="00B21246"/>
    <w:rsid w:val="00B31282"/>
    <w:rsid w:val="00B3616B"/>
    <w:rsid w:val="00B42026"/>
    <w:rsid w:val="00B61DF4"/>
    <w:rsid w:val="00B74BE6"/>
    <w:rsid w:val="00B778E4"/>
    <w:rsid w:val="00BC36F2"/>
    <w:rsid w:val="00BC4AD6"/>
    <w:rsid w:val="00BE60F5"/>
    <w:rsid w:val="00BF20C2"/>
    <w:rsid w:val="00BF31D5"/>
    <w:rsid w:val="00BF6683"/>
    <w:rsid w:val="00C32617"/>
    <w:rsid w:val="00C36ECA"/>
    <w:rsid w:val="00C4361C"/>
    <w:rsid w:val="00C43878"/>
    <w:rsid w:val="00C511ED"/>
    <w:rsid w:val="00C77C0C"/>
    <w:rsid w:val="00C87EBD"/>
    <w:rsid w:val="00C94091"/>
    <w:rsid w:val="00C97607"/>
    <w:rsid w:val="00CB4668"/>
    <w:rsid w:val="00CB6EB6"/>
    <w:rsid w:val="00CC0E7E"/>
    <w:rsid w:val="00CD1931"/>
    <w:rsid w:val="00CE6591"/>
    <w:rsid w:val="00CF1248"/>
    <w:rsid w:val="00CF442B"/>
    <w:rsid w:val="00CF7943"/>
    <w:rsid w:val="00D271A4"/>
    <w:rsid w:val="00D36B44"/>
    <w:rsid w:val="00D45A04"/>
    <w:rsid w:val="00D521E7"/>
    <w:rsid w:val="00D55CD8"/>
    <w:rsid w:val="00D577F6"/>
    <w:rsid w:val="00D77AFF"/>
    <w:rsid w:val="00D80802"/>
    <w:rsid w:val="00D97DDF"/>
    <w:rsid w:val="00DB5232"/>
    <w:rsid w:val="00DD0E52"/>
    <w:rsid w:val="00DD2A22"/>
    <w:rsid w:val="00E129BA"/>
    <w:rsid w:val="00E26AC1"/>
    <w:rsid w:val="00E55702"/>
    <w:rsid w:val="00E61B6E"/>
    <w:rsid w:val="00E80B06"/>
    <w:rsid w:val="00E825D5"/>
    <w:rsid w:val="00E91AF2"/>
    <w:rsid w:val="00E9730F"/>
    <w:rsid w:val="00EA1A2D"/>
    <w:rsid w:val="00EA3489"/>
    <w:rsid w:val="00EC1030"/>
    <w:rsid w:val="00ED6B97"/>
    <w:rsid w:val="00EE1099"/>
    <w:rsid w:val="00EE441D"/>
    <w:rsid w:val="00EF3982"/>
    <w:rsid w:val="00F020FA"/>
    <w:rsid w:val="00F25C5D"/>
    <w:rsid w:val="00F360D7"/>
    <w:rsid w:val="00F40BF2"/>
    <w:rsid w:val="00F43DAF"/>
    <w:rsid w:val="00F57D2C"/>
    <w:rsid w:val="00F71557"/>
    <w:rsid w:val="00F73726"/>
    <w:rsid w:val="00F7756A"/>
    <w:rsid w:val="00F77A10"/>
    <w:rsid w:val="00FF15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12A17C-EC56-47EB-85A9-FA94E41E8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A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67E2B"/>
    <w:pPr>
      <w:ind w:left="720"/>
      <w:contextualSpacing/>
    </w:pPr>
  </w:style>
  <w:style w:type="paragraph" w:styleId="a4">
    <w:name w:val="header"/>
    <w:basedOn w:val="a"/>
    <w:link w:val="a5"/>
    <w:uiPriority w:val="99"/>
    <w:unhideWhenUsed/>
    <w:rsid w:val="00DB5232"/>
    <w:pPr>
      <w:tabs>
        <w:tab w:val="center" w:pos="4153"/>
        <w:tab w:val="right" w:pos="8306"/>
      </w:tabs>
      <w:spacing w:after="0" w:line="240" w:lineRule="auto"/>
    </w:pPr>
  </w:style>
  <w:style w:type="character" w:customStyle="1" w:styleId="a5">
    <w:name w:val="כותרת עליונה תו"/>
    <w:basedOn w:val="a0"/>
    <w:link w:val="a4"/>
    <w:uiPriority w:val="99"/>
    <w:rsid w:val="00DB5232"/>
  </w:style>
  <w:style w:type="paragraph" w:styleId="a6">
    <w:name w:val="footer"/>
    <w:basedOn w:val="a"/>
    <w:link w:val="a7"/>
    <w:uiPriority w:val="99"/>
    <w:unhideWhenUsed/>
    <w:rsid w:val="00DB5232"/>
    <w:pPr>
      <w:tabs>
        <w:tab w:val="center" w:pos="4153"/>
        <w:tab w:val="right" w:pos="8306"/>
      </w:tabs>
      <w:spacing w:after="0" w:line="240" w:lineRule="auto"/>
    </w:pPr>
  </w:style>
  <w:style w:type="character" w:customStyle="1" w:styleId="a7">
    <w:name w:val="כותרת תחתונה תו"/>
    <w:basedOn w:val="a0"/>
    <w:link w:val="a6"/>
    <w:uiPriority w:val="99"/>
    <w:rsid w:val="00DB5232"/>
  </w:style>
  <w:style w:type="paragraph" w:styleId="a8">
    <w:name w:val="Balloon Text"/>
    <w:basedOn w:val="a"/>
    <w:link w:val="a9"/>
    <w:uiPriority w:val="99"/>
    <w:semiHidden/>
    <w:unhideWhenUsed/>
    <w:rsid w:val="003D796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D796B"/>
    <w:rPr>
      <w:rFonts w:ascii="Tahoma" w:hAnsi="Tahoma" w:cs="Tahoma"/>
      <w:sz w:val="18"/>
      <w:szCs w:val="18"/>
    </w:rPr>
  </w:style>
  <w:style w:type="table" w:styleId="aa">
    <w:name w:val="Table Grid"/>
    <w:basedOn w:val="a1"/>
    <w:uiPriority w:val="39"/>
    <w:rsid w:val="007C5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CF794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annotation reference"/>
    <w:basedOn w:val="a0"/>
    <w:uiPriority w:val="99"/>
    <w:semiHidden/>
    <w:unhideWhenUsed/>
    <w:rsid w:val="00E80B06"/>
    <w:rPr>
      <w:sz w:val="16"/>
      <w:szCs w:val="16"/>
    </w:rPr>
  </w:style>
  <w:style w:type="paragraph" w:styleId="ac">
    <w:name w:val="annotation text"/>
    <w:basedOn w:val="a"/>
    <w:link w:val="ad"/>
    <w:uiPriority w:val="99"/>
    <w:semiHidden/>
    <w:unhideWhenUsed/>
    <w:rsid w:val="00E80B06"/>
    <w:pPr>
      <w:spacing w:line="240" w:lineRule="auto"/>
    </w:pPr>
    <w:rPr>
      <w:sz w:val="20"/>
      <w:szCs w:val="20"/>
    </w:rPr>
  </w:style>
  <w:style w:type="character" w:customStyle="1" w:styleId="ad">
    <w:name w:val="טקסט הערה תו"/>
    <w:basedOn w:val="a0"/>
    <w:link w:val="ac"/>
    <w:uiPriority w:val="99"/>
    <w:semiHidden/>
    <w:rsid w:val="00E80B06"/>
    <w:rPr>
      <w:sz w:val="20"/>
      <w:szCs w:val="20"/>
    </w:rPr>
  </w:style>
  <w:style w:type="paragraph" w:styleId="ae">
    <w:name w:val="annotation subject"/>
    <w:basedOn w:val="ac"/>
    <w:next w:val="ac"/>
    <w:link w:val="af"/>
    <w:uiPriority w:val="99"/>
    <w:semiHidden/>
    <w:unhideWhenUsed/>
    <w:rsid w:val="00E80B06"/>
    <w:rPr>
      <w:b/>
      <w:bCs/>
    </w:rPr>
  </w:style>
  <w:style w:type="character" w:customStyle="1" w:styleId="af">
    <w:name w:val="נושא הערה תו"/>
    <w:basedOn w:val="ad"/>
    <w:link w:val="ae"/>
    <w:uiPriority w:val="99"/>
    <w:semiHidden/>
    <w:rsid w:val="00E80B06"/>
    <w:rPr>
      <w:b/>
      <w:bCs/>
      <w:sz w:val="20"/>
      <w:szCs w:val="20"/>
    </w:rPr>
  </w:style>
  <w:style w:type="character" w:styleId="Hyperlink">
    <w:name w:val="Hyperlink"/>
    <w:basedOn w:val="a0"/>
    <w:uiPriority w:val="99"/>
    <w:unhideWhenUsed/>
    <w:rsid w:val="00B74BE6"/>
    <w:rPr>
      <w:color w:val="0563C1" w:themeColor="hyperlink"/>
      <w:u w:val="single"/>
    </w:rPr>
  </w:style>
  <w:style w:type="character" w:styleId="FollowedHyperlink">
    <w:name w:val="FollowedHyperlink"/>
    <w:basedOn w:val="a0"/>
    <w:uiPriority w:val="99"/>
    <w:semiHidden/>
    <w:unhideWhenUsed/>
    <w:rsid w:val="00B74B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805529">
      <w:bodyDiv w:val="1"/>
      <w:marLeft w:val="0"/>
      <w:marRight w:val="0"/>
      <w:marTop w:val="0"/>
      <w:marBottom w:val="0"/>
      <w:divBdr>
        <w:top w:val="none" w:sz="0" w:space="0" w:color="auto"/>
        <w:left w:val="none" w:sz="0" w:space="0" w:color="auto"/>
        <w:bottom w:val="none" w:sz="0" w:space="0" w:color="auto"/>
        <w:right w:val="none" w:sz="0" w:space="0" w:color="auto"/>
      </w:divBdr>
    </w:div>
    <w:div w:id="11393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e.wikipedia.org/wiki/%D7%99%D7%A6%D7%99%D7%90%D7%94_%D7%91%D7%A9%D7%90%D7%9C%D7%94" TargetMode="External"/><Relationship Id="rId18" Type="http://schemas.openxmlformats.org/officeDocument/2006/relationships/hyperlink" Target="https://he.wikipedia.org/wiki/%D7%90%D7%A8%D7%A6%D7%95%D7%AA_%D7%94%D7%91%D7%A8%D7%99%D7%AA" TargetMode="External"/><Relationship Id="rId26" Type="http://schemas.openxmlformats.org/officeDocument/2006/relationships/hyperlink" Target="https://he.wikipedia.org/wiki/1967" TargetMode="External"/><Relationship Id="rId39" Type="http://schemas.openxmlformats.org/officeDocument/2006/relationships/hyperlink" Target="https://he.wikipedia.org/wiki/%D7%97%D7%91%22%D7%93" TargetMode="External"/><Relationship Id="rId21" Type="http://schemas.openxmlformats.org/officeDocument/2006/relationships/hyperlink" Target="https://he.wikipedia.org/wiki/%D7%A9%D7%97%D7%95%D7%A8%D7%99%D7%9D" TargetMode="External"/><Relationship Id="rId34" Type="http://schemas.openxmlformats.org/officeDocument/2006/relationships/hyperlink" Target="https://he.wikipedia.org/wiki/%D7%9B%D7%A4%D7%A8_%D7%97%D7%91%22%D7%93" TargetMode="External"/><Relationship Id="rId42" Type="http://schemas.openxmlformats.org/officeDocument/2006/relationships/hyperlink" Target="https://he.wikipedia.org/wiki/%D7%A2%D7%A8%D7%9B%D7%99%D7%9D_(%D7%90%D7%A8%D7%92%D7%95%D7%9F)" TargetMode="External"/><Relationship Id="rId47" Type="http://schemas.openxmlformats.org/officeDocument/2006/relationships/hyperlink" Target="https://he.wikipedia.org/wiki/%D7%93%D7%91_%D7%91%D7%99%D7%92%D7%95%D7%9F" TargetMode="External"/><Relationship Id="rId50" Type="http://schemas.openxmlformats.org/officeDocument/2006/relationships/hyperlink" Target="https://he.wikipedia.org/w/index.php?title=%D7%90%D7%91%D7%99%D7%97%D7%99_%D7%91%D7%95%D7%90%D7%A8%D7%95%D7%9F&amp;action=edit&amp;redlink=1" TargetMode="External"/><Relationship Id="rId55" Type="http://schemas.openxmlformats.org/officeDocument/2006/relationships/hyperlink" Target="https://he.wikipedia.org/wiki/%D7%90%D7%9E%D7%A0%D7%95%D7%9F_%D7%99%D7%A6%D7%97%D7%A7" TargetMode="External"/><Relationship Id="rId63" Type="http://schemas.openxmlformats.org/officeDocument/2006/relationships/hyperlink" Target="https://he.wikipedia.org/wiki/%D7%A7%D7%9C_%D7%95%D7%97%D7%95%D7%9E%D7%A8"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e.wikipedia.org/wiki/%D7%A9%D7%A0%D7%95%D7%AA_%D7%94-60_%D7%A9%D7%9C_%D7%94%D7%9E%D7%90%D7%94_%D7%94-20" TargetMode="External"/><Relationship Id="rId29" Type="http://schemas.openxmlformats.org/officeDocument/2006/relationships/hyperlink" Target="https://he.wikipedia.org/w/index.php?title=%D7%90%D7%9C_%D7%94%D7%9E%D7%A7%D7%95%D7%A8%D7%95%D7%AA&amp;action=edit&amp;redlink=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wikipedia.org/wiki/%D7%A0%D7%91%D7%99%D7%90%D7%99%D7%9D" TargetMode="External"/><Relationship Id="rId24" Type="http://schemas.openxmlformats.org/officeDocument/2006/relationships/hyperlink" Target="https://he.wikipedia.org/wiki/1967" TargetMode="External"/><Relationship Id="rId32" Type="http://schemas.openxmlformats.org/officeDocument/2006/relationships/hyperlink" Target="https://he.wikipedia.org/wiki/%D7%A2%D7%A8%D7%9B%D7%99%D7%9D_(%D7%90%D7%A8%D7%92%D7%95%D7%9F)" TargetMode="External"/><Relationship Id="rId37" Type="http://schemas.openxmlformats.org/officeDocument/2006/relationships/hyperlink" Target="https://he.wikipedia.org/wiki/%D7%9E%D7%A4%D7%9C%D7%92%D7%AA_%D7%A9%22%D7%A1" TargetMode="External"/><Relationship Id="rId40" Type="http://schemas.openxmlformats.org/officeDocument/2006/relationships/hyperlink" Target="https://he.wikipedia.org/wiki/%D7%97%D7%A1%D7%99%D7%93%D7%95%D7%AA_%D7%91%D7%A8%D7%A1%D7%9C%D7%91" TargetMode="External"/><Relationship Id="rId45" Type="http://schemas.openxmlformats.org/officeDocument/2006/relationships/hyperlink" Target="https://he.wikipedia.org/wiki/%D7%94%D7%A6%D7%99%D7%95%D7%A0%D7%95%D7%AA_%D7%94%D7%93%D7%AA%D7%99%D7%AA" TargetMode="External"/><Relationship Id="rId53" Type="http://schemas.openxmlformats.org/officeDocument/2006/relationships/hyperlink" Target="https://he.wikipedia.org/wiki/%D7%A8%D7%90%D7%A9_%D7%99%D7%94%D7%95%D7%93%D7%99" TargetMode="External"/><Relationship Id="rId58" Type="http://schemas.openxmlformats.org/officeDocument/2006/relationships/hyperlink" Target="https://he.wikipedia.org/wiki/%D7%94%D7%99%D7%93%D7%91%D7%A8%D7%95%D7%AA_(%D7%90%D7%A8%D7%92%D7%95%D7%9F)" TargetMode="External"/><Relationship Id="rId66" Type="http://schemas.openxmlformats.org/officeDocument/2006/relationships/hyperlink" Target="https://www.facebook.com/kikarashabat" TargetMode="External"/><Relationship Id="rId5" Type="http://schemas.openxmlformats.org/officeDocument/2006/relationships/webSettings" Target="webSettings.xml"/><Relationship Id="rId15" Type="http://schemas.openxmlformats.org/officeDocument/2006/relationships/hyperlink" Target="https://he.wikipedia.org/wiki/%D7%97%D7%99%D7%9C%D7%95%D7%A0%D7%99%D7%99%D7%9D" TargetMode="External"/><Relationship Id="rId23" Type="http://schemas.openxmlformats.org/officeDocument/2006/relationships/hyperlink" Target="https://he.wikipedia.org/wiki/%D7%9E%D7%9C%D7%97%D7%9E%D7%AA_%D7%A9%D7%A9%D7%AA_%D7%94%D7%99%D7%9E%D7%99%D7%9D" TargetMode="External"/><Relationship Id="rId28" Type="http://schemas.openxmlformats.org/officeDocument/2006/relationships/hyperlink" Target="https://he.wikipedia.org/wiki/1973" TargetMode="External"/><Relationship Id="rId36" Type="http://schemas.openxmlformats.org/officeDocument/2006/relationships/hyperlink" Target="https://he.wikipedia.org/wiki/%D7%A9%D7%A0%D7%95%D7%AA_%D7%94-90_%D7%A9%D7%9C_%D7%94%D7%9E%D7%90%D7%94_%D7%94-20" TargetMode="External"/><Relationship Id="rId49" Type="http://schemas.openxmlformats.org/officeDocument/2006/relationships/hyperlink" Target="https://he.wikipedia.org/wiki/%D7%9E%D7%A2%D7%99%D7%99%D7%A0%D7%99_%D7%94%D7%99%D7%A9%D7%95%D7%A2%D7%94_(%D7%AA%D7%A0%D7%95%D7%A2%D7%94)" TargetMode="External"/><Relationship Id="rId57" Type="http://schemas.openxmlformats.org/officeDocument/2006/relationships/hyperlink" Target="https://he.wikipedia.org/wiki/%D7%A8%D7%90%D7%95%D7%91%D7%9F_%D7%90%D7%9C%D7%91%D7%96" TargetMode="External"/><Relationship Id="rId61" Type="http://schemas.openxmlformats.org/officeDocument/2006/relationships/hyperlink" Target="https://he.wikipedia.org/wiki/%D7%A8%D7%98%D7%95%D7%A8%D7%99%D7%A7%D7%94" TargetMode="External"/><Relationship Id="rId10" Type="http://schemas.openxmlformats.org/officeDocument/2006/relationships/hyperlink" Target="https://he.wikipedia.org/wiki/%D7%9E%D7%A7%D7%A8%D7%90" TargetMode="External"/><Relationship Id="rId19" Type="http://schemas.openxmlformats.org/officeDocument/2006/relationships/hyperlink" Target="https://he.wikipedia.org/wiki/%D7%90%D7%A8%D7%A6%D7%95%D7%AA_%D7%94%D7%91%D7%A8%D7%99%D7%AA" TargetMode="External"/><Relationship Id="rId31" Type="http://schemas.openxmlformats.org/officeDocument/2006/relationships/hyperlink" Target="https://he.wikipedia.org/w/index.php?title=%D7%AA%D7%95%D7%A8%D7%94_%D7%95%D7%90%D7%9E%D7%95%D7%A0%D7%94&amp;action=edit&amp;redlink=1" TargetMode="External"/><Relationship Id="rId44" Type="http://schemas.openxmlformats.org/officeDocument/2006/relationships/hyperlink" Target="https://he.wikipedia.org/wiki/%D7%94%D7%99%D7%93%D7%91%D7%A8%D7%95%D7%AA_(%D7%90%D7%A8%D7%92%D7%95%D7%9F)" TargetMode="External"/><Relationship Id="rId52" Type="http://schemas.openxmlformats.org/officeDocument/2006/relationships/hyperlink" Target="https://he.wikipedia.org/wiki/%D7%99%D7%A9%D7%99%D7%91%D7%AA_%D7%A8%D7%9E%D7%AA_%D7%92%D7%9F" TargetMode="External"/><Relationship Id="rId60" Type="http://schemas.openxmlformats.org/officeDocument/2006/relationships/hyperlink" Target="https://he.wikipedia.org/wiki/%D7%AA%D7%A7%D7%9C%D7%99%D7%98%D7%95%D7%A8" TargetMode="External"/><Relationship Id="rId65" Type="http://schemas.openxmlformats.org/officeDocument/2006/relationships/hyperlink" Target="https://he.wikipedia.org/wiki/%D7%AA%D7%9C_%D7%90%D7%91%D7%99%D7%91" TargetMode="External"/><Relationship Id="rId4" Type="http://schemas.openxmlformats.org/officeDocument/2006/relationships/settings" Target="settings.xml"/><Relationship Id="rId9" Type="http://schemas.openxmlformats.org/officeDocument/2006/relationships/hyperlink" Target="https://he.wikipedia.org/wiki/%D7%A2%D7%A9%D7%A8%D7%AA_%D7%99%D7%9E%D7%99_%D7%AA%D7%A9%D7%95%D7%91%D7%94" TargetMode="External"/><Relationship Id="rId14" Type="http://schemas.openxmlformats.org/officeDocument/2006/relationships/hyperlink" Target="https://he.wikipedia.org/wiki/%D7%93%D7%AA%D7%99%D7%99%D7%9D" TargetMode="External"/><Relationship Id="rId22" Type="http://schemas.openxmlformats.org/officeDocument/2006/relationships/hyperlink" Target="https://he.wikipedia.org/wiki/%D7%99%D7%9C%D7%93%D7%99_%D7%94%D7%A4%D7%A8%D7%97%D7%99%D7%9D" TargetMode="External"/><Relationship Id="rId27" Type="http://schemas.openxmlformats.org/officeDocument/2006/relationships/hyperlink" Target="https://he.wikipedia.org/wiki/%D7%9E%D7%9C%D7%97%D7%9E%D7%AA_%D7%99%D7%95%D7%9D_%D7%94%D7%9B%D7%99%D7%A4%D7%95%D7%A8%D7%99%D7%9D" TargetMode="External"/><Relationship Id="rId30" Type="http://schemas.openxmlformats.org/officeDocument/2006/relationships/hyperlink" Target="https://he.wikipedia.org/wiki/%D7%A0%D7%A2%D7%A9%D7%94_%D7%95%D7%A0%D7%A9%D7%9E%D7%A2_(%D7%90%D7%A8%D7%92%D7%95%D7%9F)" TargetMode="External"/><Relationship Id="rId35" Type="http://schemas.openxmlformats.org/officeDocument/2006/relationships/hyperlink" Target="https://he.wikipedia.org/wiki/%D7%91%D7%A8_%D7%9E%D7%A6%D7%95%D7%95%D7%94" TargetMode="External"/><Relationship Id="rId43" Type="http://schemas.openxmlformats.org/officeDocument/2006/relationships/hyperlink" Target="https://he.wikipedia.org/wiki/%D7%9C%D7%91_%D7%9C%D7%90%D7%97%D7%99%D7%9D" TargetMode="External"/><Relationship Id="rId48" Type="http://schemas.openxmlformats.org/officeDocument/2006/relationships/hyperlink" Target="https://he.wikipedia.org/wiki/%D7%94%D7%A8%D7%91_%D7%A7%D7%95%D7%A7" TargetMode="External"/><Relationship Id="rId56" Type="http://schemas.openxmlformats.org/officeDocument/2006/relationships/hyperlink" Target="https://he.wikipedia.org/wiki/%D7%A9%D7%95%D7%A4%D7%A8_(%D7%90%D7%A8%D7%92%D7%95%D7%9F)" TargetMode="External"/><Relationship Id="rId64" Type="http://schemas.openxmlformats.org/officeDocument/2006/relationships/hyperlink" Target="https://he.wikipedia.org/wiki/%D7%98%D7%94%D7%A8%D7%AA_%D7%94%D7%9E%D7%A9%D7%A4%D7%97%D7%94" TargetMode="External"/><Relationship Id="rId69"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s://he.wikipedia.org/wiki/%D7%99%D7%A9%D7%99%D7%91%D7%AA_%D7%A8%D7%9E%D7%AA_%D7%92%D7%9F" TargetMode="External"/><Relationship Id="rId3" Type="http://schemas.openxmlformats.org/officeDocument/2006/relationships/styles" Target="styles.xml"/><Relationship Id="rId12" Type="http://schemas.openxmlformats.org/officeDocument/2006/relationships/hyperlink" Target="https://he.wikipedia.org/wiki/%D7%97%D7%98%D7%90" TargetMode="External"/><Relationship Id="rId17" Type="http://schemas.openxmlformats.org/officeDocument/2006/relationships/hyperlink" Target="https://he.wikipedia.org/wiki/%D7%A9%D7%A0%D7%95%D7%AA_%D7%94-70_%D7%A9%D7%9C_%D7%94%D7%9E%D7%90%D7%94_%D7%94-20" TargetMode="External"/><Relationship Id="rId25" Type="http://schemas.openxmlformats.org/officeDocument/2006/relationships/hyperlink" Target="https://he.wikipedia.org/wiki/%D7%9E%D7%9C%D7%97%D7%9E%D7%AA_%D7%A9%D7%A9%D7%AA_%D7%94%D7%99%D7%9E%D7%99%D7%9D" TargetMode="External"/><Relationship Id="rId33" Type="http://schemas.openxmlformats.org/officeDocument/2006/relationships/hyperlink" Target="https://he.wikipedia.org/wiki/%D7%A9%D7%A0%D7%95%D7%AA_%D7%94-80_%D7%A9%D7%9C_%D7%94%D7%9E%D7%90%D7%94_%D7%94-20" TargetMode="External"/><Relationship Id="rId38" Type="http://schemas.openxmlformats.org/officeDocument/2006/relationships/hyperlink" Target="https://he.wikipedia.org/wiki/%D7%AA%D7%A0%D7%95%D7%A2%D7%AA_%D7%A9%22%D7%A1" TargetMode="External"/><Relationship Id="rId46" Type="http://schemas.openxmlformats.org/officeDocument/2006/relationships/hyperlink" Target="https://he.wikipedia.org/wiki/%D7%9E%D7%9B%D7%95%D7%9F_%D7%9E%D7%90%D7%99%D7%A8" TargetMode="External"/><Relationship Id="rId59" Type="http://schemas.openxmlformats.org/officeDocument/2006/relationships/hyperlink" Target="https://he.wikipedia.org/w/index.php?title=%D7%A2%D7%A8%D7%95%D7%A6%D7%99_%D7%94%D7%A7%D7%95%D7%93%D7%A9&amp;action=edit&amp;redlink=1" TargetMode="External"/><Relationship Id="rId67" Type="http://schemas.openxmlformats.org/officeDocument/2006/relationships/footer" Target="footer1.xml"/><Relationship Id="rId20" Type="http://schemas.openxmlformats.org/officeDocument/2006/relationships/hyperlink" Target="https://he.wikipedia.org/wiki/%D7%A9%D7%95%D7%95%D7%99%D7%95%D7%9F" TargetMode="External"/><Relationship Id="rId41" Type="http://schemas.openxmlformats.org/officeDocument/2006/relationships/hyperlink" Target="https://he.wikipedia.org/wiki/%D7%9C%D7%99%D7%98%D7%90%D7%99%D7%9D_(%D7%96%D7%A8%D7%9D)" TargetMode="External"/><Relationship Id="rId54" Type="http://schemas.openxmlformats.org/officeDocument/2006/relationships/hyperlink" Target="https://he.wikipedia.org/wiki/%D7%A7%D7%95%D7%9E%D7%9E%D7%99%D7%95%D7%AA" TargetMode="External"/><Relationship Id="rId62" Type="http://schemas.openxmlformats.org/officeDocument/2006/relationships/hyperlink" Target="https://he.wikipedia.org/wiki/%D7%93%D7%95-%D7%A2%D7%A8%D7%9B%D7%99%D7%95%D7%AA" TargetMode="External"/><Relationship Id="rId7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18E58-57B4-4AD7-B11E-B0536282D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5406</Words>
  <Characters>30819</Characters>
  <Application>Microsoft Office Word</Application>
  <DocSecurity>0</DocSecurity>
  <Lines>256</Lines>
  <Paragraphs>72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vinnyc18@gmail.com</dc:creator>
  <cp:keywords/>
  <dc:description/>
  <cp:lastModifiedBy>u45210</cp:lastModifiedBy>
  <cp:revision>2</cp:revision>
  <cp:lastPrinted>2019-04-17T09:22:00Z</cp:lastPrinted>
  <dcterms:created xsi:type="dcterms:W3CDTF">2019-04-17T09:22:00Z</dcterms:created>
  <dcterms:modified xsi:type="dcterms:W3CDTF">2019-04-17T09:22:00Z</dcterms:modified>
</cp:coreProperties>
</file>