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D9" w:rsidRPr="00AD4284" w:rsidRDefault="002D6D95" w:rsidP="002D6D95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16</w:t>
      </w:r>
      <w:r w:rsidR="00CF5A96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ינואר 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5A96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>201</w:t>
      </w:r>
      <w:r>
        <w:rPr>
          <w:rFonts w:ascii="David" w:hAnsi="David" w:cs="David" w:hint="cs"/>
          <w:b/>
          <w:bCs/>
          <w:sz w:val="24"/>
          <w:szCs w:val="24"/>
          <w:rtl/>
        </w:rPr>
        <w:t>7</w:t>
      </w:r>
    </w:p>
    <w:p w:rsidR="004C69D9" w:rsidRPr="00AD4284" w:rsidRDefault="002D6D95" w:rsidP="002D6D95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יח</w:t>
      </w:r>
      <w:proofErr w:type="spellEnd"/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טבת 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>ז</w:t>
      </w:r>
    </w:p>
    <w:p w:rsidR="004C69D9" w:rsidRPr="00AD4284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D4284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AD4284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D4284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0630B" w:rsidRDefault="00E0630B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5C5FD2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5C5FD2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 w:rsidRPr="005C5FD2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CC2CFA" w:rsidRPr="005C5FD2" w:rsidRDefault="00BD283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5C5FD2"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CC2CFA" w:rsidRPr="005C5FD2">
        <w:rPr>
          <w:rFonts w:ascii="David" w:hAnsi="David" w:cs="David" w:hint="cs"/>
          <w:b/>
          <w:bCs/>
          <w:sz w:val="28"/>
          <w:szCs w:val="28"/>
          <w:rtl/>
        </w:rPr>
        <w:t xml:space="preserve">אורית סירקין סילברמן מנהלת קבלה והזמנות </w:t>
      </w:r>
    </w:p>
    <w:p w:rsidR="00D27DA1" w:rsidRDefault="00CC2CFA" w:rsidP="00CC2CFA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C5F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בית הארחה ומרכז כנסים </w:t>
      </w:r>
      <w:r w:rsidR="00D27DA1" w:rsidRPr="005C5FD2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משכנות שאננים</w:t>
      </w:r>
      <w:r w:rsidR="00D27DA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CC2CFA" w:rsidRPr="00CC2CFA" w:rsidRDefault="00CC2CFA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8F4620" w:rsidRDefault="009A2CD2" w:rsidP="00BD283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D28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פרויקט </w:t>
      </w:r>
      <w:r w:rsidR="00874CD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" </w:t>
      </w:r>
      <w:r w:rsidR="00BD2839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סמינר ירושלים</w:t>
      </w:r>
      <w:r w:rsidR="00874CDA">
        <w:rPr>
          <w:rFonts w:ascii="David" w:hAnsi="David" w:cs="David" w:hint="cs"/>
          <w:b/>
          <w:bCs/>
          <w:sz w:val="28"/>
          <w:szCs w:val="28"/>
          <w:u w:val="single"/>
          <w:rtl/>
        </w:rPr>
        <w:t>" לבכירים</w:t>
      </w:r>
      <w:r w:rsidR="00BD283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</w:p>
    <w:p w:rsidR="00BD2839" w:rsidRPr="00BD2839" w:rsidRDefault="00BD2839" w:rsidP="00664193">
      <w:pPr>
        <w:numPr>
          <w:ilvl w:val="0"/>
          <w:numId w:val="32"/>
        </w:numPr>
        <w:spacing w:after="0" w:line="276" w:lineRule="auto"/>
        <w:jc w:val="both"/>
        <w:rPr>
          <w:rFonts w:cs="David"/>
          <w:b/>
          <w:bCs/>
          <w:sz w:val="28"/>
          <w:szCs w:val="28"/>
          <w:rtl/>
        </w:rPr>
      </w:pPr>
      <w:r w:rsidRPr="00013063">
        <w:rPr>
          <w:rFonts w:cs="David" w:hint="cs"/>
          <w:b/>
          <w:bCs/>
          <w:sz w:val="28"/>
          <w:szCs w:val="28"/>
          <w:rtl/>
        </w:rPr>
        <w:t>בין המועדים,</w:t>
      </w:r>
      <w:r>
        <w:rPr>
          <w:rFonts w:cs="David" w:hint="cs"/>
          <w:b/>
          <w:bCs/>
          <w:sz w:val="28"/>
          <w:szCs w:val="28"/>
          <w:rtl/>
        </w:rPr>
        <w:t xml:space="preserve"> 9-10  ב</w:t>
      </w:r>
      <w:r w:rsidR="00664193">
        <w:rPr>
          <w:rFonts w:cs="David" w:hint="cs"/>
          <w:b/>
          <w:bCs/>
          <w:sz w:val="28"/>
          <w:szCs w:val="28"/>
          <w:rtl/>
        </w:rPr>
        <w:t>יוני</w:t>
      </w:r>
      <w:r>
        <w:rPr>
          <w:rFonts w:cs="David" w:hint="cs"/>
          <w:b/>
          <w:bCs/>
          <w:sz w:val="28"/>
          <w:szCs w:val="28"/>
          <w:rtl/>
        </w:rPr>
        <w:t xml:space="preserve"> 2017,</w:t>
      </w:r>
      <w:r w:rsidRPr="00013063">
        <w:rPr>
          <w:rFonts w:cs="David" w:hint="cs"/>
          <w:b/>
          <w:bCs/>
          <w:sz w:val="28"/>
          <w:szCs w:val="28"/>
          <w:rtl/>
        </w:rPr>
        <w:t xml:space="preserve"> ימים שישי ושבת, </w:t>
      </w:r>
      <w:r>
        <w:rPr>
          <w:rFonts w:cs="David" w:hint="cs"/>
          <w:b/>
          <w:bCs/>
          <w:sz w:val="28"/>
          <w:szCs w:val="28"/>
          <w:rtl/>
        </w:rPr>
        <w:t>נקיים</w:t>
      </w:r>
      <w:r w:rsidRPr="00013063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את פרויקט </w:t>
      </w:r>
      <w:r w:rsidR="00874CDA">
        <w:rPr>
          <w:rFonts w:cs="David" w:hint="cs"/>
          <w:b/>
          <w:bCs/>
          <w:sz w:val="28"/>
          <w:szCs w:val="28"/>
          <w:rtl/>
        </w:rPr>
        <w:t xml:space="preserve">            </w:t>
      </w:r>
      <w:r>
        <w:rPr>
          <w:rFonts w:cs="David" w:hint="cs"/>
          <w:b/>
          <w:bCs/>
          <w:sz w:val="28"/>
          <w:szCs w:val="28"/>
          <w:rtl/>
        </w:rPr>
        <w:t xml:space="preserve">" סמינר ירושלים"  </w:t>
      </w:r>
      <w:r w:rsidRPr="00BD2839">
        <w:rPr>
          <w:rFonts w:cs="David" w:hint="cs"/>
          <w:b/>
          <w:bCs/>
          <w:sz w:val="28"/>
          <w:szCs w:val="28"/>
          <w:rtl/>
        </w:rPr>
        <w:t>ב</w:t>
      </w:r>
      <w:r w:rsidR="0004140D">
        <w:rPr>
          <w:rFonts w:cs="David" w:hint="cs"/>
          <w:b/>
          <w:bCs/>
          <w:sz w:val="28"/>
          <w:szCs w:val="28"/>
          <w:rtl/>
        </w:rPr>
        <w:t xml:space="preserve">מרכז הארחה, </w:t>
      </w:r>
      <w:r w:rsidRPr="00BD2839">
        <w:rPr>
          <w:rFonts w:cs="David" w:hint="cs"/>
          <w:b/>
          <w:bCs/>
          <w:sz w:val="28"/>
          <w:szCs w:val="28"/>
          <w:rtl/>
        </w:rPr>
        <w:t xml:space="preserve">משכנות שאננים </w:t>
      </w:r>
      <w:r>
        <w:rPr>
          <w:rFonts w:cs="David" w:hint="cs"/>
          <w:b/>
          <w:bCs/>
          <w:sz w:val="28"/>
          <w:szCs w:val="28"/>
          <w:rtl/>
        </w:rPr>
        <w:t>.</w:t>
      </w:r>
    </w:p>
    <w:p w:rsidR="0038527D" w:rsidRPr="00BD2839" w:rsidRDefault="00BD2839" w:rsidP="0038527D">
      <w:pPr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D2839">
        <w:rPr>
          <w:rFonts w:cs="David" w:hint="cs"/>
          <w:b/>
          <w:bCs/>
          <w:sz w:val="28"/>
          <w:szCs w:val="28"/>
          <w:rtl/>
        </w:rPr>
        <w:t>משתתפים  אלה הרשומים בטבלה ואישרו הגעתם</w:t>
      </w:r>
      <w:r>
        <w:rPr>
          <w:rFonts w:cs="David" w:hint="cs"/>
          <w:b/>
          <w:bCs/>
          <w:sz w:val="28"/>
          <w:szCs w:val="28"/>
          <w:rtl/>
        </w:rPr>
        <w:t xml:space="preserve">. </w:t>
      </w:r>
    </w:p>
    <w:p w:rsidR="00BD2839" w:rsidRDefault="00905CC3" w:rsidP="0038527D">
      <w:pPr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AA7C00">
        <w:rPr>
          <w:rFonts w:ascii="David" w:hAnsi="David" w:cs="David" w:hint="cs"/>
          <w:b/>
          <w:bCs/>
          <w:sz w:val="28"/>
          <w:szCs w:val="28"/>
          <w:rtl/>
        </w:rPr>
        <w:t xml:space="preserve">תוכנית תועבר בנפרד במהלך חודש אפריל 2017. </w:t>
      </w:r>
    </w:p>
    <w:p w:rsidR="005C5FD2" w:rsidRPr="00AA7C00" w:rsidRDefault="005C5FD2" w:rsidP="0038527D">
      <w:pPr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מספר אשראי יועבר טלפונית. </w:t>
      </w:r>
    </w:p>
    <w:p w:rsidR="0097526F" w:rsidRDefault="0097526F" w:rsidP="0097526F">
      <w:pPr>
        <w:pStyle w:val="aa"/>
        <w:numPr>
          <w:ilvl w:val="0"/>
          <w:numId w:val="32"/>
        </w:numPr>
        <w:spacing w:line="276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רצ"ב </w:t>
      </w:r>
      <w:r w:rsidRPr="0097526F">
        <w:rPr>
          <w:rFonts w:cs="David" w:hint="cs"/>
          <w:b/>
          <w:bCs/>
          <w:sz w:val="28"/>
          <w:szCs w:val="28"/>
          <w:rtl/>
        </w:rPr>
        <w:t>טבלת שמות משתתפים וחלוקה לחדרים:</w:t>
      </w:r>
    </w:p>
    <w:p w:rsidR="00585498" w:rsidRPr="00585498" w:rsidRDefault="00585498" w:rsidP="00585498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585498">
        <w:rPr>
          <w:rFonts w:ascii="David" w:hAnsi="David" w:cs="David" w:hint="cs"/>
          <w:b/>
          <w:bCs/>
          <w:sz w:val="28"/>
          <w:szCs w:val="28"/>
          <w:rtl/>
        </w:rPr>
        <w:t>לבקשתך אודה</w:t>
      </w:r>
      <w:r w:rsidR="005C5FD2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tbl>
      <w:tblPr>
        <w:tblpPr w:leftFromText="180" w:rightFromText="180" w:vertAnchor="text" w:horzAnchor="margin" w:tblpY="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9"/>
        <w:gridCol w:w="1364"/>
        <w:gridCol w:w="1669"/>
        <w:gridCol w:w="1692"/>
        <w:gridCol w:w="1866"/>
        <w:gridCol w:w="652"/>
      </w:tblGrid>
      <w:tr w:rsidR="00F873AF" w:rsidRPr="00580EA4" w:rsidTr="005D1178">
        <w:tc>
          <w:tcPr>
            <w:tcW w:w="127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873AF" w:rsidRPr="00580EA4" w:rsidRDefault="00F873AF" w:rsidP="005C5FD2">
            <w:pPr>
              <w:spacing w:after="0" w:line="240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 w:rsidRPr="00580EA4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סוויטה</w:t>
            </w:r>
          </w:p>
          <w:p w:rsidR="00F873AF" w:rsidRPr="00580EA4" w:rsidRDefault="00F873AF" w:rsidP="005C5FD2">
            <w:pPr>
              <w:spacing w:after="0" w:line="240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950</w:t>
            </w:r>
          </w:p>
        </w:tc>
        <w:tc>
          <w:tcPr>
            <w:tcW w:w="1364" w:type="dxa"/>
            <w:tcBorders>
              <w:top w:val="thinThickSmallGap" w:sz="24" w:space="0" w:color="auto"/>
            </w:tcBorders>
            <w:vAlign w:val="center"/>
          </w:tcPr>
          <w:p w:rsidR="00F873AF" w:rsidRPr="00580EA4" w:rsidRDefault="00F873AF" w:rsidP="005C5FD2">
            <w:pPr>
              <w:spacing w:after="0" w:line="240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 w:rsidRPr="00580EA4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חדר</w:t>
            </w: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 xml:space="preserve"> רגיל</w:t>
            </w:r>
          </w:p>
          <w:p w:rsidR="00F873AF" w:rsidRPr="00580EA4" w:rsidRDefault="00F873AF" w:rsidP="005C5FD2">
            <w:pPr>
              <w:spacing w:after="0" w:line="240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800</w:t>
            </w:r>
          </w:p>
        </w:tc>
        <w:tc>
          <w:tcPr>
            <w:tcW w:w="1669" w:type="dxa"/>
            <w:tcBorders>
              <w:top w:val="thinThickSmallGap" w:sz="24" w:space="0" w:color="auto"/>
            </w:tcBorders>
            <w:vAlign w:val="center"/>
          </w:tcPr>
          <w:p w:rsidR="00F873AF" w:rsidRPr="00580EA4" w:rsidRDefault="00F873AF" w:rsidP="00F873AF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תפקיד</w:t>
            </w:r>
          </w:p>
        </w:tc>
        <w:tc>
          <w:tcPr>
            <w:tcW w:w="1692" w:type="dxa"/>
            <w:tcBorders>
              <w:top w:val="thinThickSmallGap" w:sz="24" w:space="0" w:color="auto"/>
            </w:tcBorders>
          </w:tcPr>
          <w:p w:rsidR="00F873AF" w:rsidRPr="00580EA4" w:rsidRDefault="008958FE" w:rsidP="00F873AF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משפחה</w:t>
            </w:r>
          </w:p>
        </w:tc>
        <w:tc>
          <w:tcPr>
            <w:tcW w:w="1866" w:type="dxa"/>
            <w:tcBorders>
              <w:top w:val="thinThickSmallGap" w:sz="24" w:space="0" w:color="auto"/>
            </w:tcBorders>
            <w:vAlign w:val="center"/>
          </w:tcPr>
          <w:p w:rsidR="00F873AF" w:rsidRPr="00580EA4" w:rsidRDefault="008958FE" w:rsidP="00F873AF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652" w:type="dxa"/>
            <w:tcBorders>
              <w:top w:val="thinThickSmallGap" w:sz="24" w:space="0" w:color="auto"/>
              <w:right w:val="thinThickSmallGap" w:sz="18" w:space="0" w:color="auto"/>
            </w:tcBorders>
            <w:vAlign w:val="center"/>
          </w:tcPr>
          <w:p w:rsidR="00F873AF" w:rsidRPr="00580EA4" w:rsidRDefault="00F873AF" w:rsidP="00F873AF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 w:rsidRPr="00580EA4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מס</w:t>
            </w:r>
          </w:p>
        </w:tc>
      </w:tr>
      <w:tr w:rsidR="00AA7C00" w:rsidRPr="00580EA4" w:rsidTr="005D1178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עיסקי</w:t>
            </w:r>
            <w:proofErr w:type="spellEnd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 xml:space="preserve">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גנדלמן</w:t>
            </w:r>
            <w:proofErr w:type="spellEnd"/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אסתר ושמחה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1</w:t>
            </w:r>
          </w:p>
        </w:tc>
      </w:tr>
      <w:tr w:rsidR="00AA7C00" w:rsidRPr="00580EA4" w:rsidTr="005D1178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ציבורי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ברזילי</w:t>
            </w:r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שירלי ונתן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2</w:t>
            </w:r>
          </w:p>
        </w:tc>
      </w:tr>
      <w:tr w:rsidR="00AA7C00" w:rsidRPr="00580EA4" w:rsidTr="002D682E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669" w:type="dxa"/>
          </w:tcPr>
          <w:p w:rsidR="00AA7C00" w:rsidRDefault="00AA7C00" w:rsidP="00AA7C00">
            <w:r w:rsidRPr="004D1458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ציבורי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מיינרט</w:t>
            </w:r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צהלה ורביב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3</w:t>
            </w:r>
          </w:p>
        </w:tc>
      </w:tr>
      <w:tr w:rsidR="00AA7C00" w:rsidRPr="00580EA4" w:rsidTr="002D682E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</w:tcPr>
          <w:p w:rsidR="00AA7C00" w:rsidRDefault="00AA7C00" w:rsidP="00AA7C00">
            <w:r w:rsidRPr="004D1458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ציבורי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דים</w:t>
            </w:r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מלכה ואיל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4</w:t>
            </w:r>
          </w:p>
        </w:tc>
      </w:tr>
      <w:tr w:rsidR="00AA7C00" w:rsidRPr="00580EA4" w:rsidTr="005D1178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עיסקי</w:t>
            </w:r>
            <w:proofErr w:type="spellEnd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 xml:space="preserve">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גלעדי</w:t>
            </w:r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מיכל ודני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5</w:t>
            </w:r>
          </w:p>
        </w:tc>
      </w:tr>
      <w:tr w:rsidR="00AA7C00" w:rsidRPr="00580EA4" w:rsidTr="00896ADC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</w:tcPr>
          <w:p w:rsidR="00AA7C00" w:rsidRDefault="00AA7C00" w:rsidP="00AA7C00">
            <w:r w:rsidRPr="008241CC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ציבורי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בודנהיימר</w:t>
            </w:r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טלי ופרנסואה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6</w:t>
            </w:r>
          </w:p>
        </w:tc>
      </w:tr>
      <w:tr w:rsidR="00AA7C00" w:rsidRPr="00580EA4" w:rsidTr="00896ADC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</w:tcPr>
          <w:p w:rsidR="00AA7C00" w:rsidRDefault="00AA7C00" w:rsidP="00AA7C00">
            <w:r w:rsidRPr="008241CC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ציבורי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נתן</w:t>
            </w:r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רחלי ויאיר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7</w:t>
            </w:r>
          </w:p>
        </w:tc>
      </w:tr>
      <w:tr w:rsidR="00AA7C00" w:rsidRPr="00580EA4" w:rsidTr="00F25391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</w:tcPr>
          <w:p w:rsidR="00AA7C00" w:rsidRDefault="00AA7C00" w:rsidP="00AA7C00">
            <w:proofErr w:type="spellStart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עיסקי</w:t>
            </w:r>
            <w:proofErr w:type="spellEnd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 xml:space="preserve">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לוי</w:t>
            </w:r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רפי ואפרים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8</w:t>
            </w:r>
          </w:p>
        </w:tc>
      </w:tr>
      <w:tr w:rsidR="00AA7C00" w:rsidRPr="00580EA4" w:rsidTr="00F25391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</w:tcPr>
          <w:p w:rsidR="00AA7C00" w:rsidRDefault="00AA7C00" w:rsidP="00AA7C00">
            <w:proofErr w:type="spellStart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עיסקי</w:t>
            </w:r>
            <w:proofErr w:type="spellEnd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 xml:space="preserve">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טימר</w:t>
            </w:r>
            <w:proofErr w:type="spellEnd"/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שלי ואודי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9</w:t>
            </w:r>
          </w:p>
        </w:tc>
      </w:tr>
      <w:tr w:rsidR="00AA7C00" w:rsidRPr="00580EA4" w:rsidTr="00F25391">
        <w:tc>
          <w:tcPr>
            <w:tcW w:w="1279" w:type="dxa"/>
            <w:tcBorders>
              <w:left w:val="thinThickSmallGap" w:sz="24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</w:tcPr>
          <w:p w:rsidR="00AA7C00" w:rsidRDefault="00AA7C00" w:rsidP="00AA7C00">
            <w:proofErr w:type="spellStart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עיסקי</w:t>
            </w:r>
            <w:proofErr w:type="spellEnd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 xml:space="preserve"> בכיר</w:t>
            </w:r>
          </w:p>
        </w:tc>
        <w:tc>
          <w:tcPr>
            <w:tcW w:w="1692" w:type="dxa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מיוסט</w:t>
            </w:r>
            <w:proofErr w:type="spellEnd"/>
          </w:p>
        </w:tc>
        <w:tc>
          <w:tcPr>
            <w:tcW w:w="1866" w:type="dxa"/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עינת ויובל</w:t>
            </w:r>
          </w:p>
        </w:tc>
        <w:tc>
          <w:tcPr>
            <w:tcW w:w="652" w:type="dxa"/>
            <w:tcBorders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10</w:t>
            </w:r>
          </w:p>
        </w:tc>
      </w:tr>
      <w:tr w:rsidR="00AA7C00" w:rsidRPr="00580EA4" w:rsidTr="00F25391">
        <w:tc>
          <w:tcPr>
            <w:tcW w:w="1279" w:type="dxa"/>
            <w:tcBorders>
              <w:left w:val="thinThickSmallGap" w:sz="24" w:space="0" w:color="auto"/>
              <w:bottom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1669" w:type="dxa"/>
            <w:tcBorders>
              <w:bottom w:val="thinThickSmallGap" w:sz="18" w:space="0" w:color="auto"/>
            </w:tcBorders>
          </w:tcPr>
          <w:p w:rsidR="00AA7C00" w:rsidRDefault="00AA7C00" w:rsidP="00AA7C00">
            <w:proofErr w:type="spellStart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עיסקי</w:t>
            </w:r>
            <w:proofErr w:type="spellEnd"/>
            <w:r w:rsidRPr="00D03DF2"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 xml:space="preserve"> בכיר</w:t>
            </w:r>
          </w:p>
        </w:tc>
        <w:tc>
          <w:tcPr>
            <w:tcW w:w="1692" w:type="dxa"/>
            <w:tcBorders>
              <w:bottom w:val="thinThickSmallGap" w:sz="18" w:space="0" w:color="auto"/>
            </w:tcBorders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יונאי</w:t>
            </w:r>
            <w:proofErr w:type="spellEnd"/>
          </w:p>
        </w:tc>
        <w:tc>
          <w:tcPr>
            <w:tcW w:w="1866" w:type="dxa"/>
            <w:tcBorders>
              <w:bottom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תמי ואבנר</w:t>
            </w:r>
          </w:p>
        </w:tc>
        <w:tc>
          <w:tcPr>
            <w:tcW w:w="652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AA7C00" w:rsidRPr="00580EA4" w:rsidRDefault="00AA7C00" w:rsidP="00AA7C00">
            <w:pPr>
              <w:spacing w:after="0" w:line="276" w:lineRule="auto"/>
              <w:jc w:val="center"/>
              <w:rPr>
                <w:rFonts w:ascii="Calibri" w:hAnsi="Calibri" w:cs="David"/>
                <w:b/>
                <w:bCs/>
                <w:sz w:val="28"/>
                <w:szCs w:val="28"/>
              </w:rPr>
            </w:pPr>
            <w:r w:rsidRPr="00580EA4">
              <w:rPr>
                <w:rFonts w:ascii="Calibri" w:hAnsi="Calibri" w:cs="David"/>
                <w:b/>
                <w:bCs/>
                <w:sz w:val="28"/>
                <w:szCs w:val="28"/>
              </w:rPr>
              <w:t>1</w:t>
            </w:r>
            <w:proofErr w:type="spellStart"/>
            <w:r>
              <w:rPr>
                <w:rFonts w:ascii="Calibri" w:hAnsi="Calibri" w:cs="David" w:hint="cs"/>
                <w:b/>
                <w:bCs/>
                <w:sz w:val="28"/>
                <w:szCs w:val="28"/>
                <w:rtl/>
              </w:rPr>
              <w:t>1</w:t>
            </w:r>
            <w:proofErr w:type="spellEnd"/>
          </w:p>
        </w:tc>
      </w:tr>
    </w:tbl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1F6D89"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sectPr w:rsidR="00474C2B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DB0" w:rsidRDefault="00BA5DB0" w:rsidP="001A246D">
      <w:pPr>
        <w:spacing w:after="0" w:line="240" w:lineRule="auto"/>
      </w:pPr>
      <w:r>
        <w:separator/>
      </w:r>
    </w:p>
  </w:endnote>
  <w:endnote w:type="continuationSeparator" w:id="0">
    <w:p w:rsidR="00BA5DB0" w:rsidRDefault="00BA5DB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DB0" w:rsidRDefault="00BA5DB0" w:rsidP="001A246D">
      <w:pPr>
        <w:spacing w:after="0" w:line="240" w:lineRule="auto"/>
      </w:pPr>
      <w:r>
        <w:separator/>
      </w:r>
    </w:p>
  </w:footnote>
  <w:footnote w:type="continuationSeparator" w:id="0">
    <w:p w:rsidR="00BA5DB0" w:rsidRDefault="00BA5DB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6D" w:rsidRPr="004C69D9" w:rsidRDefault="00A673A5" w:rsidP="004C69D9">
    <w:pPr>
      <w:pStyle w:val="a3"/>
      <w:rPr>
        <w:rFonts w:ascii="David" w:hAnsi="David" w:cs="David"/>
        <w:sz w:val="20"/>
        <w:szCs w:val="20"/>
      </w:rPr>
    </w:pPr>
    <w:r w:rsidRPr="00A673A5"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B5D43"/>
    <w:multiLevelType w:val="hybridMultilevel"/>
    <w:tmpl w:val="D1C61146"/>
    <w:lvl w:ilvl="0" w:tplc="74347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sz w:val="28"/>
        <w:szCs w:val="28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4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7"/>
  </w:num>
  <w:num w:numId="9">
    <w:abstractNumId w:val="20"/>
  </w:num>
  <w:num w:numId="10">
    <w:abstractNumId w:val="29"/>
  </w:num>
  <w:num w:numId="11">
    <w:abstractNumId w:val="30"/>
  </w:num>
  <w:num w:numId="12">
    <w:abstractNumId w:val="4"/>
  </w:num>
  <w:num w:numId="13">
    <w:abstractNumId w:val="22"/>
  </w:num>
  <w:num w:numId="14">
    <w:abstractNumId w:val="0"/>
  </w:num>
  <w:num w:numId="15">
    <w:abstractNumId w:val="32"/>
  </w:num>
  <w:num w:numId="16">
    <w:abstractNumId w:val="3"/>
  </w:num>
  <w:num w:numId="17">
    <w:abstractNumId w:val="23"/>
  </w:num>
  <w:num w:numId="18">
    <w:abstractNumId w:val="2"/>
  </w:num>
  <w:num w:numId="19">
    <w:abstractNumId w:val="6"/>
  </w:num>
  <w:num w:numId="20">
    <w:abstractNumId w:val="25"/>
  </w:num>
  <w:num w:numId="21">
    <w:abstractNumId w:val="7"/>
  </w:num>
  <w:num w:numId="22">
    <w:abstractNumId w:val="33"/>
  </w:num>
  <w:num w:numId="23">
    <w:abstractNumId w:val="9"/>
  </w:num>
  <w:num w:numId="24">
    <w:abstractNumId w:val="21"/>
  </w:num>
  <w:num w:numId="25">
    <w:abstractNumId w:val="26"/>
  </w:num>
  <w:num w:numId="26">
    <w:abstractNumId w:val="5"/>
  </w:num>
  <w:num w:numId="27">
    <w:abstractNumId w:val="1"/>
  </w:num>
  <w:num w:numId="28">
    <w:abstractNumId w:val="27"/>
  </w:num>
  <w:num w:numId="29">
    <w:abstractNumId w:val="10"/>
  </w:num>
  <w:num w:numId="30">
    <w:abstractNumId w:val="16"/>
  </w:num>
  <w:num w:numId="31">
    <w:abstractNumId w:val="14"/>
  </w:num>
  <w:num w:numId="32">
    <w:abstractNumId w:val="19"/>
  </w:num>
  <w:num w:numId="33">
    <w:abstractNumId w:val="28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5427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246D"/>
    <w:rsid w:val="00001C22"/>
    <w:rsid w:val="0000490B"/>
    <w:rsid w:val="00006C1C"/>
    <w:rsid w:val="0002095B"/>
    <w:rsid w:val="0003537A"/>
    <w:rsid w:val="0004140D"/>
    <w:rsid w:val="00046FE1"/>
    <w:rsid w:val="000511B0"/>
    <w:rsid w:val="000512A1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D554D"/>
    <w:rsid w:val="000E3EB4"/>
    <w:rsid w:val="000E4B0A"/>
    <w:rsid w:val="000F5041"/>
    <w:rsid w:val="000F5BCA"/>
    <w:rsid w:val="0010166A"/>
    <w:rsid w:val="00114121"/>
    <w:rsid w:val="0013344A"/>
    <w:rsid w:val="0013346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257B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D6D95"/>
    <w:rsid w:val="002E3135"/>
    <w:rsid w:val="002E6294"/>
    <w:rsid w:val="002E664C"/>
    <w:rsid w:val="002F5610"/>
    <w:rsid w:val="003022AD"/>
    <w:rsid w:val="003115FB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93A43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53D8"/>
    <w:rsid w:val="00456ABF"/>
    <w:rsid w:val="00460F7E"/>
    <w:rsid w:val="00461D33"/>
    <w:rsid w:val="00462168"/>
    <w:rsid w:val="00462D97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498"/>
    <w:rsid w:val="0058588E"/>
    <w:rsid w:val="00587B75"/>
    <w:rsid w:val="005A34D6"/>
    <w:rsid w:val="005A4974"/>
    <w:rsid w:val="005A54A3"/>
    <w:rsid w:val="005A60D6"/>
    <w:rsid w:val="005B38A6"/>
    <w:rsid w:val="005B4A27"/>
    <w:rsid w:val="005B7A8F"/>
    <w:rsid w:val="005B7EFD"/>
    <w:rsid w:val="005C0898"/>
    <w:rsid w:val="005C234B"/>
    <w:rsid w:val="005C3B5E"/>
    <w:rsid w:val="005C5903"/>
    <w:rsid w:val="005C5FD2"/>
    <w:rsid w:val="005C6049"/>
    <w:rsid w:val="005D1178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454F"/>
    <w:rsid w:val="00655380"/>
    <w:rsid w:val="00657684"/>
    <w:rsid w:val="00664193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34553"/>
    <w:rsid w:val="00736786"/>
    <w:rsid w:val="00742921"/>
    <w:rsid w:val="0074338C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74CDA"/>
    <w:rsid w:val="00895698"/>
    <w:rsid w:val="008958FE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05CC3"/>
    <w:rsid w:val="00910E14"/>
    <w:rsid w:val="0091240F"/>
    <w:rsid w:val="0093256D"/>
    <w:rsid w:val="009339C0"/>
    <w:rsid w:val="0095582D"/>
    <w:rsid w:val="00960E45"/>
    <w:rsid w:val="009641C7"/>
    <w:rsid w:val="00967E8E"/>
    <w:rsid w:val="00971B39"/>
    <w:rsid w:val="0097526F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335D7"/>
    <w:rsid w:val="00A33A15"/>
    <w:rsid w:val="00A40927"/>
    <w:rsid w:val="00A42795"/>
    <w:rsid w:val="00A63D22"/>
    <w:rsid w:val="00A673A5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A7C00"/>
    <w:rsid w:val="00AB0814"/>
    <w:rsid w:val="00AB0A71"/>
    <w:rsid w:val="00AB2134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3C14"/>
    <w:rsid w:val="00B74F52"/>
    <w:rsid w:val="00B7795F"/>
    <w:rsid w:val="00B906FC"/>
    <w:rsid w:val="00B92D7C"/>
    <w:rsid w:val="00BA367D"/>
    <w:rsid w:val="00BA5A1A"/>
    <w:rsid w:val="00BA5DB0"/>
    <w:rsid w:val="00BA66E5"/>
    <w:rsid w:val="00BB19A1"/>
    <w:rsid w:val="00BB28E4"/>
    <w:rsid w:val="00BB4EAD"/>
    <w:rsid w:val="00BC0CC4"/>
    <w:rsid w:val="00BC39C1"/>
    <w:rsid w:val="00BC39CA"/>
    <w:rsid w:val="00BD0F1D"/>
    <w:rsid w:val="00BD2839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478D"/>
    <w:rsid w:val="00C5687A"/>
    <w:rsid w:val="00C73359"/>
    <w:rsid w:val="00C907B0"/>
    <w:rsid w:val="00CA0274"/>
    <w:rsid w:val="00CA774A"/>
    <w:rsid w:val="00CB1BC2"/>
    <w:rsid w:val="00CB34BB"/>
    <w:rsid w:val="00CC2CF5"/>
    <w:rsid w:val="00CC2CFA"/>
    <w:rsid w:val="00CC2E0B"/>
    <w:rsid w:val="00CC5EFD"/>
    <w:rsid w:val="00CC7229"/>
    <w:rsid w:val="00CD0CFC"/>
    <w:rsid w:val="00CE023A"/>
    <w:rsid w:val="00CE6DB7"/>
    <w:rsid w:val="00CF5A96"/>
    <w:rsid w:val="00CF6607"/>
    <w:rsid w:val="00D117EF"/>
    <w:rsid w:val="00D17863"/>
    <w:rsid w:val="00D23569"/>
    <w:rsid w:val="00D24D3E"/>
    <w:rsid w:val="00D27DA1"/>
    <w:rsid w:val="00D5187F"/>
    <w:rsid w:val="00D55CAE"/>
    <w:rsid w:val="00D649C9"/>
    <w:rsid w:val="00D67263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30E1E"/>
    <w:rsid w:val="00E41506"/>
    <w:rsid w:val="00E428CD"/>
    <w:rsid w:val="00E47698"/>
    <w:rsid w:val="00E50E63"/>
    <w:rsid w:val="00E64DBF"/>
    <w:rsid w:val="00E71EC5"/>
    <w:rsid w:val="00EA295C"/>
    <w:rsid w:val="00EA579C"/>
    <w:rsid w:val="00EA6EB4"/>
    <w:rsid w:val="00EB6882"/>
    <w:rsid w:val="00EC581E"/>
    <w:rsid w:val="00EC6A61"/>
    <w:rsid w:val="00ED59F6"/>
    <w:rsid w:val="00EF04C8"/>
    <w:rsid w:val="00F043FC"/>
    <w:rsid w:val="00F230FB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873AF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139258-262D-4190-A7F5-853CCC9D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203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</cp:lastModifiedBy>
  <cp:revision>263</cp:revision>
  <cp:lastPrinted>2016-11-27T07:50:00Z</cp:lastPrinted>
  <dcterms:created xsi:type="dcterms:W3CDTF">2014-09-28T19:59:00Z</dcterms:created>
  <dcterms:modified xsi:type="dcterms:W3CDTF">2017-01-17T06:28:00Z</dcterms:modified>
</cp:coreProperties>
</file>