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EE089" w14:textId="77777777" w:rsidR="00B84975" w:rsidRPr="00C918C8" w:rsidRDefault="00AF67F6" w:rsidP="00F01037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מדינאות, דיפלומטיה ומדיניות חוץ: ישראל כמקרה בוחן</w:t>
      </w:r>
    </w:p>
    <w:p w14:paraId="52B8B685" w14:textId="77777777" w:rsidR="002732AF" w:rsidRPr="00C918C8" w:rsidRDefault="002732AF" w:rsidP="00F01037">
      <w:pPr>
        <w:jc w:val="center"/>
        <w:rPr>
          <w:rFonts w:ascii="David" w:hAnsi="David" w:cs="David"/>
          <w:i/>
          <w:iCs/>
          <w:sz w:val="28"/>
          <w:szCs w:val="28"/>
          <w:rtl/>
        </w:rPr>
      </w:pPr>
      <w:r w:rsidRPr="00C918C8">
        <w:rPr>
          <w:rFonts w:ascii="David" w:hAnsi="David" w:cs="David"/>
          <w:i/>
          <w:iCs/>
          <w:sz w:val="28"/>
          <w:szCs w:val="28"/>
          <w:rtl/>
        </w:rPr>
        <w:t>ד"ר עמנואל נבון</w:t>
      </w:r>
    </w:p>
    <w:p w14:paraId="133EE27D" w14:textId="28581E9B" w:rsidR="002732AF" w:rsidRPr="00C918C8" w:rsidRDefault="002732AF" w:rsidP="00F01037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טיוטת סילבוס </w:t>
      </w:r>
      <w:r w:rsidR="00C918C8">
        <w:rPr>
          <w:rFonts w:ascii="David" w:hAnsi="David" w:cs="David" w:hint="cs"/>
          <w:sz w:val="28"/>
          <w:szCs w:val="28"/>
          <w:u w:val="single"/>
          <w:rtl/>
        </w:rPr>
        <w:t>עבור</w:t>
      </w: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 קורס במכללה לביטחון לאומי (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סמסטר א', תשפ</w:t>
      </w:r>
      <w:r w:rsidR="003F2173">
        <w:rPr>
          <w:rFonts w:ascii="David" w:hAnsi="David" w:cs="David" w:hint="cs"/>
          <w:sz w:val="28"/>
          <w:szCs w:val="28"/>
          <w:u w:val="single"/>
          <w:rtl/>
        </w:rPr>
        <w:t>"א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)</w:t>
      </w:r>
    </w:p>
    <w:p w14:paraId="6E83848A" w14:textId="77777777" w:rsidR="00C918C8" w:rsidRPr="00981891" w:rsidRDefault="00C918C8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468085A3" w14:textId="77777777" w:rsidR="00AF67F6" w:rsidRPr="00C918C8" w:rsidRDefault="00AF67F6" w:rsidP="00E36D6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>נושא ומטרות הקורס:</w:t>
      </w:r>
    </w:p>
    <w:p w14:paraId="4B93A072" w14:textId="40E82F7D" w:rsidR="00C918C8" w:rsidRDefault="005D6E03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t xml:space="preserve">הקורס יסביר מושגי יסוד </w:t>
      </w:r>
      <w:r w:rsidR="004C1A97" w:rsidRPr="00981891">
        <w:rPr>
          <w:rFonts w:ascii="David" w:hAnsi="David" w:cs="David"/>
          <w:sz w:val="28"/>
          <w:szCs w:val="28"/>
          <w:rtl/>
        </w:rPr>
        <w:t>ב</w:t>
      </w:r>
      <w:r w:rsidRPr="00981891">
        <w:rPr>
          <w:rFonts w:ascii="David" w:hAnsi="David" w:cs="David"/>
          <w:sz w:val="28"/>
          <w:szCs w:val="28"/>
          <w:rtl/>
        </w:rPr>
        <w:t xml:space="preserve">דיפלומטיה </w:t>
      </w:r>
      <w:r w:rsidR="004C1A97" w:rsidRPr="00981891">
        <w:rPr>
          <w:rFonts w:ascii="David" w:hAnsi="David" w:cs="David"/>
          <w:sz w:val="28"/>
          <w:szCs w:val="28"/>
          <w:rtl/>
        </w:rPr>
        <w:t>וב</w:t>
      </w:r>
      <w:r w:rsidRPr="00981891">
        <w:rPr>
          <w:rFonts w:ascii="David" w:hAnsi="David" w:cs="David"/>
          <w:sz w:val="28"/>
          <w:szCs w:val="28"/>
          <w:rtl/>
        </w:rPr>
        <w:t>מדיניות חוץ</w:t>
      </w:r>
      <w:r w:rsidR="004C1A97" w:rsidRPr="00981891">
        <w:rPr>
          <w:rFonts w:ascii="David" w:hAnsi="David" w:cs="David"/>
          <w:sz w:val="28"/>
          <w:szCs w:val="28"/>
          <w:rtl/>
        </w:rPr>
        <w:t>,</w:t>
      </w:r>
      <w:r w:rsidRPr="00981891">
        <w:rPr>
          <w:rFonts w:ascii="David" w:hAnsi="David" w:cs="David"/>
          <w:sz w:val="28"/>
          <w:szCs w:val="28"/>
          <w:rtl/>
        </w:rPr>
        <w:t xml:space="preserve"> ויבחן אותם</w:t>
      </w:r>
      <w:r w:rsidR="004C1A97" w:rsidRPr="00981891">
        <w:rPr>
          <w:rFonts w:ascii="David" w:hAnsi="David" w:cs="David"/>
          <w:sz w:val="28"/>
          <w:szCs w:val="28"/>
          <w:rtl/>
        </w:rPr>
        <w:t xml:space="preserve"> אל מול </w:t>
      </w:r>
      <w:r w:rsidR="00B242C2" w:rsidRPr="00981891">
        <w:rPr>
          <w:rFonts w:ascii="David" w:hAnsi="David" w:cs="David"/>
          <w:sz w:val="28"/>
          <w:szCs w:val="28"/>
          <w:rtl/>
        </w:rPr>
        <w:t>התנהלותה של ישראל בזירה הבינלאומית</w:t>
      </w:r>
      <w:r w:rsidR="00E91975" w:rsidRPr="00981891">
        <w:rPr>
          <w:rFonts w:ascii="David" w:hAnsi="David" w:cs="David"/>
          <w:sz w:val="28"/>
          <w:szCs w:val="28"/>
          <w:rtl/>
        </w:rPr>
        <w:t xml:space="preserve">. </w:t>
      </w:r>
      <w:r w:rsidR="003A269F">
        <w:rPr>
          <w:rFonts w:ascii="David" w:hAnsi="David" w:cs="David" w:hint="cs"/>
          <w:sz w:val="28"/>
          <w:szCs w:val="28"/>
          <w:rtl/>
        </w:rPr>
        <w:t>הקורס יסקור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 ו</w:t>
      </w:r>
      <w:r w:rsidR="003A269F">
        <w:rPr>
          <w:rFonts w:ascii="David" w:hAnsi="David" w:cs="David" w:hint="cs"/>
          <w:sz w:val="28"/>
          <w:szCs w:val="28"/>
          <w:rtl/>
        </w:rPr>
        <w:t>י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סביר את מדיניות החוץ של ישראל כמקרה בוחן למושגים שנלמדו. סקירה והסברים אלו יכללו את יחסי החוץ של ישראל 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כלפי </w:t>
      </w:r>
      <w:r w:rsidR="00EC0D5F" w:rsidRPr="00981891">
        <w:rPr>
          <w:rFonts w:ascii="David" w:hAnsi="David" w:cs="David"/>
          <w:sz w:val="28"/>
          <w:szCs w:val="28"/>
          <w:rtl/>
        </w:rPr>
        <w:t>המזרח התיכון, אירופה, ארה"ב, רוסיה, אסיה, אפריקה, אמריקה לטינית, והאו"ם</w:t>
      </w:r>
      <w:r w:rsidR="002E557A">
        <w:rPr>
          <w:rFonts w:ascii="David" w:hAnsi="David" w:cs="David" w:hint="cs"/>
          <w:sz w:val="28"/>
          <w:szCs w:val="28"/>
          <w:rtl/>
        </w:rPr>
        <w:t>, כמו גן בנושא של המאבק הגלובלי על מקורות אנרגיה.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 הקורס ישלב </w:t>
      </w:r>
      <w:r w:rsidR="008C770E" w:rsidRPr="00981891">
        <w:rPr>
          <w:rFonts w:ascii="David" w:hAnsi="David" w:cs="David"/>
          <w:sz w:val="28"/>
          <w:szCs w:val="28"/>
          <w:rtl/>
        </w:rPr>
        <w:t>בין ידע היסטורי לבין סוגיות אקטואליות, וינתח את האתגרים הבינלאומיים הנוכחיים של ישראל בפרספקטיבה היסטורית רחבה</w:t>
      </w:r>
      <w:r w:rsidR="00CC65FB">
        <w:rPr>
          <w:rFonts w:ascii="David" w:hAnsi="David" w:cs="David" w:hint="cs"/>
          <w:sz w:val="28"/>
          <w:szCs w:val="28"/>
          <w:rtl/>
        </w:rPr>
        <w:t>, תוך הזמנה של מרצים אורחים</w:t>
      </w:r>
      <w:r w:rsidR="008C770E" w:rsidRPr="00981891">
        <w:rPr>
          <w:rFonts w:ascii="David" w:hAnsi="David" w:cs="David"/>
          <w:sz w:val="28"/>
          <w:szCs w:val="28"/>
          <w:rtl/>
        </w:rPr>
        <w:t>.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  </w:t>
      </w:r>
      <w:r w:rsidR="00875733" w:rsidRPr="00981891">
        <w:rPr>
          <w:rFonts w:ascii="David" w:hAnsi="David" w:cs="David"/>
          <w:sz w:val="28"/>
          <w:szCs w:val="28"/>
          <w:rtl/>
        </w:rPr>
        <w:t xml:space="preserve">מטרת הקורס היא להעניק הבנה של </w:t>
      </w:r>
      <w:r w:rsidR="00093322" w:rsidRPr="00981891">
        <w:rPr>
          <w:rFonts w:ascii="David" w:hAnsi="David" w:cs="David"/>
          <w:sz w:val="28"/>
          <w:szCs w:val="28"/>
          <w:rtl/>
        </w:rPr>
        <w:t xml:space="preserve">דילמות הדיפלומטיה בכלל ושל הדיפלומטיה הישראלית בפרט, </w:t>
      </w:r>
      <w:r w:rsidR="007C4A3A" w:rsidRPr="00981891">
        <w:rPr>
          <w:rFonts w:ascii="David" w:hAnsi="David" w:cs="David"/>
          <w:sz w:val="28"/>
          <w:szCs w:val="28"/>
          <w:rtl/>
        </w:rPr>
        <w:t>ולנתח את</w:t>
      </w:r>
      <w:r w:rsidR="009D07BB" w:rsidRPr="00981891">
        <w:rPr>
          <w:rFonts w:ascii="David" w:hAnsi="David" w:cs="David"/>
          <w:sz w:val="28"/>
          <w:szCs w:val="28"/>
          <w:rtl/>
        </w:rPr>
        <w:t xml:space="preserve"> האתגרים בינלאומיים </w:t>
      </w:r>
      <w:r w:rsidR="007C4A3A" w:rsidRPr="00981891">
        <w:rPr>
          <w:rFonts w:ascii="David" w:hAnsi="David" w:cs="David"/>
          <w:sz w:val="28"/>
          <w:szCs w:val="28"/>
          <w:rtl/>
        </w:rPr>
        <w:t>של ישראל בעבר, בהווה, ובעתיד</w:t>
      </w:r>
      <w:r w:rsidR="009D07BB" w:rsidRPr="00981891">
        <w:rPr>
          <w:rFonts w:ascii="David" w:hAnsi="David" w:cs="David"/>
          <w:sz w:val="28"/>
          <w:szCs w:val="28"/>
          <w:rtl/>
        </w:rPr>
        <w:t>.</w:t>
      </w:r>
    </w:p>
    <w:p w14:paraId="3CDD5DD7" w14:textId="62030AB3" w:rsidR="00E0347F" w:rsidRDefault="00E0347F" w:rsidP="00E36D6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מטלת הקורס:</w:t>
      </w:r>
    </w:p>
    <w:p w14:paraId="29BE59CF" w14:textId="172FF791" w:rsidR="00E0347F" w:rsidRPr="00E0347F" w:rsidRDefault="00E0347F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הגשת </w:t>
      </w:r>
      <w:r w:rsidR="00D360C5">
        <w:rPr>
          <w:rFonts w:ascii="David" w:hAnsi="David" w:cs="David" w:hint="cs"/>
          <w:sz w:val="28"/>
          <w:szCs w:val="28"/>
          <w:rtl/>
        </w:rPr>
        <w:t>עבודה בת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E57B77">
        <w:rPr>
          <w:rFonts w:ascii="David" w:hAnsi="David" w:cs="David" w:hint="cs"/>
          <w:sz w:val="28"/>
          <w:szCs w:val="28"/>
          <w:rtl/>
        </w:rPr>
        <w:t>כ</w:t>
      </w:r>
      <w:r w:rsidR="00AD1C29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10 עמודים </w:t>
      </w:r>
      <w:r w:rsidR="007C6E9F">
        <w:rPr>
          <w:rFonts w:ascii="David" w:hAnsi="David" w:cs="David" w:hint="cs"/>
          <w:sz w:val="28"/>
          <w:szCs w:val="28"/>
          <w:rtl/>
        </w:rPr>
        <w:t>על אחד מנושאי הקורס (</w:t>
      </w:r>
      <w:r w:rsidR="00AD1C29">
        <w:rPr>
          <w:rFonts w:ascii="David" w:hAnsi="David" w:cs="David" w:hint="cs"/>
          <w:sz w:val="28"/>
          <w:szCs w:val="28"/>
          <w:rtl/>
        </w:rPr>
        <w:t xml:space="preserve">הסברים על העבודה בשיעור הראשון). </w:t>
      </w:r>
    </w:p>
    <w:p w14:paraId="67E78E05" w14:textId="13DD0D26" w:rsidR="00390575" w:rsidRPr="0047164B" w:rsidRDefault="00EC2139" w:rsidP="00F01037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מבנה הקורס: </w:t>
      </w:r>
    </w:p>
    <w:p w14:paraId="156DD9EF" w14:textId="77777777" w:rsidR="00DE44B1" w:rsidRDefault="00DE44B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B39999F" w14:textId="5B2E2C7F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1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F01037">
        <w:rPr>
          <w:rFonts w:ascii="David" w:hAnsi="David" w:cs="David" w:hint="cs"/>
          <w:b/>
          <w:bCs/>
          <w:sz w:val="28"/>
          <w:szCs w:val="28"/>
          <w:rtl/>
        </w:rPr>
        <w:t>9/11/2020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מושגי יסוד בדיפלומטיה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במדיניות חוץ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, ובמאפייני </w:t>
      </w:r>
      <w:r w:rsidR="00CE75BF" w:rsidRPr="0071402C">
        <w:rPr>
          <w:rFonts w:ascii="David" w:hAnsi="David" w:cs="David" w:hint="cs"/>
          <w:b/>
          <w:bCs/>
          <w:sz w:val="28"/>
          <w:szCs w:val="28"/>
          <w:rtl/>
        </w:rPr>
        <w:t>הסדר העולמי</w:t>
      </w:r>
    </w:p>
    <w:p w14:paraId="0BC73AA9" w14:textId="628CEF4B" w:rsidR="00981891" w:rsidRDefault="00F01037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01037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81891">
        <w:rPr>
          <w:rFonts w:ascii="David" w:hAnsi="David" w:cs="David" w:hint="cs"/>
          <w:sz w:val="28"/>
          <w:szCs w:val="28"/>
          <w:rtl/>
        </w:rPr>
        <w:t>ריאליזם מדינית, תיאוריית השלום הדמוקרטי, מאזן כוחות, הרתעה, משפט בינלאומי.</w:t>
      </w:r>
    </w:p>
    <w:p w14:paraId="0DCCD6A1" w14:textId="41493B78" w:rsidR="00CE70BA" w:rsidRPr="009D3DED" w:rsidRDefault="00CE70BA" w:rsidP="00CE70BA">
      <w:pPr>
        <w:pStyle w:val="a4"/>
        <w:bidi/>
        <w:rPr>
          <w:rFonts w:cs="David"/>
          <w:sz w:val="28"/>
          <w:szCs w:val="28"/>
        </w:rPr>
      </w:pPr>
      <w:r w:rsidRPr="00F01037">
        <w:rPr>
          <w:rFonts w:ascii="David" w:hAnsi="David" w:cs="David" w:hint="cs"/>
          <w:sz w:val="28"/>
          <w:szCs w:val="28"/>
          <w:u w:val="single"/>
          <w:rtl/>
        </w:rPr>
        <w:t>קריאה בעברית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 w:rsidRPr="009D3DED">
        <w:rPr>
          <w:rFonts w:cs="David" w:hint="cs"/>
          <w:sz w:val="28"/>
          <w:szCs w:val="28"/>
          <w:rtl/>
        </w:rPr>
        <w:t xml:space="preserve">הנרי קיסינג'ר, </w:t>
      </w:r>
      <w:r w:rsidRPr="00855A3F">
        <w:rPr>
          <w:rFonts w:cs="David" w:hint="cs"/>
          <w:i/>
          <w:iCs/>
          <w:sz w:val="28"/>
          <w:szCs w:val="28"/>
          <w:rtl/>
        </w:rPr>
        <w:t>דיפלומטיה</w:t>
      </w:r>
      <w:r w:rsidRPr="009D3DED">
        <w:rPr>
          <w:rFonts w:cs="David" w:hint="cs"/>
          <w:sz w:val="28"/>
          <w:szCs w:val="28"/>
          <w:rtl/>
        </w:rPr>
        <w:t xml:space="preserve"> (הוצאת שלם, 2007), עמ' 41-63.</w:t>
      </w:r>
    </w:p>
    <w:p w14:paraId="410B2BE6" w14:textId="1B441FE6" w:rsidR="00CE70BA" w:rsidRDefault="00CE70BA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1F888470" w14:textId="6ABD94D4" w:rsidR="00CE70BA" w:rsidRPr="00D02CAE" w:rsidRDefault="00CE70BA" w:rsidP="00CE70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01037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D02CAE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="00855A3F" w:rsidRPr="00D02CAE">
        <w:rPr>
          <w:rFonts w:asciiTheme="majorBidi" w:hAnsiTheme="majorBidi" w:cstheme="majorBidi"/>
          <w:sz w:val="28"/>
          <w:szCs w:val="28"/>
        </w:rPr>
        <w:t xml:space="preserve">Henry Kissinger, </w:t>
      </w:r>
      <w:r w:rsidR="00855A3F" w:rsidRPr="00D02CAE">
        <w:rPr>
          <w:rFonts w:asciiTheme="majorBidi" w:hAnsiTheme="majorBidi" w:cstheme="majorBidi"/>
          <w:i/>
          <w:iCs/>
          <w:sz w:val="28"/>
          <w:szCs w:val="28"/>
        </w:rPr>
        <w:t xml:space="preserve">Diplomacy </w:t>
      </w:r>
      <w:r w:rsidR="00855A3F" w:rsidRPr="00D02CAE">
        <w:rPr>
          <w:rFonts w:asciiTheme="majorBidi" w:hAnsiTheme="majorBidi" w:cstheme="majorBidi"/>
          <w:sz w:val="28"/>
          <w:szCs w:val="28"/>
        </w:rPr>
        <w:t>(Simon &amp; Schuster, 1994), pp. 56-77.</w:t>
      </w:r>
    </w:p>
    <w:p w14:paraId="02A51212" w14:textId="77777777" w:rsidR="00DE44B1" w:rsidRDefault="00DE44B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72228DC" w14:textId="324E587A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F01037">
        <w:rPr>
          <w:rFonts w:ascii="David" w:hAnsi="David" w:cs="David" w:hint="cs"/>
          <w:b/>
          <w:bCs/>
          <w:sz w:val="28"/>
          <w:szCs w:val="28"/>
          <w:rtl/>
        </w:rPr>
        <w:t>9/11/2020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: ישראל והמזרח התיכון בתחילת המלחמה הקרה </w:t>
      </w:r>
    </w:p>
    <w:p w14:paraId="14863B7E" w14:textId="7203FC7D" w:rsidR="00981891" w:rsidRDefault="00DE44B1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81891">
        <w:rPr>
          <w:rFonts w:ascii="David" w:hAnsi="David" w:cs="David" w:hint="cs"/>
          <w:sz w:val="28"/>
          <w:szCs w:val="28"/>
          <w:rtl/>
        </w:rPr>
        <w:t xml:space="preserve">שאלת ההזדהות הבינלאומית של ישראל בתחילת המלחמה הקרה.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מאמצי הגיוס של תמיכה בינלאומית מול מעצמות עם אינטרסים משתנים. </w:t>
      </w:r>
    </w:p>
    <w:p w14:paraId="33DEB27F" w14:textId="2BA8313E" w:rsidR="00D02CAE" w:rsidRDefault="00855A3F" w:rsidP="00855A3F">
      <w:pPr>
        <w:jc w:val="both"/>
        <w:rPr>
          <w:rFonts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קריאה בעברית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</w:rPr>
        <w:t xml:space="preserve"> </w:t>
      </w:r>
      <w:r w:rsidRPr="009D3DED">
        <w:rPr>
          <w:rFonts w:cs="David" w:hint="cs"/>
          <w:sz w:val="28"/>
          <w:szCs w:val="28"/>
          <w:rtl/>
        </w:rPr>
        <w:t xml:space="preserve">יוסף הלר, </w:t>
      </w:r>
      <w:r w:rsidRPr="00D02CAE">
        <w:rPr>
          <w:rFonts w:cs="David" w:hint="cs"/>
          <w:sz w:val="28"/>
          <w:szCs w:val="28"/>
          <w:u w:val="single"/>
          <w:rtl/>
        </w:rPr>
        <w:t>ישראל והמלחמה הקרה</w:t>
      </w:r>
      <w:r w:rsidRPr="009D3DED">
        <w:rPr>
          <w:rFonts w:cs="David" w:hint="cs"/>
          <w:sz w:val="28"/>
          <w:szCs w:val="28"/>
          <w:rtl/>
        </w:rPr>
        <w:t xml:space="preserve"> (מכון בן-גוריון, 2010), עמ' 3-30.    </w:t>
      </w:r>
    </w:p>
    <w:p w14:paraId="540B55E8" w14:textId="77777777" w:rsidR="00D02CAE" w:rsidRPr="008D34B0" w:rsidRDefault="00D02CAE" w:rsidP="00D02CAE">
      <w:pPr>
        <w:bidi w:val="0"/>
        <w:jc w:val="both"/>
        <w:rPr>
          <w:sz w:val="24"/>
          <w:szCs w:val="24"/>
        </w:rPr>
      </w:pPr>
      <w:r w:rsidRPr="00DE44B1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D02CAE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Pr="00D02CAE">
        <w:rPr>
          <w:rFonts w:asciiTheme="majorBidi" w:hAnsiTheme="majorBidi" w:cstheme="majorBidi"/>
          <w:sz w:val="28"/>
          <w:szCs w:val="28"/>
        </w:rPr>
        <w:t xml:space="preserve">Uri </w:t>
      </w:r>
      <w:proofErr w:type="spellStart"/>
      <w:r w:rsidRPr="00D02CAE">
        <w:rPr>
          <w:rFonts w:asciiTheme="majorBidi" w:hAnsiTheme="majorBidi" w:cstheme="majorBidi"/>
          <w:sz w:val="28"/>
          <w:szCs w:val="28"/>
        </w:rPr>
        <w:t>Bialer</w:t>
      </w:r>
      <w:proofErr w:type="spellEnd"/>
      <w:r w:rsidRPr="00D02CAE">
        <w:rPr>
          <w:rFonts w:asciiTheme="majorBidi" w:hAnsiTheme="majorBidi" w:cstheme="majorBidi"/>
          <w:sz w:val="28"/>
          <w:szCs w:val="28"/>
        </w:rPr>
        <w:t xml:space="preserve">, </w:t>
      </w:r>
      <w:r w:rsidRPr="00D02CAE">
        <w:rPr>
          <w:rFonts w:asciiTheme="majorBidi" w:hAnsiTheme="majorBidi" w:cstheme="majorBidi"/>
          <w:i/>
          <w:iCs/>
          <w:sz w:val="28"/>
          <w:szCs w:val="28"/>
        </w:rPr>
        <w:t xml:space="preserve">Between East and West: Israel’s Foreign Policy Orientation, 1948-1956 </w:t>
      </w:r>
      <w:r w:rsidRPr="00D02CAE">
        <w:rPr>
          <w:rFonts w:asciiTheme="majorBidi" w:hAnsiTheme="majorBidi" w:cstheme="majorBidi"/>
          <w:sz w:val="28"/>
          <w:szCs w:val="28"/>
        </w:rPr>
        <w:t>(Cambridge University Press, 1990), pp. 1-34</w:t>
      </w:r>
      <w:r w:rsidRPr="008D34B0">
        <w:rPr>
          <w:sz w:val="24"/>
          <w:szCs w:val="24"/>
        </w:rPr>
        <w:t>.</w:t>
      </w:r>
    </w:p>
    <w:p w14:paraId="7CA513C2" w14:textId="11B2F689" w:rsidR="00400DFE" w:rsidRPr="00DE44B1" w:rsidRDefault="00855A3F" w:rsidP="00DE44B1">
      <w:pPr>
        <w:bidi w:val="0"/>
        <w:jc w:val="both"/>
        <w:rPr>
          <w:rFonts w:cs="David"/>
          <w:sz w:val="28"/>
          <w:szCs w:val="28"/>
          <w:rtl/>
        </w:rPr>
      </w:pPr>
      <w:r w:rsidRPr="009D3DED">
        <w:rPr>
          <w:rFonts w:cs="David" w:hint="cs"/>
          <w:sz w:val="28"/>
          <w:szCs w:val="28"/>
          <w:rtl/>
        </w:rPr>
        <w:t xml:space="preserve">  </w:t>
      </w:r>
    </w:p>
    <w:p w14:paraId="63F3E226" w14:textId="6B6BA769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שיעור 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>3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E44B1">
        <w:rPr>
          <w:rFonts w:ascii="David" w:hAnsi="David" w:cs="David" w:hint="cs"/>
          <w:b/>
          <w:bCs/>
          <w:sz w:val="28"/>
          <w:szCs w:val="28"/>
          <w:rtl/>
        </w:rPr>
        <w:t>(16/11/2020 8:30-12:00)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אסטרטגיית הפריפריה לדורותיה</w:t>
      </w:r>
      <w:r w:rsidR="00E57B77">
        <w:rPr>
          <w:rFonts w:ascii="David" w:hAnsi="David" w:cs="David" w:hint="cs"/>
          <w:b/>
          <w:bCs/>
          <w:sz w:val="28"/>
          <w:szCs w:val="28"/>
          <w:rtl/>
        </w:rPr>
        <w:t xml:space="preserve"> בדגש על היחסים עם איראן ותורכיה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E75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E37C292" w14:textId="44D9FB29" w:rsidR="00400DFE" w:rsidRDefault="00DE44B1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400DFE">
        <w:rPr>
          <w:rFonts w:ascii="David" w:hAnsi="David" w:cs="David" w:hint="cs"/>
          <w:sz w:val="28"/>
          <w:szCs w:val="28"/>
          <w:rtl/>
        </w:rPr>
        <w:t>הניסיונות "לעקוף" את המזרח התיכון עם בריתות בלתי שגרתיות. השוואה בין ה "פריפריה" של שנות ה-60 לבין זו הנוכחית</w:t>
      </w:r>
      <w:r w:rsidR="008A7880">
        <w:rPr>
          <w:rFonts w:ascii="David" w:hAnsi="David" w:cs="David" w:hint="cs"/>
          <w:sz w:val="28"/>
          <w:szCs w:val="28"/>
          <w:rtl/>
        </w:rPr>
        <w:t xml:space="preserve">: </w:t>
      </w:r>
      <w:r w:rsidR="00FF3E63">
        <w:rPr>
          <w:rFonts w:ascii="David" w:hAnsi="David" w:cs="David" w:hint="cs"/>
          <w:sz w:val="28"/>
          <w:szCs w:val="28"/>
          <w:rtl/>
        </w:rPr>
        <w:t xml:space="preserve">בעוד ובעבר הייתה פריפריה עם איראן וטורקיה נגד העולם הערבי, </w:t>
      </w:r>
      <w:r w:rsidR="004A391B">
        <w:rPr>
          <w:rFonts w:ascii="David" w:hAnsi="David" w:cs="David" w:hint="cs"/>
          <w:sz w:val="28"/>
          <w:szCs w:val="28"/>
          <w:rtl/>
        </w:rPr>
        <w:t>היום הפריפריה התהפכה והיא כולל מדינות ערב (איחוד הנסיכויות, עומאן, סעודיה</w:t>
      </w:r>
      <w:r w:rsidR="00BF0A92">
        <w:rPr>
          <w:rFonts w:ascii="David" w:hAnsi="David" w:cs="David" w:hint="cs"/>
          <w:sz w:val="28"/>
          <w:szCs w:val="28"/>
          <w:rtl/>
        </w:rPr>
        <w:t>) כנגד</w:t>
      </w:r>
      <w:r w:rsidR="00E108C0">
        <w:rPr>
          <w:rFonts w:ascii="David" w:hAnsi="David" w:cs="David" w:hint="cs"/>
          <w:sz w:val="28"/>
          <w:szCs w:val="28"/>
          <w:rtl/>
        </w:rPr>
        <w:t xml:space="preserve"> איראן וטורקיה.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431EC2A8" w14:textId="2BB0609D" w:rsidR="00D02CAE" w:rsidRDefault="00D02CAE" w:rsidP="00D02CAE">
      <w:pPr>
        <w:rPr>
          <w:rFonts w:cs="David"/>
          <w:color w:val="000000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קריאה בעברית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ברוך גלעד, "יחסי ישראל-איראן (1979-1949): דיפלומטיה במחתרת."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עמ' 251-255.  </w:t>
      </w:r>
    </w:p>
    <w:p w14:paraId="13142740" w14:textId="4088B29D" w:rsidR="00D02CAE" w:rsidRPr="00D02CAE" w:rsidRDefault="00D02CAE" w:rsidP="00D02CA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E44B1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D02CAE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proofErr w:type="spellStart"/>
      <w:r w:rsidRPr="00D02CAE">
        <w:rPr>
          <w:rFonts w:asciiTheme="majorBidi" w:hAnsiTheme="majorBidi" w:cstheme="majorBidi"/>
          <w:sz w:val="28"/>
          <w:szCs w:val="28"/>
        </w:rPr>
        <w:t>Avi</w:t>
      </w:r>
      <w:proofErr w:type="spellEnd"/>
      <w:r w:rsidRPr="00D02CA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02CAE">
        <w:rPr>
          <w:rFonts w:asciiTheme="majorBidi" w:hAnsiTheme="majorBidi" w:cstheme="majorBidi"/>
          <w:sz w:val="28"/>
          <w:szCs w:val="28"/>
        </w:rPr>
        <w:t>Shlaim</w:t>
      </w:r>
      <w:proofErr w:type="spellEnd"/>
      <w:r w:rsidRPr="00D02CAE">
        <w:rPr>
          <w:rFonts w:asciiTheme="majorBidi" w:hAnsiTheme="majorBidi" w:cstheme="majorBidi"/>
          <w:sz w:val="28"/>
          <w:szCs w:val="28"/>
        </w:rPr>
        <w:t xml:space="preserve">, </w:t>
      </w:r>
      <w:r w:rsidRPr="00D02CAE">
        <w:rPr>
          <w:rFonts w:asciiTheme="majorBidi" w:hAnsiTheme="majorBidi" w:cstheme="majorBidi"/>
          <w:i/>
          <w:iCs/>
          <w:sz w:val="28"/>
          <w:szCs w:val="28"/>
        </w:rPr>
        <w:t xml:space="preserve">The Iron Wall: Israel and the Arab World </w:t>
      </w:r>
      <w:r w:rsidRPr="00D02CAE">
        <w:rPr>
          <w:rFonts w:asciiTheme="majorBidi" w:hAnsiTheme="majorBidi" w:cstheme="majorBidi"/>
          <w:sz w:val="28"/>
          <w:szCs w:val="28"/>
        </w:rPr>
        <w:t>(Norton &amp; Company, 2000), pp. 186-217.</w:t>
      </w:r>
    </w:p>
    <w:p w14:paraId="4FE9E620" w14:textId="77777777" w:rsidR="00DE44B1" w:rsidRDefault="00DE44B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6B5F8F5" w14:textId="5752A26A" w:rsidR="00C756D1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 4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DE44B1">
        <w:rPr>
          <w:rFonts w:ascii="David" w:hAnsi="David" w:cs="David" w:hint="cs"/>
          <w:b/>
          <w:bCs/>
          <w:sz w:val="28"/>
          <w:szCs w:val="28"/>
          <w:rtl/>
        </w:rPr>
        <w:t>16/11/2020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):</w:t>
      </w:r>
      <w:r w:rsidR="0080337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המאמצים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המדיניים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לבלימת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תכנית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הגרעין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של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איראן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>.</w:t>
      </w:r>
    </w:p>
    <w:p w14:paraId="68DF7DDE" w14:textId="385D8B0D" w:rsidR="00BF0A92" w:rsidRPr="00DE44B1" w:rsidRDefault="00E57B77" w:rsidP="00DE44B1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DE44B1" w:rsidRPr="00DE44B1">
        <w:rPr>
          <w:rFonts w:ascii="David" w:hAnsi="David" w:cs="David" w:hint="cs"/>
          <w:sz w:val="28"/>
          <w:szCs w:val="28"/>
          <w:u w:val="single"/>
          <w:rtl/>
        </w:rPr>
        <w:t xml:space="preserve"> אורחת</w:t>
      </w:r>
      <w:r w:rsidR="00BF0A92" w:rsidRPr="00DE44B1">
        <w:rPr>
          <w:rFonts w:ascii="David" w:hAnsi="David" w:cs="David" w:hint="cs"/>
          <w:sz w:val="28"/>
          <w:szCs w:val="28"/>
          <w:rtl/>
        </w:rPr>
        <w:t xml:space="preserve">: </w:t>
      </w:r>
      <w:r w:rsidRPr="00DE44B1">
        <w:rPr>
          <w:rFonts w:ascii="David" w:hAnsi="David" w:cs="David" w:hint="cs"/>
          <w:sz w:val="28"/>
          <w:szCs w:val="28"/>
          <w:rtl/>
        </w:rPr>
        <w:t xml:space="preserve"> השגרירה מירב </w:t>
      </w:r>
      <w:proofErr w:type="spellStart"/>
      <w:r w:rsidRPr="00DE44B1">
        <w:rPr>
          <w:rFonts w:ascii="David" w:hAnsi="David" w:cs="David" w:hint="cs"/>
          <w:sz w:val="28"/>
          <w:szCs w:val="28"/>
          <w:rtl/>
        </w:rPr>
        <w:t>אודיז</w:t>
      </w:r>
      <w:proofErr w:type="spellEnd"/>
      <w:r w:rsidRPr="00DE44B1">
        <w:rPr>
          <w:rFonts w:ascii="David" w:hAnsi="David" w:cs="David" w:hint="cs"/>
          <w:sz w:val="28"/>
          <w:szCs w:val="28"/>
          <w:rtl/>
        </w:rPr>
        <w:t xml:space="preserve"> צפרי.</w:t>
      </w:r>
    </w:p>
    <w:p w14:paraId="77D080F3" w14:textId="77777777" w:rsidR="00DE44B1" w:rsidRDefault="00DE44B1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D0CA9D7" w14:textId="144D4AB2" w:rsidR="00AB70E1" w:rsidRPr="00C918C8" w:rsidRDefault="00B85F07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שיעור 5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DE44B1">
        <w:rPr>
          <w:rFonts w:ascii="David" w:hAnsi="David" w:cs="David" w:hint="cs"/>
          <w:b/>
          <w:bCs/>
          <w:sz w:val="28"/>
          <w:szCs w:val="28"/>
          <w:rtl/>
        </w:rPr>
        <w:t>23/11/2020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:</w:t>
      </w:r>
      <w:r w:rsidR="00EC2139" w:rsidRPr="00C918C8">
        <w:rPr>
          <w:rFonts w:ascii="David" w:hAnsi="David" w:cs="David"/>
          <w:b/>
          <w:bCs/>
          <w:sz w:val="28"/>
          <w:szCs w:val="28"/>
          <w:rtl/>
        </w:rPr>
        <w:t xml:space="preserve">ישראל ואירופה: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יחסים פרדוקסליים</w:t>
      </w:r>
    </w:p>
    <w:p w14:paraId="59DC5CA5" w14:textId="0C64D075" w:rsidR="00400DFE" w:rsidRDefault="00DE44B1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57567E">
        <w:rPr>
          <w:rFonts w:ascii="David" w:hAnsi="David" w:cs="David" w:hint="cs"/>
          <w:sz w:val="28"/>
          <w:szCs w:val="28"/>
          <w:rtl/>
        </w:rPr>
        <w:t xml:space="preserve">קביעת מדיניות חוץ מול מדינות בעלות אינטרסים שונים ומשתנים לאורך השנים: בריטניה, </w:t>
      </w:r>
      <w:r w:rsidR="00226F56">
        <w:rPr>
          <w:rFonts w:ascii="David" w:hAnsi="David" w:cs="David" w:hint="cs"/>
          <w:sz w:val="28"/>
          <w:szCs w:val="28"/>
          <w:rtl/>
        </w:rPr>
        <w:t>צרפת, גרמניה, והאיחוד האירופאי</w:t>
      </w:r>
      <w:r w:rsidR="00AE134F">
        <w:rPr>
          <w:rFonts w:ascii="David" w:hAnsi="David" w:cs="David" w:hint="cs"/>
          <w:sz w:val="28"/>
          <w:szCs w:val="28"/>
          <w:rtl/>
        </w:rPr>
        <w:t xml:space="preserve"> + הרצאת אורח</w:t>
      </w:r>
    </w:p>
    <w:p w14:paraId="0094F94E" w14:textId="7B0A2906" w:rsidR="00D02CAE" w:rsidRDefault="00D02CAE" w:rsidP="00D02C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David"/>
          <w:color w:val="000000"/>
          <w:sz w:val="28"/>
          <w:szCs w:val="28"/>
          <w:rtl/>
        </w:rPr>
      </w:pPr>
      <w:r w:rsidRPr="00DE44B1">
        <w:rPr>
          <w:rFonts w:cs="David" w:hint="cs"/>
          <w:color w:val="000000"/>
          <w:sz w:val="28"/>
          <w:szCs w:val="28"/>
          <w:u w:val="single"/>
          <w:rtl/>
        </w:rPr>
        <w:t>קריאה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יוחנן מרוז, "אירופה במערכת יחסי החוץ של המדינה."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עמ' 329-339.  </w:t>
      </w:r>
    </w:p>
    <w:p w14:paraId="4FD4B67A" w14:textId="7E30D524" w:rsidR="00B85F07" w:rsidRPr="00B85F07" w:rsidRDefault="00B85F07" w:rsidP="00B85F07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DE44B1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B85F07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Pr="00B85F07">
        <w:rPr>
          <w:rFonts w:asciiTheme="majorBidi" w:hAnsiTheme="majorBidi" w:cstheme="majorBidi"/>
          <w:sz w:val="28"/>
          <w:szCs w:val="28"/>
        </w:rPr>
        <w:t xml:space="preserve">Rosemary Hollis, “The Politics of Israeli-European Economic Relations.”  </w:t>
      </w:r>
      <w:r w:rsidRPr="00B85F07">
        <w:rPr>
          <w:rFonts w:asciiTheme="majorBidi" w:hAnsiTheme="majorBidi" w:cstheme="majorBidi"/>
          <w:i/>
          <w:iCs/>
          <w:sz w:val="28"/>
          <w:szCs w:val="28"/>
        </w:rPr>
        <w:t xml:space="preserve">Israel Affairs </w:t>
      </w:r>
      <w:r w:rsidRPr="00B85F07">
        <w:rPr>
          <w:rFonts w:asciiTheme="majorBidi" w:hAnsiTheme="majorBidi" w:cstheme="majorBidi"/>
          <w:sz w:val="28"/>
          <w:szCs w:val="28"/>
        </w:rPr>
        <w:t xml:space="preserve">1/1 (1994), pp. 96-117.  </w:t>
      </w:r>
    </w:p>
    <w:p w14:paraId="6DC16B42" w14:textId="6A929910" w:rsidR="0057567E" w:rsidRPr="00DE44B1" w:rsidRDefault="00E55982" w:rsidP="00DE44B1">
      <w:pPr>
        <w:jc w:val="both"/>
        <w:rPr>
          <w:rFonts w:ascii="David" w:hAnsi="David" w:cs="David"/>
          <w:sz w:val="28"/>
          <w:szCs w:val="28"/>
        </w:rPr>
      </w:pPr>
      <w:r w:rsidRPr="0079777C">
        <w:rPr>
          <w:rFonts w:ascii="David" w:hAnsi="David" w:cs="David" w:hint="cs"/>
          <w:sz w:val="28"/>
          <w:szCs w:val="28"/>
          <w:u w:val="single"/>
          <w:rtl/>
        </w:rPr>
        <w:t>מרצה אורחת</w:t>
      </w:r>
      <w:r w:rsidR="00925246" w:rsidRPr="0079777C">
        <w:rPr>
          <w:rFonts w:ascii="David" w:hAnsi="David" w:cs="David" w:hint="cs"/>
          <w:sz w:val="28"/>
          <w:szCs w:val="28"/>
          <w:u w:val="single"/>
          <w:rtl/>
        </w:rPr>
        <w:t xml:space="preserve"> (09:15-10:00)</w:t>
      </w:r>
      <w:r w:rsidRPr="00DE44B1">
        <w:rPr>
          <w:rFonts w:ascii="David" w:hAnsi="David" w:cs="David" w:hint="cs"/>
          <w:sz w:val="28"/>
          <w:szCs w:val="28"/>
          <w:rtl/>
        </w:rPr>
        <w:t xml:space="preserve">: השגרירה </w:t>
      </w:r>
      <w:r w:rsidR="00E36D6B" w:rsidRPr="00DE44B1">
        <w:rPr>
          <w:rFonts w:ascii="David" w:hAnsi="David" w:cs="David" w:hint="cs"/>
          <w:sz w:val="28"/>
          <w:szCs w:val="28"/>
          <w:rtl/>
        </w:rPr>
        <w:t xml:space="preserve">אנה </w:t>
      </w:r>
      <w:proofErr w:type="spellStart"/>
      <w:r w:rsidR="00E36D6B" w:rsidRPr="00DE44B1">
        <w:rPr>
          <w:rFonts w:ascii="David" w:hAnsi="David" w:cs="David" w:hint="cs"/>
          <w:sz w:val="28"/>
          <w:szCs w:val="28"/>
          <w:rtl/>
        </w:rPr>
        <w:t>אזארי</w:t>
      </w:r>
      <w:proofErr w:type="spellEnd"/>
      <w:r w:rsidR="00E36D6B" w:rsidRPr="00DE44B1">
        <w:rPr>
          <w:rFonts w:ascii="David" w:hAnsi="David" w:cs="David" w:hint="cs"/>
          <w:sz w:val="28"/>
          <w:szCs w:val="28"/>
          <w:rtl/>
        </w:rPr>
        <w:t xml:space="preserve">, שגרירה לשעבר ברוסיה, אוקראינה ופולין, שתדבר </w:t>
      </w:r>
      <w:r w:rsidRPr="00DE44B1">
        <w:rPr>
          <w:rFonts w:ascii="David" w:hAnsi="David" w:cs="David" w:hint="cs"/>
          <w:sz w:val="28"/>
          <w:szCs w:val="28"/>
          <w:rtl/>
        </w:rPr>
        <w:t xml:space="preserve"> </w:t>
      </w:r>
      <w:r w:rsidR="003F2173" w:rsidRPr="00DE44B1">
        <w:rPr>
          <w:rFonts w:ascii="David" w:hAnsi="David" w:cs="David" w:hint="cs"/>
          <w:sz w:val="28"/>
          <w:szCs w:val="28"/>
          <w:rtl/>
        </w:rPr>
        <w:t xml:space="preserve">על </w:t>
      </w:r>
      <w:r w:rsidR="008565EC" w:rsidRPr="00DE44B1">
        <w:rPr>
          <w:rFonts w:ascii="David" w:hAnsi="David" w:cs="David" w:hint="cs"/>
          <w:sz w:val="28"/>
          <w:szCs w:val="28"/>
          <w:rtl/>
        </w:rPr>
        <w:t>"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האתגרים </w:t>
      </w:r>
      <w:r w:rsidR="00E57B77" w:rsidRPr="00DE44B1">
        <w:rPr>
          <w:rFonts w:ascii="David" w:hAnsi="David" w:cs="David" w:hint="cs"/>
          <w:sz w:val="28"/>
          <w:szCs w:val="28"/>
          <w:rtl/>
        </w:rPr>
        <w:t xml:space="preserve">והזדמנויות 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ביחסי ישראל </w:t>
      </w:r>
      <w:r w:rsidR="00226F56" w:rsidRPr="00DE44B1">
        <w:rPr>
          <w:rFonts w:ascii="David" w:hAnsi="David" w:cs="David"/>
          <w:sz w:val="28"/>
          <w:szCs w:val="28"/>
          <w:rtl/>
        </w:rPr>
        <w:t>–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 אירופה</w:t>
      </w:r>
      <w:r w:rsidR="008565EC" w:rsidRPr="00DE44B1">
        <w:rPr>
          <w:rFonts w:ascii="David" w:hAnsi="David" w:cs="David" w:hint="cs"/>
          <w:sz w:val="28"/>
          <w:szCs w:val="28"/>
          <w:rtl/>
        </w:rPr>
        <w:t>"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 </w:t>
      </w:r>
      <w:r w:rsidR="00E36D6B" w:rsidRPr="00DE44B1">
        <w:rPr>
          <w:rFonts w:ascii="David" w:hAnsi="David" w:cs="David" w:hint="cs"/>
          <w:sz w:val="28"/>
          <w:szCs w:val="28"/>
          <w:rtl/>
        </w:rPr>
        <w:t xml:space="preserve"> (תואם ואושר)</w:t>
      </w:r>
      <w:r w:rsidR="00925246" w:rsidRPr="00DE44B1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1870EB75" w14:textId="77777777" w:rsidR="003F2173" w:rsidRPr="003F2173" w:rsidRDefault="003F2173" w:rsidP="00E36D6B">
      <w:pPr>
        <w:pStyle w:val="a3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p w14:paraId="303CA74F" w14:textId="75FDEE88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9777C">
        <w:rPr>
          <w:rFonts w:ascii="David" w:hAnsi="David" w:cs="David" w:hint="cs"/>
          <w:b/>
          <w:bCs/>
          <w:sz w:val="28"/>
          <w:szCs w:val="28"/>
          <w:rtl/>
        </w:rPr>
        <w:t>(23/11/202 10:30-12:00)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ישראל וארה"ב: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ברית במבחן אינטרסים משתנים</w:t>
      </w:r>
    </w:p>
    <w:p w14:paraId="1752C716" w14:textId="0DB6A295" w:rsidR="00A467D8" w:rsidRDefault="0079777C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79777C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2B44C3">
        <w:rPr>
          <w:rFonts w:ascii="David" w:hAnsi="David" w:cs="David" w:hint="cs"/>
          <w:sz w:val="28"/>
          <w:szCs w:val="28"/>
          <w:rtl/>
        </w:rPr>
        <w:t>הדרך הארוכה לבניית ברית עם מעצמה, ומבחן הברית בנסיבות משתנות.</w:t>
      </w:r>
    </w:p>
    <w:p w14:paraId="65B6C9F6" w14:textId="2D32C33B" w:rsidR="00E27D38" w:rsidRPr="009D3DED" w:rsidRDefault="00E27D38" w:rsidP="00E27D38">
      <w:pPr>
        <w:jc w:val="both"/>
        <w:rPr>
          <w:rFonts w:cs="David"/>
          <w:color w:val="000000"/>
          <w:sz w:val="28"/>
          <w:szCs w:val="28"/>
          <w:rtl/>
        </w:rPr>
      </w:pPr>
      <w:r w:rsidRPr="0079777C">
        <w:rPr>
          <w:rFonts w:cs="David" w:hint="cs"/>
          <w:color w:val="000000"/>
          <w:sz w:val="28"/>
          <w:szCs w:val="28"/>
          <w:u w:val="single"/>
          <w:rtl/>
        </w:rPr>
        <w:t>קריאה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חנן בר-און, "חמישה עשורים של יחסי ישראל-ארה"ב". 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 עמ' 265-285.</w:t>
      </w:r>
    </w:p>
    <w:p w14:paraId="190BD0EA" w14:textId="2290615A" w:rsidR="00E27D38" w:rsidRPr="00E27D38" w:rsidRDefault="00E27D38" w:rsidP="00E27D38">
      <w:pPr>
        <w:bidi w:val="0"/>
        <w:rPr>
          <w:rFonts w:asciiTheme="majorBidi" w:hAnsiTheme="majorBidi" w:cstheme="majorBidi"/>
          <w:sz w:val="28"/>
          <w:szCs w:val="28"/>
        </w:rPr>
      </w:pPr>
      <w:r w:rsidRPr="0079777C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 w:rsidR="0079777C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7D38">
        <w:rPr>
          <w:rFonts w:asciiTheme="majorBidi" w:hAnsiTheme="majorBidi" w:cstheme="majorBidi"/>
          <w:sz w:val="28"/>
          <w:szCs w:val="28"/>
        </w:rPr>
        <w:t xml:space="preserve">Yaacov Bar </w:t>
      </w:r>
      <w:proofErr w:type="spellStart"/>
      <w:r w:rsidRPr="00E27D38">
        <w:rPr>
          <w:rFonts w:asciiTheme="majorBidi" w:hAnsiTheme="majorBidi" w:cstheme="majorBidi"/>
          <w:sz w:val="28"/>
          <w:szCs w:val="28"/>
        </w:rPr>
        <w:t>Siman</w:t>
      </w:r>
      <w:proofErr w:type="spellEnd"/>
      <w:r w:rsidRPr="00E27D38">
        <w:rPr>
          <w:rFonts w:asciiTheme="majorBidi" w:hAnsiTheme="majorBidi" w:cstheme="majorBidi"/>
          <w:sz w:val="28"/>
          <w:szCs w:val="28"/>
        </w:rPr>
        <w:t xml:space="preserve">-Tov, “The United States and Israel Since 1998: A Special Relationship?” </w:t>
      </w:r>
      <w:r w:rsidRPr="00E27D38">
        <w:rPr>
          <w:rFonts w:asciiTheme="majorBidi" w:hAnsiTheme="majorBidi" w:cstheme="majorBidi"/>
          <w:i/>
          <w:iCs/>
          <w:sz w:val="28"/>
          <w:szCs w:val="28"/>
        </w:rPr>
        <w:t xml:space="preserve">Diplomatic History </w:t>
      </w:r>
      <w:r w:rsidRPr="00E27D38">
        <w:rPr>
          <w:rFonts w:asciiTheme="majorBidi" w:hAnsiTheme="majorBidi" w:cstheme="majorBidi"/>
          <w:sz w:val="28"/>
          <w:szCs w:val="28"/>
        </w:rPr>
        <w:t xml:space="preserve">22/2 (Spring 1998).  </w:t>
      </w:r>
    </w:p>
    <w:p w14:paraId="382FD28E" w14:textId="77777777" w:rsidR="00A467D8" w:rsidRDefault="00A467D8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1E593F70" w14:textId="77777777" w:rsidR="00A467D8" w:rsidRPr="0079777C" w:rsidRDefault="00A467D8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9777C">
        <w:rPr>
          <w:rFonts w:ascii="David" w:hAnsi="David" w:cs="David" w:hint="cs"/>
          <w:b/>
          <w:bCs/>
          <w:sz w:val="28"/>
          <w:szCs w:val="28"/>
          <w:rtl/>
        </w:rPr>
        <w:t xml:space="preserve">יום ג' 24.11 </w:t>
      </w:r>
    </w:p>
    <w:p w14:paraId="6A24D9F5" w14:textId="078BB7B8" w:rsidR="002B44C3" w:rsidRPr="00981891" w:rsidRDefault="00803377" w:rsidP="00803377">
      <w:pPr>
        <w:jc w:val="both"/>
        <w:rPr>
          <w:rFonts w:ascii="David" w:hAnsi="David"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 אורח 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(</w:t>
      </w:r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במליאת </w:t>
      </w:r>
      <w:proofErr w:type="spellStart"/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>מב</w:t>
      </w:r>
      <w:proofErr w:type="spellEnd"/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>''ל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)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A467D8">
        <w:rPr>
          <w:rFonts w:ascii="David" w:hAnsi="David" w:cs="David" w:hint="cs"/>
          <w:sz w:val="28"/>
          <w:szCs w:val="28"/>
          <w:rtl/>
        </w:rPr>
        <w:t xml:space="preserve">אלוף (מיל) </w:t>
      </w:r>
      <w:r w:rsidR="00226F56" w:rsidRPr="00E36D6B">
        <w:rPr>
          <w:rFonts w:ascii="David" w:hAnsi="David" w:cs="David" w:hint="cs"/>
          <w:sz w:val="28"/>
          <w:szCs w:val="28"/>
          <w:rtl/>
        </w:rPr>
        <w:t>עמוס גלעד</w:t>
      </w:r>
      <w:r w:rsidR="00E36D6B">
        <w:rPr>
          <w:rFonts w:ascii="David" w:hAnsi="David" w:cs="David" w:hint="cs"/>
          <w:sz w:val="28"/>
          <w:szCs w:val="28"/>
          <w:rtl/>
        </w:rPr>
        <w:t xml:space="preserve"> בנושא</w:t>
      </w:r>
      <w:r w:rsidR="00E26EF5" w:rsidRPr="00D02CAE">
        <w:rPr>
          <w:rFonts w:ascii="David" w:hAnsi="David" w:cs="David" w:hint="cs"/>
          <w:sz w:val="28"/>
          <w:szCs w:val="28"/>
          <w:rtl/>
        </w:rPr>
        <w:t xml:space="preserve"> </w:t>
      </w:r>
      <w:r w:rsidR="002C1722" w:rsidRPr="0079777C">
        <w:rPr>
          <w:rFonts w:ascii="David" w:hAnsi="David" w:cs="David" w:hint="cs"/>
          <w:sz w:val="28"/>
          <w:szCs w:val="28"/>
          <w:rtl/>
        </w:rPr>
        <w:t>"</w:t>
      </w:r>
      <w:r w:rsidR="00E26EF5" w:rsidRPr="0079777C">
        <w:rPr>
          <w:rFonts w:ascii="David" w:hAnsi="David" w:cs="David" w:hint="cs"/>
          <w:sz w:val="28"/>
          <w:szCs w:val="28"/>
          <w:rtl/>
        </w:rPr>
        <w:t>השמירה על ביטחונה ויתרונה האיכותי של ישראל</w:t>
      </w:r>
      <w:r>
        <w:rPr>
          <w:rFonts w:ascii="David" w:hAnsi="David" w:cs="David" w:hint="cs"/>
          <w:sz w:val="28"/>
          <w:szCs w:val="28"/>
          <w:rtl/>
        </w:rPr>
        <w:t>.</w:t>
      </w:r>
      <w:r w:rsidR="002C1722" w:rsidRPr="0079777C">
        <w:rPr>
          <w:rFonts w:ascii="David" w:hAnsi="David" w:cs="David" w:hint="cs"/>
          <w:sz w:val="28"/>
          <w:szCs w:val="28"/>
          <w:rtl/>
        </w:rPr>
        <w:t>"</w:t>
      </w:r>
      <w:r w:rsidR="00AE134F" w:rsidRPr="0079777C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2CA8431" w14:textId="75CBB559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30/11/2020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ישראל ורוסיה: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מנוגדים ולצד תיאום ביטחוני</w:t>
      </w:r>
    </w:p>
    <w:p w14:paraId="4E3E0CC3" w14:textId="034BE7B9" w:rsidR="002B44C3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2B44C3">
        <w:rPr>
          <w:rFonts w:ascii="David" w:hAnsi="David" w:cs="David" w:hint="cs"/>
          <w:sz w:val="28"/>
          <w:szCs w:val="28"/>
          <w:rtl/>
        </w:rPr>
        <w:t>העוינות ההיסטורית והאינטרסים המנוגדים לצד התיאום הביטחוני בשנים האחרונ</w:t>
      </w:r>
      <w:r w:rsidR="00E36D6B">
        <w:rPr>
          <w:rFonts w:ascii="David" w:hAnsi="David" w:cs="David" w:hint="cs"/>
          <w:sz w:val="28"/>
          <w:szCs w:val="28"/>
          <w:rtl/>
        </w:rPr>
        <w:t>ות</w:t>
      </w:r>
      <w:r w:rsidR="00336650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1DD535A7" w14:textId="3F4065A2" w:rsidR="00E27D38" w:rsidRPr="009D3DED" w:rsidRDefault="00E27D38" w:rsidP="00E27D38">
      <w:pPr>
        <w:jc w:val="both"/>
        <w:rPr>
          <w:rFonts w:cs="David"/>
          <w:sz w:val="28"/>
          <w:szCs w:val="28"/>
          <w:rtl/>
        </w:rPr>
      </w:pPr>
      <w:r w:rsidRPr="00FA50C0">
        <w:rPr>
          <w:rFonts w:cs="David" w:hint="cs"/>
          <w:sz w:val="28"/>
          <w:szCs w:val="28"/>
          <w:u w:val="single"/>
          <w:rtl/>
        </w:rPr>
        <w:t>קריאה בעברית</w:t>
      </w:r>
      <w:r>
        <w:rPr>
          <w:rFonts w:cs="David" w:hint="cs"/>
          <w:sz w:val="28"/>
          <w:szCs w:val="28"/>
          <w:rtl/>
        </w:rPr>
        <w:t>:</w:t>
      </w:r>
      <w:r>
        <w:rPr>
          <w:rFonts w:cs="David" w:hint="cs"/>
          <w:sz w:val="28"/>
          <w:szCs w:val="28"/>
        </w:rPr>
        <w:t xml:space="preserve"> </w:t>
      </w:r>
      <w:r w:rsidRPr="009D3DED">
        <w:rPr>
          <w:rFonts w:cs="David" w:hint="cs"/>
          <w:sz w:val="28"/>
          <w:szCs w:val="28"/>
          <w:rtl/>
        </w:rPr>
        <w:t xml:space="preserve">יעקב רועי, "יחסי ברית המועצות/רוסיה-ישראל 1948-2005."  ב </w:t>
      </w:r>
      <w:r w:rsidRPr="009D3DED">
        <w:rPr>
          <w:rFonts w:cs="David" w:hint="cs"/>
          <w:i/>
          <w:iCs/>
          <w:sz w:val="28"/>
          <w:szCs w:val="28"/>
          <w:rtl/>
        </w:rPr>
        <w:t>מדיניות חוץ בין עימותים להסדרים</w:t>
      </w:r>
      <w:r w:rsidRPr="009D3DED">
        <w:rPr>
          <w:rFonts w:cs="David" w:hint="cs"/>
          <w:sz w:val="28"/>
          <w:szCs w:val="28"/>
          <w:rtl/>
        </w:rPr>
        <w:t xml:space="preserve"> (האוניברסיטה הפתוחה, 2008), חלק א, עמ' 907-927.</w:t>
      </w:r>
    </w:p>
    <w:p w14:paraId="09C0A243" w14:textId="24B3567D" w:rsidR="00E27D38" w:rsidRPr="00E27D38" w:rsidRDefault="00E27D38" w:rsidP="00E27D38">
      <w:pPr>
        <w:bidi w:val="0"/>
        <w:rPr>
          <w:rFonts w:asciiTheme="majorBidi" w:hAnsiTheme="majorBidi" w:cstheme="majorBidi"/>
          <w:sz w:val="28"/>
          <w:szCs w:val="28"/>
        </w:rPr>
      </w:pPr>
      <w:r w:rsidRPr="00803377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 w:rsidR="004048D1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Pr="00E27D38">
        <w:rPr>
          <w:rFonts w:asciiTheme="majorBidi" w:hAnsiTheme="majorBidi" w:cstheme="majorBidi"/>
          <w:sz w:val="28"/>
          <w:szCs w:val="28"/>
        </w:rPr>
        <w:t xml:space="preserve">Abba </w:t>
      </w:r>
      <w:proofErr w:type="spellStart"/>
      <w:r w:rsidRPr="00E27D38">
        <w:rPr>
          <w:rFonts w:asciiTheme="majorBidi" w:hAnsiTheme="majorBidi" w:cstheme="majorBidi"/>
          <w:sz w:val="28"/>
          <w:szCs w:val="28"/>
        </w:rPr>
        <w:t>Eban</w:t>
      </w:r>
      <w:proofErr w:type="spellEnd"/>
      <w:r w:rsidRPr="00E27D38">
        <w:rPr>
          <w:rFonts w:asciiTheme="majorBidi" w:hAnsiTheme="majorBidi" w:cstheme="majorBidi"/>
          <w:sz w:val="28"/>
          <w:szCs w:val="28"/>
        </w:rPr>
        <w:t xml:space="preserve">, </w:t>
      </w:r>
      <w:r w:rsidRPr="00E27D38">
        <w:rPr>
          <w:rFonts w:asciiTheme="majorBidi" w:hAnsiTheme="majorBidi" w:cstheme="majorBidi"/>
          <w:i/>
          <w:iCs/>
          <w:sz w:val="28"/>
          <w:szCs w:val="28"/>
        </w:rPr>
        <w:t xml:space="preserve">Personal Witness: Israel Through My Eyes </w:t>
      </w:r>
      <w:r w:rsidRPr="00E27D38">
        <w:rPr>
          <w:rFonts w:asciiTheme="majorBidi" w:hAnsiTheme="majorBidi" w:cstheme="majorBidi"/>
          <w:sz w:val="28"/>
          <w:szCs w:val="28"/>
        </w:rPr>
        <w:t xml:space="preserve">(Putnam, 1992), pp. 231-241.  </w:t>
      </w:r>
    </w:p>
    <w:p w14:paraId="3D7C8130" w14:textId="1ED0B72B" w:rsidR="00226F56" w:rsidRPr="00FA50C0" w:rsidRDefault="009D3EDD" w:rsidP="00FA50C0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מרצה אורח</w:t>
      </w:r>
      <w:r w:rsidR="00925246" w:rsidRPr="00FA50C0">
        <w:rPr>
          <w:rFonts w:ascii="David" w:hAnsi="David" w:cs="David" w:hint="cs"/>
          <w:sz w:val="28"/>
          <w:szCs w:val="28"/>
          <w:u w:val="single"/>
          <w:rtl/>
        </w:rPr>
        <w:t xml:space="preserve"> (09:15 -10:00)</w:t>
      </w:r>
      <w:r w:rsidRPr="00FA50C0">
        <w:rPr>
          <w:rFonts w:ascii="David" w:hAnsi="David" w:cs="David" w:hint="cs"/>
          <w:sz w:val="28"/>
          <w:szCs w:val="28"/>
          <w:rtl/>
        </w:rPr>
        <w:t>:</w:t>
      </w:r>
      <w:r w:rsidR="00226F56" w:rsidRPr="00FA50C0">
        <w:rPr>
          <w:rFonts w:ascii="David" w:hAnsi="David" w:cs="David" w:hint="cs"/>
          <w:sz w:val="28"/>
          <w:szCs w:val="28"/>
          <w:rtl/>
        </w:rPr>
        <w:t xml:space="preserve"> </w:t>
      </w:r>
      <w:r w:rsidR="00C02DD1" w:rsidRPr="00FA50C0">
        <w:rPr>
          <w:rFonts w:ascii="David" w:hAnsi="David" w:cs="David" w:hint="cs"/>
          <w:sz w:val="28"/>
          <w:szCs w:val="28"/>
          <w:rtl/>
        </w:rPr>
        <w:t xml:space="preserve">השגריר </w:t>
      </w:r>
      <w:r w:rsidR="00226F56" w:rsidRPr="00FA50C0">
        <w:rPr>
          <w:rFonts w:ascii="David" w:hAnsi="David" w:cs="David" w:hint="cs"/>
          <w:sz w:val="28"/>
          <w:szCs w:val="28"/>
          <w:rtl/>
        </w:rPr>
        <w:t xml:space="preserve">גרי קורן, </w:t>
      </w:r>
      <w:r w:rsidR="00C02DD1" w:rsidRPr="00FA50C0">
        <w:rPr>
          <w:rFonts w:ascii="David" w:hAnsi="David" w:cs="David" w:hint="cs"/>
          <w:sz w:val="28"/>
          <w:szCs w:val="28"/>
          <w:rtl/>
        </w:rPr>
        <w:t>ראש אגף אירו אסיה במשרד החוץ ו</w:t>
      </w:r>
      <w:r w:rsidR="00AE134F" w:rsidRPr="00FA50C0">
        <w:rPr>
          <w:rFonts w:ascii="David" w:hAnsi="David" w:cs="David" w:hint="cs"/>
          <w:sz w:val="28"/>
          <w:szCs w:val="28"/>
          <w:rtl/>
        </w:rPr>
        <w:t>שגריר ישראל לשעבר ברוסיה</w:t>
      </w:r>
      <w:r w:rsidR="00B40A19" w:rsidRPr="00FA50C0">
        <w:rPr>
          <w:rFonts w:ascii="David" w:hAnsi="David" w:cs="David" w:hint="cs"/>
          <w:sz w:val="28"/>
          <w:szCs w:val="28"/>
          <w:rtl/>
        </w:rPr>
        <w:t xml:space="preserve">, שידבר על </w:t>
      </w:r>
      <w:r w:rsidR="00E36D6B" w:rsidRPr="00FA50C0">
        <w:rPr>
          <w:rFonts w:ascii="David" w:hAnsi="David" w:cs="David" w:hint="cs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אתגרים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והזדמנויות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ביחסי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ישראל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רוסיה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בכלל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ובעת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 xml:space="preserve">הנוכחית בפרט </w:t>
      </w:r>
      <w:r w:rsidR="00E36D6B" w:rsidRPr="00FA50C0">
        <w:rPr>
          <w:rFonts w:ascii="David" w:hAnsi="David" w:cs="David" w:hint="cs"/>
          <w:sz w:val="28"/>
          <w:szCs w:val="28"/>
          <w:rtl/>
        </w:rPr>
        <w:t>(תואם ואושר)</w:t>
      </w:r>
      <w:r w:rsidR="00336650" w:rsidRPr="00FA50C0">
        <w:rPr>
          <w:rFonts w:ascii="David" w:hAnsi="David" w:cs="David" w:hint="cs"/>
          <w:sz w:val="28"/>
          <w:szCs w:val="28"/>
          <w:rtl/>
        </w:rPr>
        <w:t>.</w:t>
      </w:r>
    </w:p>
    <w:p w14:paraId="6C74DAF0" w14:textId="77777777" w:rsidR="002B44C3" w:rsidRPr="00981891" w:rsidRDefault="002B44C3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5A00147C" w14:textId="6C196DC3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30/11/2020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ואסיה: אתגרים משתנים מול סין והודו</w:t>
      </w:r>
    </w:p>
    <w:p w14:paraId="456278E5" w14:textId="6CF4D1A6" w:rsidR="00AE134F" w:rsidRDefault="00FA50C0" w:rsidP="00FA50C0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סין:</w:t>
      </w:r>
      <w:r w:rsidR="001304B2"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שיתוף פעולה צבאי וביטחוני שעורר את התנגדותה של ארה"ב.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הודו: איך מדינה שהייתה פעם פרו-ערבית הפכה לשותפה אסטרטגית של ישראל</w:t>
      </w:r>
      <w:r w:rsidR="00AE134F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7C05B4F4" w14:textId="114C2EE8" w:rsidR="004048D1" w:rsidRPr="009D3DED" w:rsidRDefault="004048D1" w:rsidP="004048D1">
      <w:pPr>
        <w:jc w:val="both"/>
        <w:rPr>
          <w:rFonts w:ascii="Arial" w:hAnsi="Arial" w:cs="David"/>
          <w:sz w:val="28"/>
          <w:szCs w:val="28"/>
          <w:u w:val="single"/>
          <w:rtl/>
        </w:rPr>
      </w:pPr>
      <w:r w:rsidRPr="00FA50C0">
        <w:rPr>
          <w:rFonts w:ascii="Arial" w:hAnsi="Arial" w:cs="David" w:hint="cs"/>
          <w:sz w:val="28"/>
          <w:szCs w:val="28"/>
          <w:u w:val="single"/>
          <w:rtl/>
        </w:rPr>
        <w:t>קריאה בעברית</w:t>
      </w:r>
      <w:r>
        <w:rPr>
          <w:rFonts w:ascii="Arial" w:hAnsi="Arial" w:cs="David" w:hint="cs"/>
          <w:sz w:val="28"/>
          <w:szCs w:val="28"/>
          <w:rtl/>
        </w:rPr>
        <w:t>:</w:t>
      </w:r>
      <w:r>
        <w:rPr>
          <w:rFonts w:ascii="Arial" w:hAnsi="Arial" w:cs="David" w:hint="cs"/>
          <w:sz w:val="28"/>
          <w:szCs w:val="28"/>
        </w:rPr>
        <w:t xml:space="preserve"> </w:t>
      </w:r>
      <w:r w:rsidRPr="009D3DED">
        <w:rPr>
          <w:rFonts w:ascii="Arial" w:hAnsi="Arial" w:cs="David" w:hint="cs"/>
          <w:sz w:val="28"/>
          <w:szCs w:val="28"/>
          <w:rtl/>
        </w:rPr>
        <w:t xml:space="preserve">משה יגר, "גורמי יסוד ביחסי אסיה-ישראל." ב </w:t>
      </w:r>
      <w:r w:rsidRPr="009D3DED">
        <w:rPr>
          <w:rFonts w:ascii="Arial" w:hAnsi="Arial" w:cs="David" w:hint="cs"/>
          <w:i/>
          <w:iCs/>
          <w:sz w:val="28"/>
          <w:szCs w:val="28"/>
          <w:rtl/>
        </w:rPr>
        <w:t>משרד החוץ: 50 השנים הראשונות</w:t>
      </w:r>
      <w:r w:rsidRPr="009D3DED">
        <w:rPr>
          <w:rFonts w:ascii="Arial" w:hAnsi="Arial" w:cs="David" w:hint="cs"/>
          <w:sz w:val="28"/>
          <w:szCs w:val="28"/>
          <w:rtl/>
        </w:rPr>
        <w:t xml:space="preserve"> (כתר, 2002), עמ' 533-536.</w:t>
      </w:r>
      <w:r w:rsidRPr="009D3DED">
        <w:rPr>
          <w:rFonts w:ascii="Arial" w:hAnsi="Arial" w:cs="David" w:hint="cs"/>
          <w:sz w:val="28"/>
          <w:szCs w:val="28"/>
          <w:u w:val="single"/>
          <w:rtl/>
        </w:rPr>
        <w:t xml:space="preserve"> </w:t>
      </w:r>
    </w:p>
    <w:p w14:paraId="10D7EAF4" w14:textId="51763E8A" w:rsidR="004048D1" w:rsidRPr="004048D1" w:rsidRDefault="004048D1" w:rsidP="004048D1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  <w:r w:rsidRPr="00FA50C0">
        <w:rPr>
          <w:rFonts w:asciiTheme="majorBidi" w:hAnsiTheme="majorBidi" w:cstheme="majorBidi"/>
          <w:sz w:val="28"/>
          <w:szCs w:val="28"/>
          <w:u w:val="single"/>
        </w:rPr>
        <w:t>Re</w:t>
      </w:r>
      <w:proofErr w:type="spellStart"/>
      <w:r w:rsidRPr="00FA50C0">
        <w:rPr>
          <w:rFonts w:asciiTheme="majorBidi" w:hAnsiTheme="majorBidi" w:cstheme="majorBidi"/>
          <w:sz w:val="28"/>
          <w:szCs w:val="28"/>
          <w:u w:val="single"/>
          <w:lang w:val="en-GB"/>
        </w:rPr>
        <w:t>ading</w:t>
      </w:r>
      <w:proofErr w:type="spellEnd"/>
      <w:r w:rsidRPr="00FA50C0">
        <w:rPr>
          <w:rFonts w:asciiTheme="majorBidi" w:hAnsiTheme="majorBidi" w:cstheme="majorBidi"/>
          <w:sz w:val="28"/>
          <w:szCs w:val="28"/>
          <w:u w:val="single"/>
          <w:lang w:val="en-GB"/>
        </w:rPr>
        <w:t xml:space="preserve"> in English</w:t>
      </w:r>
      <w:r>
        <w:rPr>
          <w:rFonts w:asciiTheme="majorBidi" w:hAnsiTheme="majorBidi" w:cstheme="majorBidi"/>
          <w:sz w:val="28"/>
          <w:szCs w:val="28"/>
          <w:lang w:val="en-GB"/>
        </w:rPr>
        <w:t>:</w:t>
      </w:r>
    </w:p>
    <w:p w14:paraId="117EAAD5" w14:textId="37714E5C" w:rsidR="004048D1" w:rsidRPr="004048D1" w:rsidRDefault="004048D1" w:rsidP="004048D1">
      <w:pPr>
        <w:bidi w:val="0"/>
        <w:rPr>
          <w:rFonts w:asciiTheme="majorBidi" w:hAnsiTheme="majorBidi" w:cstheme="majorBidi"/>
          <w:sz w:val="28"/>
          <w:szCs w:val="28"/>
        </w:rPr>
      </w:pPr>
      <w:r w:rsidRPr="004048D1">
        <w:rPr>
          <w:rFonts w:asciiTheme="majorBidi" w:hAnsiTheme="majorBidi" w:cstheme="majorBidi"/>
          <w:sz w:val="28"/>
          <w:szCs w:val="28"/>
        </w:rPr>
        <w:t xml:space="preserve">Surjit Singh, “Indo-Israel Relations: A Study of Some Aspects of India’s Foreign Policy.”  </w:t>
      </w:r>
      <w:r w:rsidRPr="004048D1">
        <w:rPr>
          <w:rFonts w:asciiTheme="majorBidi" w:hAnsiTheme="majorBidi" w:cstheme="majorBidi"/>
          <w:i/>
          <w:iCs/>
          <w:sz w:val="28"/>
          <w:szCs w:val="28"/>
        </w:rPr>
        <w:t xml:space="preserve">Journal of Indian History </w:t>
      </w:r>
      <w:r w:rsidRPr="004048D1">
        <w:rPr>
          <w:rFonts w:asciiTheme="majorBidi" w:hAnsiTheme="majorBidi" w:cstheme="majorBidi"/>
          <w:sz w:val="28"/>
          <w:szCs w:val="28"/>
        </w:rPr>
        <w:t xml:space="preserve">57/2-3 (1979), pp. 387-399.  </w:t>
      </w:r>
    </w:p>
    <w:p w14:paraId="436C5F6E" w14:textId="77777777" w:rsidR="004048D1" w:rsidRPr="004048D1" w:rsidRDefault="004048D1" w:rsidP="004048D1">
      <w:pPr>
        <w:bidi w:val="0"/>
        <w:rPr>
          <w:rFonts w:asciiTheme="majorBidi" w:hAnsiTheme="majorBidi" w:cstheme="majorBidi"/>
          <w:sz w:val="28"/>
          <w:szCs w:val="28"/>
        </w:rPr>
      </w:pPr>
      <w:proofErr w:type="spellStart"/>
      <w:r w:rsidRPr="004048D1">
        <w:rPr>
          <w:rFonts w:asciiTheme="majorBidi" w:hAnsiTheme="majorBidi" w:cstheme="majorBidi"/>
          <w:sz w:val="28"/>
          <w:szCs w:val="28"/>
        </w:rPr>
        <w:t>Yiyzhak</w:t>
      </w:r>
      <w:proofErr w:type="spellEnd"/>
      <w:r w:rsidRPr="004048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48D1">
        <w:rPr>
          <w:rFonts w:asciiTheme="majorBidi" w:hAnsiTheme="majorBidi" w:cstheme="majorBidi"/>
          <w:sz w:val="28"/>
          <w:szCs w:val="28"/>
        </w:rPr>
        <w:t>Shichor</w:t>
      </w:r>
      <w:proofErr w:type="spellEnd"/>
      <w:r w:rsidRPr="004048D1">
        <w:rPr>
          <w:rFonts w:asciiTheme="majorBidi" w:hAnsiTheme="majorBidi" w:cstheme="majorBidi"/>
          <w:sz w:val="28"/>
          <w:szCs w:val="28"/>
        </w:rPr>
        <w:t xml:space="preserve">, “Hide and Seek: Sino-Israeli Relations in Perspective.”  </w:t>
      </w:r>
      <w:r w:rsidRPr="004048D1">
        <w:rPr>
          <w:rFonts w:asciiTheme="majorBidi" w:hAnsiTheme="majorBidi" w:cstheme="majorBidi"/>
          <w:i/>
          <w:iCs/>
          <w:sz w:val="28"/>
          <w:szCs w:val="28"/>
        </w:rPr>
        <w:t xml:space="preserve">Israel Affairs </w:t>
      </w:r>
      <w:r w:rsidRPr="004048D1">
        <w:rPr>
          <w:rFonts w:asciiTheme="majorBidi" w:hAnsiTheme="majorBidi" w:cstheme="majorBidi"/>
          <w:sz w:val="28"/>
          <w:szCs w:val="28"/>
        </w:rPr>
        <w:t xml:space="preserve">1/2 (1994), pp. 188-209.  </w:t>
      </w:r>
    </w:p>
    <w:p w14:paraId="30529D64" w14:textId="1613B94E" w:rsidR="001304B2" w:rsidRPr="00FA50C0" w:rsidRDefault="0026657B" w:rsidP="00FA50C0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מרצה אורח</w:t>
      </w:r>
      <w:r w:rsidRPr="00FA50C0">
        <w:rPr>
          <w:rFonts w:ascii="David" w:hAnsi="David" w:cs="David" w:hint="cs"/>
          <w:sz w:val="28"/>
          <w:szCs w:val="28"/>
          <w:rtl/>
        </w:rPr>
        <w:t>:</w:t>
      </w:r>
      <w:r w:rsidRPr="00FA50C0">
        <w:rPr>
          <w:rFonts w:ascii="David" w:hAnsi="David" w:cs="David" w:hint="cs"/>
          <w:sz w:val="28"/>
          <w:szCs w:val="28"/>
        </w:rPr>
        <w:t xml:space="preserve"> </w:t>
      </w:r>
      <w:r w:rsidR="00226F56" w:rsidRPr="00FA50C0">
        <w:rPr>
          <w:rFonts w:ascii="David" w:hAnsi="David" w:cs="David" w:hint="cs"/>
          <w:sz w:val="28"/>
          <w:szCs w:val="28"/>
          <w:rtl/>
        </w:rPr>
        <w:t>גלעד כהן</w:t>
      </w:r>
      <w:r w:rsidR="00C02DD1" w:rsidRPr="00FA50C0">
        <w:rPr>
          <w:rFonts w:ascii="David" w:hAnsi="David" w:cs="David" w:hint="cs"/>
          <w:sz w:val="28"/>
          <w:szCs w:val="28"/>
          <w:rtl/>
        </w:rPr>
        <w:t xml:space="preserve">, </w:t>
      </w:r>
      <w:proofErr w:type="spellStart"/>
      <w:r w:rsidR="00C02DD1" w:rsidRPr="00FA50C0">
        <w:rPr>
          <w:rFonts w:ascii="David" w:hAnsi="David" w:cs="David" w:hint="cs"/>
          <w:sz w:val="28"/>
          <w:szCs w:val="28"/>
          <w:rtl/>
        </w:rPr>
        <w:t>סמנכ</w:t>
      </w:r>
      <w:proofErr w:type="spellEnd"/>
      <w:r w:rsidR="00C02DD1" w:rsidRPr="00FA50C0">
        <w:rPr>
          <w:rFonts w:ascii="David" w:hAnsi="David" w:cs="David" w:hint="cs"/>
          <w:sz w:val="28"/>
          <w:szCs w:val="28"/>
          <w:rtl/>
        </w:rPr>
        <w:t xml:space="preserve">''ל אגף אסיה </w:t>
      </w:r>
      <w:proofErr w:type="spellStart"/>
      <w:r w:rsidR="00C02DD1" w:rsidRPr="00FA50C0">
        <w:rPr>
          <w:rFonts w:ascii="David" w:hAnsi="David" w:cs="David" w:hint="cs"/>
          <w:sz w:val="28"/>
          <w:szCs w:val="28"/>
          <w:rtl/>
        </w:rPr>
        <w:t>והפסיפיק</w:t>
      </w:r>
      <w:proofErr w:type="spellEnd"/>
      <w:r w:rsidR="00E36D6B" w:rsidRPr="00FA50C0">
        <w:rPr>
          <w:rFonts w:ascii="David" w:hAnsi="David" w:cs="David" w:hint="cs"/>
          <w:sz w:val="28"/>
          <w:szCs w:val="28"/>
          <w:rtl/>
        </w:rPr>
        <w:t xml:space="preserve"> (תואם ואושר)</w:t>
      </w:r>
      <w:r w:rsidR="00803377">
        <w:rPr>
          <w:rFonts w:ascii="David" w:hAnsi="David" w:cs="David" w:hint="cs"/>
          <w:sz w:val="28"/>
          <w:szCs w:val="28"/>
          <w:rtl/>
        </w:rPr>
        <w:t>.</w:t>
      </w:r>
    </w:p>
    <w:p w14:paraId="6C6CCBAF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24CEE7EB" w14:textId="59024E83" w:rsidR="00AB70E1" w:rsidRPr="00C918C8" w:rsidRDefault="00AB70E1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7/12/2020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ישראל ואפריקה: מאבקים עקיפים עם חיזבאללה ואיראן</w:t>
      </w:r>
    </w:p>
    <w:p w14:paraId="1D9C7A77" w14:textId="35A6845B" w:rsidR="00CE75BF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איך היבשת האפריקאית הפכה לזירת מאבק עקיף בין ישראל לבין לוב בשנות ה 70, ובין ישראל לבין איראן היום</w:t>
      </w:r>
      <w:r w:rsidR="00AD04CA">
        <w:rPr>
          <w:rFonts w:ascii="David" w:hAnsi="David" w:cs="David" w:hint="cs"/>
          <w:sz w:val="28"/>
          <w:szCs w:val="28"/>
          <w:rtl/>
        </w:rPr>
        <w:t xml:space="preserve">, </w:t>
      </w:r>
      <w:r w:rsidR="00CE75BF" w:rsidRPr="00AD04CA">
        <w:rPr>
          <w:rFonts w:ascii="David" w:hAnsi="David" w:cs="David" w:hint="cs"/>
          <w:sz w:val="28"/>
          <w:szCs w:val="28"/>
          <w:rtl/>
        </w:rPr>
        <w:t xml:space="preserve">בדגש על פעילות </w:t>
      </w:r>
      <w:proofErr w:type="spellStart"/>
      <w:r w:rsidR="00CE75BF" w:rsidRPr="00AD04CA">
        <w:rPr>
          <w:rFonts w:ascii="David" w:hAnsi="David" w:cs="David" w:hint="cs"/>
          <w:sz w:val="28"/>
          <w:szCs w:val="28"/>
          <w:rtl/>
        </w:rPr>
        <w:t>מש''ב</w:t>
      </w:r>
      <w:proofErr w:type="spellEnd"/>
      <w:r w:rsidR="00CE75BF" w:rsidRPr="00AD04CA">
        <w:rPr>
          <w:rFonts w:ascii="David" w:hAnsi="David" w:cs="David" w:hint="cs"/>
          <w:sz w:val="28"/>
          <w:szCs w:val="28"/>
          <w:rtl/>
        </w:rPr>
        <w:t xml:space="preserve"> ככלי מדיני</w:t>
      </w:r>
      <w:r w:rsidR="00AD04CA" w:rsidRPr="00AD04CA">
        <w:rPr>
          <w:rFonts w:ascii="David" w:hAnsi="David" w:cs="David" w:hint="cs"/>
          <w:sz w:val="28"/>
          <w:szCs w:val="28"/>
          <w:rtl/>
        </w:rPr>
        <w:t>.</w:t>
      </w:r>
    </w:p>
    <w:p w14:paraId="0A4C7D16" w14:textId="0096497E" w:rsidR="00251774" w:rsidRPr="009D3DED" w:rsidRDefault="00251774" w:rsidP="00251774">
      <w:pPr>
        <w:jc w:val="both"/>
        <w:rPr>
          <w:sz w:val="28"/>
          <w:szCs w:val="28"/>
          <w:rtl/>
        </w:rPr>
      </w:pPr>
      <w:r w:rsidRPr="00FA50C0">
        <w:rPr>
          <w:rFonts w:cs="David" w:hint="cs"/>
          <w:sz w:val="28"/>
          <w:szCs w:val="28"/>
          <w:u w:val="single"/>
          <w:rtl/>
        </w:rPr>
        <w:t>קריאה</w:t>
      </w:r>
      <w:r w:rsidR="00FA50C0" w:rsidRPr="00FA50C0">
        <w:rPr>
          <w:rFonts w:cs="David" w:hint="cs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sz w:val="28"/>
          <w:szCs w:val="28"/>
          <w:rtl/>
        </w:rPr>
        <w:t xml:space="preserve">: </w:t>
      </w:r>
      <w:r w:rsidRPr="009D3DED">
        <w:rPr>
          <w:rFonts w:cs="David" w:hint="cs"/>
          <w:sz w:val="28"/>
          <w:szCs w:val="28"/>
          <w:rtl/>
        </w:rPr>
        <w:t xml:space="preserve">אירה עודד, "ישראל ואפריקה </w:t>
      </w:r>
      <w:r w:rsidRPr="009D3DED">
        <w:rPr>
          <w:rFonts w:cs="David"/>
          <w:sz w:val="28"/>
          <w:szCs w:val="28"/>
          <w:rtl/>
        </w:rPr>
        <w:t>–</w:t>
      </w:r>
      <w:r w:rsidRPr="009D3DED">
        <w:rPr>
          <w:rFonts w:cs="David" w:hint="cs"/>
          <w:sz w:val="28"/>
          <w:szCs w:val="28"/>
          <w:rtl/>
        </w:rPr>
        <w:t xml:space="preserve"> היבטים היסטוריים ופוליטיים."  ב </w:t>
      </w:r>
      <w:r w:rsidRPr="009D3DED">
        <w:rPr>
          <w:rFonts w:cs="David" w:hint="cs"/>
          <w:i/>
          <w:iCs/>
          <w:sz w:val="28"/>
          <w:szCs w:val="28"/>
          <w:rtl/>
        </w:rPr>
        <w:t>משרד החוץ" 50 השנים הראשונות</w:t>
      </w:r>
      <w:r w:rsidRPr="009D3DED">
        <w:rPr>
          <w:rFonts w:cs="David" w:hint="cs"/>
          <w:sz w:val="28"/>
          <w:szCs w:val="28"/>
          <w:rtl/>
        </w:rPr>
        <w:t xml:space="preserve"> (כתר, 2002), עמ' 615-629.   </w:t>
      </w:r>
      <w:r w:rsidRPr="009D3DED">
        <w:rPr>
          <w:sz w:val="28"/>
          <w:szCs w:val="28"/>
        </w:rPr>
        <w:t xml:space="preserve"> </w:t>
      </w:r>
    </w:p>
    <w:p w14:paraId="229B0432" w14:textId="154F32A3" w:rsidR="00251774" w:rsidRPr="00FA50C0" w:rsidRDefault="00FA50C0" w:rsidP="00FA50C0">
      <w:pPr>
        <w:bidi w:val="0"/>
        <w:rPr>
          <w:rFonts w:asciiTheme="majorBidi" w:hAnsiTheme="majorBidi" w:cstheme="majorBidi"/>
          <w:sz w:val="28"/>
          <w:szCs w:val="28"/>
        </w:rPr>
      </w:pPr>
      <w:r w:rsidRPr="00FA50C0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251774" w:rsidRPr="00FA50C0">
        <w:rPr>
          <w:rFonts w:asciiTheme="majorBidi" w:hAnsiTheme="majorBidi" w:cstheme="majorBidi"/>
          <w:sz w:val="28"/>
          <w:szCs w:val="28"/>
        </w:rPr>
        <w:t xml:space="preserve">Naomi </w:t>
      </w:r>
      <w:proofErr w:type="spellStart"/>
      <w:r w:rsidR="00251774" w:rsidRPr="00FA50C0">
        <w:rPr>
          <w:rFonts w:asciiTheme="majorBidi" w:hAnsiTheme="majorBidi" w:cstheme="majorBidi"/>
          <w:sz w:val="28"/>
          <w:szCs w:val="28"/>
        </w:rPr>
        <w:t>Hazan</w:t>
      </w:r>
      <w:proofErr w:type="spellEnd"/>
      <w:r w:rsidR="00251774" w:rsidRPr="00FA50C0">
        <w:rPr>
          <w:rFonts w:asciiTheme="majorBidi" w:hAnsiTheme="majorBidi" w:cstheme="majorBidi"/>
          <w:sz w:val="28"/>
          <w:szCs w:val="28"/>
        </w:rPr>
        <w:t xml:space="preserve">, “Israel in Africa.”  </w:t>
      </w:r>
      <w:r w:rsidR="00251774" w:rsidRPr="00FA50C0">
        <w:rPr>
          <w:rFonts w:asciiTheme="majorBidi" w:hAnsiTheme="majorBidi" w:cstheme="majorBidi"/>
          <w:i/>
          <w:iCs/>
          <w:sz w:val="28"/>
          <w:szCs w:val="28"/>
        </w:rPr>
        <w:t xml:space="preserve">The Jerusalem Quarterly </w:t>
      </w:r>
      <w:r w:rsidR="00251774" w:rsidRPr="00FA50C0">
        <w:rPr>
          <w:rFonts w:asciiTheme="majorBidi" w:hAnsiTheme="majorBidi" w:cstheme="majorBidi"/>
          <w:sz w:val="28"/>
          <w:szCs w:val="28"/>
        </w:rPr>
        <w:t xml:space="preserve">18 (Winter 1981), pp. 29-45. </w:t>
      </w:r>
    </w:p>
    <w:p w14:paraId="15CD9151" w14:textId="77777777" w:rsidR="00251774" w:rsidRPr="00251774" w:rsidRDefault="00251774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1712E5A6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4B00D08B" w14:textId="4507AE23" w:rsidR="00AB70E1" w:rsidRPr="00C918C8" w:rsidRDefault="00925246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lastRenderedPageBreak/>
        <w:t>שיעו</w:t>
      </w:r>
      <w:r>
        <w:rPr>
          <w:rFonts w:ascii="David" w:hAnsi="David" w:cs="David" w:hint="cs"/>
          <w:b/>
          <w:bCs/>
          <w:sz w:val="28"/>
          <w:szCs w:val="28"/>
          <w:rtl/>
        </w:rPr>
        <w:t>ר 10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7/12/2020 10:30-12:00</w:t>
      </w:r>
      <w:r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ואמריקה לטינית:</w:t>
      </w:r>
      <w:r w:rsidR="00AB70E1"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אינטרסים כלכליים ולחימה בטרור</w:t>
      </w:r>
    </w:p>
    <w:p w14:paraId="251DA6BE" w14:textId="3CDAE132" w:rsidR="00CE75BF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הנוכחות של איראן ושל חיזבאללה באמריקה לטינית כאתגר ביטחוני</w:t>
      </w:r>
      <w:r w:rsidR="00B16E7A">
        <w:rPr>
          <w:rFonts w:ascii="David" w:hAnsi="David" w:cs="David" w:hint="cs"/>
          <w:sz w:val="28"/>
          <w:szCs w:val="28"/>
          <w:rtl/>
        </w:rPr>
        <w:t xml:space="preserve">, עם דגש </w:t>
      </w:r>
      <w:r w:rsidR="00501D17" w:rsidRPr="00033FDF">
        <w:rPr>
          <w:rFonts w:ascii="David" w:hAnsi="David" w:cs="David" w:hint="cs"/>
          <w:sz w:val="28"/>
          <w:szCs w:val="28"/>
          <w:rtl/>
        </w:rPr>
        <w:t>על</w:t>
      </w:r>
      <w:r w:rsidR="00AE134F" w:rsidRPr="00033FDF">
        <w:rPr>
          <w:rFonts w:ascii="David" w:hAnsi="David" w:cs="David" w:hint="cs"/>
          <w:sz w:val="28"/>
          <w:szCs w:val="28"/>
          <w:rtl/>
        </w:rPr>
        <w:t xml:space="preserve"> </w:t>
      </w:r>
      <w:r w:rsidR="00CE75BF" w:rsidRPr="00033FDF">
        <w:rPr>
          <w:rFonts w:ascii="David" w:hAnsi="David" w:cs="David" w:hint="cs"/>
          <w:sz w:val="28"/>
          <w:szCs w:val="28"/>
          <w:rtl/>
        </w:rPr>
        <w:t xml:space="preserve">מיצוב ישראל </w:t>
      </w:r>
      <w:r w:rsidR="00501D17" w:rsidRPr="00033FDF">
        <w:rPr>
          <w:rFonts w:ascii="David" w:hAnsi="David" w:cs="David" w:hint="cs"/>
          <w:sz w:val="28"/>
          <w:szCs w:val="28"/>
          <w:rtl/>
        </w:rPr>
        <w:t>(</w:t>
      </w:r>
      <w:r w:rsidR="00CE75BF" w:rsidRPr="00033FDF">
        <w:rPr>
          <w:rFonts w:ascii="David" w:hAnsi="David" w:cs="David" w:hint="cs"/>
          <w:sz w:val="28"/>
          <w:szCs w:val="28"/>
          <w:rtl/>
        </w:rPr>
        <w:t>אתגרים והזדמנויות</w:t>
      </w:r>
      <w:r w:rsidR="00501D17" w:rsidRPr="00033FDF">
        <w:rPr>
          <w:rFonts w:ascii="David" w:hAnsi="David" w:cs="David" w:hint="cs"/>
          <w:sz w:val="28"/>
          <w:szCs w:val="28"/>
          <w:rtl/>
        </w:rPr>
        <w:t>).</w:t>
      </w:r>
    </w:p>
    <w:p w14:paraId="1697533F" w14:textId="26D03B6F" w:rsidR="00251774" w:rsidRPr="009D3DED" w:rsidRDefault="00251774" w:rsidP="00251774">
      <w:pPr>
        <w:jc w:val="both"/>
        <w:rPr>
          <w:rFonts w:cs="David"/>
          <w:color w:val="000000"/>
          <w:sz w:val="28"/>
          <w:szCs w:val="28"/>
          <w:rtl/>
        </w:rPr>
      </w:pPr>
      <w:r w:rsidRPr="00FA50C0">
        <w:rPr>
          <w:rFonts w:cs="David" w:hint="cs"/>
          <w:color w:val="000000"/>
          <w:sz w:val="28"/>
          <w:szCs w:val="28"/>
          <w:u w:val="single"/>
          <w:rtl/>
        </w:rPr>
        <w:t>קריאה</w:t>
      </w:r>
      <w:r w:rsidR="00FA50C0" w:rsidRPr="00FA50C0">
        <w:rPr>
          <w:rFonts w:cs="David" w:hint="cs"/>
          <w:color w:val="000000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יואל בר-רומי, "ישראל, האו"ם ומדינות אמריקה לטינית"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עמ' 754-769.  </w:t>
      </w:r>
    </w:p>
    <w:p w14:paraId="1CF127D5" w14:textId="2A741F4D" w:rsidR="00251774" w:rsidRPr="00FA50C0" w:rsidRDefault="00FA50C0" w:rsidP="00FA50C0">
      <w:pPr>
        <w:bidi w:val="0"/>
        <w:rPr>
          <w:rFonts w:asciiTheme="majorBidi" w:hAnsiTheme="majorBidi" w:cstheme="majorBidi"/>
          <w:sz w:val="28"/>
          <w:szCs w:val="28"/>
        </w:rPr>
      </w:pPr>
      <w:r w:rsidRPr="00FA50C0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251774" w:rsidRPr="00FA50C0">
        <w:rPr>
          <w:rFonts w:asciiTheme="majorBidi" w:hAnsiTheme="majorBidi" w:cstheme="majorBidi"/>
          <w:sz w:val="28"/>
          <w:szCs w:val="28"/>
        </w:rPr>
        <w:t xml:space="preserve">C.A. </w:t>
      </w:r>
      <w:proofErr w:type="spellStart"/>
      <w:r w:rsidR="00251774" w:rsidRPr="00FA50C0">
        <w:rPr>
          <w:rFonts w:asciiTheme="majorBidi" w:hAnsiTheme="majorBidi" w:cstheme="majorBidi"/>
          <w:sz w:val="28"/>
          <w:szCs w:val="28"/>
        </w:rPr>
        <w:t>Rubenberg</w:t>
      </w:r>
      <w:proofErr w:type="spellEnd"/>
      <w:r w:rsidR="00251774" w:rsidRPr="00FA50C0">
        <w:rPr>
          <w:rFonts w:asciiTheme="majorBidi" w:hAnsiTheme="majorBidi" w:cstheme="majorBidi"/>
          <w:sz w:val="28"/>
          <w:szCs w:val="28"/>
        </w:rPr>
        <w:t xml:space="preserve">, “Israeli Foreign Policy in Latin America.”  </w:t>
      </w:r>
      <w:r w:rsidR="00251774" w:rsidRPr="00FA50C0">
        <w:rPr>
          <w:rFonts w:asciiTheme="majorBidi" w:hAnsiTheme="majorBidi" w:cstheme="majorBidi"/>
          <w:i/>
          <w:iCs/>
          <w:sz w:val="28"/>
          <w:szCs w:val="28"/>
        </w:rPr>
        <w:t xml:space="preserve">Third World Quarterly </w:t>
      </w:r>
      <w:r w:rsidR="00251774" w:rsidRPr="00FA50C0">
        <w:rPr>
          <w:rFonts w:asciiTheme="majorBidi" w:hAnsiTheme="majorBidi" w:cstheme="majorBidi"/>
          <w:sz w:val="28"/>
          <w:szCs w:val="28"/>
        </w:rPr>
        <w:t xml:space="preserve">8/2 (1986), pp. 896-915.  </w:t>
      </w:r>
    </w:p>
    <w:p w14:paraId="7D92837D" w14:textId="48AF2E1B" w:rsidR="00CE75BF" w:rsidRPr="00FA50C0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 xml:space="preserve"> אורח </w:t>
      </w:r>
      <w:r w:rsidRPr="00FA50C0">
        <w:rPr>
          <w:rFonts w:ascii="David" w:hAnsi="David" w:cs="David" w:hint="cs"/>
          <w:sz w:val="28"/>
          <w:szCs w:val="28"/>
          <w:u w:val="single"/>
          <w:rtl/>
        </w:rPr>
        <w:t>(</w:t>
      </w:r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 xml:space="preserve">במליאת </w:t>
      </w:r>
      <w:proofErr w:type="spellStart"/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>מב</w:t>
      </w:r>
      <w:proofErr w:type="spellEnd"/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>''ל</w:t>
      </w:r>
      <w:r w:rsidRPr="00FA50C0">
        <w:rPr>
          <w:rFonts w:ascii="David" w:hAnsi="David" w:cs="David" w:hint="cs"/>
          <w:sz w:val="28"/>
          <w:szCs w:val="28"/>
          <w:u w:val="single"/>
          <w:rtl/>
        </w:rPr>
        <w:t>)</w:t>
      </w:r>
      <w:r w:rsidRPr="00FA50C0">
        <w:rPr>
          <w:rFonts w:ascii="David" w:hAnsi="David" w:cs="David" w:hint="cs"/>
          <w:sz w:val="28"/>
          <w:szCs w:val="28"/>
          <w:rtl/>
        </w:rPr>
        <w:t>:</w:t>
      </w:r>
      <w:r w:rsidR="00E36D6B" w:rsidRPr="00FA50C0">
        <w:rPr>
          <w:rFonts w:ascii="David" w:hAnsi="David" w:cs="David" w:hint="cs"/>
          <w:sz w:val="28"/>
          <w:szCs w:val="28"/>
          <w:rtl/>
        </w:rPr>
        <w:t xml:space="preserve"> עידו אהרוני בנושא מיתוגה של ישראל (יש לתאם- אחריות אמיר ועם קבל מועד אפשרי ממתן)</w:t>
      </w:r>
    </w:p>
    <w:p w14:paraId="78CB42A6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28C8DE68" w14:textId="14628CF4" w:rsidR="008C770E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11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14/12/2020 8:30-10:0</w:t>
      </w:r>
      <w:r w:rsidR="00803377">
        <w:rPr>
          <w:rFonts w:ascii="David" w:hAnsi="David" w:cs="David" w:hint="cs"/>
          <w:b/>
          <w:bCs/>
          <w:sz w:val="28"/>
          <w:szCs w:val="28"/>
          <w:rtl/>
        </w:rPr>
        <w:t>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ישראל והאו"ם: איך להתמודד עם סביבה דיפלומטית עוינת?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D07BB"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3D08F840" w14:textId="534DCF16" w:rsidR="001304B2" w:rsidRDefault="00803377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94087">
        <w:rPr>
          <w:rFonts w:ascii="David" w:hAnsi="David" w:cs="David" w:hint="cs"/>
          <w:sz w:val="28"/>
          <w:szCs w:val="28"/>
          <w:rtl/>
        </w:rPr>
        <w:t>המאמצים של ישראל לה</w:t>
      </w:r>
      <w:r w:rsidR="00C918C8">
        <w:rPr>
          <w:rFonts w:ascii="David" w:hAnsi="David" w:cs="David" w:hint="cs"/>
          <w:sz w:val="28"/>
          <w:szCs w:val="28"/>
          <w:rtl/>
        </w:rPr>
        <w:t>ת</w:t>
      </w:r>
      <w:r w:rsidR="00994087">
        <w:rPr>
          <w:rFonts w:ascii="David" w:hAnsi="David" w:cs="David" w:hint="cs"/>
          <w:sz w:val="28"/>
          <w:szCs w:val="28"/>
          <w:rtl/>
        </w:rPr>
        <w:t xml:space="preserve">גבר על השינויים ביחסי הכוחות בארגון, ועל ניצולו הפוליטי. </w:t>
      </w:r>
    </w:p>
    <w:p w14:paraId="30382096" w14:textId="04B04A4D" w:rsidR="00251774" w:rsidRPr="009D3DED" w:rsidRDefault="00251774" w:rsidP="00251774">
      <w:pPr>
        <w:jc w:val="both"/>
        <w:rPr>
          <w:rFonts w:cs="David"/>
          <w:color w:val="000000"/>
          <w:sz w:val="28"/>
          <w:szCs w:val="28"/>
          <w:rtl/>
        </w:rPr>
      </w:pPr>
      <w:r w:rsidRPr="00803377">
        <w:rPr>
          <w:rFonts w:cs="David" w:hint="cs"/>
          <w:color w:val="000000"/>
          <w:sz w:val="28"/>
          <w:szCs w:val="28"/>
          <w:u w:val="single"/>
          <w:rtl/>
        </w:rPr>
        <w:t>קריאה</w:t>
      </w:r>
      <w:r w:rsidR="00803377" w:rsidRPr="00803377">
        <w:rPr>
          <w:rFonts w:cs="David" w:hint="cs"/>
          <w:color w:val="000000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אריה </w:t>
      </w:r>
      <w:proofErr w:type="spellStart"/>
      <w:r w:rsidRPr="009D3DED">
        <w:rPr>
          <w:rFonts w:cs="David" w:hint="cs"/>
          <w:color w:val="000000"/>
          <w:sz w:val="28"/>
          <w:szCs w:val="28"/>
          <w:rtl/>
        </w:rPr>
        <w:t>גרוניק</w:t>
      </w:r>
      <w:proofErr w:type="spellEnd"/>
      <w:r w:rsidRPr="009D3DED">
        <w:rPr>
          <w:rFonts w:cs="David" w:hint="cs"/>
          <w:color w:val="000000"/>
          <w:sz w:val="28"/>
          <w:szCs w:val="28"/>
          <w:rtl/>
        </w:rPr>
        <w:t xml:space="preserve">, "יחסי ישראל והאו"ם </w:t>
      </w:r>
      <w:r w:rsidRPr="009D3DED">
        <w:rPr>
          <w:rFonts w:cs="David"/>
          <w:color w:val="000000"/>
          <w:sz w:val="28"/>
          <w:szCs w:val="28"/>
          <w:rtl/>
        </w:rPr>
        <w:t>–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שלוש תקופות ושלוש שאלות." 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מדיניות חוץ בין עימותים להסדרים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(האוניברסיטה הפתוחה, 2008), חלק ב, עמ' 1054-1080.  </w:t>
      </w:r>
    </w:p>
    <w:p w14:paraId="5FBC6233" w14:textId="4EECBA7B" w:rsidR="00251774" w:rsidRPr="00803377" w:rsidRDefault="00803377" w:rsidP="00803377">
      <w:pPr>
        <w:bidi w:val="0"/>
        <w:rPr>
          <w:rFonts w:asciiTheme="majorBidi" w:hAnsiTheme="majorBidi" w:cstheme="majorBidi"/>
          <w:sz w:val="28"/>
          <w:szCs w:val="28"/>
        </w:rPr>
      </w:pPr>
      <w:r w:rsidRPr="00803377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251774" w:rsidRPr="00803377">
        <w:rPr>
          <w:rFonts w:asciiTheme="majorBidi" w:hAnsiTheme="majorBidi" w:cstheme="majorBidi"/>
          <w:sz w:val="28"/>
          <w:szCs w:val="28"/>
        </w:rPr>
        <w:t xml:space="preserve">Emmanuel </w:t>
      </w:r>
      <w:proofErr w:type="spellStart"/>
      <w:r w:rsidR="00251774" w:rsidRPr="00803377">
        <w:rPr>
          <w:rFonts w:asciiTheme="majorBidi" w:hAnsiTheme="majorBidi" w:cstheme="majorBidi"/>
          <w:sz w:val="28"/>
          <w:szCs w:val="28"/>
        </w:rPr>
        <w:t>Mréjen</w:t>
      </w:r>
      <w:proofErr w:type="spellEnd"/>
      <w:r w:rsidR="00251774" w:rsidRPr="00803377">
        <w:rPr>
          <w:rFonts w:asciiTheme="majorBidi" w:hAnsiTheme="majorBidi" w:cstheme="majorBidi"/>
          <w:sz w:val="28"/>
          <w:szCs w:val="28"/>
        </w:rPr>
        <w:t xml:space="preserve"> (Navon), “Israel and the Reform of the UN.”  </w:t>
      </w:r>
      <w:r w:rsidR="00251774" w:rsidRPr="00803377">
        <w:rPr>
          <w:rFonts w:asciiTheme="majorBidi" w:hAnsiTheme="majorBidi" w:cstheme="majorBidi"/>
          <w:i/>
          <w:iCs/>
          <w:sz w:val="28"/>
          <w:szCs w:val="28"/>
        </w:rPr>
        <w:t xml:space="preserve">Israel Affairs </w:t>
      </w:r>
      <w:r w:rsidR="00251774" w:rsidRPr="00803377">
        <w:rPr>
          <w:rFonts w:asciiTheme="majorBidi" w:hAnsiTheme="majorBidi" w:cstheme="majorBidi"/>
          <w:sz w:val="28"/>
          <w:szCs w:val="28"/>
        </w:rPr>
        <w:t xml:space="preserve">5/1 (1998), pp. 63-86.  </w:t>
      </w:r>
    </w:p>
    <w:p w14:paraId="1C287922" w14:textId="3DE01A05" w:rsidR="00226F56" w:rsidRPr="00803377" w:rsidRDefault="00E36D6B" w:rsidP="00803377">
      <w:pPr>
        <w:jc w:val="both"/>
        <w:rPr>
          <w:rFonts w:ascii="David" w:hAnsi="David" w:cs="David"/>
          <w:sz w:val="28"/>
          <w:szCs w:val="28"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מרצה אורח</w:t>
      </w:r>
      <w:r w:rsidRPr="00803377">
        <w:rPr>
          <w:rFonts w:ascii="David" w:hAnsi="David" w:cs="David" w:hint="cs"/>
          <w:sz w:val="28"/>
          <w:szCs w:val="28"/>
          <w:rtl/>
        </w:rPr>
        <w:t xml:space="preserve">: </w:t>
      </w:r>
      <w:r w:rsidR="00727525" w:rsidRPr="00803377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226F56" w:rsidRPr="00803377">
        <w:rPr>
          <w:rFonts w:ascii="David" w:hAnsi="David" w:cs="David" w:hint="cs"/>
          <w:sz w:val="28"/>
          <w:szCs w:val="28"/>
          <w:rtl/>
        </w:rPr>
        <w:t>עו</w:t>
      </w:r>
      <w:proofErr w:type="spellEnd"/>
      <w:r w:rsidR="00226F56" w:rsidRPr="00803377">
        <w:rPr>
          <w:rFonts w:ascii="David" w:hAnsi="David" w:cs="David" w:hint="cs"/>
          <w:sz w:val="28"/>
          <w:szCs w:val="28"/>
          <w:rtl/>
        </w:rPr>
        <w:t>''ד טל בקר</w:t>
      </w:r>
      <w:r w:rsidR="00AE134F" w:rsidRPr="00803377">
        <w:rPr>
          <w:rFonts w:ascii="David" w:hAnsi="David" w:cs="David" w:hint="cs"/>
          <w:sz w:val="28"/>
          <w:szCs w:val="28"/>
          <w:rtl/>
        </w:rPr>
        <w:t>, היועץ המשפטי של משרד החוץ</w:t>
      </w:r>
      <w:r w:rsidR="00727525" w:rsidRPr="00803377">
        <w:rPr>
          <w:rFonts w:ascii="David" w:hAnsi="David" w:cs="David" w:hint="cs"/>
          <w:sz w:val="28"/>
          <w:szCs w:val="28"/>
          <w:rtl/>
        </w:rPr>
        <w:t xml:space="preserve">, על החלטת </w:t>
      </w:r>
      <w:proofErr w:type="spellStart"/>
      <w:r w:rsidR="00727525" w:rsidRPr="00803377">
        <w:rPr>
          <w:rFonts w:ascii="David" w:hAnsi="David" w:cs="David" w:hint="cs"/>
          <w:sz w:val="28"/>
          <w:szCs w:val="28"/>
          <w:rtl/>
        </w:rPr>
        <w:t>מועבי</w:t>
      </w:r>
      <w:proofErr w:type="spellEnd"/>
      <w:r w:rsidR="00727525" w:rsidRPr="00803377">
        <w:rPr>
          <w:rFonts w:ascii="David" w:hAnsi="David" w:cs="David" w:hint="cs"/>
          <w:sz w:val="28"/>
          <w:szCs w:val="28"/>
          <w:rtl/>
        </w:rPr>
        <w:t>''ט 1701</w:t>
      </w:r>
      <w:r w:rsidRPr="00803377">
        <w:rPr>
          <w:rFonts w:ascii="David" w:hAnsi="David" w:cs="David" w:hint="cs"/>
          <w:sz w:val="28"/>
          <w:szCs w:val="28"/>
          <w:rtl/>
        </w:rPr>
        <w:t xml:space="preserve"> (ממתין לאישור)</w:t>
      </w:r>
      <w:r w:rsidR="00803377">
        <w:rPr>
          <w:rFonts w:ascii="David" w:hAnsi="David" w:cs="David" w:hint="cs"/>
          <w:sz w:val="28"/>
          <w:szCs w:val="28"/>
          <w:rtl/>
        </w:rPr>
        <w:t>.</w:t>
      </w:r>
    </w:p>
    <w:p w14:paraId="57BBC493" w14:textId="42E79406" w:rsidR="00226F56" w:rsidRPr="009D272A" w:rsidRDefault="00226F56" w:rsidP="00E36D6B">
      <w:pPr>
        <w:pStyle w:val="a3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p w14:paraId="607ADB13" w14:textId="601DBBED" w:rsidR="00E40B63" w:rsidRDefault="003A35FE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שיעור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12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803377">
        <w:rPr>
          <w:rFonts w:ascii="David" w:hAnsi="David" w:cs="David" w:hint="cs"/>
          <w:b/>
          <w:bCs/>
          <w:sz w:val="28"/>
          <w:szCs w:val="28"/>
          <w:rtl/>
        </w:rPr>
        <w:t>14/12/2020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="00E40B63">
        <w:rPr>
          <w:rFonts w:ascii="David" w:hAnsi="David" w:cs="David" w:hint="cs"/>
          <w:b/>
          <w:bCs/>
          <w:sz w:val="28"/>
          <w:szCs w:val="28"/>
          <w:rtl/>
        </w:rPr>
        <w:t>ישראל והגיאופוליטיקה של האנרגיה</w:t>
      </w:r>
    </w:p>
    <w:p w14:paraId="110BD3FC" w14:textId="16B376D1" w:rsidR="00741331" w:rsidRDefault="00803377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E40B63">
        <w:rPr>
          <w:rFonts w:ascii="David" w:hAnsi="David" w:cs="David" w:hint="cs"/>
          <w:sz w:val="28"/>
          <w:szCs w:val="28"/>
          <w:rtl/>
        </w:rPr>
        <w:t xml:space="preserve">מקורות האנרגיה היו בעבר </w:t>
      </w:r>
      <w:r w:rsidR="00B26736">
        <w:rPr>
          <w:rFonts w:ascii="David" w:hAnsi="David" w:cs="David" w:hint="cs"/>
          <w:sz w:val="28"/>
          <w:szCs w:val="28"/>
          <w:rtl/>
        </w:rPr>
        <w:t>עקב האכילס של יחסי החוץ של ישראל</w:t>
      </w:r>
      <w:r w:rsidR="00650686">
        <w:rPr>
          <w:rFonts w:ascii="David" w:hAnsi="David" w:cs="David" w:hint="cs"/>
          <w:sz w:val="28"/>
          <w:szCs w:val="28"/>
          <w:rtl/>
        </w:rPr>
        <w:t xml:space="preserve"> אך הפכו בשנים אחרונות ליתרון</w:t>
      </w:r>
      <w:r w:rsidR="00884BFD">
        <w:rPr>
          <w:rFonts w:ascii="David" w:hAnsi="David" w:cs="David" w:hint="cs"/>
          <w:sz w:val="28"/>
          <w:szCs w:val="28"/>
          <w:rtl/>
        </w:rPr>
        <w:t xml:space="preserve">, אם כי עם לא מעט אתגרים </w:t>
      </w:r>
      <w:r w:rsidR="00F01037">
        <w:rPr>
          <w:rFonts w:ascii="David" w:hAnsi="David" w:cs="David" w:hint="cs"/>
          <w:sz w:val="28"/>
          <w:szCs w:val="28"/>
          <w:rtl/>
        </w:rPr>
        <w:t>ש</w:t>
      </w:r>
      <w:r w:rsidR="00884BFD">
        <w:rPr>
          <w:rFonts w:ascii="David" w:hAnsi="David" w:cs="David" w:hint="cs"/>
          <w:sz w:val="28"/>
          <w:szCs w:val="28"/>
          <w:rtl/>
        </w:rPr>
        <w:t xml:space="preserve">השיעור יסביר. </w:t>
      </w:r>
    </w:p>
    <w:p w14:paraId="6C600AEB" w14:textId="336FCA0F" w:rsidR="00F01037" w:rsidRDefault="00803377" w:rsidP="00F01037">
      <w:pPr>
        <w:pStyle w:val="a5"/>
        <w:tabs>
          <w:tab w:val="clear" w:pos="4153"/>
          <w:tab w:val="clear" w:pos="8306"/>
        </w:tabs>
        <w:jc w:val="both"/>
        <w:rPr>
          <w:rFonts w:cs="David"/>
          <w:sz w:val="28"/>
          <w:szCs w:val="28"/>
          <w:rtl/>
          <w:lang w:val="en-US"/>
        </w:rPr>
      </w:pPr>
      <w:r w:rsidRPr="00803377">
        <w:rPr>
          <w:rFonts w:cs="David" w:hint="cs"/>
          <w:sz w:val="28"/>
          <w:szCs w:val="28"/>
          <w:u w:val="single"/>
          <w:rtl/>
          <w:lang w:val="en-US"/>
        </w:rPr>
        <w:t>קריאה בעברית</w:t>
      </w:r>
      <w:r>
        <w:rPr>
          <w:rFonts w:cs="David" w:hint="cs"/>
          <w:sz w:val="28"/>
          <w:szCs w:val="28"/>
          <w:rtl/>
          <w:lang w:val="en-US"/>
        </w:rPr>
        <w:t>:</w:t>
      </w:r>
      <w:r>
        <w:rPr>
          <w:rFonts w:cs="David" w:hint="cs"/>
          <w:sz w:val="28"/>
          <w:szCs w:val="28"/>
          <w:lang w:val="en-US"/>
        </w:rPr>
        <w:t xml:space="preserve"> </w:t>
      </w:r>
      <w:r w:rsidR="00F01037" w:rsidRPr="00F01037">
        <w:rPr>
          <w:rFonts w:cs="David" w:hint="cs"/>
          <w:sz w:val="28"/>
          <w:szCs w:val="28"/>
          <w:rtl/>
          <w:lang w:val="en-US"/>
        </w:rPr>
        <w:t xml:space="preserve">עמנואל נבון, "ישראל </w:t>
      </w:r>
      <w:proofErr w:type="spellStart"/>
      <w:r w:rsidR="00F01037" w:rsidRPr="00F01037">
        <w:rPr>
          <w:rFonts w:cs="David" w:hint="cs"/>
          <w:sz w:val="28"/>
          <w:szCs w:val="28"/>
          <w:rtl/>
          <w:lang w:val="en-US"/>
        </w:rPr>
        <w:t>והגיאופליטיקה</w:t>
      </w:r>
      <w:proofErr w:type="spellEnd"/>
      <w:r w:rsidR="00F01037" w:rsidRPr="00F01037">
        <w:rPr>
          <w:rFonts w:cs="David" w:hint="cs"/>
          <w:sz w:val="28"/>
          <w:szCs w:val="28"/>
          <w:rtl/>
          <w:lang w:val="en-US"/>
        </w:rPr>
        <w:t xml:space="preserve"> החדשה של שוק האנרגיה."  </w:t>
      </w:r>
      <w:r w:rsidR="00F01037" w:rsidRPr="00F01037">
        <w:rPr>
          <w:rFonts w:cs="David" w:hint="cs"/>
          <w:i/>
          <w:iCs/>
          <w:sz w:val="28"/>
          <w:szCs w:val="28"/>
          <w:rtl/>
          <w:lang w:val="en-US"/>
        </w:rPr>
        <w:t xml:space="preserve">מכון ירושלים לאסטרטגיה וביטחון, </w:t>
      </w:r>
      <w:r w:rsidR="00F01037" w:rsidRPr="00F01037">
        <w:rPr>
          <w:rFonts w:cs="David" w:hint="cs"/>
          <w:sz w:val="28"/>
          <w:szCs w:val="28"/>
          <w:rtl/>
          <w:lang w:val="en-US"/>
        </w:rPr>
        <w:t xml:space="preserve">31 אוקטובר 2017.  </w:t>
      </w:r>
    </w:p>
    <w:p w14:paraId="09588759" w14:textId="244D1C14" w:rsidR="00F01037" w:rsidRDefault="00F01037" w:rsidP="00803377">
      <w:pPr>
        <w:pStyle w:val="a5"/>
        <w:tabs>
          <w:tab w:val="clear" w:pos="4153"/>
          <w:tab w:val="clear" w:pos="8306"/>
        </w:tabs>
        <w:jc w:val="right"/>
        <w:rPr>
          <w:rFonts w:cs="David"/>
          <w:sz w:val="28"/>
          <w:szCs w:val="28"/>
          <w:rtl/>
          <w:lang w:val="en-US"/>
        </w:rPr>
      </w:pPr>
    </w:p>
    <w:p w14:paraId="712DCB56" w14:textId="5E705190" w:rsidR="00F01037" w:rsidRPr="00803377" w:rsidRDefault="00803377" w:rsidP="00803377">
      <w:pPr>
        <w:pStyle w:val="a5"/>
        <w:tabs>
          <w:tab w:val="clear" w:pos="4153"/>
          <w:tab w:val="clear" w:pos="8306"/>
        </w:tabs>
        <w:bidi w:val="0"/>
        <w:rPr>
          <w:rFonts w:cs="David"/>
          <w:sz w:val="28"/>
          <w:szCs w:val="28"/>
          <w:lang w:val="en-US"/>
        </w:rPr>
      </w:pPr>
      <w:r w:rsidRPr="00803377">
        <w:rPr>
          <w:rFonts w:cs="David"/>
          <w:sz w:val="28"/>
          <w:szCs w:val="28"/>
          <w:u w:val="single"/>
          <w:lang w:val="en-US"/>
        </w:rPr>
        <w:t>Reading in English</w:t>
      </w:r>
      <w:r>
        <w:rPr>
          <w:rFonts w:cs="David"/>
          <w:sz w:val="28"/>
          <w:szCs w:val="28"/>
          <w:lang w:val="en-US"/>
        </w:rPr>
        <w:t xml:space="preserve">: </w:t>
      </w:r>
      <w:r w:rsidR="00F01037" w:rsidRPr="00803377">
        <w:rPr>
          <w:rFonts w:cs="David"/>
          <w:sz w:val="28"/>
          <w:szCs w:val="28"/>
          <w:lang w:val="en-US"/>
        </w:rPr>
        <w:t xml:space="preserve">Emmanuel Navon, </w:t>
      </w:r>
      <w:r w:rsidR="00F01037" w:rsidRPr="00803377">
        <w:rPr>
          <w:rFonts w:cs="David"/>
          <w:i/>
          <w:iCs/>
          <w:sz w:val="28"/>
          <w:szCs w:val="28"/>
          <w:lang w:val="en-US"/>
        </w:rPr>
        <w:t xml:space="preserve">Fueling Conflicts: Oil and Geopolitical Tensions, </w:t>
      </w:r>
      <w:r w:rsidR="00F01037" w:rsidRPr="00803377">
        <w:rPr>
          <w:rFonts w:cs="David"/>
          <w:sz w:val="28"/>
          <w:szCs w:val="28"/>
          <w:lang w:val="en-US"/>
        </w:rPr>
        <w:t xml:space="preserve">Yuval </w:t>
      </w:r>
      <w:proofErr w:type="spellStart"/>
      <w:r w:rsidR="00F01037" w:rsidRPr="00803377">
        <w:rPr>
          <w:rFonts w:cs="David"/>
          <w:sz w:val="28"/>
          <w:szCs w:val="28"/>
          <w:lang w:val="en-US"/>
        </w:rPr>
        <w:t>Neeman</w:t>
      </w:r>
      <w:proofErr w:type="spellEnd"/>
      <w:r w:rsidR="00F01037" w:rsidRPr="00803377">
        <w:rPr>
          <w:rFonts w:cs="David"/>
          <w:sz w:val="28"/>
          <w:szCs w:val="28"/>
          <w:lang w:val="en-US"/>
        </w:rPr>
        <w:t xml:space="preserve"> Workshop for Science, Technology and Security, Tel-Aviv University, Paper 19 (October 2010).</w:t>
      </w:r>
    </w:p>
    <w:p w14:paraId="3D3AFCB4" w14:textId="77777777" w:rsidR="00F01037" w:rsidRPr="00F01037" w:rsidRDefault="00F01037" w:rsidP="00F01037">
      <w:pPr>
        <w:pStyle w:val="a5"/>
        <w:tabs>
          <w:tab w:val="clear" w:pos="4153"/>
          <w:tab w:val="clear" w:pos="8306"/>
        </w:tabs>
        <w:jc w:val="both"/>
        <w:rPr>
          <w:rFonts w:cs="David"/>
          <w:sz w:val="28"/>
          <w:szCs w:val="28"/>
          <w:rtl/>
          <w:lang w:val="en-US"/>
        </w:rPr>
      </w:pPr>
    </w:p>
    <w:p w14:paraId="59711038" w14:textId="1B76BE3D" w:rsidR="00AF67F6" w:rsidRPr="00803377" w:rsidRDefault="00803377" w:rsidP="00E36D6B">
      <w:pPr>
        <w:jc w:val="both"/>
        <w:rPr>
          <w:rFonts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 אורח 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(</w:t>
      </w:r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במליאת </w:t>
      </w:r>
      <w:proofErr w:type="spellStart"/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>מב</w:t>
      </w:r>
      <w:proofErr w:type="spellEnd"/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>''ל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)</w:t>
      </w:r>
      <w:r w:rsidRPr="00803377">
        <w:rPr>
          <w:rFonts w:ascii="David" w:hAnsi="David" w:cs="David" w:hint="cs"/>
          <w:sz w:val="28"/>
          <w:szCs w:val="28"/>
          <w:rtl/>
        </w:rPr>
        <w:t>:</w:t>
      </w:r>
      <w:r w:rsidRPr="00803377">
        <w:rPr>
          <w:rFonts w:ascii="David" w:hAnsi="David" w:cs="David" w:hint="cs"/>
          <w:sz w:val="28"/>
          <w:szCs w:val="28"/>
        </w:rPr>
        <w:t xml:space="preserve"> </w:t>
      </w:r>
      <w:r w:rsidR="00E36D6B" w:rsidRPr="00803377">
        <w:rPr>
          <w:rFonts w:ascii="David" w:hAnsi="David" w:cs="David" w:hint="cs"/>
          <w:sz w:val="28"/>
          <w:szCs w:val="28"/>
          <w:rtl/>
        </w:rPr>
        <w:t xml:space="preserve">שר </w:t>
      </w:r>
      <w:r w:rsidRPr="00803377">
        <w:rPr>
          <w:rFonts w:ascii="David" w:hAnsi="David" w:cs="David" w:hint="cs"/>
          <w:sz w:val="28"/>
          <w:szCs w:val="28"/>
          <w:rtl/>
        </w:rPr>
        <w:t>ה</w:t>
      </w:r>
      <w:r w:rsidR="00E36D6B" w:rsidRPr="00803377">
        <w:rPr>
          <w:rFonts w:ascii="David" w:hAnsi="David" w:cs="David" w:hint="cs"/>
          <w:sz w:val="28"/>
          <w:szCs w:val="28"/>
          <w:rtl/>
        </w:rPr>
        <w:t>אנרגיה</w:t>
      </w:r>
      <w:r w:rsidR="00E36D6B" w:rsidRPr="00803377">
        <w:rPr>
          <w:rFonts w:cs="David" w:hint="cs"/>
          <w:sz w:val="28"/>
          <w:szCs w:val="28"/>
          <w:rtl/>
        </w:rPr>
        <w:t xml:space="preserve"> (יש לתאם)</w:t>
      </w:r>
    </w:p>
    <w:sectPr w:rsidR="00AF67F6" w:rsidRPr="00803377" w:rsidSect="00E65F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D0619"/>
    <w:multiLevelType w:val="hybridMultilevel"/>
    <w:tmpl w:val="AE84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4795"/>
    <w:multiLevelType w:val="hybridMultilevel"/>
    <w:tmpl w:val="1BA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5639"/>
    <w:multiLevelType w:val="hybridMultilevel"/>
    <w:tmpl w:val="3D10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F6"/>
    <w:rsid w:val="00000D73"/>
    <w:rsid w:val="00002593"/>
    <w:rsid w:val="00006757"/>
    <w:rsid w:val="00010363"/>
    <w:rsid w:val="000116DB"/>
    <w:rsid w:val="00012182"/>
    <w:rsid w:val="0001241C"/>
    <w:rsid w:val="00012DC1"/>
    <w:rsid w:val="000139AE"/>
    <w:rsid w:val="00016EA8"/>
    <w:rsid w:val="00022AB7"/>
    <w:rsid w:val="000251CB"/>
    <w:rsid w:val="00027154"/>
    <w:rsid w:val="00030BD7"/>
    <w:rsid w:val="000337A7"/>
    <w:rsid w:val="00033FDF"/>
    <w:rsid w:val="00040AFF"/>
    <w:rsid w:val="000433A7"/>
    <w:rsid w:val="000440E8"/>
    <w:rsid w:val="000451EC"/>
    <w:rsid w:val="00045F64"/>
    <w:rsid w:val="0004647A"/>
    <w:rsid w:val="0005207B"/>
    <w:rsid w:val="00057D26"/>
    <w:rsid w:val="000600FF"/>
    <w:rsid w:val="000606F7"/>
    <w:rsid w:val="000621FD"/>
    <w:rsid w:val="00064585"/>
    <w:rsid w:val="000658B8"/>
    <w:rsid w:val="0006610C"/>
    <w:rsid w:val="00073CBC"/>
    <w:rsid w:val="000760A8"/>
    <w:rsid w:val="000771E2"/>
    <w:rsid w:val="000830B1"/>
    <w:rsid w:val="0008391F"/>
    <w:rsid w:val="00083B41"/>
    <w:rsid w:val="00085C67"/>
    <w:rsid w:val="0008791C"/>
    <w:rsid w:val="00092399"/>
    <w:rsid w:val="00092A80"/>
    <w:rsid w:val="00092B34"/>
    <w:rsid w:val="00092C83"/>
    <w:rsid w:val="00092E9D"/>
    <w:rsid w:val="00093322"/>
    <w:rsid w:val="000933A6"/>
    <w:rsid w:val="000938B1"/>
    <w:rsid w:val="00096287"/>
    <w:rsid w:val="000A0310"/>
    <w:rsid w:val="000A0D8E"/>
    <w:rsid w:val="000A16E7"/>
    <w:rsid w:val="000A25F0"/>
    <w:rsid w:val="000A6974"/>
    <w:rsid w:val="000A6EC9"/>
    <w:rsid w:val="000B2763"/>
    <w:rsid w:val="000B5541"/>
    <w:rsid w:val="000B7153"/>
    <w:rsid w:val="000B7E47"/>
    <w:rsid w:val="000C0010"/>
    <w:rsid w:val="000C08DE"/>
    <w:rsid w:val="000C437C"/>
    <w:rsid w:val="000C4CFB"/>
    <w:rsid w:val="000C6419"/>
    <w:rsid w:val="000C771C"/>
    <w:rsid w:val="000D1E48"/>
    <w:rsid w:val="000D273E"/>
    <w:rsid w:val="000D4089"/>
    <w:rsid w:val="000D442D"/>
    <w:rsid w:val="000D4578"/>
    <w:rsid w:val="000D469D"/>
    <w:rsid w:val="000D4CD9"/>
    <w:rsid w:val="000D5BFF"/>
    <w:rsid w:val="000D7A50"/>
    <w:rsid w:val="000E363A"/>
    <w:rsid w:val="000E4A7C"/>
    <w:rsid w:val="000E4ED3"/>
    <w:rsid w:val="000E5B4C"/>
    <w:rsid w:val="000E6A77"/>
    <w:rsid w:val="000E6C0C"/>
    <w:rsid w:val="000F1829"/>
    <w:rsid w:val="000F3F5D"/>
    <w:rsid w:val="000F525D"/>
    <w:rsid w:val="0010296E"/>
    <w:rsid w:val="0010394C"/>
    <w:rsid w:val="0010451F"/>
    <w:rsid w:val="00105995"/>
    <w:rsid w:val="00114932"/>
    <w:rsid w:val="00120B13"/>
    <w:rsid w:val="001213E3"/>
    <w:rsid w:val="00123010"/>
    <w:rsid w:val="00126981"/>
    <w:rsid w:val="0013034F"/>
    <w:rsid w:val="00130433"/>
    <w:rsid w:val="001304B2"/>
    <w:rsid w:val="0013787E"/>
    <w:rsid w:val="00140869"/>
    <w:rsid w:val="00142484"/>
    <w:rsid w:val="00142815"/>
    <w:rsid w:val="00142E66"/>
    <w:rsid w:val="001467BD"/>
    <w:rsid w:val="0014716E"/>
    <w:rsid w:val="00151CA8"/>
    <w:rsid w:val="001540B4"/>
    <w:rsid w:val="0016163D"/>
    <w:rsid w:val="001629C0"/>
    <w:rsid w:val="00162FFC"/>
    <w:rsid w:val="00166954"/>
    <w:rsid w:val="00170070"/>
    <w:rsid w:val="0017140E"/>
    <w:rsid w:val="00177033"/>
    <w:rsid w:val="0018092E"/>
    <w:rsid w:val="00180963"/>
    <w:rsid w:val="00183A97"/>
    <w:rsid w:val="00184430"/>
    <w:rsid w:val="00184AA8"/>
    <w:rsid w:val="00185446"/>
    <w:rsid w:val="001858C5"/>
    <w:rsid w:val="00190916"/>
    <w:rsid w:val="00190A6B"/>
    <w:rsid w:val="00191503"/>
    <w:rsid w:val="00191C59"/>
    <w:rsid w:val="00192CDE"/>
    <w:rsid w:val="001976EF"/>
    <w:rsid w:val="001A23B1"/>
    <w:rsid w:val="001A7754"/>
    <w:rsid w:val="001B0916"/>
    <w:rsid w:val="001B108C"/>
    <w:rsid w:val="001B236D"/>
    <w:rsid w:val="001B23A0"/>
    <w:rsid w:val="001B2995"/>
    <w:rsid w:val="001B4766"/>
    <w:rsid w:val="001B7269"/>
    <w:rsid w:val="001C1F9D"/>
    <w:rsid w:val="001D1FE2"/>
    <w:rsid w:val="001D3A3B"/>
    <w:rsid w:val="001D5947"/>
    <w:rsid w:val="001E31AE"/>
    <w:rsid w:val="001E4512"/>
    <w:rsid w:val="001E4926"/>
    <w:rsid w:val="001E7777"/>
    <w:rsid w:val="001F227C"/>
    <w:rsid w:val="001F236B"/>
    <w:rsid w:val="001F4C91"/>
    <w:rsid w:val="001F5412"/>
    <w:rsid w:val="001F6068"/>
    <w:rsid w:val="002000ED"/>
    <w:rsid w:val="002025A4"/>
    <w:rsid w:val="002037DD"/>
    <w:rsid w:val="00206DD1"/>
    <w:rsid w:val="00207391"/>
    <w:rsid w:val="002077FE"/>
    <w:rsid w:val="002157C5"/>
    <w:rsid w:val="00215BBD"/>
    <w:rsid w:val="00217090"/>
    <w:rsid w:val="002172B1"/>
    <w:rsid w:val="002211F2"/>
    <w:rsid w:val="002221DB"/>
    <w:rsid w:val="002234A9"/>
    <w:rsid w:val="002256F8"/>
    <w:rsid w:val="002265D5"/>
    <w:rsid w:val="00226F56"/>
    <w:rsid w:val="00230311"/>
    <w:rsid w:val="00234810"/>
    <w:rsid w:val="00245601"/>
    <w:rsid w:val="0024772D"/>
    <w:rsid w:val="0025163F"/>
    <w:rsid w:val="00251762"/>
    <w:rsid w:val="00251774"/>
    <w:rsid w:val="0025216B"/>
    <w:rsid w:val="0025374B"/>
    <w:rsid w:val="00261BBC"/>
    <w:rsid w:val="00261C4A"/>
    <w:rsid w:val="00262395"/>
    <w:rsid w:val="00263EAA"/>
    <w:rsid w:val="00263FDF"/>
    <w:rsid w:val="00264721"/>
    <w:rsid w:val="002656A8"/>
    <w:rsid w:val="0026657B"/>
    <w:rsid w:val="00267631"/>
    <w:rsid w:val="0027284B"/>
    <w:rsid w:val="002732AF"/>
    <w:rsid w:val="0027347E"/>
    <w:rsid w:val="0027443F"/>
    <w:rsid w:val="00275353"/>
    <w:rsid w:val="002762A4"/>
    <w:rsid w:val="002806D0"/>
    <w:rsid w:val="002806D3"/>
    <w:rsid w:val="00284348"/>
    <w:rsid w:val="0028440D"/>
    <w:rsid w:val="002849DC"/>
    <w:rsid w:val="00285873"/>
    <w:rsid w:val="00287D2E"/>
    <w:rsid w:val="00290064"/>
    <w:rsid w:val="00290F8B"/>
    <w:rsid w:val="00291F85"/>
    <w:rsid w:val="00292A8B"/>
    <w:rsid w:val="00293BB3"/>
    <w:rsid w:val="002A15D2"/>
    <w:rsid w:val="002A513F"/>
    <w:rsid w:val="002A5408"/>
    <w:rsid w:val="002A5860"/>
    <w:rsid w:val="002A602D"/>
    <w:rsid w:val="002A69B9"/>
    <w:rsid w:val="002A6D75"/>
    <w:rsid w:val="002A7AAD"/>
    <w:rsid w:val="002B2DD7"/>
    <w:rsid w:val="002B3530"/>
    <w:rsid w:val="002B44C3"/>
    <w:rsid w:val="002B50B8"/>
    <w:rsid w:val="002B5F82"/>
    <w:rsid w:val="002C030E"/>
    <w:rsid w:val="002C1722"/>
    <w:rsid w:val="002C1DBF"/>
    <w:rsid w:val="002C3EAB"/>
    <w:rsid w:val="002C5F64"/>
    <w:rsid w:val="002D0065"/>
    <w:rsid w:val="002D044F"/>
    <w:rsid w:val="002D2165"/>
    <w:rsid w:val="002D2F43"/>
    <w:rsid w:val="002D3308"/>
    <w:rsid w:val="002D4B82"/>
    <w:rsid w:val="002D4BBA"/>
    <w:rsid w:val="002D508B"/>
    <w:rsid w:val="002D60F9"/>
    <w:rsid w:val="002D6129"/>
    <w:rsid w:val="002D7831"/>
    <w:rsid w:val="002E1188"/>
    <w:rsid w:val="002E53E5"/>
    <w:rsid w:val="002E557A"/>
    <w:rsid w:val="002F1F92"/>
    <w:rsid w:val="002F2FCC"/>
    <w:rsid w:val="002F3BB2"/>
    <w:rsid w:val="002F45E4"/>
    <w:rsid w:val="002F596F"/>
    <w:rsid w:val="0030101A"/>
    <w:rsid w:val="0030240A"/>
    <w:rsid w:val="00302839"/>
    <w:rsid w:val="003040E7"/>
    <w:rsid w:val="00307D7F"/>
    <w:rsid w:val="0031201B"/>
    <w:rsid w:val="003126A8"/>
    <w:rsid w:val="00313131"/>
    <w:rsid w:val="00314721"/>
    <w:rsid w:val="00316701"/>
    <w:rsid w:val="0031675A"/>
    <w:rsid w:val="003167CF"/>
    <w:rsid w:val="003171DE"/>
    <w:rsid w:val="00317D45"/>
    <w:rsid w:val="00320DF5"/>
    <w:rsid w:val="0032179B"/>
    <w:rsid w:val="003223F0"/>
    <w:rsid w:val="00323A4C"/>
    <w:rsid w:val="00323B95"/>
    <w:rsid w:val="00325893"/>
    <w:rsid w:val="003305E8"/>
    <w:rsid w:val="00332920"/>
    <w:rsid w:val="00333A25"/>
    <w:rsid w:val="00335F75"/>
    <w:rsid w:val="00336650"/>
    <w:rsid w:val="00336D08"/>
    <w:rsid w:val="00337DD1"/>
    <w:rsid w:val="003420D3"/>
    <w:rsid w:val="003429BE"/>
    <w:rsid w:val="00343899"/>
    <w:rsid w:val="003443B0"/>
    <w:rsid w:val="0034486D"/>
    <w:rsid w:val="0034702F"/>
    <w:rsid w:val="003473C7"/>
    <w:rsid w:val="00354092"/>
    <w:rsid w:val="00360323"/>
    <w:rsid w:val="003605A8"/>
    <w:rsid w:val="003607BB"/>
    <w:rsid w:val="00360852"/>
    <w:rsid w:val="00366834"/>
    <w:rsid w:val="00371084"/>
    <w:rsid w:val="00372ABC"/>
    <w:rsid w:val="00376388"/>
    <w:rsid w:val="003776A8"/>
    <w:rsid w:val="00383962"/>
    <w:rsid w:val="0038439A"/>
    <w:rsid w:val="00385AA5"/>
    <w:rsid w:val="003872DE"/>
    <w:rsid w:val="00390135"/>
    <w:rsid w:val="00390575"/>
    <w:rsid w:val="00390A32"/>
    <w:rsid w:val="00392ECC"/>
    <w:rsid w:val="00392F42"/>
    <w:rsid w:val="0039681C"/>
    <w:rsid w:val="003A269F"/>
    <w:rsid w:val="003A35FE"/>
    <w:rsid w:val="003A433B"/>
    <w:rsid w:val="003A67A7"/>
    <w:rsid w:val="003B0391"/>
    <w:rsid w:val="003B1BDF"/>
    <w:rsid w:val="003B2D93"/>
    <w:rsid w:val="003B5205"/>
    <w:rsid w:val="003B6C4B"/>
    <w:rsid w:val="003C2910"/>
    <w:rsid w:val="003C3B82"/>
    <w:rsid w:val="003D03FE"/>
    <w:rsid w:val="003D5132"/>
    <w:rsid w:val="003D61C2"/>
    <w:rsid w:val="003D6C29"/>
    <w:rsid w:val="003D7401"/>
    <w:rsid w:val="003E1377"/>
    <w:rsid w:val="003F1DEC"/>
    <w:rsid w:val="003F1E58"/>
    <w:rsid w:val="003F2173"/>
    <w:rsid w:val="003F21D4"/>
    <w:rsid w:val="003F2A57"/>
    <w:rsid w:val="003F4BD4"/>
    <w:rsid w:val="003F5A29"/>
    <w:rsid w:val="003F75A9"/>
    <w:rsid w:val="004004F5"/>
    <w:rsid w:val="00400DFE"/>
    <w:rsid w:val="004048D1"/>
    <w:rsid w:val="004055A5"/>
    <w:rsid w:val="00405C72"/>
    <w:rsid w:val="00406AB7"/>
    <w:rsid w:val="004136CD"/>
    <w:rsid w:val="00414212"/>
    <w:rsid w:val="0041432D"/>
    <w:rsid w:val="004163EB"/>
    <w:rsid w:val="00417567"/>
    <w:rsid w:val="00420712"/>
    <w:rsid w:val="00420FA9"/>
    <w:rsid w:val="004210EE"/>
    <w:rsid w:val="0042227C"/>
    <w:rsid w:val="0042296A"/>
    <w:rsid w:val="0042673D"/>
    <w:rsid w:val="004279C9"/>
    <w:rsid w:val="00430DE9"/>
    <w:rsid w:val="00436C44"/>
    <w:rsid w:val="004378A8"/>
    <w:rsid w:val="00441C72"/>
    <w:rsid w:val="00443CE0"/>
    <w:rsid w:val="00446603"/>
    <w:rsid w:val="004507D1"/>
    <w:rsid w:val="00452E32"/>
    <w:rsid w:val="00453771"/>
    <w:rsid w:val="004541E6"/>
    <w:rsid w:val="0046047E"/>
    <w:rsid w:val="00467EFD"/>
    <w:rsid w:val="004708D2"/>
    <w:rsid w:val="0047164B"/>
    <w:rsid w:val="0047367B"/>
    <w:rsid w:val="00474702"/>
    <w:rsid w:val="00474EE7"/>
    <w:rsid w:val="004750FA"/>
    <w:rsid w:val="00481C66"/>
    <w:rsid w:val="00482820"/>
    <w:rsid w:val="0048763F"/>
    <w:rsid w:val="004918C7"/>
    <w:rsid w:val="00492E65"/>
    <w:rsid w:val="0049457E"/>
    <w:rsid w:val="00497332"/>
    <w:rsid w:val="00497BBF"/>
    <w:rsid w:val="00497F9C"/>
    <w:rsid w:val="004A2430"/>
    <w:rsid w:val="004A305D"/>
    <w:rsid w:val="004A32F7"/>
    <w:rsid w:val="004A391B"/>
    <w:rsid w:val="004A6D28"/>
    <w:rsid w:val="004A70E7"/>
    <w:rsid w:val="004B474E"/>
    <w:rsid w:val="004B4943"/>
    <w:rsid w:val="004B7E13"/>
    <w:rsid w:val="004C1997"/>
    <w:rsid w:val="004C1A97"/>
    <w:rsid w:val="004C2C61"/>
    <w:rsid w:val="004C31C6"/>
    <w:rsid w:val="004C4690"/>
    <w:rsid w:val="004C5401"/>
    <w:rsid w:val="004C5497"/>
    <w:rsid w:val="004C7D7E"/>
    <w:rsid w:val="004D1532"/>
    <w:rsid w:val="004D2A68"/>
    <w:rsid w:val="004D5014"/>
    <w:rsid w:val="004D6255"/>
    <w:rsid w:val="004D6529"/>
    <w:rsid w:val="004D6ED1"/>
    <w:rsid w:val="004D7C07"/>
    <w:rsid w:val="004E145B"/>
    <w:rsid w:val="004E1B3D"/>
    <w:rsid w:val="004E348E"/>
    <w:rsid w:val="004E67F6"/>
    <w:rsid w:val="004F6BB9"/>
    <w:rsid w:val="0050064C"/>
    <w:rsid w:val="00501A6C"/>
    <w:rsid w:val="00501D17"/>
    <w:rsid w:val="00502EC0"/>
    <w:rsid w:val="005054A0"/>
    <w:rsid w:val="00505B9E"/>
    <w:rsid w:val="005068CE"/>
    <w:rsid w:val="0051124E"/>
    <w:rsid w:val="0051314A"/>
    <w:rsid w:val="005136E4"/>
    <w:rsid w:val="00514488"/>
    <w:rsid w:val="005153DF"/>
    <w:rsid w:val="00516EC0"/>
    <w:rsid w:val="005172E0"/>
    <w:rsid w:val="00521E5D"/>
    <w:rsid w:val="005237C3"/>
    <w:rsid w:val="00523BE9"/>
    <w:rsid w:val="0052452F"/>
    <w:rsid w:val="0052541A"/>
    <w:rsid w:val="00525E8B"/>
    <w:rsid w:val="005268F7"/>
    <w:rsid w:val="00527865"/>
    <w:rsid w:val="00532B62"/>
    <w:rsid w:val="00536425"/>
    <w:rsid w:val="00537BA8"/>
    <w:rsid w:val="00540E6F"/>
    <w:rsid w:val="00542631"/>
    <w:rsid w:val="00543866"/>
    <w:rsid w:val="0054491D"/>
    <w:rsid w:val="00544BE4"/>
    <w:rsid w:val="00546852"/>
    <w:rsid w:val="00550996"/>
    <w:rsid w:val="00551B6F"/>
    <w:rsid w:val="0055564D"/>
    <w:rsid w:val="00556027"/>
    <w:rsid w:val="00556D21"/>
    <w:rsid w:val="00560619"/>
    <w:rsid w:val="005613BE"/>
    <w:rsid w:val="005618C0"/>
    <w:rsid w:val="00562013"/>
    <w:rsid w:val="005629DB"/>
    <w:rsid w:val="00563D66"/>
    <w:rsid w:val="005657BA"/>
    <w:rsid w:val="00567930"/>
    <w:rsid w:val="00570B5A"/>
    <w:rsid w:val="00571D97"/>
    <w:rsid w:val="00575563"/>
    <w:rsid w:val="0057567E"/>
    <w:rsid w:val="00575BF3"/>
    <w:rsid w:val="00576B71"/>
    <w:rsid w:val="00581262"/>
    <w:rsid w:val="00582BE0"/>
    <w:rsid w:val="00583519"/>
    <w:rsid w:val="00583C73"/>
    <w:rsid w:val="005852DA"/>
    <w:rsid w:val="00587F62"/>
    <w:rsid w:val="00592293"/>
    <w:rsid w:val="0059248C"/>
    <w:rsid w:val="00592593"/>
    <w:rsid w:val="005929E2"/>
    <w:rsid w:val="005941E3"/>
    <w:rsid w:val="00595147"/>
    <w:rsid w:val="00595B54"/>
    <w:rsid w:val="00595F7A"/>
    <w:rsid w:val="005A118D"/>
    <w:rsid w:val="005A1B5A"/>
    <w:rsid w:val="005A2959"/>
    <w:rsid w:val="005A3030"/>
    <w:rsid w:val="005A4108"/>
    <w:rsid w:val="005A4770"/>
    <w:rsid w:val="005B018F"/>
    <w:rsid w:val="005B0C02"/>
    <w:rsid w:val="005B34C8"/>
    <w:rsid w:val="005B4741"/>
    <w:rsid w:val="005B4CDC"/>
    <w:rsid w:val="005C01DB"/>
    <w:rsid w:val="005C324D"/>
    <w:rsid w:val="005C3355"/>
    <w:rsid w:val="005C3F0F"/>
    <w:rsid w:val="005C52D2"/>
    <w:rsid w:val="005C68FA"/>
    <w:rsid w:val="005C6A2E"/>
    <w:rsid w:val="005D0D4B"/>
    <w:rsid w:val="005D1048"/>
    <w:rsid w:val="005D105F"/>
    <w:rsid w:val="005D1427"/>
    <w:rsid w:val="005D1B2C"/>
    <w:rsid w:val="005D2575"/>
    <w:rsid w:val="005D2E2F"/>
    <w:rsid w:val="005D3DF5"/>
    <w:rsid w:val="005D4ACE"/>
    <w:rsid w:val="005D6508"/>
    <w:rsid w:val="005D651B"/>
    <w:rsid w:val="005D6E03"/>
    <w:rsid w:val="005E0BE5"/>
    <w:rsid w:val="005E5031"/>
    <w:rsid w:val="005E53F5"/>
    <w:rsid w:val="005E6BE2"/>
    <w:rsid w:val="005F010E"/>
    <w:rsid w:val="005F0D79"/>
    <w:rsid w:val="005F0D7F"/>
    <w:rsid w:val="005F356F"/>
    <w:rsid w:val="005F4AF8"/>
    <w:rsid w:val="005F53F2"/>
    <w:rsid w:val="005F591B"/>
    <w:rsid w:val="005F5B61"/>
    <w:rsid w:val="005F65F2"/>
    <w:rsid w:val="005F6FC6"/>
    <w:rsid w:val="005F7DAA"/>
    <w:rsid w:val="00600E8F"/>
    <w:rsid w:val="00602C69"/>
    <w:rsid w:val="00603C1F"/>
    <w:rsid w:val="0060446F"/>
    <w:rsid w:val="006075BC"/>
    <w:rsid w:val="00610BAA"/>
    <w:rsid w:val="00610FB2"/>
    <w:rsid w:val="00612453"/>
    <w:rsid w:val="00612A64"/>
    <w:rsid w:val="00613276"/>
    <w:rsid w:val="00614B67"/>
    <w:rsid w:val="0061519F"/>
    <w:rsid w:val="00622113"/>
    <w:rsid w:val="00622FD2"/>
    <w:rsid w:val="006251C8"/>
    <w:rsid w:val="0063285C"/>
    <w:rsid w:val="0064125A"/>
    <w:rsid w:val="0064655D"/>
    <w:rsid w:val="00647F70"/>
    <w:rsid w:val="00650686"/>
    <w:rsid w:val="00651718"/>
    <w:rsid w:val="00654EE1"/>
    <w:rsid w:val="00671264"/>
    <w:rsid w:val="00674D63"/>
    <w:rsid w:val="00676519"/>
    <w:rsid w:val="00677644"/>
    <w:rsid w:val="006829E0"/>
    <w:rsid w:val="00682D73"/>
    <w:rsid w:val="006847AC"/>
    <w:rsid w:val="0068540F"/>
    <w:rsid w:val="00686638"/>
    <w:rsid w:val="00686D05"/>
    <w:rsid w:val="006910F0"/>
    <w:rsid w:val="0069143D"/>
    <w:rsid w:val="006A29D1"/>
    <w:rsid w:val="006A2F6D"/>
    <w:rsid w:val="006A3F21"/>
    <w:rsid w:val="006A5829"/>
    <w:rsid w:val="006A7100"/>
    <w:rsid w:val="006A750C"/>
    <w:rsid w:val="006B2C37"/>
    <w:rsid w:val="006B3240"/>
    <w:rsid w:val="006B329D"/>
    <w:rsid w:val="006B5D50"/>
    <w:rsid w:val="006C33BD"/>
    <w:rsid w:val="006C50B6"/>
    <w:rsid w:val="006C7FBF"/>
    <w:rsid w:val="006D31C4"/>
    <w:rsid w:val="006D5BC4"/>
    <w:rsid w:val="006E0586"/>
    <w:rsid w:val="006E0963"/>
    <w:rsid w:val="006E112A"/>
    <w:rsid w:val="006E57C2"/>
    <w:rsid w:val="006F009C"/>
    <w:rsid w:val="006F395B"/>
    <w:rsid w:val="006F4AD7"/>
    <w:rsid w:val="00700552"/>
    <w:rsid w:val="00707F50"/>
    <w:rsid w:val="0071233A"/>
    <w:rsid w:val="0071402C"/>
    <w:rsid w:val="007152AB"/>
    <w:rsid w:val="00716994"/>
    <w:rsid w:val="00717565"/>
    <w:rsid w:val="007209F8"/>
    <w:rsid w:val="007215DE"/>
    <w:rsid w:val="00721A84"/>
    <w:rsid w:val="00722B57"/>
    <w:rsid w:val="00726DBF"/>
    <w:rsid w:val="00727448"/>
    <w:rsid w:val="00727525"/>
    <w:rsid w:val="00730EC7"/>
    <w:rsid w:val="007320C1"/>
    <w:rsid w:val="0073347E"/>
    <w:rsid w:val="0073488A"/>
    <w:rsid w:val="00736453"/>
    <w:rsid w:val="00741331"/>
    <w:rsid w:val="00741D95"/>
    <w:rsid w:val="00744A32"/>
    <w:rsid w:val="0074503D"/>
    <w:rsid w:val="00745208"/>
    <w:rsid w:val="007477AF"/>
    <w:rsid w:val="00753EC5"/>
    <w:rsid w:val="00754F8A"/>
    <w:rsid w:val="00754FE4"/>
    <w:rsid w:val="007550D6"/>
    <w:rsid w:val="007645DC"/>
    <w:rsid w:val="00766FC7"/>
    <w:rsid w:val="00771AA6"/>
    <w:rsid w:val="00772A38"/>
    <w:rsid w:val="00776934"/>
    <w:rsid w:val="00777A5D"/>
    <w:rsid w:val="00782FAC"/>
    <w:rsid w:val="00790265"/>
    <w:rsid w:val="0079274E"/>
    <w:rsid w:val="00792E61"/>
    <w:rsid w:val="007931A6"/>
    <w:rsid w:val="0079408B"/>
    <w:rsid w:val="007948D8"/>
    <w:rsid w:val="0079777C"/>
    <w:rsid w:val="007A1CCA"/>
    <w:rsid w:val="007A210C"/>
    <w:rsid w:val="007A24E0"/>
    <w:rsid w:val="007A4544"/>
    <w:rsid w:val="007A4E8F"/>
    <w:rsid w:val="007A794B"/>
    <w:rsid w:val="007B21B3"/>
    <w:rsid w:val="007B4FA5"/>
    <w:rsid w:val="007B519E"/>
    <w:rsid w:val="007B584C"/>
    <w:rsid w:val="007C1528"/>
    <w:rsid w:val="007C28A3"/>
    <w:rsid w:val="007C4A3A"/>
    <w:rsid w:val="007C51FE"/>
    <w:rsid w:val="007C6E9F"/>
    <w:rsid w:val="007D0F21"/>
    <w:rsid w:val="007D25F4"/>
    <w:rsid w:val="007D35DA"/>
    <w:rsid w:val="007D48BC"/>
    <w:rsid w:val="007D646E"/>
    <w:rsid w:val="007D6820"/>
    <w:rsid w:val="007D730D"/>
    <w:rsid w:val="007D75FD"/>
    <w:rsid w:val="007E51FF"/>
    <w:rsid w:val="007E6F5E"/>
    <w:rsid w:val="007E7A04"/>
    <w:rsid w:val="007F0195"/>
    <w:rsid w:val="007F0198"/>
    <w:rsid w:val="007F1040"/>
    <w:rsid w:val="007F1AC8"/>
    <w:rsid w:val="007F229D"/>
    <w:rsid w:val="007F349D"/>
    <w:rsid w:val="007F3908"/>
    <w:rsid w:val="007F4C76"/>
    <w:rsid w:val="007F59AC"/>
    <w:rsid w:val="007F5BFD"/>
    <w:rsid w:val="0080004C"/>
    <w:rsid w:val="00800E47"/>
    <w:rsid w:val="008011A0"/>
    <w:rsid w:val="00803377"/>
    <w:rsid w:val="008079DF"/>
    <w:rsid w:val="008079F1"/>
    <w:rsid w:val="0081263A"/>
    <w:rsid w:val="00812B10"/>
    <w:rsid w:val="00814141"/>
    <w:rsid w:val="00814842"/>
    <w:rsid w:val="00814A5E"/>
    <w:rsid w:val="00815AB2"/>
    <w:rsid w:val="008162A2"/>
    <w:rsid w:val="00817C2A"/>
    <w:rsid w:val="0082470E"/>
    <w:rsid w:val="00833236"/>
    <w:rsid w:val="00833B85"/>
    <w:rsid w:val="008361BE"/>
    <w:rsid w:val="00836578"/>
    <w:rsid w:val="00841A07"/>
    <w:rsid w:val="00846012"/>
    <w:rsid w:val="00846BD5"/>
    <w:rsid w:val="00847742"/>
    <w:rsid w:val="008526DF"/>
    <w:rsid w:val="00852AFF"/>
    <w:rsid w:val="00855A3F"/>
    <w:rsid w:val="00855E43"/>
    <w:rsid w:val="008565EC"/>
    <w:rsid w:val="00860A69"/>
    <w:rsid w:val="008636C0"/>
    <w:rsid w:val="00865B6C"/>
    <w:rsid w:val="0086677A"/>
    <w:rsid w:val="008700AE"/>
    <w:rsid w:val="008710FD"/>
    <w:rsid w:val="00875733"/>
    <w:rsid w:val="00876712"/>
    <w:rsid w:val="0087772F"/>
    <w:rsid w:val="00883D95"/>
    <w:rsid w:val="00884BFD"/>
    <w:rsid w:val="0089777A"/>
    <w:rsid w:val="008A0955"/>
    <w:rsid w:val="008A0E1D"/>
    <w:rsid w:val="008A201E"/>
    <w:rsid w:val="008A27BB"/>
    <w:rsid w:val="008A49EF"/>
    <w:rsid w:val="008A7880"/>
    <w:rsid w:val="008B144C"/>
    <w:rsid w:val="008B205D"/>
    <w:rsid w:val="008B7364"/>
    <w:rsid w:val="008C6C31"/>
    <w:rsid w:val="008C770E"/>
    <w:rsid w:val="008D115A"/>
    <w:rsid w:val="008D3452"/>
    <w:rsid w:val="008D553F"/>
    <w:rsid w:val="008D56E7"/>
    <w:rsid w:val="008E1E8D"/>
    <w:rsid w:val="008E27CD"/>
    <w:rsid w:val="008E31EA"/>
    <w:rsid w:val="008E5BAE"/>
    <w:rsid w:val="008E5CE3"/>
    <w:rsid w:val="008E7DCB"/>
    <w:rsid w:val="008F00C4"/>
    <w:rsid w:val="008F3872"/>
    <w:rsid w:val="008F5D5E"/>
    <w:rsid w:val="009022B4"/>
    <w:rsid w:val="00902348"/>
    <w:rsid w:val="00902957"/>
    <w:rsid w:val="009055C4"/>
    <w:rsid w:val="009055E8"/>
    <w:rsid w:val="0091104F"/>
    <w:rsid w:val="00914810"/>
    <w:rsid w:val="009163D7"/>
    <w:rsid w:val="009168ED"/>
    <w:rsid w:val="00916D0E"/>
    <w:rsid w:val="00921393"/>
    <w:rsid w:val="009232C1"/>
    <w:rsid w:val="00925246"/>
    <w:rsid w:val="0092576D"/>
    <w:rsid w:val="009268CC"/>
    <w:rsid w:val="00927497"/>
    <w:rsid w:val="00927694"/>
    <w:rsid w:val="009301C4"/>
    <w:rsid w:val="0093169D"/>
    <w:rsid w:val="00931A03"/>
    <w:rsid w:val="00933125"/>
    <w:rsid w:val="009363BC"/>
    <w:rsid w:val="0094199A"/>
    <w:rsid w:val="00942D73"/>
    <w:rsid w:val="00944F69"/>
    <w:rsid w:val="0094538E"/>
    <w:rsid w:val="009473B6"/>
    <w:rsid w:val="0095732F"/>
    <w:rsid w:val="00970579"/>
    <w:rsid w:val="0097064B"/>
    <w:rsid w:val="00970C31"/>
    <w:rsid w:val="00971E87"/>
    <w:rsid w:val="00981619"/>
    <w:rsid w:val="00981891"/>
    <w:rsid w:val="0098290E"/>
    <w:rsid w:val="009829DA"/>
    <w:rsid w:val="00984D33"/>
    <w:rsid w:val="00985B55"/>
    <w:rsid w:val="00986B12"/>
    <w:rsid w:val="00992351"/>
    <w:rsid w:val="00994055"/>
    <w:rsid w:val="00994087"/>
    <w:rsid w:val="009948F8"/>
    <w:rsid w:val="00995898"/>
    <w:rsid w:val="009A5FF2"/>
    <w:rsid w:val="009A6320"/>
    <w:rsid w:val="009A6DB0"/>
    <w:rsid w:val="009B2AFB"/>
    <w:rsid w:val="009B6297"/>
    <w:rsid w:val="009B6897"/>
    <w:rsid w:val="009C0100"/>
    <w:rsid w:val="009C1BFF"/>
    <w:rsid w:val="009C46FF"/>
    <w:rsid w:val="009C6CBD"/>
    <w:rsid w:val="009C7E62"/>
    <w:rsid w:val="009D07BB"/>
    <w:rsid w:val="009D272A"/>
    <w:rsid w:val="009D317F"/>
    <w:rsid w:val="009D3EDD"/>
    <w:rsid w:val="009D647E"/>
    <w:rsid w:val="009E2ABB"/>
    <w:rsid w:val="009E3912"/>
    <w:rsid w:val="009E5B44"/>
    <w:rsid w:val="009E64D8"/>
    <w:rsid w:val="009E6563"/>
    <w:rsid w:val="009E6EC5"/>
    <w:rsid w:val="009E7132"/>
    <w:rsid w:val="009F154F"/>
    <w:rsid w:val="009F1F99"/>
    <w:rsid w:val="009F2DE8"/>
    <w:rsid w:val="009F2EAB"/>
    <w:rsid w:val="00A012C2"/>
    <w:rsid w:val="00A05A14"/>
    <w:rsid w:val="00A0751D"/>
    <w:rsid w:val="00A10943"/>
    <w:rsid w:val="00A11B25"/>
    <w:rsid w:val="00A11D22"/>
    <w:rsid w:val="00A12D4C"/>
    <w:rsid w:val="00A14862"/>
    <w:rsid w:val="00A151D3"/>
    <w:rsid w:val="00A15AE4"/>
    <w:rsid w:val="00A15B6A"/>
    <w:rsid w:val="00A16A83"/>
    <w:rsid w:val="00A241E0"/>
    <w:rsid w:val="00A2487E"/>
    <w:rsid w:val="00A3120D"/>
    <w:rsid w:val="00A31CCF"/>
    <w:rsid w:val="00A3633D"/>
    <w:rsid w:val="00A37644"/>
    <w:rsid w:val="00A40550"/>
    <w:rsid w:val="00A4155C"/>
    <w:rsid w:val="00A44DE8"/>
    <w:rsid w:val="00A4645E"/>
    <w:rsid w:val="00A467D8"/>
    <w:rsid w:val="00A46FF8"/>
    <w:rsid w:val="00A470A4"/>
    <w:rsid w:val="00A47B9C"/>
    <w:rsid w:val="00A504B1"/>
    <w:rsid w:val="00A52344"/>
    <w:rsid w:val="00A531EA"/>
    <w:rsid w:val="00A5352D"/>
    <w:rsid w:val="00A54C4F"/>
    <w:rsid w:val="00A57FD7"/>
    <w:rsid w:val="00A61158"/>
    <w:rsid w:val="00A62248"/>
    <w:rsid w:val="00A63ADE"/>
    <w:rsid w:val="00A65A4D"/>
    <w:rsid w:val="00A66240"/>
    <w:rsid w:val="00A66C83"/>
    <w:rsid w:val="00A67467"/>
    <w:rsid w:val="00A70CAE"/>
    <w:rsid w:val="00A718DF"/>
    <w:rsid w:val="00A74B19"/>
    <w:rsid w:val="00A77F14"/>
    <w:rsid w:val="00A80522"/>
    <w:rsid w:val="00A84046"/>
    <w:rsid w:val="00A92D06"/>
    <w:rsid w:val="00A947D7"/>
    <w:rsid w:val="00A974C2"/>
    <w:rsid w:val="00A97DE2"/>
    <w:rsid w:val="00AA35B4"/>
    <w:rsid w:val="00AB0721"/>
    <w:rsid w:val="00AB50D5"/>
    <w:rsid w:val="00AB70E1"/>
    <w:rsid w:val="00AC2920"/>
    <w:rsid w:val="00AC49A0"/>
    <w:rsid w:val="00AC5C6D"/>
    <w:rsid w:val="00AC765E"/>
    <w:rsid w:val="00AC776E"/>
    <w:rsid w:val="00AD04CA"/>
    <w:rsid w:val="00AD1A1C"/>
    <w:rsid w:val="00AD1C29"/>
    <w:rsid w:val="00AD5675"/>
    <w:rsid w:val="00AD66B8"/>
    <w:rsid w:val="00AD6C2D"/>
    <w:rsid w:val="00AD7DA2"/>
    <w:rsid w:val="00AE134F"/>
    <w:rsid w:val="00AE1C93"/>
    <w:rsid w:val="00AE45BA"/>
    <w:rsid w:val="00AE69F6"/>
    <w:rsid w:val="00AF0E75"/>
    <w:rsid w:val="00AF663F"/>
    <w:rsid w:val="00AF67F6"/>
    <w:rsid w:val="00B04BD6"/>
    <w:rsid w:val="00B053C4"/>
    <w:rsid w:val="00B0585E"/>
    <w:rsid w:val="00B06759"/>
    <w:rsid w:val="00B076FF"/>
    <w:rsid w:val="00B11B72"/>
    <w:rsid w:val="00B14803"/>
    <w:rsid w:val="00B1619F"/>
    <w:rsid w:val="00B16C00"/>
    <w:rsid w:val="00B16E7A"/>
    <w:rsid w:val="00B17594"/>
    <w:rsid w:val="00B17716"/>
    <w:rsid w:val="00B17793"/>
    <w:rsid w:val="00B17AB0"/>
    <w:rsid w:val="00B17B55"/>
    <w:rsid w:val="00B17D43"/>
    <w:rsid w:val="00B21DEC"/>
    <w:rsid w:val="00B22440"/>
    <w:rsid w:val="00B238F9"/>
    <w:rsid w:val="00B242C2"/>
    <w:rsid w:val="00B26736"/>
    <w:rsid w:val="00B277DE"/>
    <w:rsid w:val="00B31FAD"/>
    <w:rsid w:val="00B37729"/>
    <w:rsid w:val="00B37940"/>
    <w:rsid w:val="00B402BD"/>
    <w:rsid w:val="00B40A19"/>
    <w:rsid w:val="00B435BA"/>
    <w:rsid w:val="00B55B59"/>
    <w:rsid w:val="00B57070"/>
    <w:rsid w:val="00B60835"/>
    <w:rsid w:val="00B61F8A"/>
    <w:rsid w:val="00B62B39"/>
    <w:rsid w:val="00B62C67"/>
    <w:rsid w:val="00B63EDB"/>
    <w:rsid w:val="00B64F16"/>
    <w:rsid w:val="00B7281C"/>
    <w:rsid w:val="00B73450"/>
    <w:rsid w:val="00B76AC9"/>
    <w:rsid w:val="00B76ED4"/>
    <w:rsid w:val="00B835F3"/>
    <w:rsid w:val="00B84975"/>
    <w:rsid w:val="00B85F07"/>
    <w:rsid w:val="00B919E5"/>
    <w:rsid w:val="00B91D1C"/>
    <w:rsid w:val="00B92161"/>
    <w:rsid w:val="00B93A60"/>
    <w:rsid w:val="00B940A2"/>
    <w:rsid w:val="00B951BB"/>
    <w:rsid w:val="00B960B3"/>
    <w:rsid w:val="00B9744D"/>
    <w:rsid w:val="00BA1BC3"/>
    <w:rsid w:val="00BA528F"/>
    <w:rsid w:val="00BA5D38"/>
    <w:rsid w:val="00BA629C"/>
    <w:rsid w:val="00BA69FB"/>
    <w:rsid w:val="00BA6BEE"/>
    <w:rsid w:val="00BB0602"/>
    <w:rsid w:val="00BB2B6D"/>
    <w:rsid w:val="00BB316C"/>
    <w:rsid w:val="00BB4388"/>
    <w:rsid w:val="00BC06CC"/>
    <w:rsid w:val="00BC0DA1"/>
    <w:rsid w:val="00BC1500"/>
    <w:rsid w:val="00BC2D90"/>
    <w:rsid w:val="00BC57C1"/>
    <w:rsid w:val="00BD03CF"/>
    <w:rsid w:val="00BD1129"/>
    <w:rsid w:val="00BD5471"/>
    <w:rsid w:val="00BD57C7"/>
    <w:rsid w:val="00BD62BB"/>
    <w:rsid w:val="00BD7217"/>
    <w:rsid w:val="00BE38E6"/>
    <w:rsid w:val="00BF07FF"/>
    <w:rsid w:val="00BF0A92"/>
    <w:rsid w:val="00BF258D"/>
    <w:rsid w:val="00BF51ED"/>
    <w:rsid w:val="00C010E2"/>
    <w:rsid w:val="00C02DD1"/>
    <w:rsid w:val="00C03E4D"/>
    <w:rsid w:val="00C04291"/>
    <w:rsid w:val="00C05382"/>
    <w:rsid w:val="00C05F44"/>
    <w:rsid w:val="00C06547"/>
    <w:rsid w:val="00C072D2"/>
    <w:rsid w:val="00C10727"/>
    <w:rsid w:val="00C1142C"/>
    <w:rsid w:val="00C132B6"/>
    <w:rsid w:val="00C13877"/>
    <w:rsid w:val="00C13F1F"/>
    <w:rsid w:val="00C16DF1"/>
    <w:rsid w:val="00C1734C"/>
    <w:rsid w:val="00C20351"/>
    <w:rsid w:val="00C207A4"/>
    <w:rsid w:val="00C249DF"/>
    <w:rsid w:val="00C25C4E"/>
    <w:rsid w:val="00C25F7D"/>
    <w:rsid w:val="00C27D3F"/>
    <w:rsid w:val="00C41ECA"/>
    <w:rsid w:val="00C437D2"/>
    <w:rsid w:val="00C477C2"/>
    <w:rsid w:val="00C50632"/>
    <w:rsid w:val="00C54134"/>
    <w:rsid w:val="00C54C47"/>
    <w:rsid w:val="00C579EC"/>
    <w:rsid w:val="00C60966"/>
    <w:rsid w:val="00C71AEF"/>
    <w:rsid w:val="00C73DA8"/>
    <w:rsid w:val="00C74D8D"/>
    <w:rsid w:val="00C750E3"/>
    <w:rsid w:val="00C756D1"/>
    <w:rsid w:val="00C77CD8"/>
    <w:rsid w:val="00C811D2"/>
    <w:rsid w:val="00C84751"/>
    <w:rsid w:val="00C85886"/>
    <w:rsid w:val="00C85C64"/>
    <w:rsid w:val="00C86171"/>
    <w:rsid w:val="00C870F4"/>
    <w:rsid w:val="00C918C8"/>
    <w:rsid w:val="00C95F14"/>
    <w:rsid w:val="00CA42C3"/>
    <w:rsid w:val="00CB0DB4"/>
    <w:rsid w:val="00CB11B7"/>
    <w:rsid w:val="00CB1E95"/>
    <w:rsid w:val="00CB2F19"/>
    <w:rsid w:val="00CB30CB"/>
    <w:rsid w:val="00CB6491"/>
    <w:rsid w:val="00CB733A"/>
    <w:rsid w:val="00CC3E0E"/>
    <w:rsid w:val="00CC5FD1"/>
    <w:rsid w:val="00CC65FB"/>
    <w:rsid w:val="00CC7CF3"/>
    <w:rsid w:val="00CD0A9B"/>
    <w:rsid w:val="00CD2263"/>
    <w:rsid w:val="00CD2CED"/>
    <w:rsid w:val="00CD3EEF"/>
    <w:rsid w:val="00CE2855"/>
    <w:rsid w:val="00CE42C1"/>
    <w:rsid w:val="00CE4D9E"/>
    <w:rsid w:val="00CE70BA"/>
    <w:rsid w:val="00CE7564"/>
    <w:rsid w:val="00CE75BF"/>
    <w:rsid w:val="00CF1029"/>
    <w:rsid w:val="00CF649C"/>
    <w:rsid w:val="00CF6DD3"/>
    <w:rsid w:val="00CF7449"/>
    <w:rsid w:val="00D02876"/>
    <w:rsid w:val="00D02CAE"/>
    <w:rsid w:val="00D05596"/>
    <w:rsid w:val="00D1065A"/>
    <w:rsid w:val="00D13955"/>
    <w:rsid w:val="00D208FB"/>
    <w:rsid w:val="00D24ADD"/>
    <w:rsid w:val="00D24E78"/>
    <w:rsid w:val="00D25F16"/>
    <w:rsid w:val="00D26071"/>
    <w:rsid w:val="00D309BF"/>
    <w:rsid w:val="00D30E47"/>
    <w:rsid w:val="00D33E7E"/>
    <w:rsid w:val="00D360C5"/>
    <w:rsid w:val="00D455F8"/>
    <w:rsid w:val="00D51420"/>
    <w:rsid w:val="00D51E26"/>
    <w:rsid w:val="00D559BE"/>
    <w:rsid w:val="00D5618B"/>
    <w:rsid w:val="00D574C3"/>
    <w:rsid w:val="00D620C2"/>
    <w:rsid w:val="00D62CAA"/>
    <w:rsid w:val="00D63DF6"/>
    <w:rsid w:val="00D64977"/>
    <w:rsid w:val="00D713F2"/>
    <w:rsid w:val="00D83056"/>
    <w:rsid w:val="00D9735F"/>
    <w:rsid w:val="00D97DCB"/>
    <w:rsid w:val="00D97F08"/>
    <w:rsid w:val="00DA3DC4"/>
    <w:rsid w:val="00DA5BAC"/>
    <w:rsid w:val="00DB10E7"/>
    <w:rsid w:val="00DB18C6"/>
    <w:rsid w:val="00DB4199"/>
    <w:rsid w:val="00DB4FBD"/>
    <w:rsid w:val="00DB528D"/>
    <w:rsid w:val="00DB601E"/>
    <w:rsid w:val="00DC5465"/>
    <w:rsid w:val="00DC574C"/>
    <w:rsid w:val="00DC5B83"/>
    <w:rsid w:val="00DD1FCA"/>
    <w:rsid w:val="00DD440E"/>
    <w:rsid w:val="00DD64B6"/>
    <w:rsid w:val="00DD6C17"/>
    <w:rsid w:val="00DD7F30"/>
    <w:rsid w:val="00DE0F86"/>
    <w:rsid w:val="00DE1213"/>
    <w:rsid w:val="00DE44B1"/>
    <w:rsid w:val="00DE6017"/>
    <w:rsid w:val="00DE6923"/>
    <w:rsid w:val="00DF46E4"/>
    <w:rsid w:val="00DF49E5"/>
    <w:rsid w:val="00E014AF"/>
    <w:rsid w:val="00E0347F"/>
    <w:rsid w:val="00E0733C"/>
    <w:rsid w:val="00E108C0"/>
    <w:rsid w:val="00E11AA3"/>
    <w:rsid w:val="00E1359D"/>
    <w:rsid w:val="00E14B2D"/>
    <w:rsid w:val="00E16175"/>
    <w:rsid w:val="00E1783F"/>
    <w:rsid w:val="00E21ABD"/>
    <w:rsid w:val="00E250B8"/>
    <w:rsid w:val="00E26D99"/>
    <w:rsid w:val="00E26EF5"/>
    <w:rsid w:val="00E27D38"/>
    <w:rsid w:val="00E308DD"/>
    <w:rsid w:val="00E34FD5"/>
    <w:rsid w:val="00E36C1E"/>
    <w:rsid w:val="00E36D6B"/>
    <w:rsid w:val="00E4015B"/>
    <w:rsid w:val="00E4088A"/>
    <w:rsid w:val="00E40B63"/>
    <w:rsid w:val="00E54EF5"/>
    <w:rsid w:val="00E54F87"/>
    <w:rsid w:val="00E55982"/>
    <w:rsid w:val="00E57B77"/>
    <w:rsid w:val="00E6250C"/>
    <w:rsid w:val="00E629CB"/>
    <w:rsid w:val="00E6442A"/>
    <w:rsid w:val="00E65FE0"/>
    <w:rsid w:val="00E71163"/>
    <w:rsid w:val="00E73567"/>
    <w:rsid w:val="00E74236"/>
    <w:rsid w:val="00E7485E"/>
    <w:rsid w:val="00E7506A"/>
    <w:rsid w:val="00E7507A"/>
    <w:rsid w:val="00E752BA"/>
    <w:rsid w:val="00E76502"/>
    <w:rsid w:val="00E768D1"/>
    <w:rsid w:val="00E76BAF"/>
    <w:rsid w:val="00E81871"/>
    <w:rsid w:val="00E91975"/>
    <w:rsid w:val="00E93A46"/>
    <w:rsid w:val="00E94BFF"/>
    <w:rsid w:val="00E9507F"/>
    <w:rsid w:val="00EA00C0"/>
    <w:rsid w:val="00EB1C40"/>
    <w:rsid w:val="00EB1CB4"/>
    <w:rsid w:val="00EB24E8"/>
    <w:rsid w:val="00EB2612"/>
    <w:rsid w:val="00EB4B2D"/>
    <w:rsid w:val="00EB5658"/>
    <w:rsid w:val="00EB5FE0"/>
    <w:rsid w:val="00EB6A66"/>
    <w:rsid w:val="00EB7C9C"/>
    <w:rsid w:val="00EC0D5F"/>
    <w:rsid w:val="00EC1424"/>
    <w:rsid w:val="00EC1E4F"/>
    <w:rsid w:val="00EC2139"/>
    <w:rsid w:val="00EC3B20"/>
    <w:rsid w:val="00EC4FE5"/>
    <w:rsid w:val="00EC6E56"/>
    <w:rsid w:val="00EC6EE7"/>
    <w:rsid w:val="00ED7D37"/>
    <w:rsid w:val="00EE054A"/>
    <w:rsid w:val="00EE6CF3"/>
    <w:rsid w:val="00EE72A7"/>
    <w:rsid w:val="00EF3D24"/>
    <w:rsid w:val="00EF49A2"/>
    <w:rsid w:val="00EF72A9"/>
    <w:rsid w:val="00F01037"/>
    <w:rsid w:val="00F0149A"/>
    <w:rsid w:val="00F01DDE"/>
    <w:rsid w:val="00F0228B"/>
    <w:rsid w:val="00F03525"/>
    <w:rsid w:val="00F053E6"/>
    <w:rsid w:val="00F10DCF"/>
    <w:rsid w:val="00F1336C"/>
    <w:rsid w:val="00F14978"/>
    <w:rsid w:val="00F15C35"/>
    <w:rsid w:val="00F16763"/>
    <w:rsid w:val="00F202AD"/>
    <w:rsid w:val="00F2084C"/>
    <w:rsid w:val="00F22A5E"/>
    <w:rsid w:val="00F303EF"/>
    <w:rsid w:val="00F32972"/>
    <w:rsid w:val="00F34F41"/>
    <w:rsid w:val="00F40443"/>
    <w:rsid w:val="00F44CD2"/>
    <w:rsid w:val="00F45F7C"/>
    <w:rsid w:val="00F47D27"/>
    <w:rsid w:val="00F47DF2"/>
    <w:rsid w:val="00F510EF"/>
    <w:rsid w:val="00F55122"/>
    <w:rsid w:val="00F61029"/>
    <w:rsid w:val="00F62B49"/>
    <w:rsid w:val="00F64C50"/>
    <w:rsid w:val="00F653B3"/>
    <w:rsid w:val="00F66B5D"/>
    <w:rsid w:val="00F67AE8"/>
    <w:rsid w:val="00F70F9D"/>
    <w:rsid w:val="00F70FF3"/>
    <w:rsid w:val="00F7166F"/>
    <w:rsid w:val="00F74210"/>
    <w:rsid w:val="00F762FD"/>
    <w:rsid w:val="00F76AC3"/>
    <w:rsid w:val="00F80F6E"/>
    <w:rsid w:val="00F81410"/>
    <w:rsid w:val="00F83972"/>
    <w:rsid w:val="00F85C5E"/>
    <w:rsid w:val="00F920AB"/>
    <w:rsid w:val="00FA433A"/>
    <w:rsid w:val="00FA47C2"/>
    <w:rsid w:val="00FA50C0"/>
    <w:rsid w:val="00FA619C"/>
    <w:rsid w:val="00FA7956"/>
    <w:rsid w:val="00FB229E"/>
    <w:rsid w:val="00FB248D"/>
    <w:rsid w:val="00FB25A0"/>
    <w:rsid w:val="00FB3329"/>
    <w:rsid w:val="00FB79A9"/>
    <w:rsid w:val="00FC01DB"/>
    <w:rsid w:val="00FC02ED"/>
    <w:rsid w:val="00FC2AC3"/>
    <w:rsid w:val="00FC50F0"/>
    <w:rsid w:val="00FD189F"/>
    <w:rsid w:val="00FD435A"/>
    <w:rsid w:val="00FD6514"/>
    <w:rsid w:val="00FD6C24"/>
    <w:rsid w:val="00FE06F1"/>
    <w:rsid w:val="00FE4DC3"/>
    <w:rsid w:val="00FE6620"/>
    <w:rsid w:val="00FF096F"/>
    <w:rsid w:val="00FF157D"/>
    <w:rsid w:val="00FF3E63"/>
    <w:rsid w:val="00FF4F7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49E1"/>
  <w15:chartTrackingRefBased/>
  <w15:docId w15:val="{FC9A6864-508F-4D95-9806-8CFC687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56"/>
    <w:pPr>
      <w:ind w:left="720"/>
      <w:contextualSpacing/>
    </w:pPr>
  </w:style>
  <w:style w:type="paragraph" w:styleId="a4">
    <w:name w:val="No Spacing"/>
    <w:uiPriority w:val="1"/>
    <w:qFormat/>
    <w:rsid w:val="00CE70BA"/>
    <w:pPr>
      <w:spacing w:after="0" w:line="240" w:lineRule="auto"/>
    </w:pPr>
  </w:style>
  <w:style w:type="paragraph" w:styleId="a5">
    <w:name w:val="header"/>
    <w:basedOn w:val="a"/>
    <w:link w:val="a6"/>
    <w:rsid w:val="00F010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he-IL"/>
    </w:rPr>
  </w:style>
  <w:style w:type="character" w:customStyle="1" w:styleId="a6">
    <w:name w:val="כותרת עליונה תו"/>
    <w:basedOn w:val="a0"/>
    <w:link w:val="a5"/>
    <w:rsid w:val="00F01037"/>
    <w:rPr>
      <w:rFonts w:ascii="Times New Roman" w:eastAsia="Times New Roman" w:hAnsi="Times New Roman" w:cs="Times New Roman"/>
      <w:sz w:val="24"/>
      <w:szCs w:val="24"/>
      <w:lang w:val="fr-FR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Navon Emmanuel</dc:creator>
  <cp:keywords/>
  <dc:description/>
  <cp:lastModifiedBy>ענת חן</cp:lastModifiedBy>
  <cp:revision>2</cp:revision>
  <dcterms:created xsi:type="dcterms:W3CDTF">2020-09-24T04:52:00Z</dcterms:created>
  <dcterms:modified xsi:type="dcterms:W3CDTF">2020-09-24T04:52:00Z</dcterms:modified>
</cp:coreProperties>
</file>