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BC703" w14:textId="13242AD9" w:rsidR="00083CC9" w:rsidRPr="006E0DD0" w:rsidRDefault="00083CC9" w:rsidP="00315414">
      <w:pPr>
        <w:jc w:val="center"/>
        <w:rPr>
          <w:rFonts w:asciiTheme="minorBidi" w:hAnsiTheme="minorBidi"/>
          <w:b/>
          <w:bCs/>
          <w:sz w:val="24"/>
          <w:szCs w:val="24"/>
          <w:u w:val="single"/>
          <w:rtl/>
        </w:rPr>
      </w:pPr>
      <w:r w:rsidRPr="006E0DD0">
        <w:rPr>
          <w:rFonts w:asciiTheme="minorBidi" w:hAnsiTheme="minorBidi"/>
          <w:rtl/>
        </w:rPr>
        <w:t xml:space="preserve">הנדון: </w:t>
      </w:r>
      <w:r w:rsidRPr="006E0DD0">
        <w:rPr>
          <w:rFonts w:asciiTheme="minorBidi" w:hAnsiTheme="minorBidi"/>
          <w:b/>
          <w:bCs/>
          <w:sz w:val="24"/>
          <w:szCs w:val="24"/>
          <w:u w:val="single"/>
          <w:rtl/>
        </w:rPr>
        <w:t xml:space="preserve">סיכום "פנימיה" למערכת מעל"ה- </w:t>
      </w:r>
      <w:r w:rsidR="00315414">
        <w:rPr>
          <w:rFonts w:asciiTheme="minorBidi" w:hAnsiTheme="minorBidi"/>
          <w:b/>
          <w:bCs/>
          <w:sz w:val="24"/>
          <w:szCs w:val="24"/>
          <w:u w:val="single"/>
        </w:rPr>
        <w:t>08.02.2015</w:t>
      </w:r>
    </w:p>
    <w:p w14:paraId="164DF7AC" w14:textId="77777777" w:rsidR="00083CC9" w:rsidRPr="006E0DD0" w:rsidRDefault="00083CC9" w:rsidP="00083CC9">
      <w:pPr>
        <w:rPr>
          <w:rFonts w:asciiTheme="minorBidi" w:hAnsiTheme="minorBidi"/>
          <w:sz w:val="24"/>
          <w:szCs w:val="24"/>
          <w:rtl/>
        </w:rPr>
      </w:pPr>
    </w:p>
    <w:p w14:paraId="6DFBDCFF" w14:textId="39A3754B" w:rsidR="00083CC9" w:rsidRPr="006E0DD0" w:rsidRDefault="00083CC9" w:rsidP="00315414">
      <w:pPr>
        <w:pStyle w:val="ListParagraph"/>
        <w:numPr>
          <w:ilvl w:val="0"/>
          <w:numId w:val="1"/>
        </w:numPr>
        <w:spacing w:line="360" w:lineRule="auto"/>
        <w:rPr>
          <w:rFonts w:asciiTheme="minorBidi" w:hAnsiTheme="minorBidi"/>
          <w:sz w:val="24"/>
          <w:szCs w:val="24"/>
        </w:rPr>
      </w:pPr>
      <w:r w:rsidRPr="006E0DD0">
        <w:rPr>
          <w:rFonts w:asciiTheme="minorBidi" w:hAnsiTheme="minorBidi"/>
          <w:sz w:val="24"/>
          <w:szCs w:val="24"/>
          <w:rtl/>
        </w:rPr>
        <w:t xml:space="preserve">בתאריך ה- </w:t>
      </w:r>
      <w:r w:rsidR="00315414">
        <w:rPr>
          <w:rFonts w:asciiTheme="minorBidi" w:hAnsiTheme="minorBidi"/>
          <w:sz w:val="24"/>
          <w:szCs w:val="24"/>
        </w:rPr>
        <w:t>08.0</w:t>
      </w:r>
      <w:bookmarkStart w:id="0" w:name="_GoBack"/>
      <w:bookmarkEnd w:id="0"/>
      <w:r w:rsidR="00315414">
        <w:rPr>
          <w:rFonts w:asciiTheme="minorBidi" w:hAnsiTheme="minorBidi"/>
          <w:sz w:val="24"/>
          <w:szCs w:val="24"/>
        </w:rPr>
        <w:t>2.2015</w:t>
      </w:r>
      <w:r w:rsidR="006D4ABA" w:rsidRPr="006E0DD0">
        <w:rPr>
          <w:rFonts w:asciiTheme="minorBidi" w:hAnsiTheme="minorBidi"/>
          <w:sz w:val="24"/>
          <w:szCs w:val="24"/>
          <w:rtl/>
        </w:rPr>
        <w:t xml:space="preserve"> </w:t>
      </w:r>
      <w:r w:rsidRPr="006E0DD0">
        <w:rPr>
          <w:rFonts w:asciiTheme="minorBidi" w:hAnsiTheme="minorBidi"/>
          <w:sz w:val="24"/>
          <w:szCs w:val="24"/>
          <w:rtl/>
        </w:rPr>
        <w:t xml:space="preserve">התקיימה "פנימיה" למערכת מעל"ה, כהכנה לסקר </w:t>
      </w:r>
      <w:r w:rsidRPr="006E0DD0">
        <w:rPr>
          <w:rFonts w:asciiTheme="minorBidi" w:hAnsiTheme="minorBidi"/>
          <w:sz w:val="24"/>
          <w:szCs w:val="24"/>
        </w:rPr>
        <w:t>PDR/CDR</w:t>
      </w:r>
      <w:r w:rsidR="006D4ABA" w:rsidRPr="006E0DD0">
        <w:rPr>
          <w:rFonts w:asciiTheme="minorBidi" w:hAnsiTheme="minorBidi"/>
          <w:sz w:val="24"/>
          <w:szCs w:val="24"/>
          <w:rtl/>
        </w:rPr>
        <w:t xml:space="preserve"> אשר צפוי להתקיים </w:t>
      </w:r>
      <w:r w:rsidR="00315414">
        <w:rPr>
          <w:rFonts w:asciiTheme="minorBidi" w:hAnsiTheme="minorBidi" w:hint="cs"/>
          <w:sz w:val="24"/>
          <w:szCs w:val="24"/>
          <w:rtl/>
        </w:rPr>
        <w:t>ב08.03.2015</w:t>
      </w:r>
      <w:r w:rsidRPr="006E0DD0">
        <w:rPr>
          <w:rFonts w:asciiTheme="minorBidi" w:hAnsiTheme="minorBidi"/>
          <w:sz w:val="24"/>
          <w:szCs w:val="24"/>
          <w:rtl/>
        </w:rPr>
        <w:t xml:space="preserve"> </w:t>
      </w:r>
    </w:p>
    <w:p w14:paraId="74E98C64" w14:textId="77777777" w:rsidR="00083CC9" w:rsidRPr="006E0DD0" w:rsidRDefault="00083CC9" w:rsidP="00083CC9">
      <w:pPr>
        <w:pStyle w:val="ListParagraph"/>
        <w:numPr>
          <w:ilvl w:val="0"/>
          <w:numId w:val="1"/>
        </w:numPr>
        <w:spacing w:line="360" w:lineRule="auto"/>
        <w:rPr>
          <w:rFonts w:asciiTheme="minorBidi" w:hAnsiTheme="minorBidi"/>
          <w:sz w:val="24"/>
          <w:szCs w:val="24"/>
        </w:rPr>
      </w:pPr>
      <w:r w:rsidRPr="006E0DD0">
        <w:rPr>
          <w:rFonts w:asciiTheme="minorBidi" w:hAnsiTheme="minorBidi"/>
          <w:sz w:val="24"/>
          <w:szCs w:val="24"/>
          <w:rtl/>
        </w:rPr>
        <w:t xml:space="preserve">הפנימיה התקיימה במשרדי חב' בריטניקה, הספק הזוכה, ובהשתתפות: </w:t>
      </w:r>
    </w:p>
    <w:p w14:paraId="2FCFDB8F" w14:textId="5B08A8AE" w:rsidR="00083CC9" w:rsidRPr="006E0DD0" w:rsidRDefault="5B08A8AE" w:rsidP="00083CC9">
      <w:pPr>
        <w:pStyle w:val="ListParagraph"/>
        <w:numPr>
          <w:ilvl w:val="1"/>
          <w:numId w:val="1"/>
        </w:numPr>
        <w:spacing w:line="360" w:lineRule="auto"/>
        <w:rPr>
          <w:rFonts w:asciiTheme="minorBidi" w:hAnsiTheme="minorBidi"/>
          <w:sz w:val="24"/>
          <w:szCs w:val="24"/>
        </w:rPr>
      </w:pPr>
      <w:r w:rsidRPr="006E0DD0">
        <w:rPr>
          <w:rFonts w:asciiTheme="minorBidi" w:hAnsiTheme="minorBidi"/>
          <w:sz w:val="24"/>
          <w:szCs w:val="24"/>
          <w:rtl/>
        </w:rPr>
        <w:t>נציגי אמל"ח מוביל – אט"ל, קרית ההדרכה</w:t>
      </w:r>
    </w:p>
    <w:p w14:paraId="0F974E3C" w14:textId="524F009E" w:rsidR="00625129" w:rsidRPr="006E0DD0" w:rsidRDefault="00625129" w:rsidP="00D40587">
      <w:pPr>
        <w:pStyle w:val="ListParagraph"/>
        <w:numPr>
          <w:ilvl w:val="1"/>
          <w:numId w:val="1"/>
        </w:numPr>
        <w:spacing w:line="360" w:lineRule="auto"/>
        <w:rPr>
          <w:rFonts w:asciiTheme="minorBidi" w:hAnsiTheme="minorBidi"/>
          <w:sz w:val="24"/>
          <w:szCs w:val="24"/>
        </w:rPr>
      </w:pPr>
      <w:r w:rsidRPr="006E0DD0">
        <w:rPr>
          <w:rFonts w:asciiTheme="minorBidi" w:hAnsiTheme="minorBidi"/>
          <w:sz w:val="24"/>
          <w:szCs w:val="24"/>
          <w:rtl/>
        </w:rPr>
        <w:t>נציגי הלקוחות – משתמשים מובילים –</w:t>
      </w:r>
      <w:r w:rsidR="00D40587" w:rsidRPr="006E0DD0">
        <w:rPr>
          <w:rFonts w:asciiTheme="minorBidi" w:hAnsiTheme="minorBidi"/>
          <w:sz w:val="24"/>
          <w:szCs w:val="24"/>
        </w:rPr>
        <w:t xml:space="preserve"> </w:t>
      </w:r>
      <w:r w:rsidRPr="006E0DD0">
        <w:rPr>
          <w:rFonts w:asciiTheme="minorBidi" w:hAnsiTheme="minorBidi"/>
          <w:sz w:val="24"/>
          <w:szCs w:val="24"/>
          <w:rtl/>
        </w:rPr>
        <w:t>קרית ההדרכה</w:t>
      </w:r>
    </w:p>
    <w:p w14:paraId="093F0051" w14:textId="1EED4B01" w:rsidR="00C602AE" w:rsidRPr="006E0DD0" w:rsidRDefault="5B08A8AE" w:rsidP="00083CC9">
      <w:pPr>
        <w:pStyle w:val="ListParagraph"/>
        <w:numPr>
          <w:ilvl w:val="1"/>
          <w:numId w:val="1"/>
        </w:numPr>
        <w:spacing w:line="360" w:lineRule="auto"/>
        <w:rPr>
          <w:rFonts w:asciiTheme="minorBidi" w:hAnsiTheme="minorBidi"/>
          <w:sz w:val="24"/>
          <w:szCs w:val="24"/>
        </w:rPr>
      </w:pPr>
      <w:r w:rsidRPr="006E0DD0">
        <w:rPr>
          <w:rFonts w:asciiTheme="minorBidi" w:hAnsiTheme="minorBidi"/>
          <w:sz w:val="24"/>
          <w:szCs w:val="24"/>
          <w:rtl/>
        </w:rPr>
        <w:t>נציגי הקפ"ט – מצפ"ן</w:t>
      </w:r>
    </w:p>
    <w:p w14:paraId="6B6244AA" w14:textId="77777777" w:rsidR="00C602AE" w:rsidRPr="006E0DD0" w:rsidRDefault="00C602AE" w:rsidP="00625129">
      <w:pPr>
        <w:pStyle w:val="ListParagraph"/>
        <w:numPr>
          <w:ilvl w:val="0"/>
          <w:numId w:val="1"/>
        </w:numPr>
        <w:spacing w:line="360" w:lineRule="auto"/>
        <w:rPr>
          <w:rFonts w:asciiTheme="minorBidi" w:hAnsiTheme="minorBidi"/>
          <w:sz w:val="24"/>
          <w:szCs w:val="24"/>
        </w:rPr>
      </w:pPr>
      <w:r w:rsidRPr="006E0DD0">
        <w:rPr>
          <w:rFonts w:asciiTheme="minorBidi" w:hAnsiTheme="minorBidi"/>
          <w:sz w:val="24"/>
          <w:szCs w:val="24"/>
          <w:rtl/>
        </w:rPr>
        <w:t xml:space="preserve">הסיכום שלהלן מהווה סיכום ביניים. סיכום מקביל ייצא מטעם החברה ומטעם הקפ"ט ביום האחרון של הפנימיה. </w:t>
      </w:r>
    </w:p>
    <w:p w14:paraId="49DAFA68" w14:textId="199B90D1" w:rsidR="00C602AE" w:rsidRPr="006E0DD0" w:rsidRDefault="00C602AE" w:rsidP="00315414">
      <w:pPr>
        <w:pStyle w:val="ListParagraph"/>
        <w:numPr>
          <w:ilvl w:val="0"/>
          <w:numId w:val="1"/>
        </w:numPr>
        <w:spacing w:line="360" w:lineRule="auto"/>
        <w:rPr>
          <w:rFonts w:asciiTheme="minorBidi" w:hAnsiTheme="minorBidi"/>
          <w:sz w:val="24"/>
          <w:szCs w:val="24"/>
        </w:rPr>
      </w:pPr>
      <w:r w:rsidRPr="006E0DD0">
        <w:rPr>
          <w:rFonts w:asciiTheme="minorBidi" w:hAnsiTheme="minorBidi"/>
          <w:sz w:val="24"/>
          <w:szCs w:val="24"/>
          <w:u w:val="single"/>
          <w:rtl/>
        </w:rPr>
        <w:t xml:space="preserve">להלן הנושאים שסוכמו בתאריך ה- </w:t>
      </w:r>
      <w:r w:rsidR="00315414">
        <w:rPr>
          <w:rFonts w:asciiTheme="minorBidi" w:hAnsiTheme="minorBidi" w:hint="cs"/>
          <w:sz w:val="24"/>
          <w:szCs w:val="24"/>
          <w:u w:val="single"/>
          <w:rtl/>
        </w:rPr>
        <w:t>08.02.2015</w:t>
      </w:r>
      <w:r w:rsidRPr="006E0DD0">
        <w:rPr>
          <w:rFonts w:asciiTheme="minorBidi" w:hAnsiTheme="minorBidi"/>
          <w:sz w:val="24"/>
          <w:szCs w:val="24"/>
          <w:rtl/>
        </w:rPr>
        <w:t xml:space="preserve"> כולל משימות רלוונטיות:  </w:t>
      </w:r>
    </w:p>
    <w:tbl>
      <w:tblPr>
        <w:tblStyle w:val="TableGrid"/>
        <w:tblpPr w:leftFromText="180" w:rightFromText="180" w:vertAnchor="text" w:tblpY="1"/>
        <w:tblOverlap w:val="never"/>
        <w:bidiVisual/>
        <w:tblW w:w="0" w:type="auto"/>
        <w:tblLayout w:type="fixed"/>
        <w:tblLook w:val="04A0" w:firstRow="1" w:lastRow="0" w:firstColumn="1" w:lastColumn="0" w:noHBand="0" w:noVBand="1"/>
      </w:tblPr>
      <w:tblGrid>
        <w:gridCol w:w="530"/>
        <w:gridCol w:w="864"/>
        <w:gridCol w:w="900"/>
        <w:gridCol w:w="2346"/>
        <w:gridCol w:w="1531"/>
        <w:gridCol w:w="1271"/>
      </w:tblGrid>
      <w:tr w:rsidR="00700B32" w:rsidRPr="006E0DD0" w14:paraId="56617C7B" w14:textId="77777777" w:rsidTr="00315414">
        <w:trPr>
          <w:tblHeader/>
        </w:trPr>
        <w:tc>
          <w:tcPr>
            <w:tcW w:w="530" w:type="dxa"/>
          </w:tcPr>
          <w:p w14:paraId="21551DF3" w14:textId="77777777" w:rsidR="00C602AE" w:rsidRPr="006E0DD0" w:rsidRDefault="00C602AE" w:rsidP="00315414">
            <w:pPr>
              <w:rPr>
                <w:rFonts w:asciiTheme="minorBidi" w:hAnsiTheme="minorBidi"/>
                <w:b/>
                <w:bCs/>
                <w:sz w:val="20"/>
                <w:szCs w:val="20"/>
                <w:rtl/>
              </w:rPr>
            </w:pPr>
            <w:r w:rsidRPr="006E0DD0">
              <w:rPr>
                <w:rFonts w:asciiTheme="minorBidi" w:hAnsiTheme="minorBidi"/>
                <w:b/>
                <w:bCs/>
                <w:sz w:val="20"/>
                <w:szCs w:val="20"/>
                <w:rtl/>
              </w:rPr>
              <w:t>מ</w:t>
            </w:r>
            <w:r w:rsidR="003C18CA" w:rsidRPr="006E0DD0">
              <w:rPr>
                <w:rFonts w:asciiTheme="minorBidi" w:hAnsiTheme="minorBidi"/>
                <w:b/>
                <w:bCs/>
                <w:sz w:val="20"/>
                <w:szCs w:val="20"/>
                <w:rtl/>
              </w:rPr>
              <w:t>ס'</w:t>
            </w:r>
          </w:p>
        </w:tc>
        <w:tc>
          <w:tcPr>
            <w:tcW w:w="864" w:type="dxa"/>
          </w:tcPr>
          <w:p w14:paraId="780D031C" w14:textId="77777777" w:rsidR="00C602AE" w:rsidRPr="006E0DD0" w:rsidRDefault="003C18CA" w:rsidP="00315414">
            <w:pPr>
              <w:rPr>
                <w:rFonts w:asciiTheme="minorBidi" w:hAnsiTheme="minorBidi"/>
                <w:b/>
                <w:bCs/>
                <w:sz w:val="20"/>
                <w:szCs w:val="20"/>
                <w:rtl/>
              </w:rPr>
            </w:pPr>
            <w:r w:rsidRPr="006E0DD0">
              <w:rPr>
                <w:rFonts w:asciiTheme="minorBidi" w:hAnsiTheme="minorBidi"/>
                <w:b/>
                <w:bCs/>
                <w:sz w:val="20"/>
                <w:szCs w:val="20"/>
                <w:rtl/>
              </w:rPr>
              <w:t>סעיפים</w:t>
            </w:r>
          </w:p>
        </w:tc>
        <w:tc>
          <w:tcPr>
            <w:tcW w:w="900" w:type="dxa"/>
          </w:tcPr>
          <w:p w14:paraId="6475945F" w14:textId="77777777" w:rsidR="00C602AE" w:rsidRPr="006E0DD0" w:rsidRDefault="00C602AE" w:rsidP="00315414">
            <w:pPr>
              <w:rPr>
                <w:rFonts w:asciiTheme="minorBidi" w:hAnsiTheme="minorBidi"/>
                <w:b/>
                <w:bCs/>
                <w:sz w:val="20"/>
                <w:szCs w:val="20"/>
                <w:rtl/>
              </w:rPr>
            </w:pPr>
            <w:r w:rsidRPr="006E0DD0">
              <w:rPr>
                <w:rFonts w:asciiTheme="minorBidi" w:hAnsiTheme="minorBidi"/>
                <w:b/>
                <w:bCs/>
                <w:sz w:val="20"/>
                <w:szCs w:val="20"/>
                <w:rtl/>
              </w:rPr>
              <w:t xml:space="preserve">נושא </w:t>
            </w:r>
          </w:p>
        </w:tc>
        <w:tc>
          <w:tcPr>
            <w:tcW w:w="2346" w:type="dxa"/>
          </w:tcPr>
          <w:p w14:paraId="6A9B189B" w14:textId="77777777" w:rsidR="00C602AE" w:rsidRPr="006E0DD0" w:rsidRDefault="00C602AE" w:rsidP="00315414">
            <w:pPr>
              <w:rPr>
                <w:rFonts w:asciiTheme="minorBidi" w:hAnsiTheme="minorBidi"/>
                <w:b/>
                <w:bCs/>
                <w:sz w:val="20"/>
                <w:szCs w:val="20"/>
                <w:rtl/>
              </w:rPr>
            </w:pPr>
            <w:r w:rsidRPr="006E0DD0">
              <w:rPr>
                <w:rFonts w:asciiTheme="minorBidi" w:hAnsiTheme="minorBidi"/>
                <w:b/>
                <w:bCs/>
                <w:sz w:val="20"/>
                <w:szCs w:val="20"/>
                <w:rtl/>
              </w:rPr>
              <w:t>סיכום</w:t>
            </w:r>
          </w:p>
        </w:tc>
        <w:tc>
          <w:tcPr>
            <w:tcW w:w="1531" w:type="dxa"/>
          </w:tcPr>
          <w:p w14:paraId="73B3DA1A" w14:textId="77777777" w:rsidR="00C602AE" w:rsidRPr="006E0DD0" w:rsidRDefault="00C602AE" w:rsidP="00315414">
            <w:pPr>
              <w:rPr>
                <w:rFonts w:asciiTheme="minorBidi" w:hAnsiTheme="minorBidi"/>
                <w:b/>
                <w:bCs/>
                <w:sz w:val="20"/>
                <w:szCs w:val="20"/>
                <w:rtl/>
              </w:rPr>
            </w:pPr>
            <w:r w:rsidRPr="006E0DD0">
              <w:rPr>
                <w:rFonts w:asciiTheme="minorBidi" w:hAnsiTheme="minorBidi"/>
                <w:b/>
                <w:bCs/>
                <w:sz w:val="20"/>
                <w:szCs w:val="20"/>
                <w:rtl/>
              </w:rPr>
              <w:t>משימה</w:t>
            </w:r>
          </w:p>
        </w:tc>
        <w:tc>
          <w:tcPr>
            <w:tcW w:w="1271" w:type="dxa"/>
          </w:tcPr>
          <w:p w14:paraId="1D9075A4" w14:textId="77777777" w:rsidR="00C602AE" w:rsidRPr="006E0DD0" w:rsidRDefault="00C602AE" w:rsidP="00315414">
            <w:pPr>
              <w:rPr>
                <w:rFonts w:asciiTheme="minorBidi" w:hAnsiTheme="minorBidi"/>
                <w:b/>
                <w:bCs/>
                <w:sz w:val="20"/>
                <w:szCs w:val="20"/>
                <w:rtl/>
              </w:rPr>
            </w:pPr>
            <w:r w:rsidRPr="006E0DD0">
              <w:rPr>
                <w:rFonts w:asciiTheme="minorBidi" w:hAnsiTheme="minorBidi"/>
                <w:b/>
                <w:bCs/>
                <w:sz w:val="20"/>
                <w:szCs w:val="20"/>
                <w:rtl/>
              </w:rPr>
              <w:t>אחריות ולו"ז</w:t>
            </w:r>
          </w:p>
        </w:tc>
      </w:tr>
      <w:tr w:rsidR="0047574C" w:rsidRPr="006E0DD0" w14:paraId="4CD10B48" w14:textId="77777777" w:rsidTr="00315414">
        <w:trPr>
          <w:tblHeader/>
        </w:trPr>
        <w:tc>
          <w:tcPr>
            <w:tcW w:w="530" w:type="dxa"/>
          </w:tcPr>
          <w:p w14:paraId="7C6B64FB" w14:textId="190BFF40" w:rsidR="0047574C" w:rsidRDefault="0047574C" w:rsidP="0047574C">
            <w:pPr>
              <w:rPr>
                <w:rFonts w:asciiTheme="minorBidi" w:hAnsiTheme="minorBidi"/>
                <w:sz w:val="20"/>
                <w:szCs w:val="20"/>
                <w:rtl/>
              </w:rPr>
            </w:pPr>
            <w:r>
              <w:rPr>
                <w:rFonts w:asciiTheme="minorBidi" w:hAnsiTheme="minorBidi" w:hint="cs"/>
                <w:sz w:val="20"/>
                <w:szCs w:val="20"/>
                <w:rtl/>
              </w:rPr>
              <w:t>1.</w:t>
            </w:r>
          </w:p>
        </w:tc>
        <w:tc>
          <w:tcPr>
            <w:tcW w:w="864" w:type="dxa"/>
          </w:tcPr>
          <w:p w14:paraId="3F0DDAC2" w14:textId="39FD2283" w:rsidR="0047574C" w:rsidRDefault="0047574C" w:rsidP="0047574C">
            <w:pPr>
              <w:rPr>
                <w:rFonts w:asciiTheme="minorBidi" w:hAnsiTheme="minorBidi"/>
                <w:sz w:val="20"/>
                <w:szCs w:val="20"/>
                <w:rtl/>
              </w:rPr>
            </w:pPr>
            <w:r>
              <w:rPr>
                <w:rFonts w:asciiTheme="minorBidi" w:hAnsiTheme="minorBidi" w:hint="cs"/>
                <w:sz w:val="20"/>
                <w:szCs w:val="20"/>
                <w:rtl/>
              </w:rPr>
              <w:t>6.13.3</w:t>
            </w:r>
          </w:p>
        </w:tc>
        <w:tc>
          <w:tcPr>
            <w:tcW w:w="900" w:type="dxa"/>
          </w:tcPr>
          <w:p w14:paraId="118E1BC5" w14:textId="67B9A312" w:rsidR="0047574C" w:rsidRDefault="00CB3C08" w:rsidP="0047574C">
            <w:pPr>
              <w:rPr>
                <w:rFonts w:asciiTheme="minorBidi" w:hAnsiTheme="minorBidi"/>
                <w:sz w:val="20"/>
                <w:szCs w:val="20"/>
                <w:rtl/>
              </w:rPr>
            </w:pPr>
            <w:r>
              <w:rPr>
                <w:rFonts w:asciiTheme="minorBidi" w:hAnsiTheme="minorBidi" w:hint="cs"/>
                <w:sz w:val="20"/>
                <w:szCs w:val="20"/>
                <w:rtl/>
              </w:rPr>
              <w:t>הערכה לחברי צוות מטופס אחד</w:t>
            </w:r>
          </w:p>
        </w:tc>
        <w:tc>
          <w:tcPr>
            <w:tcW w:w="2346" w:type="dxa"/>
          </w:tcPr>
          <w:p w14:paraId="13CC1F7F" w14:textId="531AC7FF" w:rsidR="0047574C" w:rsidRDefault="00CB3C08" w:rsidP="0047574C">
            <w:pPr>
              <w:rPr>
                <w:rFonts w:asciiTheme="minorBidi" w:hAnsiTheme="minorBidi"/>
                <w:sz w:val="20"/>
                <w:szCs w:val="20"/>
                <w:rtl/>
              </w:rPr>
            </w:pPr>
            <w:r>
              <w:rPr>
                <w:rFonts w:asciiTheme="minorBidi" w:hAnsiTheme="minorBidi" w:hint="cs"/>
                <w:sz w:val="20"/>
                <w:szCs w:val="20"/>
                <w:rtl/>
              </w:rPr>
              <w:t>על מנת לענות על הצורך של הערכה רוחבית יש להפוך את שדה הטקסט שמציג "משתמשים שנבחרו" לשדה טקסט לשדה בחירה אשר מציג את רשימת המשתתפים שנחברו ומאפשר לעבור בין משתתפים אלו בעת הזנה</w:t>
            </w:r>
          </w:p>
        </w:tc>
        <w:tc>
          <w:tcPr>
            <w:tcW w:w="1531" w:type="dxa"/>
          </w:tcPr>
          <w:p w14:paraId="18E11731" w14:textId="11364F64" w:rsidR="0047574C" w:rsidRDefault="00CB3C08" w:rsidP="0047574C">
            <w:pPr>
              <w:rPr>
                <w:rFonts w:asciiTheme="minorBidi" w:hAnsiTheme="minorBidi"/>
                <w:sz w:val="20"/>
                <w:szCs w:val="20"/>
                <w:rtl/>
              </w:rPr>
            </w:pPr>
            <w:r>
              <w:rPr>
                <w:rFonts w:asciiTheme="minorBidi" w:hAnsiTheme="minorBidi" w:hint="cs"/>
                <w:sz w:val="20"/>
                <w:szCs w:val="20"/>
                <w:rtl/>
              </w:rPr>
              <w:t>תיקון מסמכי האפיון</w:t>
            </w:r>
          </w:p>
        </w:tc>
        <w:tc>
          <w:tcPr>
            <w:tcW w:w="1271" w:type="dxa"/>
          </w:tcPr>
          <w:p w14:paraId="0E43744B" w14:textId="6B905803" w:rsidR="0047574C" w:rsidRDefault="00CB3C08" w:rsidP="0047574C">
            <w:pPr>
              <w:rPr>
                <w:rFonts w:asciiTheme="minorBidi" w:hAnsiTheme="minorBidi"/>
                <w:b/>
                <w:bCs/>
                <w:sz w:val="20"/>
                <w:szCs w:val="20"/>
                <w:rtl/>
              </w:rPr>
            </w:pPr>
            <w:r>
              <w:rPr>
                <w:rFonts w:asciiTheme="minorBidi" w:hAnsiTheme="minorBidi" w:hint="cs"/>
                <w:b/>
                <w:bCs/>
                <w:sz w:val="20"/>
                <w:szCs w:val="20"/>
                <w:rtl/>
              </w:rPr>
              <w:t>בריטניקה</w:t>
            </w:r>
          </w:p>
        </w:tc>
      </w:tr>
      <w:tr w:rsidR="0047574C" w:rsidRPr="006E0DD0" w14:paraId="10DE0A1C" w14:textId="77777777" w:rsidTr="00315414">
        <w:trPr>
          <w:tblHeader/>
        </w:trPr>
        <w:tc>
          <w:tcPr>
            <w:tcW w:w="530" w:type="dxa"/>
          </w:tcPr>
          <w:p w14:paraId="15320BC0" w14:textId="7C4BFE35" w:rsidR="0047574C" w:rsidRPr="00315414" w:rsidRDefault="0047574C" w:rsidP="0047574C">
            <w:pPr>
              <w:rPr>
                <w:rFonts w:asciiTheme="minorBidi" w:hAnsiTheme="minorBidi"/>
                <w:sz w:val="20"/>
                <w:szCs w:val="20"/>
                <w:rtl/>
              </w:rPr>
            </w:pPr>
            <w:r>
              <w:rPr>
                <w:rFonts w:asciiTheme="minorBidi" w:hAnsiTheme="minorBidi" w:hint="cs"/>
                <w:sz w:val="20"/>
                <w:szCs w:val="20"/>
                <w:rtl/>
              </w:rPr>
              <w:t>2.</w:t>
            </w:r>
          </w:p>
        </w:tc>
        <w:tc>
          <w:tcPr>
            <w:tcW w:w="864" w:type="dxa"/>
          </w:tcPr>
          <w:p w14:paraId="3BF97D06" w14:textId="448E3EBC" w:rsidR="0047574C" w:rsidRPr="006E0DD0" w:rsidRDefault="0047574C" w:rsidP="0047574C">
            <w:pPr>
              <w:rPr>
                <w:rFonts w:asciiTheme="minorBidi" w:hAnsiTheme="minorBidi"/>
                <w:sz w:val="20"/>
                <w:szCs w:val="20"/>
                <w:rtl/>
              </w:rPr>
            </w:pPr>
            <w:r>
              <w:rPr>
                <w:rFonts w:asciiTheme="minorBidi" w:hAnsiTheme="minorBidi" w:hint="cs"/>
                <w:sz w:val="20"/>
                <w:szCs w:val="20"/>
                <w:rtl/>
              </w:rPr>
              <w:t>9.4.1</w:t>
            </w:r>
          </w:p>
        </w:tc>
        <w:tc>
          <w:tcPr>
            <w:tcW w:w="900" w:type="dxa"/>
          </w:tcPr>
          <w:p w14:paraId="6D3E1276" w14:textId="437F0535" w:rsidR="0047574C" w:rsidRPr="006E0DD0" w:rsidRDefault="0047574C" w:rsidP="0047574C">
            <w:pPr>
              <w:rPr>
                <w:rFonts w:asciiTheme="minorBidi" w:hAnsiTheme="minorBidi"/>
                <w:sz w:val="20"/>
                <w:szCs w:val="20"/>
                <w:rtl/>
              </w:rPr>
            </w:pPr>
            <w:r>
              <w:rPr>
                <w:rFonts w:asciiTheme="minorBidi" w:hAnsiTheme="minorBidi" w:hint="cs"/>
                <w:sz w:val="20"/>
                <w:szCs w:val="20"/>
                <w:rtl/>
              </w:rPr>
              <w:t>סבב אישורים לפעילות במחזור</w:t>
            </w:r>
          </w:p>
        </w:tc>
        <w:tc>
          <w:tcPr>
            <w:tcW w:w="2346" w:type="dxa"/>
          </w:tcPr>
          <w:p w14:paraId="01573D6B" w14:textId="78EBB33F" w:rsidR="0047574C" w:rsidRPr="006E0DD0" w:rsidRDefault="0047574C" w:rsidP="0047574C">
            <w:pPr>
              <w:rPr>
                <w:rFonts w:asciiTheme="minorBidi" w:hAnsiTheme="minorBidi"/>
                <w:sz w:val="20"/>
                <w:szCs w:val="20"/>
                <w:rtl/>
              </w:rPr>
            </w:pPr>
            <w:r>
              <w:rPr>
                <w:rFonts w:asciiTheme="minorBidi" w:hAnsiTheme="minorBidi" w:hint="cs"/>
                <w:sz w:val="20"/>
                <w:szCs w:val="20"/>
                <w:rtl/>
              </w:rPr>
              <w:t xml:space="preserve">הסעיף הומלץ לדחייה במסגרת דחיית תכולות סבב האישורים. התכולה של סבב אישורים על פעילות במחזור לא קיימת הנחת העבודה שמי שמעדכן פעילות יש לו הרשאות לבצע זאת. </w:t>
            </w:r>
          </w:p>
        </w:tc>
        <w:tc>
          <w:tcPr>
            <w:tcW w:w="1531" w:type="dxa"/>
          </w:tcPr>
          <w:p w14:paraId="0ADBF1CA" w14:textId="0E216ADB" w:rsidR="0047574C" w:rsidRPr="006E0DD0" w:rsidRDefault="0047574C" w:rsidP="0047574C">
            <w:pPr>
              <w:rPr>
                <w:rFonts w:asciiTheme="minorBidi" w:hAnsiTheme="minorBidi"/>
                <w:sz w:val="20"/>
                <w:szCs w:val="20"/>
                <w:rtl/>
              </w:rPr>
            </w:pPr>
            <w:r>
              <w:rPr>
                <w:rFonts w:asciiTheme="minorBidi" w:hAnsiTheme="minorBidi" w:hint="cs"/>
                <w:sz w:val="20"/>
                <w:szCs w:val="20"/>
                <w:rtl/>
              </w:rPr>
              <w:t>יש לוודא דחייה במסמך מנה"ר. יש לשקול עד הדיון ביחידת מסירה שייה אם נדרש בכלל היכולת לבצע סבב אישורים לעדכונים בתוך מחזור שרץ.</w:t>
            </w:r>
          </w:p>
        </w:tc>
        <w:tc>
          <w:tcPr>
            <w:tcW w:w="1271" w:type="dxa"/>
          </w:tcPr>
          <w:p w14:paraId="32D7838A" w14:textId="0C9890C3" w:rsidR="0047574C" w:rsidRPr="006E0DD0" w:rsidRDefault="0047574C" w:rsidP="0047574C">
            <w:pPr>
              <w:rPr>
                <w:rFonts w:asciiTheme="minorBidi" w:hAnsiTheme="minorBidi"/>
                <w:b/>
                <w:bCs/>
                <w:sz w:val="20"/>
                <w:szCs w:val="20"/>
                <w:rtl/>
              </w:rPr>
            </w:pPr>
            <w:r>
              <w:rPr>
                <w:rFonts w:asciiTheme="minorBidi" w:hAnsiTheme="minorBidi" w:hint="cs"/>
                <w:b/>
                <w:bCs/>
                <w:sz w:val="20"/>
                <w:szCs w:val="20"/>
                <w:rtl/>
              </w:rPr>
              <w:t>קפ"ט+משתמשים</w:t>
            </w:r>
          </w:p>
        </w:tc>
      </w:tr>
      <w:tr w:rsidR="0047574C" w:rsidRPr="006E0DD0" w14:paraId="07F77DA2" w14:textId="77777777" w:rsidTr="00315414">
        <w:trPr>
          <w:tblHeader/>
        </w:trPr>
        <w:tc>
          <w:tcPr>
            <w:tcW w:w="530" w:type="dxa"/>
          </w:tcPr>
          <w:p w14:paraId="3CA87FD0" w14:textId="0A642DCB" w:rsidR="0047574C" w:rsidRPr="006E0DD0" w:rsidRDefault="0047574C" w:rsidP="0047574C">
            <w:pPr>
              <w:rPr>
                <w:rFonts w:asciiTheme="minorBidi" w:hAnsiTheme="minorBidi"/>
                <w:sz w:val="20"/>
                <w:szCs w:val="20"/>
                <w:rtl/>
              </w:rPr>
            </w:pPr>
            <w:r>
              <w:rPr>
                <w:rFonts w:asciiTheme="minorBidi" w:hAnsiTheme="minorBidi" w:hint="cs"/>
                <w:sz w:val="20"/>
                <w:szCs w:val="20"/>
                <w:rtl/>
              </w:rPr>
              <w:t>3.</w:t>
            </w:r>
          </w:p>
        </w:tc>
        <w:tc>
          <w:tcPr>
            <w:tcW w:w="864" w:type="dxa"/>
          </w:tcPr>
          <w:p w14:paraId="273C2362" w14:textId="2C46A5DE" w:rsidR="0047574C" w:rsidRPr="006E0DD0" w:rsidRDefault="0047574C" w:rsidP="0047574C">
            <w:pPr>
              <w:rPr>
                <w:rFonts w:asciiTheme="minorBidi" w:hAnsiTheme="minorBidi"/>
                <w:sz w:val="20"/>
                <w:szCs w:val="20"/>
                <w:rtl/>
              </w:rPr>
            </w:pPr>
            <w:r>
              <w:rPr>
                <w:rFonts w:asciiTheme="minorBidi" w:hAnsiTheme="minorBidi" w:hint="cs"/>
                <w:sz w:val="20"/>
                <w:szCs w:val="20"/>
                <w:rtl/>
              </w:rPr>
              <w:t>11.1+11.2</w:t>
            </w:r>
          </w:p>
        </w:tc>
        <w:tc>
          <w:tcPr>
            <w:tcW w:w="900" w:type="dxa"/>
          </w:tcPr>
          <w:p w14:paraId="492631C1" w14:textId="5569F073" w:rsidR="0047574C" w:rsidRPr="006E0DD0" w:rsidRDefault="0047574C" w:rsidP="0047574C">
            <w:pPr>
              <w:rPr>
                <w:rFonts w:asciiTheme="minorBidi" w:hAnsiTheme="minorBidi"/>
                <w:sz w:val="20"/>
                <w:szCs w:val="20"/>
                <w:rtl/>
              </w:rPr>
            </w:pPr>
            <w:r>
              <w:rPr>
                <w:rFonts w:asciiTheme="minorBidi" w:hAnsiTheme="minorBidi" w:hint="cs"/>
                <w:sz w:val="20"/>
                <w:szCs w:val="20"/>
                <w:rtl/>
              </w:rPr>
              <w:t>דרישות קדם</w:t>
            </w:r>
          </w:p>
        </w:tc>
        <w:tc>
          <w:tcPr>
            <w:tcW w:w="2346" w:type="dxa"/>
          </w:tcPr>
          <w:p w14:paraId="594F9A12" w14:textId="46908A39" w:rsidR="0047574C" w:rsidRPr="006E0DD0" w:rsidRDefault="0047574C" w:rsidP="0047574C">
            <w:pPr>
              <w:rPr>
                <w:rFonts w:asciiTheme="minorBidi" w:hAnsiTheme="minorBidi"/>
                <w:sz w:val="20"/>
                <w:szCs w:val="20"/>
                <w:rtl/>
              </w:rPr>
            </w:pPr>
            <w:r>
              <w:rPr>
                <w:rFonts w:asciiTheme="minorBidi" w:hAnsiTheme="minorBidi" w:hint="cs"/>
                <w:sz w:val="20"/>
                <w:szCs w:val="20"/>
                <w:rtl/>
              </w:rPr>
              <w:t>תכולה אושרה לדחייה על ידי צה"ל ואין פתיחה של הסיכום. למרות זאת התכולה אופיינה במסמכי האפיון.</w:t>
            </w:r>
          </w:p>
        </w:tc>
        <w:tc>
          <w:tcPr>
            <w:tcW w:w="1531" w:type="dxa"/>
          </w:tcPr>
          <w:p w14:paraId="5DD68006" w14:textId="3BE83905" w:rsidR="0047574C" w:rsidRPr="006E0DD0" w:rsidRDefault="0047574C" w:rsidP="0047574C">
            <w:pPr>
              <w:rPr>
                <w:rFonts w:asciiTheme="minorBidi" w:hAnsiTheme="minorBidi"/>
                <w:sz w:val="20"/>
                <w:szCs w:val="20"/>
                <w:rtl/>
              </w:rPr>
            </w:pPr>
            <w:r>
              <w:rPr>
                <w:rFonts w:asciiTheme="minorBidi" w:hAnsiTheme="minorBidi" w:hint="cs"/>
                <w:sz w:val="20"/>
                <w:szCs w:val="20"/>
                <w:rtl/>
              </w:rPr>
              <w:t xml:space="preserve">כפי שסוכם </w:t>
            </w:r>
            <w:r>
              <w:rPr>
                <w:rFonts w:asciiTheme="minorBidi" w:hAnsiTheme="minorBidi"/>
                <w:sz w:val="20"/>
                <w:szCs w:val="20"/>
                <w:rtl/>
              </w:rPr>
              <w:t>–</w:t>
            </w:r>
            <w:r>
              <w:rPr>
                <w:rFonts w:asciiTheme="minorBidi" w:hAnsiTheme="minorBidi" w:hint="cs"/>
                <w:sz w:val="20"/>
                <w:szCs w:val="20"/>
                <w:rtl/>
              </w:rPr>
              <w:t xml:space="preserve"> באופן גורף יש להוריד את הסעיפים שאושרו לדחייה ממסמכי האפיון.</w:t>
            </w:r>
          </w:p>
        </w:tc>
        <w:tc>
          <w:tcPr>
            <w:tcW w:w="1271" w:type="dxa"/>
          </w:tcPr>
          <w:p w14:paraId="56E04C08" w14:textId="77777777" w:rsidR="0047574C" w:rsidRDefault="0047574C" w:rsidP="0047574C">
            <w:pPr>
              <w:rPr>
                <w:rFonts w:asciiTheme="minorBidi" w:hAnsiTheme="minorBidi"/>
                <w:b/>
                <w:bCs/>
                <w:sz w:val="20"/>
                <w:szCs w:val="20"/>
                <w:rtl/>
              </w:rPr>
            </w:pPr>
            <w:r>
              <w:rPr>
                <w:rFonts w:asciiTheme="minorBidi" w:hAnsiTheme="minorBidi" w:hint="cs"/>
                <w:b/>
                <w:bCs/>
                <w:sz w:val="20"/>
                <w:szCs w:val="20"/>
                <w:rtl/>
              </w:rPr>
              <w:t>בריטניקה</w:t>
            </w:r>
          </w:p>
          <w:p w14:paraId="08FA5E12" w14:textId="5D99E172" w:rsidR="0047574C" w:rsidRPr="006E0DD0" w:rsidRDefault="0047574C" w:rsidP="0047574C">
            <w:pPr>
              <w:rPr>
                <w:rFonts w:asciiTheme="minorBidi" w:hAnsiTheme="minorBidi"/>
                <w:b/>
                <w:bCs/>
                <w:sz w:val="20"/>
                <w:szCs w:val="20"/>
                <w:rtl/>
              </w:rPr>
            </w:pPr>
          </w:p>
        </w:tc>
      </w:tr>
      <w:tr w:rsidR="0047574C" w:rsidRPr="006E0DD0" w14:paraId="254C6487" w14:textId="77777777" w:rsidTr="00315414">
        <w:trPr>
          <w:tblHeader/>
        </w:trPr>
        <w:tc>
          <w:tcPr>
            <w:tcW w:w="530" w:type="dxa"/>
          </w:tcPr>
          <w:p w14:paraId="416B70AF" w14:textId="403D8602" w:rsidR="0047574C" w:rsidRPr="006E0DD0" w:rsidRDefault="0047574C" w:rsidP="0047574C">
            <w:pPr>
              <w:rPr>
                <w:rFonts w:asciiTheme="minorBidi" w:hAnsiTheme="minorBidi"/>
                <w:sz w:val="20"/>
                <w:szCs w:val="20"/>
                <w:rtl/>
              </w:rPr>
            </w:pPr>
            <w:r>
              <w:rPr>
                <w:rFonts w:asciiTheme="minorBidi" w:hAnsiTheme="minorBidi" w:hint="cs"/>
                <w:sz w:val="20"/>
                <w:szCs w:val="20"/>
                <w:rtl/>
              </w:rPr>
              <w:lastRenderedPageBreak/>
              <w:t>4.</w:t>
            </w:r>
          </w:p>
        </w:tc>
        <w:tc>
          <w:tcPr>
            <w:tcW w:w="864" w:type="dxa"/>
          </w:tcPr>
          <w:p w14:paraId="51CEC7E8" w14:textId="1989D498" w:rsidR="0047574C" w:rsidRPr="006E0DD0" w:rsidRDefault="0047574C" w:rsidP="0047574C">
            <w:pPr>
              <w:rPr>
                <w:rFonts w:asciiTheme="minorBidi" w:hAnsiTheme="minorBidi"/>
                <w:sz w:val="20"/>
                <w:szCs w:val="20"/>
                <w:rtl/>
              </w:rPr>
            </w:pPr>
            <w:r>
              <w:rPr>
                <w:rFonts w:asciiTheme="minorBidi" w:hAnsiTheme="minorBidi" w:hint="cs"/>
                <w:sz w:val="20"/>
                <w:szCs w:val="20"/>
                <w:rtl/>
              </w:rPr>
              <w:t>14.1.1.3+14.1.1</w:t>
            </w:r>
          </w:p>
        </w:tc>
        <w:tc>
          <w:tcPr>
            <w:tcW w:w="900" w:type="dxa"/>
          </w:tcPr>
          <w:p w14:paraId="04D8036D" w14:textId="38B9839E" w:rsidR="0047574C" w:rsidRPr="006E0DD0" w:rsidRDefault="0047574C" w:rsidP="0047574C">
            <w:pPr>
              <w:rPr>
                <w:rFonts w:asciiTheme="minorBidi" w:hAnsiTheme="minorBidi"/>
                <w:sz w:val="20"/>
                <w:szCs w:val="20"/>
                <w:rtl/>
              </w:rPr>
            </w:pPr>
            <w:r>
              <w:rPr>
                <w:rFonts w:asciiTheme="minorBidi" w:hAnsiTheme="minorBidi" w:hint="cs"/>
                <w:sz w:val="20"/>
                <w:szCs w:val="20"/>
                <w:rtl/>
              </w:rPr>
              <w:t>אירועים על פני יומן</w:t>
            </w:r>
          </w:p>
        </w:tc>
        <w:tc>
          <w:tcPr>
            <w:tcW w:w="2346" w:type="dxa"/>
          </w:tcPr>
          <w:p w14:paraId="72169E48" w14:textId="66F9403F" w:rsidR="0047574C" w:rsidRDefault="0047574C" w:rsidP="0047574C">
            <w:pPr>
              <w:pStyle w:val="ListParagraph"/>
              <w:numPr>
                <w:ilvl w:val="0"/>
                <w:numId w:val="8"/>
              </w:numPr>
              <w:rPr>
                <w:rFonts w:asciiTheme="minorBidi" w:hAnsiTheme="minorBidi"/>
                <w:sz w:val="20"/>
                <w:szCs w:val="20"/>
              </w:rPr>
            </w:pPr>
            <w:r>
              <w:rPr>
                <w:rFonts w:asciiTheme="minorBidi" w:hAnsiTheme="minorBidi" w:hint="cs"/>
                <w:sz w:val="20"/>
                <w:szCs w:val="20"/>
                <w:rtl/>
              </w:rPr>
              <w:t>אין מצב שפעילות שלא מאושרת משובצת בתיק יסוד ועל כן ההערה על תצוגה של פעילויות מאושרת/לא מאושרת לא רלוונטית.</w:t>
            </w:r>
          </w:p>
          <w:p w14:paraId="2376F4A4" w14:textId="77777777" w:rsidR="0047574C" w:rsidRDefault="0047574C" w:rsidP="0047574C">
            <w:pPr>
              <w:pStyle w:val="ListParagraph"/>
              <w:numPr>
                <w:ilvl w:val="0"/>
                <w:numId w:val="8"/>
              </w:numPr>
              <w:rPr>
                <w:rFonts w:asciiTheme="minorBidi" w:hAnsiTheme="minorBidi"/>
                <w:sz w:val="20"/>
                <w:szCs w:val="20"/>
              </w:rPr>
            </w:pPr>
            <w:r>
              <w:rPr>
                <w:rFonts w:asciiTheme="minorBidi" w:hAnsiTheme="minorBidi" w:hint="cs"/>
                <w:sz w:val="20"/>
                <w:szCs w:val="20"/>
                <w:rtl/>
              </w:rPr>
              <w:t>מחזור נפרס על בסיס גרסא מאושרת של תיק היסוד (קורס האב).</w:t>
            </w:r>
          </w:p>
          <w:p w14:paraId="6E080E8A" w14:textId="3B2CF666" w:rsidR="0047574C" w:rsidRPr="0047574C" w:rsidRDefault="0047574C" w:rsidP="0047574C">
            <w:pPr>
              <w:pStyle w:val="ListParagraph"/>
              <w:numPr>
                <w:ilvl w:val="0"/>
                <w:numId w:val="8"/>
              </w:numPr>
              <w:rPr>
                <w:rFonts w:asciiTheme="minorBidi" w:hAnsiTheme="minorBidi"/>
                <w:sz w:val="20"/>
                <w:szCs w:val="20"/>
                <w:rtl/>
              </w:rPr>
            </w:pPr>
            <w:r>
              <w:rPr>
                <w:rFonts w:asciiTheme="minorBidi" w:hAnsiTheme="minorBidi" w:hint="cs"/>
                <w:sz w:val="20"/>
                <w:szCs w:val="20"/>
                <w:rtl/>
              </w:rPr>
              <w:t xml:space="preserve">כותרת משנית לפעילות לא קיימת במוצר </w:t>
            </w:r>
            <w:r>
              <w:rPr>
                <w:rFonts w:asciiTheme="minorBidi" w:hAnsiTheme="minorBidi"/>
                <w:sz w:val="20"/>
                <w:szCs w:val="20"/>
                <w:rtl/>
              </w:rPr>
              <w:t>–</w:t>
            </w:r>
            <w:r>
              <w:rPr>
                <w:rFonts w:asciiTheme="minorBidi" w:hAnsiTheme="minorBidi" w:hint="cs"/>
                <w:sz w:val="20"/>
                <w:szCs w:val="20"/>
                <w:rtl/>
              </w:rPr>
              <w:t xml:space="preserve"> כפי שסוכם בסדנא התכולה לא נדרשת מה שיוצג זה "שם הפעילות"</w:t>
            </w:r>
          </w:p>
        </w:tc>
        <w:tc>
          <w:tcPr>
            <w:tcW w:w="1531" w:type="dxa"/>
          </w:tcPr>
          <w:p w14:paraId="4622A8D6" w14:textId="0322A0C2" w:rsidR="0047574C" w:rsidRPr="006E0DD0" w:rsidRDefault="0047574C" w:rsidP="0047574C">
            <w:pPr>
              <w:rPr>
                <w:rFonts w:asciiTheme="minorBidi" w:hAnsiTheme="minorBidi"/>
                <w:sz w:val="20"/>
                <w:szCs w:val="20"/>
                <w:rtl/>
              </w:rPr>
            </w:pPr>
            <w:r>
              <w:rPr>
                <w:rFonts w:asciiTheme="minorBidi" w:hAnsiTheme="minorBidi" w:hint="cs"/>
                <w:sz w:val="20"/>
                <w:szCs w:val="20"/>
                <w:rtl/>
              </w:rPr>
              <w:t>-</w:t>
            </w:r>
          </w:p>
        </w:tc>
        <w:tc>
          <w:tcPr>
            <w:tcW w:w="1271" w:type="dxa"/>
          </w:tcPr>
          <w:p w14:paraId="3AB3F861" w14:textId="627DED38" w:rsidR="0047574C" w:rsidRPr="006E0DD0" w:rsidRDefault="0047574C" w:rsidP="0047574C">
            <w:pPr>
              <w:rPr>
                <w:rFonts w:asciiTheme="minorBidi" w:hAnsiTheme="minorBidi"/>
                <w:b/>
                <w:bCs/>
                <w:sz w:val="20"/>
                <w:szCs w:val="20"/>
                <w:rtl/>
              </w:rPr>
            </w:pPr>
            <w:r>
              <w:rPr>
                <w:rFonts w:asciiTheme="minorBidi" w:hAnsiTheme="minorBidi" w:hint="cs"/>
                <w:b/>
                <w:bCs/>
                <w:sz w:val="20"/>
                <w:szCs w:val="20"/>
                <w:rtl/>
              </w:rPr>
              <w:t>-</w:t>
            </w:r>
          </w:p>
        </w:tc>
      </w:tr>
      <w:tr w:rsidR="00D40587" w:rsidRPr="006E0DD0" w14:paraId="22B89E45" w14:textId="77777777" w:rsidTr="00315414">
        <w:trPr>
          <w:tblHeader/>
        </w:trPr>
        <w:tc>
          <w:tcPr>
            <w:tcW w:w="530" w:type="dxa"/>
          </w:tcPr>
          <w:p w14:paraId="7FC32030" w14:textId="134ADC96" w:rsidR="00D40587" w:rsidRPr="006E0DD0" w:rsidRDefault="0047574C" w:rsidP="00315414">
            <w:pPr>
              <w:rPr>
                <w:rFonts w:asciiTheme="minorBidi" w:hAnsiTheme="minorBidi"/>
                <w:sz w:val="20"/>
                <w:szCs w:val="20"/>
                <w:rtl/>
              </w:rPr>
            </w:pPr>
            <w:r>
              <w:rPr>
                <w:rFonts w:asciiTheme="minorBidi" w:hAnsiTheme="minorBidi" w:hint="cs"/>
                <w:sz w:val="20"/>
                <w:szCs w:val="20"/>
                <w:rtl/>
              </w:rPr>
              <w:t>5.</w:t>
            </w:r>
          </w:p>
        </w:tc>
        <w:tc>
          <w:tcPr>
            <w:tcW w:w="864" w:type="dxa"/>
          </w:tcPr>
          <w:p w14:paraId="7BB6DADA" w14:textId="3B2D73DA" w:rsidR="00D40587" w:rsidRPr="006E0DD0" w:rsidRDefault="0047574C" w:rsidP="00315414">
            <w:pPr>
              <w:rPr>
                <w:rFonts w:asciiTheme="minorBidi" w:hAnsiTheme="minorBidi"/>
                <w:sz w:val="20"/>
                <w:szCs w:val="20"/>
                <w:rtl/>
              </w:rPr>
            </w:pPr>
            <w:r>
              <w:rPr>
                <w:rFonts w:asciiTheme="minorBidi" w:hAnsiTheme="minorBidi" w:hint="cs"/>
                <w:sz w:val="20"/>
                <w:szCs w:val="20"/>
                <w:rtl/>
              </w:rPr>
              <w:t>22.1.2</w:t>
            </w:r>
          </w:p>
        </w:tc>
        <w:tc>
          <w:tcPr>
            <w:tcW w:w="900" w:type="dxa"/>
          </w:tcPr>
          <w:p w14:paraId="30F6E27E" w14:textId="0A84CE21" w:rsidR="00D40587" w:rsidRPr="006E0DD0" w:rsidRDefault="0047574C" w:rsidP="00315414">
            <w:pPr>
              <w:rPr>
                <w:rFonts w:asciiTheme="minorBidi" w:hAnsiTheme="minorBidi"/>
                <w:sz w:val="20"/>
                <w:szCs w:val="20"/>
                <w:rtl/>
              </w:rPr>
            </w:pPr>
            <w:r>
              <w:rPr>
                <w:rFonts w:asciiTheme="minorBidi" w:hAnsiTheme="minorBidi" w:hint="cs"/>
                <w:sz w:val="20"/>
                <w:szCs w:val="20"/>
                <w:rtl/>
              </w:rPr>
              <w:t>תיק חניך</w:t>
            </w:r>
          </w:p>
        </w:tc>
        <w:tc>
          <w:tcPr>
            <w:tcW w:w="2346" w:type="dxa"/>
          </w:tcPr>
          <w:p w14:paraId="0A5BDB03" w14:textId="175180D7" w:rsidR="00D40587" w:rsidRPr="006E0DD0" w:rsidRDefault="0047574C" w:rsidP="00CB3C08">
            <w:pPr>
              <w:rPr>
                <w:rFonts w:asciiTheme="minorBidi" w:hAnsiTheme="minorBidi"/>
                <w:sz w:val="20"/>
                <w:szCs w:val="20"/>
                <w:rtl/>
              </w:rPr>
            </w:pPr>
            <w:r>
              <w:rPr>
                <w:rFonts w:asciiTheme="minorBidi" w:hAnsiTheme="minorBidi" w:hint="cs"/>
                <w:sz w:val="20"/>
                <w:szCs w:val="20"/>
                <w:rtl/>
              </w:rPr>
              <w:t xml:space="preserve">כלל ההערות קיימות באפיון </w:t>
            </w:r>
            <w:r w:rsidR="00EA177B">
              <w:rPr>
                <w:rFonts w:asciiTheme="minorBidi" w:hAnsiTheme="minorBidi" w:hint="cs"/>
                <w:sz w:val="20"/>
                <w:szCs w:val="20"/>
                <w:rtl/>
              </w:rPr>
              <w:t>קיים דו"ח שעונה על הצורך המתואר (יש להוסיף הפנייה לדו"ח)</w:t>
            </w:r>
            <w:r>
              <w:rPr>
                <w:rFonts w:asciiTheme="minorBidi" w:hAnsiTheme="minorBidi"/>
                <w:sz w:val="20"/>
                <w:szCs w:val="20"/>
                <w:rtl/>
              </w:rPr>
              <w:t>–</w:t>
            </w:r>
            <w:r>
              <w:rPr>
                <w:rFonts w:asciiTheme="minorBidi" w:hAnsiTheme="minorBidi" w:hint="cs"/>
                <w:sz w:val="20"/>
                <w:szCs w:val="20"/>
                <w:rtl/>
              </w:rPr>
              <w:t xml:space="preserve"> יש לחדד ולהעיר באופן </w:t>
            </w:r>
            <w:r w:rsidR="00CB3C08">
              <w:rPr>
                <w:rFonts w:asciiTheme="minorBidi" w:hAnsiTheme="minorBidi" w:hint="cs"/>
                <w:sz w:val="20"/>
                <w:szCs w:val="20"/>
                <w:rtl/>
              </w:rPr>
              <w:t>לבהיר</w:t>
            </w:r>
            <w:r>
              <w:rPr>
                <w:rFonts w:asciiTheme="minorBidi" w:hAnsiTheme="minorBidi" w:hint="cs"/>
                <w:sz w:val="20"/>
                <w:szCs w:val="20"/>
                <w:rtl/>
              </w:rPr>
              <w:t xml:space="preserve"> את  מסמכי האפיון</w:t>
            </w:r>
          </w:p>
        </w:tc>
        <w:tc>
          <w:tcPr>
            <w:tcW w:w="1531" w:type="dxa"/>
          </w:tcPr>
          <w:p w14:paraId="00EDB066" w14:textId="193AA683" w:rsidR="00D40587" w:rsidRPr="006E0DD0" w:rsidRDefault="00CB3C08" w:rsidP="00315414">
            <w:pPr>
              <w:rPr>
                <w:rFonts w:asciiTheme="minorBidi" w:hAnsiTheme="minorBidi"/>
                <w:sz w:val="20"/>
                <w:szCs w:val="20"/>
                <w:rtl/>
              </w:rPr>
            </w:pPr>
            <w:r>
              <w:rPr>
                <w:rFonts w:asciiTheme="minorBidi" w:hAnsiTheme="minorBidi" w:hint="cs"/>
                <w:sz w:val="20"/>
                <w:szCs w:val="20"/>
                <w:rtl/>
              </w:rPr>
              <w:t>תיקון מסמכי האפיון</w:t>
            </w:r>
          </w:p>
        </w:tc>
        <w:tc>
          <w:tcPr>
            <w:tcW w:w="1271" w:type="dxa"/>
          </w:tcPr>
          <w:p w14:paraId="3994F646" w14:textId="7A12BC2A" w:rsidR="00D40587" w:rsidRPr="006E0DD0" w:rsidRDefault="00CB3C08" w:rsidP="00315414">
            <w:pPr>
              <w:rPr>
                <w:rFonts w:asciiTheme="minorBidi" w:hAnsiTheme="minorBidi"/>
                <w:b/>
                <w:bCs/>
                <w:sz w:val="20"/>
                <w:szCs w:val="20"/>
                <w:rtl/>
              </w:rPr>
            </w:pPr>
            <w:r>
              <w:rPr>
                <w:rFonts w:asciiTheme="minorBidi" w:hAnsiTheme="minorBidi" w:hint="cs"/>
                <w:b/>
                <w:bCs/>
                <w:sz w:val="20"/>
                <w:szCs w:val="20"/>
                <w:rtl/>
              </w:rPr>
              <w:t>בריטניקה</w:t>
            </w:r>
          </w:p>
        </w:tc>
      </w:tr>
      <w:tr w:rsidR="00D40587" w:rsidRPr="006E0DD0" w14:paraId="32F79474" w14:textId="77777777" w:rsidTr="00315414">
        <w:trPr>
          <w:tblHeader/>
        </w:trPr>
        <w:tc>
          <w:tcPr>
            <w:tcW w:w="530" w:type="dxa"/>
          </w:tcPr>
          <w:p w14:paraId="6E21CF4D" w14:textId="3DADB3AB" w:rsidR="00D40587" w:rsidRPr="006E0DD0" w:rsidRDefault="00CB3C08" w:rsidP="00315414">
            <w:pPr>
              <w:rPr>
                <w:rFonts w:asciiTheme="minorBidi" w:hAnsiTheme="minorBidi"/>
                <w:sz w:val="20"/>
                <w:szCs w:val="20"/>
                <w:rtl/>
              </w:rPr>
            </w:pPr>
            <w:r>
              <w:rPr>
                <w:rFonts w:asciiTheme="minorBidi" w:hAnsiTheme="minorBidi" w:hint="cs"/>
                <w:sz w:val="20"/>
                <w:szCs w:val="20"/>
                <w:rtl/>
              </w:rPr>
              <w:t>6.</w:t>
            </w:r>
          </w:p>
        </w:tc>
        <w:tc>
          <w:tcPr>
            <w:tcW w:w="864" w:type="dxa"/>
          </w:tcPr>
          <w:p w14:paraId="221AC246" w14:textId="2BE1DFEF" w:rsidR="00D40587" w:rsidRPr="006E0DD0" w:rsidRDefault="00580C29" w:rsidP="00315414">
            <w:pPr>
              <w:rPr>
                <w:rFonts w:asciiTheme="minorBidi" w:hAnsiTheme="minorBidi"/>
                <w:sz w:val="20"/>
                <w:szCs w:val="20"/>
                <w:rtl/>
              </w:rPr>
            </w:pPr>
            <w:r>
              <w:rPr>
                <w:rFonts w:asciiTheme="minorBidi" w:hAnsiTheme="minorBidi" w:hint="cs"/>
                <w:sz w:val="20"/>
                <w:szCs w:val="20"/>
                <w:rtl/>
              </w:rPr>
              <w:t>-</w:t>
            </w:r>
          </w:p>
        </w:tc>
        <w:tc>
          <w:tcPr>
            <w:tcW w:w="900" w:type="dxa"/>
          </w:tcPr>
          <w:p w14:paraId="779BB04C" w14:textId="4B280EA5" w:rsidR="00D40587" w:rsidRPr="006E0DD0" w:rsidRDefault="00580C29" w:rsidP="00315414">
            <w:pPr>
              <w:rPr>
                <w:rFonts w:asciiTheme="minorBidi" w:hAnsiTheme="minorBidi"/>
                <w:sz w:val="20"/>
                <w:szCs w:val="20"/>
                <w:rtl/>
              </w:rPr>
            </w:pPr>
            <w:r>
              <w:rPr>
                <w:rFonts w:asciiTheme="minorBidi" w:hAnsiTheme="minorBidi" w:hint="cs"/>
                <w:sz w:val="20"/>
                <w:szCs w:val="20"/>
                <w:rtl/>
              </w:rPr>
              <w:t>תיק חניך אינטגרטיבי</w:t>
            </w:r>
          </w:p>
        </w:tc>
        <w:tc>
          <w:tcPr>
            <w:tcW w:w="2346" w:type="dxa"/>
          </w:tcPr>
          <w:p w14:paraId="2AC74EA5" w14:textId="1376C99C" w:rsidR="00D40587" w:rsidRPr="006E0DD0" w:rsidRDefault="00580C29" w:rsidP="00315414">
            <w:pPr>
              <w:rPr>
                <w:rFonts w:asciiTheme="minorBidi" w:hAnsiTheme="minorBidi"/>
                <w:sz w:val="20"/>
                <w:szCs w:val="20"/>
                <w:rtl/>
              </w:rPr>
            </w:pPr>
            <w:r>
              <w:rPr>
                <w:rFonts w:asciiTheme="minorBidi" w:hAnsiTheme="minorBidi" w:hint="cs"/>
                <w:sz w:val="20"/>
                <w:szCs w:val="20"/>
                <w:rtl/>
              </w:rPr>
              <w:t>ניתן לבנות תתי יחידות תחת יחידת כלל משתמשי צה"ל וליצור "עץ מבנה" מבנה ארגוני על מנת לקשר תיק אינטגרטיבי</w:t>
            </w:r>
          </w:p>
        </w:tc>
        <w:tc>
          <w:tcPr>
            <w:tcW w:w="1531" w:type="dxa"/>
          </w:tcPr>
          <w:p w14:paraId="3B20CD4F" w14:textId="4375A298" w:rsidR="00D40587" w:rsidRPr="006E0DD0" w:rsidRDefault="00743891" w:rsidP="00315414">
            <w:pPr>
              <w:rPr>
                <w:rFonts w:asciiTheme="minorBidi" w:hAnsiTheme="minorBidi"/>
                <w:sz w:val="20"/>
                <w:szCs w:val="20"/>
                <w:rtl/>
              </w:rPr>
            </w:pPr>
            <w:r>
              <w:rPr>
                <w:rFonts w:asciiTheme="minorBidi" w:hAnsiTheme="minorBidi" w:hint="cs"/>
                <w:sz w:val="20"/>
                <w:szCs w:val="20"/>
                <w:rtl/>
              </w:rPr>
              <w:t>-</w:t>
            </w:r>
          </w:p>
        </w:tc>
        <w:tc>
          <w:tcPr>
            <w:tcW w:w="1271" w:type="dxa"/>
          </w:tcPr>
          <w:p w14:paraId="74712078" w14:textId="12EB6E06" w:rsidR="00D40587" w:rsidRPr="006E0DD0" w:rsidRDefault="00743891" w:rsidP="00315414">
            <w:pPr>
              <w:rPr>
                <w:rFonts w:asciiTheme="minorBidi" w:hAnsiTheme="minorBidi"/>
                <w:b/>
                <w:bCs/>
                <w:sz w:val="20"/>
                <w:szCs w:val="20"/>
                <w:rtl/>
              </w:rPr>
            </w:pPr>
            <w:r>
              <w:rPr>
                <w:rFonts w:asciiTheme="minorBidi" w:hAnsiTheme="minorBidi" w:hint="cs"/>
                <w:b/>
                <w:bCs/>
                <w:sz w:val="20"/>
                <w:szCs w:val="20"/>
                <w:rtl/>
              </w:rPr>
              <w:t>-</w:t>
            </w:r>
          </w:p>
        </w:tc>
      </w:tr>
      <w:tr w:rsidR="00397977" w:rsidRPr="006E0DD0" w14:paraId="2744675C" w14:textId="77777777" w:rsidTr="00315414">
        <w:trPr>
          <w:tblHeader/>
        </w:trPr>
        <w:tc>
          <w:tcPr>
            <w:tcW w:w="530" w:type="dxa"/>
          </w:tcPr>
          <w:p w14:paraId="5C1E6CD7" w14:textId="7BB2D60F" w:rsidR="00397977" w:rsidRPr="006E0DD0" w:rsidRDefault="00682127" w:rsidP="00315414">
            <w:pPr>
              <w:rPr>
                <w:rFonts w:asciiTheme="minorBidi" w:hAnsiTheme="minorBidi"/>
                <w:sz w:val="20"/>
                <w:szCs w:val="20"/>
                <w:rtl/>
              </w:rPr>
            </w:pPr>
            <w:r>
              <w:rPr>
                <w:rFonts w:asciiTheme="minorBidi" w:hAnsiTheme="minorBidi" w:hint="cs"/>
                <w:sz w:val="20"/>
                <w:szCs w:val="20"/>
                <w:rtl/>
              </w:rPr>
              <w:t>7.</w:t>
            </w:r>
          </w:p>
        </w:tc>
        <w:tc>
          <w:tcPr>
            <w:tcW w:w="864" w:type="dxa"/>
          </w:tcPr>
          <w:p w14:paraId="16424E19" w14:textId="16CAF20A" w:rsidR="00397977" w:rsidRPr="006E0DD0" w:rsidRDefault="00682127" w:rsidP="00315414">
            <w:pPr>
              <w:rPr>
                <w:rFonts w:asciiTheme="minorBidi" w:hAnsiTheme="minorBidi"/>
                <w:sz w:val="20"/>
                <w:szCs w:val="20"/>
              </w:rPr>
            </w:pPr>
            <w:r>
              <w:rPr>
                <w:rFonts w:asciiTheme="minorBidi" w:hAnsiTheme="minorBidi" w:hint="cs"/>
                <w:sz w:val="20"/>
                <w:szCs w:val="20"/>
                <w:rtl/>
              </w:rPr>
              <w:t>22.4</w:t>
            </w:r>
          </w:p>
        </w:tc>
        <w:tc>
          <w:tcPr>
            <w:tcW w:w="900" w:type="dxa"/>
          </w:tcPr>
          <w:p w14:paraId="08BACE55" w14:textId="4BD43E98" w:rsidR="00397977" w:rsidRPr="006E0DD0" w:rsidRDefault="00682127" w:rsidP="00315414">
            <w:pPr>
              <w:rPr>
                <w:rFonts w:asciiTheme="minorBidi" w:hAnsiTheme="minorBidi"/>
                <w:sz w:val="20"/>
                <w:szCs w:val="20"/>
                <w:rtl/>
              </w:rPr>
            </w:pPr>
            <w:r>
              <w:rPr>
                <w:rFonts w:asciiTheme="minorBidi" w:hAnsiTheme="minorBidi" w:hint="cs"/>
                <w:sz w:val="20"/>
                <w:szCs w:val="20"/>
                <w:rtl/>
              </w:rPr>
              <w:t>דיווח נתונים למערכות כ"א</w:t>
            </w:r>
          </w:p>
        </w:tc>
        <w:tc>
          <w:tcPr>
            <w:tcW w:w="2346" w:type="dxa"/>
          </w:tcPr>
          <w:p w14:paraId="018A3DAB" w14:textId="5670E2F1" w:rsidR="00397977" w:rsidRPr="006E0DD0" w:rsidRDefault="00682127" w:rsidP="00315414">
            <w:pPr>
              <w:rPr>
                <w:rFonts w:asciiTheme="minorBidi" w:hAnsiTheme="minorBidi"/>
                <w:sz w:val="20"/>
                <w:szCs w:val="20"/>
                <w:rtl/>
              </w:rPr>
            </w:pPr>
            <w:r>
              <w:rPr>
                <w:rFonts w:asciiTheme="minorBidi" w:hAnsiTheme="minorBidi" w:hint="cs"/>
                <w:sz w:val="20"/>
                <w:szCs w:val="20"/>
                <w:rtl/>
              </w:rPr>
              <w:t>הערה ליחידת מסירה שלישית</w:t>
            </w:r>
          </w:p>
        </w:tc>
        <w:tc>
          <w:tcPr>
            <w:tcW w:w="1531" w:type="dxa"/>
          </w:tcPr>
          <w:p w14:paraId="2F6C71BC" w14:textId="151945D9" w:rsidR="00397977" w:rsidRPr="006E0DD0" w:rsidRDefault="00682127" w:rsidP="00315414">
            <w:pPr>
              <w:rPr>
                <w:rFonts w:asciiTheme="minorBidi" w:hAnsiTheme="minorBidi"/>
                <w:sz w:val="20"/>
                <w:szCs w:val="20"/>
                <w:rtl/>
              </w:rPr>
            </w:pPr>
            <w:r>
              <w:rPr>
                <w:rFonts w:asciiTheme="minorBidi" w:hAnsiTheme="minorBidi" w:hint="cs"/>
                <w:sz w:val="20"/>
                <w:szCs w:val="20"/>
                <w:rtl/>
              </w:rPr>
              <w:t>נא לא להעיר על זה שוב</w:t>
            </w:r>
          </w:p>
        </w:tc>
        <w:tc>
          <w:tcPr>
            <w:tcW w:w="1271" w:type="dxa"/>
          </w:tcPr>
          <w:p w14:paraId="6E53FE01" w14:textId="71640045" w:rsidR="00397977" w:rsidRPr="006E0DD0" w:rsidRDefault="00682127" w:rsidP="00315414">
            <w:pPr>
              <w:rPr>
                <w:rFonts w:asciiTheme="minorBidi" w:hAnsiTheme="minorBidi"/>
                <w:b/>
                <w:bCs/>
                <w:sz w:val="20"/>
                <w:szCs w:val="20"/>
                <w:rtl/>
              </w:rPr>
            </w:pPr>
            <w:r>
              <w:rPr>
                <w:rFonts w:asciiTheme="minorBidi" w:hAnsiTheme="minorBidi" w:hint="cs"/>
                <w:b/>
                <w:bCs/>
                <w:sz w:val="20"/>
                <w:szCs w:val="20"/>
                <w:rtl/>
              </w:rPr>
              <w:t>משתמשים</w:t>
            </w:r>
          </w:p>
        </w:tc>
      </w:tr>
      <w:tr w:rsidR="00D65FAD" w:rsidRPr="006E0DD0" w14:paraId="01FAF6E9" w14:textId="77777777" w:rsidTr="00315414">
        <w:trPr>
          <w:tblHeader/>
        </w:trPr>
        <w:tc>
          <w:tcPr>
            <w:tcW w:w="530" w:type="dxa"/>
          </w:tcPr>
          <w:p w14:paraId="4C2F30F3" w14:textId="28722B55" w:rsidR="00D65FAD" w:rsidRPr="006E0DD0" w:rsidRDefault="00682127" w:rsidP="00315414">
            <w:pPr>
              <w:rPr>
                <w:rFonts w:asciiTheme="minorBidi" w:hAnsiTheme="minorBidi"/>
                <w:sz w:val="20"/>
                <w:szCs w:val="20"/>
                <w:rtl/>
              </w:rPr>
            </w:pPr>
            <w:r>
              <w:rPr>
                <w:rFonts w:asciiTheme="minorBidi" w:hAnsiTheme="minorBidi" w:hint="cs"/>
                <w:sz w:val="20"/>
                <w:szCs w:val="20"/>
                <w:rtl/>
              </w:rPr>
              <w:t>8.</w:t>
            </w:r>
          </w:p>
        </w:tc>
        <w:tc>
          <w:tcPr>
            <w:tcW w:w="864" w:type="dxa"/>
          </w:tcPr>
          <w:p w14:paraId="4975B59D" w14:textId="3EF514C0" w:rsidR="00D65FAD" w:rsidRPr="006E0DD0" w:rsidRDefault="00682127" w:rsidP="00315414">
            <w:pPr>
              <w:rPr>
                <w:rFonts w:asciiTheme="minorBidi" w:hAnsiTheme="minorBidi"/>
                <w:sz w:val="20"/>
                <w:szCs w:val="20"/>
                <w:rtl/>
              </w:rPr>
            </w:pPr>
            <w:r>
              <w:rPr>
                <w:rFonts w:asciiTheme="minorBidi" w:hAnsiTheme="minorBidi" w:hint="cs"/>
                <w:sz w:val="20"/>
                <w:szCs w:val="20"/>
                <w:rtl/>
              </w:rPr>
              <w:t>22.5</w:t>
            </w:r>
          </w:p>
        </w:tc>
        <w:tc>
          <w:tcPr>
            <w:tcW w:w="900" w:type="dxa"/>
          </w:tcPr>
          <w:p w14:paraId="43C531FC" w14:textId="2740C837" w:rsidR="00D65FAD" w:rsidRPr="006E0DD0" w:rsidRDefault="006C1DAF" w:rsidP="00315414">
            <w:pPr>
              <w:rPr>
                <w:rFonts w:asciiTheme="minorBidi" w:hAnsiTheme="minorBidi"/>
                <w:sz w:val="20"/>
                <w:szCs w:val="20"/>
                <w:rtl/>
              </w:rPr>
            </w:pPr>
            <w:r>
              <w:rPr>
                <w:rFonts w:asciiTheme="minorBidi" w:hAnsiTheme="minorBidi" w:hint="cs"/>
                <w:sz w:val="20"/>
                <w:szCs w:val="20"/>
                <w:rtl/>
              </w:rPr>
              <w:t>טעינה מאקסל בפורמט קבוע/</w:t>
            </w:r>
          </w:p>
        </w:tc>
        <w:tc>
          <w:tcPr>
            <w:tcW w:w="2346" w:type="dxa"/>
          </w:tcPr>
          <w:p w14:paraId="7F1B643D" w14:textId="72DF5E56" w:rsidR="00D65FAD" w:rsidRPr="006E0DD0" w:rsidRDefault="006C1DAF" w:rsidP="00315414">
            <w:pPr>
              <w:rPr>
                <w:rFonts w:asciiTheme="minorBidi" w:hAnsiTheme="minorBidi"/>
                <w:sz w:val="20"/>
                <w:szCs w:val="20"/>
                <w:rtl/>
              </w:rPr>
            </w:pPr>
            <w:r>
              <w:rPr>
                <w:rFonts w:asciiTheme="minorBidi" w:hAnsiTheme="minorBidi" w:hint="cs"/>
                <w:sz w:val="20"/>
                <w:szCs w:val="20"/>
                <w:rtl/>
              </w:rPr>
              <w:t>לא נדרש ייבוא בשלב זה כיוון שיש ממשק כ"א לילי</w:t>
            </w:r>
          </w:p>
        </w:tc>
        <w:tc>
          <w:tcPr>
            <w:tcW w:w="1531" w:type="dxa"/>
          </w:tcPr>
          <w:p w14:paraId="58E1743D" w14:textId="7B4DB267" w:rsidR="00D65FAD" w:rsidRPr="006E0DD0" w:rsidRDefault="006C1DAF" w:rsidP="00315414">
            <w:pPr>
              <w:rPr>
                <w:rFonts w:asciiTheme="minorBidi" w:hAnsiTheme="minorBidi"/>
                <w:sz w:val="20"/>
                <w:szCs w:val="20"/>
                <w:rtl/>
              </w:rPr>
            </w:pPr>
            <w:r>
              <w:rPr>
                <w:rFonts w:asciiTheme="minorBidi" w:hAnsiTheme="minorBidi" w:hint="cs"/>
                <w:sz w:val="20"/>
                <w:szCs w:val="20"/>
                <w:rtl/>
              </w:rPr>
              <w:t>-</w:t>
            </w:r>
          </w:p>
        </w:tc>
        <w:tc>
          <w:tcPr>
            <w:tcW w:w="1271" w:type="dxa"/>
          </w:tcPr>
          <w:p w14:paraId="5C354092" w14:textId="6EC2241C" w:rsidR="00D65FAD" w:rsidRPr="006E0DD0" w:rsidRDefault="006C1DAF" w:rsidP="00315414">
            <w:pPr>
              <w:rPr>
                <w:rFonts w:asciiTheme="minorBidi" w:hAnsiTheme="minorBidi"/>
                <w:b/>
                <w:bCs/>
                <w:sz w:val="20"/>
                <w:szCs w:val="20"/>
                <w:rtl/>
              </w:rPr>
            </w:pPr>
            <w:r>
              <w:rPr>
                <w:rFonts w:asciiTheme="minorBidi" w:hAnsiTheme="minorBidi" w:hint="cs"/>
                <w:b/>
                <w:bCs/>
                <w:sz w:val="20"/>
                <w:szCs w:val="20"/>
                <w:rtl/>
              </w:rPr>
              <w:t>-</w:t>
            </w:r>
          </w:p>
        </w:tc>
      </w:tr>
      <w:tr w:rsidR="0019451B" w:rsidRPr="006E0DD0" w14:paraId="65598097" w14:textId="77777777" w:rsidTr="00315414">
        <w:trPr>
          <w:tblHeader/>
        </w:trPr>
        <w:tc>
          <w:tcPr>
            <w:tcW w:w="530" w:type="dxa"/>
          </w:tcPr>
          <w:p w14:paraId="25EFAB23" w14:textId="28F02868" w:rsidR="0019451B" w:rsidRPr="006E0DD0" w:rsidRDefault="006C1DAF" w:rsidP="00315414">
            <w:pPr>
              <w:rPr>
                <w:rFonts w:asciiTheme="minorBidi" w:hAnsiTheme="minorBidi"/>
                <w:sz w:val="20"/>
                <w:szCs w:val="20"/>
                <w:rtl/>
              </w:rPr>
            </w:pPr>
            <w:r>
              <w:rPr>
                <w:rFonts w:asciiTheme="minorBidi" w:hAnsiTheme="minorBidi" w:hint="cs"/>
                <w:sz w:val="20"/>
                <w:szCs w:val="20"/>
                <w:rtl/>
              </w:rPr>
              <w:t>9.</w:t>
            </w:r>
          </w:p>
        </w:tc>
        <w:tc>
          <w:tcPr>
            <w:tcW w:w="864" w:type="dxa"/>
          </w:tcPr>
          <w:p w14:paraId="76851F80" w14:textId="204AD65B" w:rsidR="0019451B" w:rsidRPr="006E0DD0" w:rsidRDefault="006C1DAF" w:rsidP="00315414">
            <w:pPr>
              <w:rPr>
                <w:rFonts w:asciiTheme="minorBidi" w:hAnsiTheme="minorBidi"/>
                <w:sz w:val="20"/>
                <w:szCs w:val="20"/>
                <w:rtl/>
              </w:rPr>
            </w:pPr>
            <w:r>
              <w:rPr>
                <w:rFonts w:asciiTheme="minorBidi" w:hAnsiTheme="minorBidi" w:hint="cs"/>
                <w:sz w:val="20"/>
                <w:szCs w:val="20"/>
                <w:rtl/>
              </w:rPr>
              <w:t>23.1.1</w:t>
            </w:r>
          </w:p>
        </w:tc>
        <w:tc>
          <w:tcPr>
            <w:tcW w:w="900" w:type="dxa"/>
          </w:tcPr>
          <w:p w14:paraId="6C165DC5" w14:textId="5CCA2FC0" w:rsidR="0019451B" w:rsidRPr="006E0DD0" w:rsidRDefault="006C1DAF" w:rsidP="00315414">
            <w:pPr>
              <w:rPr>
                <w:rFonts w:asciiTheme="minorBidi" w:hAnsiTheme="minorBidi"/>
                <w:sz w:val="20"/>
                <w:szCs w:val="20"/>
                <w:rtl/>
              </w:rPr>
            </w:pPr>
            <w:r>
              <w:rPr>
                <w:rFonts w:asciiTheme="minorBidi" w:hAnsiTheme="minorBidi" w:hint="cs"/>
                <w:sz w:val="20"/>
                <w:szCs w:val="20"/>
                <w:rtl/>
              </w:rPr>
              <w:t>תיק יסוד בפורמט אחד</w:t>
            </w:r>
          </w:p>
        </w:tc>
        <w:tc>
          <w:tcPr>
            <w:tcW w:w="2346" w:type="dxa"/>
          </w:tcPr>
          <w:p w14:paraId="31183A8A" w14:textId="65A51FEF" w:rsidR="0019451B" w:rsidRPr="006E0DD0" w:rsidRDefault="00404070" w:rsidP="00315414">
            <w:pPr>
              <w:rPr>
                <w:rFonts w:asciiTheme="minorBidi" w:hAnsiTheme="minorBidi"/>
                <w:sz w:val="20"/>
                <w:szCs w:val="20"/>
                <w:rtl/>
              </w:rPr>
            </w:pPr>
            <w:r>
              <w:rPr>
                <w:rFonts w:asciiTheme="minorBidi" w:hAnsiTheme="minorBidi" w:hint="cs"/>
                <w:sz w:val="20"/>
                <w:szCs w:val="20"/>
                <w:rtl/>
              </w:rPr>
              <w:t>ההערה בנושא תיק יסוד אחוד תוה"ד יקבל מענה על ידי דו"ח תיק היסוד במערכת</w:t>
            </w:r>
          </w:p>
        </w:tc>
        <w:tc>
          <w:tcPr>
            <w:tcW w:w="1531" w:type="dxa"/>
          </w:tcPr>
          <w:p w14:paraId="098A903C" w14:textId="0AC70D83" w:rsidR="0019451B" w:rsidRPr="006E0DD0" w:rsidRDefault="00404070" w:rsidP="00315414">
            <w:pPr>
              <w:tabs>
                <w:tab w:val="left" w:pos="1147"/>
              </w:tabs>
              <w:rPr>
                <w:rFonts w:asciiTheme="minorBidi" w:hAnsiTheme="minorBidi"/>
                <w:sz w:val="20"/>
                <w:szCs w:val="20"/>
                <w:rtl/>
              </w:rPr>
            </w:pPr>
            <w:r>
              <w:rPr>
                <w:rFonts w:asciiTheme="minorBidi" w:hAnsiTheme="minorBidi" w:hint="cs"/>
                <w:sz w:val="20"/>
                <w:szCs w:val="20"/>
                <w:rtl/>
              </w:rPr>
              <w:t>-</w:t>
            </w:r>
          </w:p>
        </w:tc>
        <w:tc>
          <w:tcPr>
            <w:tcW w:w="1271" w:type="dxa"/>
          </w:tcPr>
          <w:p w14:paraId="23CC07F1" w14:textId="115E0D78" w:rsidR="0019451B" w:rsidRPr="006E0DD0" w:rsidRDefault="00404070" w:rsidP="00315414">
            <w:pPr>
              <w:rPr>
                <w:rFonts w:asciiTheme="minorBidi" w:hAnsiTheme="minorBidi"/>
                <w:b/>
                <w:bCs/>
                <w:sz w:val="20"/>
                <w:szCs w:val="20"/>
                <w:rtl/>
              </w:rPr>
            </w:pPr>
            <w:r>
              <w:rPr>
                <w:rFonts w:asciiTheme="minorBidi" w:hAnsiTheme="minorBidi" w:hint="cs"/>
                <w:b/>
                <w:bCs/>
                <w:sz w:val="20"/>
                <w:szCs w:val="20"/>
                <w:rtl/>
              </w:rPr>
              <w:t>-</w:t>
            </w:r>
          </w:p>
        </w:tc>
      </w:tr>
      <w:tr w:rsidR="001908C7" w:rsidRPr="006E0DD0" w14:paraId="18707E3E" w14:textId="77777777" w:rsidTr="00315414">
        <w:trPr>
          <w:tblHeader/>
        </w:trPr>
        <w:tc>
          <w:tcPr>
            <w:tcW w:w="530" w:type="dxa"/>
          </w:tcPr>
          <w:p w14:paraId="176B1086" w14:textId="211F5F92" w:rsidR="001908C7" w:rsidRPr="006E0DD0" w:rsidRDefault="00404070" w:rsidP="00315414">
            <w:pPr>
              <w:rPr>
                <w:rFonts w:asciiTheme="minorBidi" w:hAnsiTheme="minorBidi"/>
                <w:sz w:val="20"/>
                <w:szCs w:val="20"/>
                <w:rtl/>
              </w:rPr>
            </w:pPr>
            <w:r>
              <w:rPr>
                <w:rFonts w:asciiTheme="minorBidi" w:hAnsiTheme="minorBidi" w:hint="cs"/>
                <w:sz w:val="20"/>
                <w:szCs w:val="20"/>
                <w:rtl/>
              </w:rPr>
              <w:t>10.</w:t>
            </w:r>
          </w:p>
        </w:tc>
        <w:tc>
          <w:tcPr>
            <w:tcW w:w="864" w:type="dxa"/>
          </w:tcPr>
          <w:p w14:paraId="0165A905" w14:textId="4BA2168A" w:rsidR="001908C7" w:rsidRPr="006E0DD0" w:rsidRDefault="00404070" w:rsidP="00315414">
            <w:pPr>
              <w:rPr>
                <w:rFonts w:asciiTheme="minorBidi" w:hAnsiTheme="minorBidi"/>
                <w:sz w:val="20"/>
                <w:szCs w:val="20"/>
                <w:rtl/>
              </w:rPr>
            </w:pPr>
            <w:r>
              <w:rPr>
                <w:rFonts w:asciiTheme="minorBidi" w:hAnsiTheme="minorBidi" w:hint="cs"/>
                <w:sz w:val="20"/>
                <w:szCs w:val="20"/>
                <w:rtl/>
              </w:rPr>
              <w:t>25.3</w:t>
            </w:r>
          </w:p>
        </w:tc>
        <w:tc>
          <w:tcPr>
            <w:tcW w:w="900" w:type="dxa"/>
          </w:tcPr>
          <w:p w14:paraId="3411CB1B" w14:textId="695E16EF" w:rsidR="001908C7" w:rsidRPr="006E0DD0" w:rsidRDefault="00404070" w:rsidP="00315414">
            <w:pPr>
              <w:rPr>
                <w:rFonts w:asciiTheme="minorBidi" w:hAnsiTheme="minorBidi"/>
                <w:sz w:val="20"/>
                <w:szCs w:val="20"/>
                <w:rtl/>
              </w:rPr>
            </w:pPr>
            <w:r>
              <w:rPr>
                <w:rFonts w:asciiTheme="minorBidi" w:hAnsiTheme="minorBidi" w:hint="cs"/>
                <w:sz w:val="20"/>
                <w:szCs w:val="20"/>
                <w:rtl/>
              </w:rPr>
              <w:t>חיפוש בתוכן</w:t>
            </w:r>
          </w:p>
        </w:tc>
        <w:tc>
          <w:tcPr>
            <w:tcW w:w="2346" w:type="dxa"/>
          </w:tcPr>
          <w:p w14:paraId="29A99DAF" w14:textId="2CC54203" w:rsidR="001908C7" w:rsidRPr="00404070" w:rsidRDefault="00404070" w:rsidP="00315414">
            <w:pPr>
              <w:rPr>
                <w:rFonts w:asciiTheme="minorBidi" w:hAnsiTheme="minorBidi"/>
                <w:sz w:val="20"/>
                <w:szCs w:val="20"/>
                <w:rtl/>
              </w:rPr>
            </w:pPr>
            <w:r>
              <w:rPr>
                <w:rFonts w:asciiTheme="minorBidi" w:hAnsiTheme="minorBidi" w:hint="cs"/>
                <w:sz w:val="20"/>
                <w:szCs w:val="20"/>
                <w:rtl/>
              </w:rPr>
              <w:t>חיפוש בקבצים מאוחסנים במערכת וחיפוש בקבצים המקושרים למערכת. יש ציפייה שיפותח ממשק למערכת ה</w:t>
            </w:r>
            <w:r>
              <w:rPr>
                <w:rFonts w:asciiTheme="minorBidi" w:hAnsiTheme="minorBidi"/>
                <w:sz w:val="20"/>
                <w:szCs w:val="20"/>
              </w:rPr>
              <w:t xml:space="preserve">SP </w:t>
            </w:r>
            <w:r>
              <w:rPr>
                <w:rFonts w:asciiTheme="minorBidi" w:hAnsiTheme="minorBidi" w:hint="cs"/>
                <w:sz w:val="20"/>
                <w:szCs w:val="20"/>
                <w:rtl/>
              </w:rPr>
              <w:t xml:space="preserve"> הצה"לית ולחפש בתוכן המאוחסן במערכת ניהול התוכן הצה"לית</w:t>
            </w:r>
            <w:r w:rsidR="00A15466">
              <w:rPr>
                <w:rFonts w:asciiTheme="minorBidi" w:hAnsiTheme="minorBidi" w:hint="cs"/>
                <w:sz w:val="20"/>
                <w:szCs w:val="20"/>
                <w:rtl/>
              </w:rPr>
              <w:t>. התכולה הנ"ל מוגדרת כהרחבה.</w:t>
            </w:r>
          </w:p>
        </w:tc>
        <w:tc>
          <w:tcPr>
            <w:tcW w:w="1531" w:type="dxa"/>
          </w:tcPr>
          <w:p w14:paraId="6B12FD81" w14:textId="6B2AB532" w:rsidR="001908C7" w:rsidRPr="006E0DD0" w:rsidRDefault="00A15466" w:rsidP="00315414">
            <w:pPr>
              <w:rPr>
                <w:rFonts w:asciiTheme="minorBidi" w:hAnsiTheme="minorBidi"/>
                <w:sz w:val="20"/>
                <w:szCs w:val="20"/>
                <w:rtl/>
              </w:rPr>
            </w:pPr>
            <w:r>
              <w:rPr>
                <w:rFonts w:asciiTheme="minorBidi" w:hAnsiTheme="minorBidi" w:hint="cs"/>
                <w:sz w:val="20"/>
                <w:szCs w:val="20"/>
                <w:rtl/>
              </w:rPr>
              <w:t>נדרש לסכם את הנושא מול בריטניקה</w:t>
            </w:r>
          </w:p>
        </w:tc>
        <w:tc>
          <w:tcPr>
            <w:tcW w:w="1271" w:type="dxa"/>
          </w:tcPr>
          <w:p w14:paraId="52942587" w14:textId="2FD5620E" w:rsidR="001908C7" w:rsidRPr="006E0DD0" w:rsidRDefault="00A15466" w:rsidP="00315414">
            <w:pPr>
              <w:rPr>
                <w:rFonts w:asciiTheme="minorBidi" w:hAnsiTheme="minorBidi"/>
                <w:b/>
                <w:bCs/>
                <w:sz w:val="20"/>
                <w:szCs w:val="20"/>
                <w:rtl/>
              </w:rPr>
            </w:pPr>
            <w:r>
              <w:rPr>
                <w:rFonts w:asciiTheme="minorBidi" w:hAnsiTheme="minorBidi" w:hint="cs"/>
                <w:b/>
                <w:bCs/>
                <w:sz w:val="20"/>
                <w:szCs w:val="20"/>
                <w:rtl/>
              </w:rPr>
              <w:t>קפ"ט</w:t>
            </w:r>
          </w:p>
        </w:tc>
      </w:tr>
      <w:tr w:rsidR="00D05A7D" w:rsidRPr="006E0DD0" w14:paraId="29AC779F" w14:textId="77777777" w:rsidTr="00315414">
        <w:trPr>
          <w:tblHeader/>
        </w:trPr>
        <w:tc>
          <w:tcPr>
            <w:tcW w:w="530" w:type="dxa"/>
          </w:tcPr>
          <w:p w14:paraId="726D580C" w14:textId="281F8D0A" w:rsidR="00D05A7D" w:rsidRPr="006E0DD0" w:rsidRDefault="00D05A7D" w:rsidP="00D05A7D">
            <w:pPr>
              <w:rPr>
                <w:rFonts w:asciiTheme="minorBidi" w:hAnsiTheme="minorBidi"/>
                <w:sz w:val="20"/>
                <w:szCs w:val="20"/>
                <w:rtl/>
              </w:rPr>
            </w:pPr>
            <w:r>
              <w:rPr>
                <w:rFonts w:asciiTheme="minorBidi" w:hAnsiTheme="minorBidi" w:hint="cs"/>
                <w:sz w:val="20"/>
                <w:szCs w:val="20"/>
                <w:rtl/>
              </w:rPr>
              <w:t>11.</w:t>
            </w:r>
          </w:p>
        </w:tc>
        <w:tc>
          <w:tcPr>
            <w:tcW w:w="864" w:type="dxa"/>
          </w:tcPr>
          <w:p w14:paraId="67D7B9B2" w14:textId="47E211B8" w:rsidR="00D05A7D" w:rsidRPr="006E0DD0" w:rsidRDefault="00D05A7D" w:rsidP="00D05A7D">
            <w:pPr>
              <w:rPr>
                <w:rFonts w:asciiTheme="minorBidi" w:hAnsiTheme="minorBidi"/>
                <w:sz w:val="20"/>
                <w:szCs w:val="20"/>
                <w:rtl/>
              </w:rPr>
            </w:pPr>
            <w:r>
              <w:rPr>
                <w:rFonts w:asciiTheme="minorBidi" w:hAnsiTheme="minorBidi" w:hint="cs"/>
                <w:sz w:val="20"/>
                <w:szCs w:val="20"/>
                <w:rtl/>
              </w:rPr>
              <w:t>22.1.2</w:t>
            </w:r>
          </w:p>
        </w:tc>
        <w:tc>
          <w:tcPr>
            <w:tcW w:w="900" w:type="dxa"/>
          </w:tcPr>
          <w:p w14:paraId="59FBCCE3" w14:textId="4151605F" w:rsidR="00D05A7D" w:rsidRPr="006E0DD0" w:rsidRDefault="00D05A7D" w:rsidP="00D05A7D">
            <w:pPr>
              <w:rPr>
                <w:rFonts w:asciiTheme="minorBidi" w:hAnsiTheme="minorBidi"/>
                <w:sz w:val="20"/>
                <w:szCs w:val="20"/>
                <w:rtl/>
              </w:rPr>
            </w:pPr>
            <w:r>
              <w:rPr>
                <w:rFonts w:asciiTheme="minorBidi" w:hAnsiTheme="minorBidi" w:hint="cs"/>
                <w:sz w:val="20"/>
                <w:szCs w:val="20"/>
                <w:rtl/>
              </w:rPr>
              <w:t>עץ הערכה ללומד</w:t>
            </w:r>
          </w:p>
        </w:tc>
        <w:tc>
          <w:tcPr>
            <w:tcW w:w="2346" w:type="dxa"/>
          </w:tcPr>
          <w:p w14:paraId="2BEFF788" w14:textId="20AD66BF" w:rsidR="00D05A7D" w:rsidRPr="00D05A7D" w:rsidRDefault="00D05A7D" w:rsidP="00D05A7D">
            <w:pPr>
              <w:rPr>
                <w:rFonts w:asciiTheme="minorBidi" w:hAnsiTheme="minorBidi"/>
                <w:sz w:val="20"/>
                <w:szCs w:val="20"/>
                <w:rtl/>
              </w:rPr>
            </w:pPr>
            <w:r>
              <w:rPr>
                <w:rFonts w:asciiTheme="minorBidi" w:hAnsiTheme="minorBidi" w:hint="cs"/>
                <w:sz w:val="20"/>
                <w:szCs w:val="20"/>
                <w:rtl/>
              </w:rPr>
              <w:t xml:space="preserve">מאושרת התצוגה הנוכחית מבחינת עמודות </w:t>
            </w:r>
            <w:r>
              <w:rPr>
                <w:rFonts w:asciiTheme="minorBidi" w:hAnsiTheme="minorBidi"/>
                <w:sz w:val="20"/>
                <w:szCs w:val="20"/>
                <w:rtl/>
              </w:rPr>
              <w:t>–</w:t>
            </w:r>
            <w:r>
              <w:rPr>
                <w:rFonts w:asciiTheme="minorBidi" w:hAnsiTheme="minorBidi" w:hint="cs"/>
                <w:sz w:val="20"/>
                <w:szCs w:val="20"/>
                <w:rtl/>
              </w:rPr>
              <w:t xml:space="preserve"> יש לבחון את שיפור ה</w:t>
            </w:r>
            <w:r>
              <w:rPr>
                <w:rFonts w:asciiTheme="minorBidi" w:hAnsiTheme="minorBidi"/>
                <w:sz w:val="20"/>
                <w:szCs w:val="20"/>
              </w:rPr>
              <w:t xml:space="preserve">UI </w:t>
            </w:r>
            <w:r>
              <w:rPr>
                <w:rFonts w:asciiTheme="minorBidi" w:hAnsiTheme="minorBidi" w:hint="cs"/>
                <w:sz w:val="20"/>
                <w:szCs w:val="20"/>
                <w:rtl/>
              </w:rPr>
              <w:t xml:space="preserve"> של המסך </w:t>
            </w:r>
            <w:r>
              <w:rPr>
                <w:rFonts w:asciiTheme="minorBidi" w:hAnsiTheme="minorBidi"/>
                <w:sz w:val="20"/>
                <w:szCs w:val="20"/>
                <w:rtl/>
              </w:rPr>
              <w:t>–</w:t>
            </w:r>
            <w:r>
              <w:rPr>
                <w:rFonts w:asciiTheme="minorBidi" w:hAnsiTheme="minorBidi" w:hint="cs"/>
                <w:sz w:val="20"/>
                <w:szCs w:val="20"/>
                <w:rtl/>
              </w:rPr>
              <w:t xml:space="preserve"> להקפיא את עמודות הטבלה ואפשרות לצמצם את תצוגת התיקיות</w:t>
            </w:r>
          </w:p>
        </w:tc>
        <w:tc>
          <w:tcPr>
            <w:tcW w:w="1531" w:type="dxa"/>
          </w:tcPr>
          <w:p w14:paraId="2FF7F8CB" w14:textId="5833E70D" w:rsidR="00D05A7D" w:rsidRPr="006E0DD0" w:rsidRDefault="00D05A7D" w:rsidP="00D05A7D">
            <w:pPr>
              <w:rPr>
                <w:rFonts w:asciiTheme="minorBidi" w:hAnsiTheme="minorBidi"/>
                <w:sz w:val="20"/>
                <w:szCs w:val="20"/>
                <w:rtl/>
              </w:rPr>
            </w:pPr>
            <w:r>
              <w:rPr>
                <w:rFonts w:asciiTheme="minorBidi" w:hAnsiTheme="minorBidi" w:hint="cs"/>
                <w:sz w:val="20"/>
                <w:szCs w:val="20"/>
                <w:rtl/>
              </w:rPr>
              <w:t>נדרש לסכם את הנושא מול בריטניקה</w:t>
            </w:r>
          </w:p>
        </w:tc>
        <w:tc>
          <w:tcPr>
            <w:tcW w:w="1271" w:type="dxa"/>
          </w:tcPr>
          <w:p w14:paraId="57105C29" w14:textId="5A33B90F" w:rsidR="00D05A7D" w:rsidRPr="006E0DD0" w:rsidRDefault="00D05A7D" w:rsidP="00D05A7D">
            <w:pPr>
              <w:rPr>
                <w:rFonts w:asciiTheme="minorBidi" w:hAnsiTheme="minorBidi"/>
                <w:b/>
                <w:bCs/>
                <w:sz w:val="20"/>
                <w:szCs w:val="20"/>
                <w:rtl/>
              </w:rPr>
            </w:pPr>
            <w:r>
              <w:rPr>
                <w:rFonts w:asciiTheme="minorBidi" w:hAnsiTheme="minorBidi" w:hint="cs"/>
                <w:b/>
                <w:bCs/>
                <w:sz w:val="20"/>
                <w:szCs w:val="20"/>
                <w:rtl/>
              </w:rPr>
              <w:t>קפ"ט</w:t>
            </w:r>
          </w:p>
        </w:tc>
      </w:tr>
      <w:tr w:rsidR="001908C7" w:rsidRPr="006E0DD0" w14:paraId="6BE78729" w14:textId="77777777" w:rsidTr="00315414">
        <w:trPr>
          <w:tblHeader/>
        </w:trPr>
        <w:tc>
          <w:tcPr>
            <w:tcW w:w="530" w:type="dxa"/>
          </w:tcPr>
          <w:p w14:paraId="591E107F" w14:textId="629DB177" w:rsidR="001908C7" w:rsidRPr="006E0DD0" w:rsidRDefault="00947D76" w:rsidP="00315414">
            <w:pPr>
              <w:rPr>
                <w:rFonts w:asciiTheme="minorBidi" w:hAnsiTheme="minorBidi"/>
                <w:sz w:val="20"/>
                <w:szCs w:val="20"/>
                <w:rtl/>
              </w:rPr>
            </w:pPr>
            <w:r>
              <w:rPr>
                <w:rFonts w:asciiTheme="minorBidi" w:hAnsiTheme="minorBidi" w:hint="cs"/>
                <w:sz w:val="20"/>
                <w:szCs w:val="20"/>
                <w:rtl/>
              </w:rPr>
              <w:lastRenderedPageBreak/>
              <w:t>12.</w:t>
            </w:r>
          </w:p>
        </w:tc>
        <w:tc>
          <w:tcPr>
            <w:tcW w:w="864" w:type="dxa"/>
          </w:tcPr>
          <w:p w14:paraId="716BBCD6" w14:textId="36E1582A" w:rsidR="001908C7" w:rsidRPr="006E0DD0" w:rsidRDefault="00775925" w:rsidP="00315414">
            <w:pPr>
              <w:rPr>
                <w:rFonts w:asciiTheme="minorBidi" w:hAnsiTheme="minorBidi"/>
                <w:sz w:val="20"/>
                <w:szCs w:val="20"/>
                <w:rtl/>
              </w:rPr>
            </w:pPr>
            <w:r>
              <w:rPr>
                <w:rFonts w:asciiTheme="minorBidi" w:hAnsiTheme="minorBidi" w:hint="cs"/>
                <w:sz w:val="20"/>
                <w:szCs w:val="20"/>
                <w:rtl/>
              </w:rPr>
              <w:t>22.1.2</w:t>
            </w:r>
          </w:p>
        </w:tc>
        <w:tc>
          <w:tcPr>
            <w:tcW w:w="900" w:type="dxa"/>
          </w:tcPr>
          <w:p w14:paraId="4D3862BD" w14:textId="6460A5A6" w:rsidR="001908C7" w:rsidRPr="006E0DD0" w:rsidRDefault="00775925" w:rsidP="00315414">
            <w:pPr>
              <w:rPr>
                <w:rFonts w:asciiTheme="minorBidi" w:hAnsiTheme="minorBidi"/>
                <w:sz w:val="20"/>
                <w:szCs w:val="20"/>
                <w:rtl/>
              </w:rPr>
            </w:pPr>
            <w:r>
              <w:rPr>
                <w:rFonts w:asciiTheme="minorBidi" w:hAnsiTheme="minorBidi" w:hint="cs"/>
                <w:sz w:val="20"/>
                <w:szCs w:val="20"/>
                <w:rtl/>
              </w:rPr>
              <w:t>תיק אישי</w:t>
            </w:r>
          </w:p>
        </w:tc>
        <w:tc>
          <w:tcPr>
            <w:tcW w:w="2346" w:type="dxa"/>
          </w:tcPr>
          <w:p w14:paraId="0730D663" w14:textId="46B02200" w:rsidR="001908C7" w:rsidRPr="006E0DD0" w:rsidRDefault="00775925" w:rsidP="00315414">
            <w:pPr>
              <w:rPr>
                <w:rFonts w:asciiTheme="minorBidi" w:hAnsiTheme="minorBidi"/>
                <w:sz w:val="20"/>
                <w:szCs w:val="20"/>
                <w:rtl/>
              </w:rPr>
            </w:pPr>
            <w:r>
              <w:rPr>
                <w:rFonts w:asciiTheme="minorBidi" w:hAnsiTheme="minorBidi" w:hint="cs"/>
                <w:sz w:val="20"/>
                <w:szCs w:val="20"/>
                <w:rtl/>
              </w:rPr>
              <w:t xml:space="preserve">נדרש להוסיף גם רשימת מטלות שאינן קשורות ליומן למשל אימון טייסים שנמשך לאורך כל השנה ולא חייב שיהיה לו יומן </w:t>
            </w:r>
            <w:r>
              <w:rPr>
                <w:rFonts w:asciiTheme="minorBidi" w:hAnsiTheme="minorBidi"/>
                <w:sz w:val="20"/>
                <w:szCs w:val="20"/>
                <w:rtl/>
              </w:rPr>
              <w:t>–</w:t>
            </w:r>
            <w:r>
              <w:rPr>
                <w:rFonts w:asciiTheme="minorBidi" w:hAnsiTheme="minorBidi" w:hint="cs"/>
                <w:sz w:val="20"/>
                <w:szCs w:val="20"/>
                <w:rtl/>
              </w:rPr>
              <w:t xml:space="preserve"> בפורטל האישי</w:t>
            </w:r>
          </w:p>
        </w:tc>
        <w:tc>
          <w:tcPr>
            <w:tcW w:w="1531" w:type="dxa"/>
          </w:tcPr>
          <w:p w14:paraId="779D52C0" w14:textId="6E153902" w:rsidR="001908C7" w:rsidRPr="006E0DD0" w:rsidRDefault="00775925" w:rsidP="00315414">
            <w:pPr>
              <w:rPr>
                <w:rFonts w:asciiTheme="minorBidi" w:hAnsiTheme="minorBidi"/>
                <w:sz w:val="20"/>
                <w:szCs w:val="20"/>
                <w:rtl/>
              </w:rPr>
            </w:pPr>
            <w:r>
              <w:rPr>
                <w:rFonts w:asciiTheme="minorBidi" w:hAnsiTheme="minorBidi" w:hint="cs"/>
                <w:sz w:val="20"/>
                <w:szCs w:val="20"/>
                <w:rtl/>
              </w:rPr>
              <w:t>-</w:t>
            </w:r>
          </w:p>
        </w:tc>
        <w:tc>
          <w:tcPr>
            <w:tcW w:w="1271" w:type="dxa"/>
          </w:tcPr>
          <w:p w14:paraId="697C9831" w14:textId="3F38E7DB" w:rsidR="001908C7" w:rsidRPr="006E0DD0" w:rsidRDefault="00775925" w:rsidP="00315414">
            <w:pPr>
              <w:rPr>
                <w:rFonts w:asciiTheme="minorBidi" w:hAnsiTheme="minorBidi"/>
                <w:b/>
                <w:bCs/>
                <w:sz w:val="20"/>
                <w:szCs w:val="20"/>
                <w:rtl/>
              </w:rPr>
            </w:pPr>
            <w:r>
              <w:rPr>
                <w:rFonts w:asciiTheme="minorBidi" w:hAnsiTheme="minorBidi" w:hint="cs"/>
                <w:b/>
                <w:bCs/>
                <w:sz w:val="20"/>
                <w:szCs w:val="20"/>
                <w:rtl/>
              </w:rPr>
              <w:t>-</w:t>
            </w:r>
          </w:p>
        </w:tc>
      </w:tr>
      <w:tr w:rsidR="001908C7" w:rsidRPr="006E0DD0" w14:paraId="317F6F66" w14:textId="77777777" w:rsidTr="00315414">
        <w:trPr>
          <w:tblHeader/>
        </w:trPr>
        <w:tc>
          <w:tcPr>
            <w:tcW w:w="530" w:type="dxa"/>
          </w:tcPr>
          <w:p w14:paraId="1930E397" w14:textId="65A53116" w:rsidR="001908C7" w:rsidRPr="006E0DD0" w:rsidRDefault="00CE0DE4" w:rsidP="00315414">
            <w:pPr>
              <w:rPr>
                <w:rFonts w:asciiTheme="minorBidi" w:hAnsiTheme="minorBidi"/>
                <w:sz w:val="20"/>
                <w:szCs w:val="20"/>
                <w:rtl/>
              </w:rPr>
            </w:pPr>
            <w:r>
              <w:rPr>
                <w:rFonts w:asciiTheme="minorBidi" w:hAnsiTheme="minorBidi" w:hint="cs"/>
                <w:sz w:val="20"/>
                <w:szCs w:val="20"/>
                <w:rtl/>
              </w:rPr>
              <w:t>13.</w:t>
            </w:r>
          </w:p>
        </w:tc>
        <w:tc>
          <w:tcPr>
            <w:tcW w:w="864" w:type="dxa"/>
          </w:tcPr>
          <w:p w14:paraId="0397D035" w14:textId="0D58F382" w:rsidR="001908C7" w:rsidRPr="006E0DD0" w:rsidRDefault="00CE0DE4" w:rsidP="00315414">
            <w:pPr>
              <w:rPr>
                <w:rFonts w:asciiTheme="minorBidi" w:hAnsiTheme="minorBidi"/>
                <w:sz w:val="20"/>
                <w:szCs w:val="20"/>
                <w:rtl/>
              </w:rPr>
            </w:pPr>
            <w:r>
              <w:rPr>
                <w:rFonts w:asciiTheme="minorBidi" w:hAnsiTheme="minorBidi" w:hint="cs"/>
                <w:sz w:val="20"/>
                <w:szCs w:val="20"/>
                <w:rtl/>
              </w:rPr>
              <w:t>2.1</w:t>
            </w:r>
          </w:p>
        </w:tc>
        <w:tc>
          <w:tcPr>
            <w:tcW w:w="900" w:type="dxa"/>
          </w:tcPr>
          <w:p w14:paraId="721B2524" w14:textId="486DD3EA" w:rsidR="001908C7" w:rsidRPr="006E0DD0" w:rsidRDefault="00CE0DE4" w:rsidP="00315414">
            <w:pPr>
              <w:rPr>
                <w:rFonts w:asciiTheme="minorBidi" w:hAnsiTheme="minorBidi"/>
                <w:sz w:val="20"/>
                <w:szCs w:val="20"/>
                <w:rtl/>
              </w:rPr>
            </w:pPr>
            <w:r>
              <w:rPr>
                <w:rFonts w:asciiTheme="minorBidi" w:hAnsiTheme="minorBidi" w:hint="cs"/>
                <w:sz w:val="20"/>
                <w:szCs w:val="20"/>
                <w:rtl/>
              </w:rPr>
              <w:t>הרשאה לכל פריט</w:t>
            </w:r>
          </w:p>
        </w:tc>
        <w:tc>
          <w:tcPr>
            <w:tcW w:w="2346" w:type="dxa"/>
          </w:tcPr>
          <w:p w14:paraId="166CD682" w14:textId="755ED731" w:rsidR="001908C7" w:rsidRPr="006E0DD0" w:rsidRDefault="00CE0DE4" w:rsidP="00315414">
            <w:pPr>
              <w:rPr>
                <w:rFonts w:asciiTheme="minorBidi" w:hAnsiTheme="minorBidi"/>
                <w:sz w:val="20"/>
                <w:szCs w:val="20"/>
                <w:rtl/>
              </w:rPr>
            </w:pPr>
            <w:r>
              <w:rPr>
                <w:rFonts w:asciiTheme="minorBidi" w:hAnsiTheme="minorBidi" w:hint="cs"/>
                <w:sz w:val="20"/>
                <w:szCs w:val="20"/>
                <w:rtl/>
              </w:rPr>
              <w:t>אין שינוי של סיכום דחיית תכולה הרשאה לפי פריט</w:t>
            </w:r>
          </w:p>
        </w:tc>
        <w:tc>
          <w:tcPr>
            <w:tcW w:w="1531" w:type="dxa"/>
          </w:tcPr>
          <w:p w14:paraId="686DF996" w14:textId="52726644" w:rsidR="001908C7" w:rsidRPr="006E0DD0" w:rsidRDefault="00CE0DE4" w:rsidP="00315414">
            <w:pPr>
              <w:rPr>
                <w:rFonts w:asciiTheme="minorBidi" w:hAnsiTheme="minorBidi"/>
                <w:sz w:val="20"/>
                <w:szCs w:val="20"/>
                <w:rtl/>
              </w:rPr>
            </w:pPr>
            <w:r>
              <w:rPr>
                <w:rFonts w:asciiTheme="minorBidi" w:hAnsiTheme="minorBidi" w:hint="cs"/>
                <w:sz w:val="20"/>
                <w:szCs w:val="20"/>
                <w:rtl/>
              </w:rPr>
              <w:t>-</w:t>
            </w:r>
          </w:p>
        </w:tc>
        <w:tc>
          <w:tcPr>
            <w:tcW w:w="1271" w:type="dxa"/>
          </w:tcPr>
          <w:p w14:paraId="5E0CF0D1" w14:textId="09CA1519" w:rsidR="001908C7" w:rsidRPr="006E0DD0" w:rsidRDefault="00CE0DE4" w:rsidP="00315414">
            <w:pPr>
              <w:rPr>
                <w:rFonts w:asciiTheme="minorBidi" w:hAnsiTheme="minorBidi"/>
                <w:b/>
                <w:bCs/>
                <w:sz w:val="20"/>
                <w:szCs w:val="20"/>
                <w:rtl/>
              </w:rPr>
            </w:pPr>
            <w:r>
              <w:rPr>
                <w:rFonts w:asciiTheme="minorBidi" w:hAnsiTheme="minorBidi" w:hint="cs"/>
                <w:b/>
                <w:bCs/>
                <w:sz w:val="20"/>
                <w:szCs w:val="20"/>
                <w:rtl/>
              </w:rPr>
              <w:t>-</w:t>
            </w:r>
          </w:p>
        </w:tc>
      </w:tr>
      <w:tr w:rsidR="00CC4295" w:rsidRPr="006E0DD0" w14:paraId="145A9848" w14:textId="77777777" w:rsidTr="00315414">
        <w:trPr>
          <w:tblHeader/>
        </w:trPr>
        <w:tc>
          <w:tcPr>
            <w:tcW w:w="530" w:type="dxa"/>
          </w:tcPr>
          <w:p w14:paraId="6D070698" w14:textId="2898241E" w:rsidR="00CC4295" w:rsidRPr="006E0DD0" w:rsidRDefault="00CE0DE4" w:rsidP="00315414">
            <w:pPr>
              <w:rPr>
                <w:rFonts w:asciiTheme="minorBidi" w:hAnsiTheme="minorBidi"/>
                <w:sz w:val="20"/>
                <w:szCs w:val="20"/>
                <w:rtl/>
              </w:rPr>
            </w:pPr>
            <w:r>
              <w:rPr>
                <w:rFonts w:asciiTheme="minorBidi" w:hAnsiTheme="minorBidi" w:hint="cs"/>
                <w:sz w:val="20"/>
                <w:szCs w:val="20"/>
                <w:rtl/>
              </w:rPr>
              <w:t>14.</w:t>
            </w:r>
          </w:p>
        </w:tc>
        <w:tc>
          <w:tcPr>
            <w:tcW w:w="864" w:type="dxa"/>
          </w:tcPr>
          <w:p w14:paraId="4194D640" w14:textId="1789AA80" w:rsidR="00CC4295" w:rsidRPr="006E0DD0" w:rsidRDefault="002B4E99" w:rsidP="00315414">
            <w:pPr>
              <w:rPr>
                <w:rFonts w:asciiTheme="minorBidi" w:hAnsiTheme="minorBidi"/>
                <w:sz w:val="20"/>
                <w:szCs w:val="20"/>
                <w:rtl/>
              </w:rPr>
            </w:pPr>
            <w:r>
              <w:rPr>
                <w:rFonts w:asciiTheme="minorBidi" w:hAnsiTheme="minorBidi" w:hint="cs"/>
                <w:sz w:val="20"/>
                <w:szCs w:val="20"/>
                <w:rtl/>
              </w:rPr>
              <w:t>1.5</w:t>
            </w:r>
          </w:p>
        </w:tc>
        <w:tc>
          <w:tcPr>
            <w:tcW w:w="900" w:type="dxa"/>
          </w:tcPr>
          <w:p w14:paraId="05EC37C9" w14:textId="450D1590" w:rsidR="00CC4295" w:rsidRPr="006E0DD0" w:rsidRDefault="002B4E99" w:rsidP="00315414">
            <w:pPr>
              <w:rPr>
                <w:rFonts w:asciiTheme="minorBidi" w:hAnsiTheme="minorBidi"/>
                <w:sz w:val="20"/>
                <w:szCs w:val="20"/>
                <w:rtl/>
              </w:rPr>
            </w:pPr>
            <w:r>
              <w:rPr>
                <w:rFonts w:asciiTheme="minorBidi" w:hAnsiTheme="minorBidi" w:hint="cs"/>
                <w:sz w:val="20"/>
                <w:szCs w:val="20"/>
                <w:rtl/>
              </w:rPr>
              <w:t>מאגרי תוכן</w:t>
            </w:r>
          </w:p>
        </w:tc>
        <w:tc>
          <w:tcPr>
            <w:tcW w:w="2346" w:type="dxa"/>
          </w:tcPr>
          <w:p w14:paraId="5224C806" w14:textId="258C4C61" w:rsidR="00CC4295" w:rsidRPr="006E0DD0" w:rsidRDefault="002B4E99" w:rsidP="00315414">
            <w:pPr>
              <w:rPr>
                <w:rFonts w:asciiTheme="minorBidi" w:hAnsiTheme="minorBidi"/>
                <w:sz w:val="20"/>
                <w:szCs w:val="20"/>
                <w:rtl/>
              </w:rPr>
            </w:pPr>
            <w:r>
              <w:rPr>
                <w:rFonts w:asciiTheme="minorBidi" w:hAnsiTheme="minorBidi" w:hint="cs"/>
                <w:sz w:val="20"/>
                <w:szCs w:val="20"/>
                <w:rtl/>
              </w:rPr>
              <w:t>צה"ל בשלב זה מעדיף לדחות את התכולה לבחינת הצורך העתידי. יש לבחון מימוש תבניות מבנה באמצעות מאגרים ריקים מתוכן ולשכפל אותם</w:t>
            </w:r>
          </w:p>
        </w:tc>
        <w:tc>
          <w:tcPr>
            <w:tcW w:w="1531" w:type="dxa"/>
          </w:tcPr>
          <w:p w14:paraId="681A7C3F" w14:textId="60058F83" w:rsidR="00CC4295" w:rsidRPr="006E0DD0" w:rsidRDefault="002B4E99" w:rsidP="00315414">
            <w:pPr>
              <w:rPr>
                <w:rFonts w:asciiTheme="minorBidi" w:hAnsiTheme="minorBidi"/>
                <w:sz w:val="20"/>
                <w:szCs w:val="20"/>
                <w:rtl/>
              </w:rPr>
            </w:pPr>
            <w:r>
              <w:rPr>
                <w:rFonts w:asciiTheme="minorBidi" w:hAnsiTheme="minorBidi" w:hint="cs"/>
                <w:sz w:val="20"/>
                <w:szCs w:val="20"/>
                <w:rtl/>
              </w:rPr>
              <w:t>לוודא מול מסמך מנה"ר</w:t>
            </w:r>
          </w:p>
        </w:tc>
        <w:tc>
          <w:tcPr>
            <w:tcW w:w="1271" w:type="dxa"/>
          </w:tcPr>
          <w:p w14:paraId="5B1D7692" w14:textId="0A9781AC" w:rsidR="00CC4295" w:rsidRPr="006E0DD0" w:rsidRDefault="002B4E99" w:rsidP="00315414">
            <w:pPr>
              <w:rPr>
                <w:rFonts w:asciiTheme="minorBidi" w:hAnsiTheme="minorBidi"/>
                <w:b/>
                <w:bCs/>
                <w:sz w:val="20"/>
                <w:szCs w:val="20"/>
                <w:rtl/>
              </w:rPr>
            </w:pPr>
            <w:r>
              <w:rPr>
                <w:rFonts w:asciiTheme="minorBidi" w:hAnsiTheme="minorBidi" w:hint="cs"/>
                <w:b/>
                <w:bCs/>
                <w:sz w:val="20"/>
                <w:szCs w:val="20"/>
                <w:rtl/>
              </w:rPr>
              <w:t>קפ"ט</w:t>
            </w:r>
          </w:p>
        </w:tc>
      </w:tr>
      <w:tr w:rsidR="006B5EF5" w:rsidRPr="006E0DD0" w14:paraId="4ABFC28D" w14:textId="77777777" w:rsidTr="00315414">
        <w:trPr>
          <w:tblHeader/>
        </w:trPr>
        <w:tc>
          <w:tcPr>
            <w:tcW w:w="530" w:type="dxa"/>
          </w:tcPr>
          <w:p w14:paraId="50BD8A0A" w14:textId="5A47090A" w:rsidR="006B5EF5" w:rsidRPr="006E0DD0" w:rsidRDefault="00641AA8" w:rsidP="00315414">
            <w:pPr>
              <w:rPr>
                <w:rFonts w:asciiTheme="minorBidi" w:hAnsiTheme="minorBidi"/>
                <w:sz w:val="20"/>
                <w:szCs w:val="20"/>
                <w:rtl/>
              </w:rPr>
            </w:pPr>
            <w:r>
              <w:rPr>
                <w:rFonts w:asciiTheme="minorBidi" w:hAnsiTheme="minorBidi" w:hint="cs"/>
                <w:sz w:val="20"/>
                <w:szCs w:val="20"/>
                <w:rtl/>
              </w:rPr>
              <w:t>15.</w:t>
            </w:r>
          </w:p>
        </w:tc>
        <w:tc>
          <w:tcPr>
            <w:tcW w:w="864" w:type="dxa"/>
          </w:tcPr>
          <w:p w14:paraId="12658644" w14:textId="28C5C0CB" w:rsidR="006B5EF5" w:rsidRPr="006E0DD0" w:rsidRDefault="00A033D1" w:rsidP="00315414">
            <w:pPr>
              <w:rPr>
                <w:rFonts w:asciiTheme="minorBidi" w:hAnsiTheme="minorBidi"/>
                <w:sz w:val="20"/>
                <w:szCs w:val="20"/>
                <w:rtl/>
              </w:rPr>
            </w:pPr>
            <w:r>
              <w:rPr>
                <w:rFonts w:asciiTheme="minorBidi" w:hAnsiTheme="minorBidi" w:hint="cs"/>
                <w:sz w:val="20"/>
                <w:szCs w:val="20"/>
                <w:rtl/>
              </w:rPr>
              <w:t>33.1</w:t>
            </w:r>
          </w:p>
        </w:tc>
        <w:tc>
          <w:tcPr>
            <w:tcW w:w="900" w:type="dxa"/>
          </w:tcPr>
          <w:p w14:paraId="5BDC9001" w14:textId="1B746C83" w:rsidR="006B5EF5" w:rsidRPr="006E0DD0" w:rsidRDefault="00A033D1" w:rsidP="00315414">
            <w:pPr>
              <w:rPr>
                <w:rFonts w:asciiTheme="minorBidi" w:hAnsiTheme="minorBidi"/>
                <w:sz w:val="20"/>
                <w:szCs w:val="20"/>
                <w:rtl/>
              </w:rPr>
            </w:pPr>
            <w:r>
              <w:rPr>
                <w:rFonts w:asciiTheme="minorBidi" w:hAnsiTheme="minorBidi" w:hint="cs"/>
                <w:sz w:val="20"/>
                <w:szCs w:val="20"/>
                <w:rtl/>
              </w:rPr>
              <w:t>ממשק למערכת ניהול תוכן</w:t>
            </w:r>
          </w:p>
        </w:tc>
        <w:tc>
          <w:tcPr>
            <w:tcW w:w="2346" w:type="dxa"/>
          </w:tcPr>
          <w:p w14:paraId="378D6422" w14:textId="651B3BB6" w:rsidR="006B5EF5" w:rsidRPr="006E0DD0" w:rsidRDefault="00A033D1" w:rsidP="00315414">
            <w:pPr>
              <w:rPr>
                <w:rFonts w:asciiTheme="minorBidi" w:hAnsiTheme="minorBidi"/>
                <w:sz w:val="20"/>
                <w:szCs w:val="20"/>
                <w:rtl/>
              </w:rPr>
            </w:pPr>
            <w:r>
              <w:rPr>
                <w:rFonts w:asciiTheme="minorBidi" w:hAnsiTheme="minorBidi" w:hint="cs"/>
                <w:sz w:val="20"/>
                <w:szCs w:val="20"/>
                <w:rtl/>
              </w:rPr>
              <w:t>אין אפיון של ממשק למערכת ניהול תוכן צה"לית</w:t>
            </w:r>
          </w:p>
        </w:tc>
        <w:tc>
          <w:tcPr>
            <w:tcW w:w="1531" w:type="dxa"/>
          </w:tcPr>
          <w:p w14:paraId="46474A29" w14:textId="32AD3DEE" w:rsidR="006B5EF5" w:rsidRPr="006E0DD0" w:rsidRDefault="00A033D1" w:rsidP="00315414">
            <w:pPr>
              <w:rPr>
                <w:rFonts w:asciiTheme="minorBidi" w:hAnsiTheme="minorBidi"/>
                <w:sz w:val="20"/>
                <w:szCs w:val="20"/>
                <w:rtl/>
              </w:rPr>
            </w:pPr>
            <w:r>
              <w:rPr>
                <w:rFonts w:asciiTheme="minorBidi" w:hAnsiTheme="minorBidi" w:hint="cs"/>
                <w:sz w:val="20"/>
                <w:szCs w:val="20"/>
                <w:rtl/>
              </w:rPr>
              <w:t>יש להשלים את התכולה במסמך האפיון</w:t>
            </w:r>
          </w:p>
        </w:tc>
        <w:tc>
          <w:tcPr>
            <w:tcW w:w="1271" w:type="dxa"/>
          </w:tcPr>
          <w:p w14:paraId="37F4F09F" w14:textId="3B2DB338" w:rsidR="006B5EF5" w:rsidRPr="006E0DD0" w:rsidRDefault="00A033D1" w:rsidP="00315414">
            <w:pPr>
              <w:rPr>
                <w:rFonts w:asciiTheme="minorBidi" w:hAnsiTheme="minorBidi"/>
                <w:b/>
                <w:bCs/>
                <w:sz w:val="20"/>
                <w:szCs w:val="20"/>
                <w:rtl/>
              </w:rPr>
            </w:pPr>
            <w:r>
              <w:rPr>
                <w:rFonts w:asciiTheme="minorBidi" w:hAnsiTheme="minorBidi" w:hint="cs"/>
                <w:b/>
                <w:bCs/>
                <w:sz w:val="20"/>
                <w:szCs w:val="20"/>
                <w:rtl/>
              </w:rPr>
              <w:t>בריטניקה</w:t>
            </w:r>
          </w:p>
        </w:tc>
      </w:tr>
      <w:tr w:rsidR="007F0ED7" w:rsidRPr="006E0DD0" w14:paraId="7924C14A" w14:textId="77777777" w:rsidTr="00315414">
        <w:trPr>
          <w:tblHeader/>
        </w:trPr>
        <w:tc>
          <w:tcPr>
            <w:tcW w:w="530" w:type="dxa"/>
          </w:tcPr>
          <w:p w14:paraId="2E7759C6" w14:textId="707FD0F7" w:rsidR="007F0ED7" w:rsidRPr="006E0DD0" w:rsidRDefault="00A033D1" w:rsidP="00315414">
            <w:pPr>
              <w:rPr>
                <w:rFonts w:asciiTheme="minorBidi" w:hAnsiTheme="minorBidi"/>
                <w:sz w:val="20"/>
                <w:szCs w:val="20"/>
              </w:rPr>
            </w:pPr>
            <w:r>
              <w:rPr>
                <w:rFonts w:asciiTheme="minorBidi" w:hAnsiTheme="minorBidi" w:hint="cs"/>
                <w:sz w:val="20"/>
                <w:szCs w:val="20"/>
                <w:rtl/>
              </w:rPr>
              <w:t>16.</w:t>
            </w:r>
          </w:p>
        </w:tc>
        <w:tc>
          <w:tcPr>
            <w:tcW w:w="864" w:type="dxa"/>
          </w:tcPr>
          <w:p w14:paraId="33BBCAE3" w14:textId="5D9958A3" w:rsidR="007F0ED7" w:rsidRPr="006E0DD0" w:rsidRDefault="003675B8" w:rsidP="00315414">
            <w:pPr>
              <w:rPr>
                <w:rFonts w:asciiTheme="minorBidi" w:hAnsiTheme="minorBidi"/>
                <w:sz w:val="20"/>
                <w:szCs w:val="20"/>
                <w:rtl/>
              </w:rPr>
            </w:pPr>
            <w:r>
              <w:rPr>
                <w:rFonts w:asciiTheme="minorBidi" w:hAnsiTheme="minorBidi" w:hint="cs"/>
                <w:sz w:val="20"/>
                <w:szCs w:val="20"/>
                <w:rtl/>
              </w:rPr>
              <w:t>כללי</w:t>
            </w:r>
          </w:p>
        </w:tc>
        <w:tc>
          <w:tcPr>
            <w:tcW w:w="900" w:type="dxa"/>
          </w:tcPr>
          <w:p w14:paraId="466324A8" w14:textId="3A829E5A" w:rsidR="007F0ED7" w:rsidRPr="006E0DD0" w:rsidRDefault="003675B8" w:rsidP="00315414">
            <w:pPr>
              <w:rPr>
                <w:rFonts w:asciiTheme="minorBidi" w:hAnsiTheme="minorBidi"/>
                <w:sz w:val="20"/>
                <w:szCs w:val="20"/>
                <w:rtl/>
              </w:rPr>
            </w:pPr>
            <w:r>
              <w:rPr>
                <w:rFonts w:asciiTheme="minorBidi" w:hAnsiTheme="minorBidi" w:hint="cs"/>
                <w:sz w:val="20"/>
                <w:szCs w:val="20"/>
                <w:rtl/>
              </w:rPr>
              <w:t>תכולות לדחייה</w:t>
            </w:r>
          </w:p>
        </w:tc>
        <w:tc>
          <w:tcPr>
            <w:tcW w:w="2346" w:type="dxa"/>
          </w:tcPr>
          <w:p w14:paraId="648211BA" w14:textId="5C3F8539" w:rsidR="007F0ED7" w:rsidRPr="006E0DD0" w:rsidRDefault="003675B8" w:rsidP="00315414">
            <w:pPr>
              <w:rPr>
                <w:rFonts w:asciiTheme="minorBidi" w:hAnsiTheme="minorBidi"/>
                <w:sz w:val="20"/>
                <w:szCs w:val="20"/>
                <w:rtl/>
              </w:rPr>
            </w:pPr>
            <w:r>
              <w:rPr>
                <w:rFonts w:asciiTheme="minorBidi" w:hAnsiTheme="minorBidi" w:hint="cs"/>
                <w:sz w:val="20"/>
                <w:szCs w:val="20"/>
                <w:rtl/>
              </w:rPr>
              <w:t>יש לוודא את הפער בין האפיון של תכולות של יחידת תסירה ראשונה שתבטיח שינויים בתכולות של יחידת מסירה ראשונה ויכולת המימוש</w:t>
            </w:r>
          </w:p>
        </w:tc>
        <w:tc>
          <w:tcPr>
            <w:tcW w:w="1531" w:type="dxa"/>
          </w:tcPr>
          <w:p w14:paraId="6CEEFE75" w14:textId="2C3A1442" w:rsidR="007F0ED7" w:rsidRPr="006E0DD0" w:rsidRDefault="003675B8" w:rsidP="00315414">
            <w:pPr>
              <w:rPr>
                <w:rFonts w:asciiTheme="minorBidi" w:hAnsiTheme="minorBidi"/>
                <w:sz w:val="20"/>
                <w:szCs w:val="20"/>
                <w:rtl/>
              </w:rPr>
            </w:pPr>
            <w:r>
              <w:rPr>
                <w:rFonts w:asciiTheme="minorBidi" w:hAnsiTheme="minorBidi" w:hint="cs"/>
                <w:sz w:val="20"/>
                <w:szCs w:val="20"/>
                <w:rtl/>
              </w:rPr>
              <w:t>יש לסגור את הפער מול החברה</w:t>
            </w:r>
          </w:p>
        </w:tc>
        <w:tc>
          <w:tcPr>
            <w:tcW w:w="1271" w:type="dxa"/>
          </w:tcPr>
          <w:p w14:paraId="27A4D24E" w14:textId="5C384062" w:rsidR="007F0ED7" w:rsidRPr="006E0DD0" w:rsidRDefault="003675B8" w:rsidP="00315414">
            <w:pPr>
              <w:rPr>
                <w:rFonts w:asciiTheme="minorBidi" w:hAnsiTheme="minorBidi"/>
                <w:b/>
                <w:bCs/>
                <w:sz w:val="20"/>
                <w:szCs w:val="20"/>
                <w:rtl/>
              </w:rPr>
            </w:pPr>
            <w:r>
              <w:rPr>
                <w:rFonts w:asciiTheme="minorBidi" w:hAnsiTheme="minorBidi" w:hint="cs"/>
                <w:b/>
                <w:bCs/>
                <w:sz w:val="20"/>
                <w:szCs w:val="20"/>
                <w:rtl/>
              </w:rPr>
              <w:t>קפ"ט + בריטניקה</w:t>
            </w:r>
          </w:p>
        </w:tc>
      </w:tr>
      <w:tr w:rsidR="001C75C9" w:rsidRPr="006E0DD0" w14:paraId="3C952B4A" w14:textId="77777777" w:rsidTr="00315414">
        <w:trPr>
          <w:tblHeader/>
        </w:trPr>
        <w:tc>
          <w:tcPr>
            <w:tcW w:w="530" w:type="dxa"/>
          </w:tcPr>
          <w:p w14:paraId="3A75ABA4" w14:textId="4001B771" w:rsidR="001C75C9" w:rsidRPr="006E0DD0" w:rsidRDefault="003675B8" w:rsidP="00315414">
            <w:pPr>
              <w:rPr>
                <w:rFonts w:asciiTheme="minorBidi" w:hAnsiTheme="minorBidi"/>
                <w:sz w:val="20"/>
                <w:szCs w:val="20"/>
                <w:rtl/>
              </w:rPr>
            </w:pPr>
            <w:r>
              <w:rPr>
                <w:rFonts w:asciiTheme="minorBidi" w:hAnsiTheme="minorBidi" w:hint="cs"/>
                <w:sz w:val="20"/>
                <w:szCs w:val="20"/>
                <w:rtl/>
              </w:rPr>
              <w:t>17.</w:t>
            </w:r>
          </w:p>
        </w:tc>
        <w:tc>
          <w:tcPr>
            <w:tcW w:w="864" w:type="dxa"/>
          </w:tcPr>
          <w:p w14:paraId="4F46836D" w14:textId="1369D857" w:rsidR="001C75C9" w:rsidRPr="006E0DD0" w:rsidRDefault="0001520E" w:rsidP="00315414">
            <w:pPr>
              <w:rPr>
                <w:rFonts w:asciiTheme="minorBidi" w:hAnsiTheme="minorBidi"/>
                <w:sz w:val="20"/>
                <w:szCs w:val="20"/>
                <w:rtl/>
              </w:rPr>
            </w:pPr>
            <w:r>
              <w:rPr>
                <w:rFonts w:asciiTheme="minorBidi" w:hAnsiTheme="minorBidi" w:hint="cs"/>
                <w:sz w:val="20"/>
                <w:szCs w:val="20"/>
                <w:rtl/>
              </w:rPr>
              <w:t>7</w:t>
            </w:r>
          </w:p>
        </w:tc>
        <w:tc>
          <w:tcPr>
            <w:tcW w:w="900" w:type="dxa"/>
          </w:tcPr>
          <w:p w14:paraId="5F2CC60F" w14:textId="44D348B4" w:rsidR="001C75C9" w:rsidRPr="006E0DD0" w:rsidRDefault="0001520E" w:rsidP="00315414">
            <w:pPr>
              <w:rPr>
                <w:rFonts w:asciiTheme="minorBidi" w:hAnsiTheme="minorBidi" w:hint="cs"/>
                <w:sz w:val="20"/>
                <w:szCs w:val="20"/>
                <w:rtl/>
              </w:rPr>
            </w:pPr>
            <w:r>
              <w:rPr>
                <w:rFonts w:asciiTheme="minorBidi" w:hAnsiTheme="minorBidi" w:hint="cs"/>
                <w:sz w:val="20"/>
                <w:szCs w:val="20"/>
                <w:rtl/>
              </w:rPr>
              <w:t>לקחים</w:t>
            </w:r>
          </w:p>
        </w:tc>
        <w:tc>
          <w:tcPr>
            <w:tcW w:w="2346" w:type="dxa"/>
          </w:tcPr>
          <w:p w14:paraId="53B72901" w14:textId="6755878A" w:rsidR="001C75C9" w:rsidRPr="006E0DD0" w:rsidRDefault="0001520E" w:rsidP="00315414">
            <w:pPr>
              <w:rPr>
                <w:rFonts w:asciiTheme="minorBidi" w:hAnsiTheme="minorBidi"/>
                <w:sz w:val="20"/>
                <w:szCs w:val="20"/>
                <w:rtl/>
              </w:rPr>
            </w:pPr>
            <w:r>
              <w:rPr>
                <w:rFonts w:asciiTheme="minorBidi" w:hAnsiTheme="minorBidi" w:hint="cs"/>
                <w:sz w:val="20"/>
                <w:szCs w:val="20"/>
                <w:rtl/>
              </w:rPr>
              <w:t>לאחר בחינה של תכולת לקחים שקיימת במערכת סוכם כי תכולה זו תידחה ליחידת מסירה שנייה וצה"ל לא יעשה בה שימוש בשלב זה מאחר וקיימים פערים בין הקיים לבין האפיון אשר לא ניתן לגשר בשלב זה</w:t>
            </w:r>
          </w:p>
        </w:tc>
        <w:tc>
          <w:tcPr>
            <w:tcW w:w="1531" w:type="dxa"/>
          </w:tcPr>
          <w:p w14:paraId="34ACF95C" w14:textId="573DA088" w:rsidR="001C75C9" w:rsidRPr="006E0DD0" w:rsidRDefault="0001520E" w:rsidP="00315414">
            <w:pPr>
              <w:rPr>
                <w:rFonts w:asciiTheme="minorBidi" w:hAnsiTheme="minorBidi"/>
                <w:sz w:val="20"/>
                <w:szCs w:val="20"/>
                <w:rtl/>
              </w:rPr>
            </w:pPr>
            <w:r>
              <w:rPr>
                <w:rFonts w:asciiTheme="minorBidi" w:hAnsiTheme="minorBidi" w:hint="cs"/>
                <w:sz w:val="20"/>
                <w:szCs w:val="20"/>
                <w:rtl/>
              </w:rPr>
              <w:t>-</w:t>
            </w:r>
          </w:p>
        </w:tc>
        <w:tc>
          <w:tcPr>
            <w:tcW w:w="1271" w:type="dxa"/>
          </w:tcPr>
          <w:p w14:paraId="6AE70AC6" w14:textId="49635750" w:rsidR="001C75C9" w:rsidRPr="006E0DD0" w:rsidRDefault="0001520E" w:rsidP="00315414">
            <w:pPr>
              <w:rPr>
                <w:rFonts w:asciiTheme="minorBidi" w:hAnsiTheme="minorBidi"/>
                <w:b/>
                <w:bCs/>
                <w:sz w:val="20"/>
                <w:szCs w:val="20"/>
                <w:rtl/>
              </w:rPr>
            </w:pPr>
            <w:r>
              <w:rPr>
                <w:rFonts w:asciiTheme="minorBidi" w:hAnsiTheme="minorBidi" w:hint="cs"/>
                <w:b/>
                <w:bCs/>
                <w:sz w:val="20"/>
                <w:szCs w:val="20"/>
                <w:rtl/>
              </w:rPr>
              <w:t>-</w:t>
            </w:r>
          </w:p>
        </w:tc>
      </w:tr>
    </w:tbl>
    <w:p w14:paraId="40F47A1F" w14:textId="7B7EBCA5" w:rsidR="00C602AE" w:rsidRPr="006E0DD0" w:rsidRDefault="00315414" w:rsidP="003C7480">
      <w:pPr>
        <w:ind w:firstLine="720"/>
        <w:rPr>
          <w:rFonts w:asciiTheme="minorBidi" w:hAnsiTheme="minorBidi"/>
          <w:sz w:val="24"/>
          <w:szCs w:val="24"/>
        </w:rPr>
      </w:pPr>
      <w:r>
        <w:rPr>
          <w:rFonts w:asciiTheme="minorBidi" w:hAnsiTheme="minorBidi"/>
          <w:sz w:val="24"/>
          <w:szCs w:val="24"/>
        </w:rPr>
        <w:br w:type="textWrapping" w:clear="all"/>
      </w:r>
    </w:p>
    <w:sectPr w:rsidR="00C602AE" w:rsidRPr="006E0DD0" w:rsidSect="002C28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35BF"/>
    <w:multiLevelType w:val="hybridMultilevel"/>
    <w:tmpl w:val="4A2E3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D27E6B"/>
    <w:multiLevelType w:val="multilevel"/>
    <w:tmpl w:val="3A3A4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482F11"/>
    <w:multiLevelType w:val="multilevel"/>
    <w:tmpl w:val="D072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CC560C"/>
    <w:multiLevelType w:val="hybridMultilevel"/>
    <w:tmpl w:val="CC906D44"/>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01C67"/>
    <w:multiLevelType w:val="hybridMultilevel"/>
    <w:tmpl w:val="C674C75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3D26C5"/>
    <w:multiLevelType w:val="hybridMultilevel"/>
    <w:tmpl w:val="82684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2A241E"/>
    <w:multiLevelType w:val="hybridMultilevel"/>
    <w:tmpl w:val="C442A86C"/>
    <w:lvl w:ilvl="0" w:tplc="292023E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F264E10"/>
    <w:multiLevelType w:val="hybridMultilevel"/>
    <w:tmpl w:val="7FAECCC8"/>
    <w:lvl w:ilvl="0" w:tplc="220A1B74">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C9"/>
    <w:rsid w:val="000111C2"/>
    <w:rsid w:val="00014A55"/>
    <w:rsid w:val="0001520E"/>
    <w:rsid w:val="00055D89"/>
    <w:rsid w:val="00083CC9"/>
    <w:rsid w:val="000F7357"/>
    <w:rsid w:val="00140298"/>
    <w:rsid w:val="001908C7"/>
    <w:rsid w:val="00192C77"/>
    <w:rsid w:val="0019451B"/>
    <w:rsid w:val="001B15A3"/>
    <w:rsid w:val="001C75C9"/>
    <w:rsid w:val="001D3143"/>
    <w:rsid w:val="00202F81"/>
    <w:rsid w:val="0020577F"/>
    <w:rsid w:val="002065BD"/>
    <w:rsid w:val="00262235"/>
    <w:rsid w:val="002801F6"/>
    <w:rsid w:val="00283CA5"/>
    <w:rsid w:val="002A4B08"/>
    <w:rsid w:val="002B4E99"/>
    <w:rsid w:val="002C28BC"/>
    <w:rsid w:val="002D03E9"/>
    <w:rsid w:val="002D69DB"/>
    <w:rsid w:val="002F5091"/>
    <w:rsid w:val="00305AA6"/>
    <w:rsid w:val="00315414"/>
    <w:rsid w:val="00324593"/>
    <w:rsid w:val="00335CAC"/>
    <w:rsid w:val="003409D6"/>
    <w:rsid w:val="0035245E"/>
    <w:rsid w:val="003675B8"/>
    <w:rsid w:val="003928BC"/>
    <w:rsid w:val="00397977"/>
    <w:rsid w:val="003C18CA"/>
    <w:rsid w:val="003C7480"/>
    <w:rsid w:val="003E503B"/>
    <w:rsid w:val="003E5ADF"/>
    <w:rsid w:val="00404070"/>
    <w:rsid w:val="0047574C"/>
    <w:rsid w:val="0049275C"/>
    <w:rsid w:val="00516B21"/>
    <w:rsid w:val="005212DB"/>
    <w:rsid w:val="005338DA"/>
    <w:rsid w:val="0056716A"/>
    <w:rsid w:val="00580C29"/>
    <w:rsid w:val="005F3C18"/>
    <w:rsid w:val="00607D74"/>
    <w:rsid w:val="00625129"/>
    <w:rsid w:val="00641AA8"/>
    <w:rsid w:val="00650F5F"/>
    <w:rsid w:val="00682127"/>
    <w:rsid w:val="006B5EF5"/>
    <w:rsid w:val="006C1DAF"/>
    <w:rsid w:val="006D222F"/>
    <w:rsid w:val="006D4ABA"/>
    <w:rsid w:val="006E0DD0"/>
    <w:rsid w:val="00700B32"/>
    <w:rsid w:val="00723066"/>
    <w:rsid w:val="00743891"/>
    <w:rsid w:val="00775925"/>
    <w:rsid w:val="007B7191"/>
    <w:rsid w:val="007C3415"/>
    <w:rsid w:val="007F0ED7"/>
    <w:rsid w:val="0081558E"/>
    <w:rsid w:val="0083311B"/>
    <w:rsid w:val="00847D20"/>
    <w:rsid w:val="008B1BF0"/>
    <w:rsid w:val="008B761A"/>
    <w:rsid w:val="009052D6"/>
    <w:rsid w:val="009315A8"/>
    <w:rsid w:val="00947D76"/>
    <w:rsid w:val="009544DE"/>
    <w:rsid w:val="00962A5F"/>
    <w:rsid w:val="0098576D"/>
    <w:rsid w:val="009E4439"/>
    <w:rsid w:val="00A033D1"/>
    <w:rsid w:val="00A15466"/>
    <w:rsid w:val="00A17BBC"/>
    <w:rsid w:val="00A30B86"/>
    <w:rsid w:val="00A3433D"/>
    <w:rsid w:val="00A63E56"/>
    <w:rsid w:val="00A821AD"/>
    <w:rsid w:val="00AB6B9B"/>
    <w:rsid w:val="00AF6353"/>
    <w:rsid w:val="00BB45CC"/>
    <w:rsid w:val="00BC146E"/>
    <w:rsid w:val="00BD6C20"/>
    <w:rsid w:val="00C602AE"/>
    <w:rsid w:val="00C74139"/>
    <w:rsid w:val="00CB3C08"/>
    <w:rsid w:val="00CC4295"/>
    <w:rsid w:val="00CD317B"/>
    <w:rsid w:val="00CE0AD2"/>
    <w:rsid w:val="00CE0DE4"/>
    <w:rsid w:val="00D05A7D"/>
    <w:rsid w:val="00D40587"/>
    <w:rsid w:val="00D40ADE"/>
    <w:rsid w:val="00D5437E"/>
    <w:rsid w:val="00D65FAD"/>
    <w:rsid w:val="00DB7A41"/>
    <w:rsid w:val="00E34837"/>
    <w:rsid w:val="00EA177B"/>
    <w:rsid w:val="00EA7967"/>
    <w:rsid w:val="00EC02E7"/>
    <w:rsid w:val="00F44C61"/>
    <w:rsid w:val="00F825A6"/>
    <w:rsid w:val="00F85352"/>
    <w:rsid w:val="00F85D68"/>
    <w:rsid w:val="00F950A2"/>
    <w:rsid w:val="00FB7518"/>
    <w:rsid w:val="00FD6FFE"/>
    <w:rsid w:val="00FF387C"/>
    <w:rsid w:val="5B08A8AE"/>
    <w:rsid w:val="62B6956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CC9"/>
    <w:pPr>
      <w:ind w:left="720"/>
      <w:contextualSpacing/>
    </w:pPr>
  </w:style>
  <w:style w:type="table" w:styleId="TableGrid">
    <w:name w:val="Table Grid"/>
    <w:basedOn w:val="TableNormal"/>
    <w:uiPriority w:val="39"/>
    <w:rsid w:val="00C60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CC9"/>
    <w:pPr>
      <w:ind w:left="720"/>
      <w:contextualSpacing/>
    </w:pPr>
  </w:style>
  <w:style w:type="table" w:styleId="TableGrid">
    <w:name w:val="Table Grid"/>
    <w:basedOn w:val="TableNormal"/>
    <w:uiPriority w:val="39"/>
    <w:rsid w:val="00C60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62893">
      <w:bodyDiv w:val="1"/>
      <w:marLeft w:val="0"/>
      <w:marRight w:val="0"/>
      <w:marTop w:val="0"/>
      <w:marBottom w:val="0"/>
      <w:divBdr>
        <w:top w:val="none" w:sz="0" w:space="0" w:color="auto"/>
        <w:left w:val="none" w:sz="0" w:space="0" w:color="auto"/>
        <w:bottom w:val="none" w:sz="0" w:space="0" w:color="auto"/>
        <w:right w:val="none" w:sz="0" w:space="0" w:color="auto"/>
      </w:divBdr>
    </w:div>
    <w:div w:id="695883603">
      <w:bodyDiv w:val="1"/>
      <w:marLeft w:val="0"/>
      <w:marRight w:val="0"/>
      <w:marTop w:val="0"/>
      <w:marBottom w:val="0"/>
      <w:divBdr>
        <w:top w:val="none" w:sz="0" w:space="0" w:color="auto"/>
        <w:left w:val="none" w:sz="0" w:space="0" w:color="auto"/>
        <w:bottom w:val="none" w:sz="0" w:space="0" w:color="auto"/>
        <w:right w:val="none" w:sz="0" w:space="0" w:color="auto"/>
      </w:divBdr>
    </w:div>
    <w:div w:id="698776685">
      <w:bodyDiv w:val="1"/>
      <w:marLeft w:val="0"/>
      <w:marRight w:val="0"/>
      <w:marTop w:val="0"/>
      <w:marBottom w:val="0"/>
      <w:divBdr>
        <w:top w:val="none" w:sz="0" w:space="0" w:color="auto"/>
        <w:left w:val="none" w:sz="0" w:space="0" w:color="auto"/>
        <w:bottom w:val="none" w:sz="0" w:space="0" w:color="auto"/>
        <w:right w:val="none" w:sz="0" w:space="0" w:color="auto"/>
      </w:divBdr>
    </w:div>
    <w:div w:id="996029995">
      <w:bodyDiv w:val="1"/>
      <w:marLeft w:val="0"/>
      <w:marRight w:val="0"/>
      <w:marTop w:val="0"/>
      <w:marBottom w:val="0"/>
      <w:divBdr>
        <w:top w:val="none" w:sz="0" w:space="0" w:color="auto"/>
        <w:left w:val="none" w:sz="0" w:space="0" w:color="auto"/>
        <w:bottom w:val="none" w:sz="0" w:space="0" w:color="auto"/>
        <w:right w:val="none" w:sz="0" w:space="0" w:color="auto"/>
      </w:divBdr>
    </w:div>
    <w:div w:id="1388605173">
      <w:bodyDiv w:val="1"/>
      <w:marLeft w:val="0"/>
      <w:marRight w:val="0"/>
      <w:marTop w:val="0"/>
      <w:marBottom w:val="0"/>
      <w:divBdr>
        <w:top w:val="none" w:sz="0" w:space="0" w:color="auto"/>
        <w:left w:val="none" w:sz="0" w:space="0" w:color="auto"/>
        <w:bottom w:val="none" w:sz="0" w:space="0" w:color="auto"/>
        <w:right w:val="none" w:sz="0" w:space="0" w:color="auto"/>
      </w:divBdr>
    </w:div>
    <w:div w:id="1654219853">
      <w:bodyDiv w:val="1"/>
      <w:marLeft w:val="0"/>
      <w:marRight w:val="0"/>
      <w:marTop w:val="0"/>
      <w:marBottom w:val="0"/>
      <w:divBdr>
        <w:top w:val="none" w:sz="0" w:space="0" w:color="auto"/>
        <w:left w:val="none" w:sz="0" w:space="0" w:color="auto"/>
        <w:bottom w:val="none" w:sz="0" w:space="0" w:color="auto"/>
        <w:right w:val="none" w:sz="0" w:space="0" w:color="auto"/>
      </w:divBdr>
    </w:div>
    <w:div w:id="20558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Eitan</dc:creator>
  <cp:lastModifiedBy>user</cp:lastModifiedBy>
  <cp:revision>2</cp:revision>
  <dcterms:created xsi:type="dcterms:W3CDTF">2015-02-09T07:52:00Z</dcterms:created>
  <dcterms:modified xsi:type="dcterms:W3CDTF">2015-02-09T07:52:00Z</dcterms:modified>
</cp:coreProperties>
</file>