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E5914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337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 מז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מש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086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ט"ו</w:t>
                            </w:r>
                            <w:r w:rsidR="007D2057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באב תשע"ט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באוגוסט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77E01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BE591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BE5914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337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 מז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מש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086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ט"ו</w:t>
                      </w:r>
                      <w:r w:rsidR="007D2057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באב תשע"ט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באוגוסט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77E01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BE591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5471" w:rsidRDefault="00925471" w:rsidP="006D288E">
      <w:pPr>
        <w:rPr>
          <w:rFonts w:ascii="David" w:hAnsi="David" w:cs="David"/>
          <w:sz w:val="24"/>
          <w:szCs w:val="24"/>
          <w:u w:val="single"/>
          <w:rtl/>
        </w:rPr>
      </w:pPr>
    </w:p>
    <w:p w:rsidR="00CB4ED4" w:rsidRPr="00A743DD" w:rsidRDefault="00644592" w:rsidP="006D288E">
      <w:pPr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A743DD">
        <w:rPr>
          <w:rFonts w:ascii="David" w:hAnsi="David" w:cs="David" w:hint="cs"/>
          <w:b/>
          <w:bCs/>
          <w:sz w:val="24"/>
          <w:szCs w:val="24"/>
          <w:u w:val="single"/>
          <w:rtl/>
        </w:rPr>
        <w:t>ד"ר ענת שטרן</w:t>
      </w:r>
    </w:p>
    <w:p w:rsidR="006D288E" w:rsidRPr="00A743DD" w:rsidRDefault="00644592" w:rsidP="006D288E">
      <w:pPr>
        <w:rPr>
          <w:rFonts w:ascii="David" w:hAnsi="David" w:cs="David"/>
          <w:b/>
          <w:bCs/>
          <w:sz w:val="24"/>
          <w:szCs w:val="24"/>
          <w:rtl/>
        </w:rPr>
      </w:pPr>
      <w:r w:rsidRPr="00A743DD">
        <w:rPr>
          <w:rFonts w:ascii="David" w:hAnsi="David" w:cs="David" w:hint="cs"/>
          <w:b/>
          <w:bCs/>
          <w:sz w:val="24"/>
          <w:szCs w:val="24"/>
          <w:rtl/>
        </w:rPr>
        <w:t>מד"רית מב"ל</w:t>
      </w:r>
    </w:p>
    <w:p w:rsidR="00CB4ED4" w:rsidRPr="00CB4ED4" w:rsidRDefault="00CB4ED4" w:rsidP="006D288E">
      <w:pPr>
        <w:rPr>
          <w:rFonts w:ascii="David" w:hAnsi="David" w:cs="David"/>
          <w:sz w:val="24"/>
          <w:szCs w:val="24"/>
          <w:rtl/>
        </w:rPr>
      </w:pP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925471" w:rsidRDefault="00925471" w:rsidP="00BE6BC3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496DCA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037F9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</w:t>
      </w:r>
      <w:r w:rsidR="00BE591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פגישה </w:t>
      </w:r>
      <w:r w:rsidR="00496DC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אישית </w:t>
      </w:r>
      <w:r w:rsidR="00BE591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עם </w:t>
      </w:r>
      <w:r w:rsidR="00496DCA">
        <w:rPr>
          <w:rFonts w:ascii="David" w:hAnsi="David" w:cs="David" w:hint="cs"/>
          <w:b/>
          <w:bCs/>
          <w:sz w:val="28"/>
          <w:szCs w:val="28"/>
          <w:u w:val="single"/>
          <w:rtl/>
        </w:rPr>
        <w:t>ד"ר ענת שטרן</w:t>
      </w:r>
    </w:p>
    <w:p w:rsidR="001B7328" w:rsidRDefault="001B7328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3D49E8" w:rsidP="00496DC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D49E8">
        <w:rPr>
          <w:rFonts w:ascii="David" w:hAnsi="David" w:cs="David" w:hint="cs"/>
          <w:sz w:val="24"/>
          <w:szCs w:val="24"/>
          <w:rtl/>
        </w:rPr>
        <w:t xml:space="preserve">ביום </w:t>
      </w:r>
      <w:r w:rsidR="00496DCA">
        <w:rPr>
          <w:rFonts w:ascii="David" w:hAnsi="David" w:cs="David" w:hint="cs"/>
          <w:sz w:val="24"/>
          <w:szCs w:val="24"/>
        </w:rPr>
        <w:t>XXXXX</w:t>
      </w:r>
      <w:r w:rsidRPr="003D49E8">
        <w:rPr>
          <w:rFonts w:ascii="David" w:hAnsi="David" w:cs="David" w:hint="cs"/>
          <w:sz w:val="24"/>
          <w:szCs w:val="24"/>
          <w:rtl/>
        </w:rPr>
        <w:t xml:space="preserve"> </w:t>
      </w:r>
      <w:r w:rsidR="00496DCA">
        <w:rPr>
          <w:rFonts w:ascii="David" w:hAnsi="David" w:cs="David" w:hint="cs"/>
          <w:sz w:val="24"/>
          <w:szCs w:val="24"/>
          <w:rtl/>
        </w:rPr>
        <w:t xml:space="preserve">קיים מפקד המכללות פגישה אישית עם ד"ר ענת שטרן בנושא הגדרת תפקידה כמדריכה אקדמית במב"ל. </w:t>
      </w:r>
    </w:p>
    <w:p w:rsidR="00496DCA" w:rsidRDefault="00B62219" w:rsidP="00BE591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מפקד המכללות סיכם כי </w:t>
      </w:r>
      <w:r w:rsidR="00496DCA">
        <w:rPr>
          <w:rFonts w:ascii="David" w:hAnsi="David" w:cs="David" w:hint="cs"/>
          <w:sz w:val="24"/>
          <w:szCs w:val="24"/>
          <w:rtl/>
        </w:rPr>
        <w:t xml:space="preserve">תכולת תפקידה של ד"ר שטרן הינה: </w:t>
      </w:r>
    </w:p>
    <w:p w:rsidR="00481371" w:rsidRPr="00C64579" w:rsidRDefault="00481371" w:rsidP="00481371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color w:val="000000"/>
          <w:sz w:val="26"/>
          <w:szCs w:val="26"/>
        </w:rPr>
      </w:pPr>
      <w:r w:rsidRPr="00C64579">
        <w:rPr>
          <w:rFonts w:asciiTheme="minorBidi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הוראה</w:t>
      </w:r>
      <w:r w:rsidRPr="00C64579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 xml:space="preserve">: במחזור מ"ז </w:t>
      </w:r>
      <w:r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–</w:t>
      </w:r>
      <w:r w:rsidRPr="00C64579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>
        <w:rPr>
          <w:rFonts w:asciiTheme="minorBidi" w:hAnsiTheme="minorBidi" w:cs="David" w:hint="cs"/>
          <w:color w:val="000000"/>
          <w:sz w:val="26"/>
          <w:szCs w:val="26"/>
          <w:bdr w:val="none" w:sz="0" w:space="0" w:color="auto" w:frame="1"/>
          <w:rtl/>
        </w:rPr>
        <w:t>הובלת הלמידה ב</w:t>
      </w:r>
      <w:r w:rsidRPr="00C64579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שני קורסים בשתי העונות הראשונות.</w:t>
      </w:r>
    </w:p>
    <w:p w:rsidR="00481371" w:rsidRPr="00CD0A7B" w:rsidRDefault="00481371" w:rsidP="00481371">
      <w:pPr>
        <w:pStyle w:val="ListParagraph"/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הובלת תחום</w:t>
      </w:r>
      <w:r w:rsidRPr="00C64579">
        <w:rPr>
          <w:rFonts w:asciiTheme="minorBidi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Pr="00C64579">
        <w:rPr>
          <w:rFonts w:asciiTheme="minorBidi" w:hAnsiTheme="minorBidi" w:cs="David" w:hint="cs"/>
          <w:b/>
          <w:bCs/>
          <w:color w:val="000000"/>
          <w:sz w:val="26"/>
          <w:szCs w:val="26"/>
          <w:bdr w:val="none" w:sz="0" w:space="0" w:color="auto" w:frame="1"/>
          <w:rtl/>
        </w:rPr>
        <w:t>לימוד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הובלת התחום החברתי</w:t>
      </w:r>
      <w:r>
        <w:rPr>
          <w:rFonts w:asciiTheme="minorBidi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לאורך כל השנה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.</w:t>
      </w:r>
    </w:p>
    <w:p w:rsidR="00481371" w:rsidRPr="00CD0A7B" w:rsidRDefault="00481371" w:rsidP="00481371">
      <w:pPr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ליווי קורס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 xml:space="preserve">: במחזור מ"ז - מדריכה מלווה לקורס של </w:t>
      </w:r>
      <w:r w:rsidR="00B62219">
        <w:rPr>
          <w:rFonts w:asciiTheme="minorBidi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ד"ר 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דורון נבות.</w:t>
      </w:r>
    </w:p>
    <w:p w:rsidR="00481371" w:rsidRPr="00C64579" w:rsidRDefault="00481371" w:rsidP="00481371">
      <w:pPr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יעוץ אקדמי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</w:t>
      </w:r>
    </w:p>
    <w:p w:rsidR="00481371" w:rsidRPr="00C64579" w:rsidRDefault="00481371" w:rsidP="00B62219">
      <w:pPr>
        <w:numPr>
          <w:ilvl w:val="2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סיוע למפקד המכללות 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במסגרת קורס </w:t>
      </w:r>
      <w:r w:rsidR="00B6221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חשיבה 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אסטרטגי</w:t>
      </w:r>
      <w:r w:rsidR="00B6221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מחקר,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הכנת מערכי שיעור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העברת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case study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481371" w:rsidRPr="00C64579" w:rsidRDefault="00481371" w:rsidP="00481371">
      <w:pPr>
        <w:numPr>
          <w:ilvl w:val="2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נחיית 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פרוייקט גמר (על תקן מנחה אקדמית) ע"פ הצורך.</w:t>
      </w:r>
    </w:p>
    <w:p w:rsidR="00481371" w:rsidRPr="00CD0A7B" w:rsidRDefault="00481371" w:rsidP="00481371">
      <w:pPr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משתתפים בינלאומיים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t>:</w:t>
      </w:r>
      <w:r w:rsidRPr="00CD0A7B">
        <w:rPr>
          <w:rFonts w:asciiTheme="minorBidi" w:hAnsiTheme="minorBidi" w:cs="David"/>
          <w:color w:val="000000"/>
          <w:sz w:val="26"/>
          <w:szCs w:val="26"/>
          <w:bdr w:val="none" w:sz="0" w:space="0" w:color="auto" w:frame="1"/>
          <w:rtl/>
        </w:rPr>
        <w:br/>
      </w:r>
      <w:r w:rsidRPr="00CD0A7B">
        <w:rPr>
          <w:rFonts w:asciiTheme="minorBidi" w:hAnsiTheme="minorBidi" w:cs="David"/>
          <w:color w:val="000000"/>
          <w:sz w:val="26"/>
          <w:szCs w:val="26"/>
          <w:rtl/>
        </w:rPr>
        <w:t>א. אחריות על קורס הקיץ.</w:t>
      </w:r>
      <w:r w:rsidRPr="00CD0A7B">
        <w:rPr>
          <w:rFonts w:asciiTheme="minorBidi" w:hAnsiTheme="minorBidi" w:cs="David"/>
          <w:color w:val="000000"/>
          <w:sz w:val="26"/>
          <w:szCs w:val="26"/>
          <w:rtl/>
        </w:rPr>
        <w:br/>
        <w:t>ב. ליווי וסיוע למשתתפים הבינלאומיים בכתיבת פרויקט הגמר.</w:t>
      </w:r>
    </w:p>
    <w:p w:rsidR="00481371" w:rsidRPr="00C64579" w:rsidRDefault="00481371" w:rsidP="00481371">
      <w:pPr>
        <w:numPr>
          <w:ilvl w:val="1"/>
          <w:numId w:val="4"/>
        </w:numPr>
        <w:shd w:val="clear" w:color="auto" w:fill="FFFFFF"/>
        <w:spacing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C64579">
        <w:rPr>
          <w:rFonts w:asciiTheme="minorBidi" w:hAnsiTheme="minorBidi" w:cs="David" w:hint="cs"/>
          <w:b/>
          <w:bCs/>
          <w:color w:val="000000"/>
          <w:sz w:val="26"/>
          <w:szCs w:val="26"/>
          <w:rtl/>
        </w:rPr>
        <w:t>פרסומים</w:t>
      </w:r>
      <w:r w:rsidRPr="00C64579">
        <w:rPr>
          <w:rFonts w:asciiTheme="minorBidi" w:hAnsiTheme="minorBidi" w:cs="David" w:hint="cs"/>
          <w:color w:val="000000"/>
          <w:sz w:val="26"/>
          <w:szCs w:val="26"/>
          <w:rtl/>
        </w:rPr>
        <w:t xml:space="preserve">: </w:t>
      </w:r>
      <w:r w:rsidRPr="00CD0A7B">
        <w:rPr>
          <w:rFonts w:asciiTheme="minorBidi" w:hAnsiTheme="minorBidi" w:cs="David"/>
          <w:color w:val="000000"/>
          <w:sz w:val="26"/>
          <w:szCs w:val="26"/>
          <w:rtl/>
        </w:rPr>
        <w:t>אחריות על פרסומים מטעם המב"ל (עבודות משתתפים).</w:t>
      </w:r>
      <w:r w:rsidRPr="00C64579">
        <w:rPr>
          <w:rFonts w:asciiTheme="minorBidi" w:hAnsiTheme="minorBidi" w:cs="David" w:hint="cs"/>
          <w:color w:val="000000"/>
          <w:sz w:val="26"/>
          <w:szCs w:val="26"/>
          <w:rtl/>
        </w:rPr>
        <w:t xml:space="preserve"> </w:t>
      </w:r>
    </w:p>
    <w:p w:rsidR="00481371" w:rsidRDefault="007D7576" w:rsidP="00BE591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מעבר לתכולת התפקיד הרשמית המפורטת בסעיף 2, סיכם מפקד המכללות כי ד"ר ענת שטרן תסייע למשתתפים הבינלאומיים</w:t>
      </w:r>
      <w:r w:rsidR="0069168A">
        <w:rPr>
          <w:rFonts w:ascii="David" w:hAnsi="David" w:cs="David" w:hint="cs"/>
          <w:sz w:val="24"/>
          <w:szCs w:val="24"/>
          <w:rtl/>
        </w:rPr>
        <w:t xml:space="preserve"> במהלך השנה ככל שהדבר יידרש ויוגדר כך (למשל, בליווי מופעים נפרדים שיקוימו עבור המשתתפים הבינלאומים במהלך סיורים)</w:t>
      </w:r>
      <w:r w:rsidR="00CD617D">
        <w:rPr>
          <w:rFonts w:ascii="David" w:hAnsi="David" w:cs="David" w:hint="cs"/>
          <w:sz w:val="24"/>
          <w:szCs w:val="24"/>
          <w:rtl/>
        </w:rPr>
        <w:t>. כמו כן, בדומה לכלל סגל מב"ל, ד"ר שטרן תהווה כתובת רלבנטית עבור משתתפי מב"ל ככל שהם יבחרו לפנות אליה בעניינים אקדמיים (</w:t>
      </w:r>
      <w:r w:rsidR="00CD617D">
        <w:rPr>
          <w:rFonts w:ascii="David" w:hAnsi="David" w:cs="David" w:hint="cs"/>
          <w:color w:val="FF0000"/>
          <w:sz w:val="24"/>
          <w:szCs w:val="24"/>
          <w:rtl/>
        </w:rPr>
        <w:t>המשפט האחרון נועד לומר שאין זה חלק מהגדרת תפקידה הרשמית לעסוק בענין התיזות של המשתתפים כפי שהיה בעבר, שכן אין צורך ב</w:t>
      </w:r>
      <w:r w:rsidR="00517479">
        <w:rPr>
          <w:rFonts w:ascii="David" w:hAnsi="David" w:cs="David" w:hint="cs"/>
          <w:color w:val="FF0000"/>
          <w:sz w:val="24"/>
          <w:szCs w:val="24"/>
          <w:rtl/>
        </w:rPr>
        <w:t>"</w:t>
      </w:r>
      <w:r w:rsidR="00CD617D">
        <w:rPr>
          <w:rFonts w:ascii="David" w:hAnsi="David" w:cs="David" w:hint="cs"/>
          <w:color w:val="FF0000"/>
          <w:sz w:val="24"/>
          <w:szCs w:val="24"/>
          <w:rtl/>
        </w:rPr>
        <w:t>מתווך</w:t>
      </w:r>
      <w:r w:rsidR="00517479">
        <w:rPr>
          <w:rFonts w:ascii="David" w:hAnsi="David" w:cs="David" w:hint="cs"/>
          <w:color w:val="FF0000"/>
          <w:sz w:val="24"/>
          <w:szCs w:val="24"/>
          <w:rtl/>
        </w:rPr>
        <w:t>" רשמי</w:t>
      </w:r>
      <w:r w:rsidR="00CD617D">
        <w:rPr>
          <w:rFonts w:ascii="David" w:hAnsi="David" w:cs="David" w:hint="cs"/>
          <w:color w:val="FF0000"/>
          <w:sz w:val="24"/>
          <w:szCs w:val="24"/>
          <w:rtl/>
        </w:rPr>
        <w:t xml:space="preserve"> מטעם המב"ל בין המשתתף שבוחר לכתוב תיזה לבה"ס למדע המדינה).</w:t>
      </w:r>
    </w:p>
    <w:p w:rsidR="007D7576" w:rsidRDefault="007D7576" w:rsidP="001A569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מפקד המכללות יידע את סגל מב"ל בנוגע לתכולת תפקידה של ד"ר שטרן</w:t>
      </w:r>
      <w:r>
        <w:rPr>
          <w:rFonts w:ascii="David" w:hAnsi="David" w:cs="David" w:hint="cs"/>
          <w:color w:val="FF0000"/>
          <w:sz w:val="24"/>
          <w:szCs w:val="24"/>
          <w:rtl/>
        </w:rPr>
        <w:t xml:space="preserve"> </w:t>
      </w:r>
      <w:r>
        <w:rPr>
          <w:rFonts w:ascii="David" w:hAnsi="David" w:cs="David"/>
          <w:color w:val="FF0000"/>
          <w:sz w:val="24"/>
          <w:szCs w:val="24"/>
          <w:rtl/>
        </w:rPr>
        <w:t>–</w:t>
      </w:r>
      <w:r>
        <w:rPr>
          <w:rFonts w:ascii="David" w:hAnsi="David" w:cs="David" w:hint="cs"/>
          <w:color w:val="FF0000"/>
          <w:sz w:val="24"/>
          <w:szCs w:val="24"/>
          <w:rtl/>
        </w:rPr>
        <w:t xml:space="preserve"> </w:t>
      </w:r>
      <w:r w:rsidR="001A5694">
        <w:rPr>
          <w:rFonts w:ascii="David" w:hAnsi="David" w:cs="David" w:hint="cs"/>
          <w:color w:val="FF0000"/>
          <w:sz w:val="24"/>
          <w:szCs w:val="24"/>
          <w:rtl/>
        </w:rPr>
        <w:t>לשיקול</w:t>
      </w:r>
      <w:r w:rsidR="00A140EF">
        <w:rPr>
          <w:rFonts w:ascii="David" w:hAnsi="David" w:cs="David" w:hint="cs"/>
          <w:color w:val="FF0000"/>
          <w:sz w:val="24"/>
          <w:szCs w:val="24"/>
          <w:rtl/>
        </w:rPr>
        <w:t>. אני יידע</w:t>
      </w:r>
      <w:r w:rsidR="001A5694">
        <w:rPr>
          <w:rFonts w:ascii="David" w:hAnsi="David" w:cs="David" w:hint="cs"/>
          <w:color w:val="FF0000"/>
          <w:sz w:val="24"/>
          <w:szCs w:val="24"/>
          <w:rtl/>
        </w:rPr>
        <w:t>תי את מדריכי הצוותים, אך יתכן ש</w:t>
      </w:r>
      <w:r w:rsidR="00A140EF">
        <w:rPr>
          <w:rFonts w:ascii="David" w:hAnsi="David" w:cs="David" w:hint="cs"/>
          <w:color w:val="FF0000"/>
          <w:sz w:val="24"/>
          <w:szCs w:val="24"/>
          <w:rtl/>
        </w:rPr>
        <w:t>ז</w:t>
      </w:r>
      <w:r w:rsidR="001A5694">
        <w:rPr>
          <w:rFonts w:ascii="David" w:hAnsi="David" w:cs="David" w:hint="cs"/>
          <w:color w:val="FF0000"/>
          <w:sz w:val="24"/>
          <w:szCs w:val="24"/>
          <w:rtl/>
        </w:rPr>
        <w:t>ה</w:t>
      </w:r>
      <w:r w:rsidR="00A140EF">
        <w:rPr>
          <w:rFonts w:ascii="David" w:hAnsi="David" w:cs="David" w:hint="cs"/>
          <w:color w:val="FF0000"/>
          <w:sz w:val="24"/>
          <w:szCs w:val="24"/>
          <w:rtl/>
        </w:rPr>
        <w:t xml:space="preserve"> נחוץ </w:t>
      </w:r>
      <w:r w:rsidR="001A5694">
        <w:rPr>
          <w:rFonts w:ascii="David" w:hAnsi="David" w:cs="David" w:hint="cs"/>
          <w:color w:val="FF0000"/>
          <w:sz w:val="24"/>
          <w:szCs w:val="24"/>
          <w:rtl/>
        </w:rPr>
        <w:t xml:space="preserve">מהרמה הממונה וכן </w:t>
      </w:r>
      <w:r w:rsidR="00A140EF">
        <w:rPr>
          <w:rFonts w:ascii="David" w:hAnsi="David" w:cs="David" w:hint="cs"/>
          <w:color w:val="FF0000"/>
          <w:sz w:val="24"/>
          <w:szCs w:val="24"/>
          <w:rtl/>
        </w:rPr>
        <w:t>מול ענת חן ואורנה.</w:t>
      </w:r>
    </w:p>
    <w:p w:rsidR="00B15567" w:rsidRPr="00B15567" w:rsidRDefault="00B15567" w:rsidP="00C4589B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 w:hint="cs"/>
          <w:sz w:val="24"/>
          <w:szCs w:val="24"/>
          <w:rtl/>
        </w:rPr>
      </w:pPr>
    </w:p>
    <w:p w:rsidR="00EB3FE3" w:rsidRPr="002D48A3" w:rsidRDefault="00496DCA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</w:rPr>
        <w:t>XXXXX</w:t>
      </w:r>
    </w:p>
    <w:sectPr w:rsidR="00EB3FE3" w:rsidRPr="002D48A3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43A3F"/>
    <w:rsid w:val="00063B64"/>
    <w:rsid w:val="000B2456"/>
    <w:rsid w:val="00117FFA"/>
    <w:rsid w:val="001770FE"/>
    <w:rsid w:val="001A5694"/>
    <w:rsid w:val="001B092D"/>
    <w:rsid w:val="001B7328"/>
    <w:rsid w:val="002419BE"/>
    <w:rsid w:val="00254FEA"/>
    <w:rsid w:val="002D48A3"/>
    <w:rsid w:val="00306B53"/>
    <w:rsid w:val="003227B2"/>
    <w:rsid w:val="00341FF5"/>
    <w:rsid w:val="0038484F"/>
    <w:rsid w:val="003A7CBA"/>
    <w:rsid w:val="003C0EFC"/>
    <w:rsid w:val="003D1219"/>
    <w:rsid w:val="003D49E8"/>
    <w:rsid w:val="004303BB"/>
    <w:rsid w:val="00431F28"/>
    <w:rsid w:val="00481371"/>
    <w:rsid w:val="004905FD"/>
    <w:rsid w:val="00496DCA"/>
    <w:rsid w:val="004A404A"/>
    <w:rsid w:val="004C3511"/>
    <w:rsid w:val="004E21BF"/>
    <w:rsid w:val="004E2374"/>
    <w:rsid w:val="00517479"/>
    <w:rsid w:val="005300A4"/>
    <w:rsid w:val="00566F71"/>
    <w:rsid w:val="005B2577"/>
    <w:rsid w:val="005D01AC"/>
    <w:rsid w:val="00644592"/>
    <w:rsid w:val="00682B82"/>
    <w:rsid w:val="0069168A"/>
    <w:rsid w:val="006D1FA9"/>
    <w:rsid w:val="006D288E"/>
    <w:rsid w:val="006F0942"/>
    <w:rsid w:val="00736085"/>
    <w:rsid w:val="00760AAE"/>
    <w:rsid w:val="007618EB"/>
    <w:rsid w:val="00781A94"/>
    <w:rsid w:val="007B4209"/>
    <w:rsid w:val="007B4EED"/>
    <w:rsid w:val="007D2057"/>
    <w:rsid w:val="007D3712"/>
    <w:rsid w:val="007D7334"/>
    <w:rsid w:val="007D7576"/>
    <w:rsid w:val="008731FD"/>
    <w:rsid w:val="00877E01"/>
    <w:rsid w:val="00887835"/>
    <w:rsid w:val="008953E1"/>
    <w:rsid w:val="008A75A7"/>
    <w:rsid w:val="008C4288"/>
    <w:rsid w:val="008C5E5F"/>
    <w:rsid w:val="008F281E"/>
    <w:rsid w:val="00925471"/>
    <w:rsid w:val="00962F3D"/>
    <w:rsid w:val="00964EAE"/>
    <w:rsid w:val="00A140EF"/>
    <w:rsid w:val="00A44F4D"/>
    <w:rsid w:val="00A553E8"/>
    <w:rsid w:val="00A714BD"/>
    <w:rsid w:val="00A72D22"/>
    <w:rsid w:val="00A743DD"/>
    <w:rsid w:val="00A95001"/>
    <w:rsid w:val="00AC5A6B"/>
    <w:rsid w:val="00AD0B23"/>
    <w:rsid w:val="00B15567"/>
    <w:rsid w:val="00B4426F"/>
    <w:rsid w:val="00B62219"/>
    <w:rsid w:val="00B66954"/>
    <w:rsid w:val="00BA43FB"/>
    <w:rsid w:val="00BD3C14"/>
    <w:rsid w:val="00BE5914"/>
    <w:rsid w:val="00BE657F"/>
    <w:rsid w:val="00BE6BC3"/>
    <w:rsid w:val="00BF4B10"/>
    <w:rsid w:val="00C1646A"/>
    <w:rsid w:val="00C4589B"/>
    <w:rsid w:val="00C54249"/>
    <w:rsid w:val="00CB4ED4"/>
    <w:rsid w:val="00CD617D"/>
    <w:rsid w:val="00CE5D5C"/>
    <w:rsid w:val="00D01F1B"/>
    <w:rsid w:val="00D221DB"/>
    <w:rsid w:val="00D367A3"/>
    <w:rsid w:val="00DA7F95"/>
    <w:rsid w:val="00E12935"/>
    <w:rsid w:val="00E40BFF"/>
    <w:rsid w:val="00E70018"/>
    <w:rsid w:val="00EB3FE3"/>
    <w:rsid w:val="00F14CE7"/>
    <w:rsid w:val="00F50921"/>
    <w:rsid w:val="00F5687E"/>
    <w:rsid w:val="00F753D9"/>
    <w:rsid w:val="00F8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75D7"/>
  <w15:docId w15:val="{E15DB0B5-89BF-46E8-BE76-E2F62D95A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C4445-4EB4-430D-A9A3-A4AF1021D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19</cp:revision>
  <cp:lastPrinted>2017-09-06T08:41:00Z</cp:lastPrinted>
  <dcterms:created xsi:type="dcterms:W3CDTF">2019-09-12T04:48:00Z</dcterms:created>
  <dcterms:modified xsi:type="dcterms:W3CDTF">2019-09-12T04:58:00Z</dcterms:modified>
</cp:coreProperties>
</file>