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8FC" w:rsidRDefault="009B0F4D">
      <w:pPr>
        <w:rPr>
          <w:sz w:val="28"/>
          <w:szCs w:val="28"/>
          <w:u w:val="single"/>
          <w:rtl/>
        </w:rPr>
      </w:pPr>
      <w:r w:rsidRPr="002A0899">
        <w:rPr>
          <w:rFonts w:hint="cs"/>
          <w:sz w:val="28"/>
          <w:szCs w:val="28"/>
          <w:u w:val="single"/>
          <w:rtl/>
        </w:rPr>
        <w:t xml:space="preserve">סיכום </w:t>
      </w:r>
      <w:r w:rsidRPr="002A0899">
        <w:rPr>
          <w:sz w:val="28"/>
          <w:szCs w:val="28"/>
          <w:u w:val="single"/>
          <w:rtl/>
        </w:rPr>
        <w:t>–</w:t>
      </w:r>
      <w:r w:rsidRPr="002A0899">
        <w:rPr>
          <w:rFonts w:hint="cs"/>
          <w:sz w:val="28"/>
          <w:szCs w:val="28"/>
          <w:u w:val="single"/>
          <w:rtl/>
        </w:rPr>
        <w:t xml:space="preserve"> סדנת שחיתות שלטונית </w:t>
      </w:r>
      <w:r w:rsidRPr="002A0899">
        <w:rPr>
          <w:sz w:val="28"/>
          <w:szCs w:val="28"/>
          <w:u w:val="single"/>
          <w:rtl/>
        </w:rPr>
        <w:t>–</w:t>
      </w:r>
      <w:r w:rsidRPr="002A0899">
        <w:rPr>
          <w:rFonts w:hint="cs"/>
          <w:sz w:val="28"/>
          <w:szCs w:val="28"/>
          <w:u w:val="single"/>
          <w:rtl/>
        </w:rPr>
        <w:t xml:space="preserve"> 27-29 במאי</w:t>
      </w:r>
    </w:p>
    <w:p w:rsidR="00404195" w:rsidRPr="002A0899" w:rsidRDefault="00404195">
      <w:pPr>
        <w:rPr>
          <w:sz w:val="28"/>
          <w:szCs w:val="28"/>
          <w:u w:val="single"/>
          <w:rtl/>
        </w:rPr>
      </w:pPr>
    </w:p>
    <w:p w:rsidR="002B31DB" w:rsidRDefault="0097275F" w:rsidP="009B0F4D">
      <w:pPr>
        <w:pStyle w:val="a3"/>
        <w:numPr>
          <w:ilvl w:val="0"/>
          <w:numId w:val="1"/>
        </w:numPr>
        <w:rPr>
          <w:sz w:val="28"/>
          <w:szCs w:val="28"/>
        </w:rPr>
      </w:pPr>
      <w:r>
        <w:rPr>
          <w:rFonts w:hint="cs"/>
          <w:sz w:val="28"/>
          <w:szCs w:val="28"/>
          <w:rtl/>
        </w:rPr>
        <w:t xml:space="preserve">הגורם המארגן: </w:t>
      </w:r>
      <w:r w:rsidR="009B0F4D">
        <w:rPr>
          <w:rFonts w:hint="cs"/>
          <w:sz w:val="28"/>
          <w:szCs w:val="28"/>
          <w:rtl/>
        </w:rPr>
        <w:t>בדומה לשנים קודמות הסדנה אורגנה על יד "המרכז לאתיקה" והתקיימה במקום מושבו בבית ההארחה במשכנות שאננים בירושלים.</w:t>
      </w:r>
      <w:r>
        <w:rPr>
          <w:rFonts w:hint="cs"/>
          <w:sz w:val="28"/>
          <w:szCs w:val="28"/>
          <w:rtl/>
        </w:rPr>
        <w:t xml:space="preserve"> למרכז יכולת מרשימה של גיוס דוברים רלבנטיים מהרמות הגבוהות </w:t>
      </w:r>
      <w:r w:rsidR="002A0899">
        <w:rPr>
          <w:rFonts w:hint="cs"/>
          <w:sz w:val="28"/>
          <w:szCs w:val="28"/>
          <w:rtl/>
        </w:rPr>
        <w:t xml:space="preserve">והבכירות </w:t>
      </w:r>
      <w:r>
        <w:rPr>
          <w:rFonts w:hint="cs"/>
          <w:sz w:val="28"/>
          <w:szCs w:val="28"/>
          <w:rtl/>
        </w:rPr>
        <w:t>ביותר כמו  שניתן להיווכח מתכנית הסדנה</w:t>
      </w:r>
      <w:r w:rsidR="0025767C">
        <w:rPr>
          <w:rFonts w:hint="cs"/>
          <w:sz w:val="28"/>
          <w:szCs w:val="28"/>
          <w:rtl/>
        </w:rPr>
        <w:t xml:space="preserve">. </w:t>
      </w:r>
      <w:r>
        <w:rPr>
          <w:rFonts w:hint="cs"/>
          <w:sz w:val="28"/>
          <w:szCs w:val="28"/>
          <w:rtl/>
        </w:rPr>
        <w:t xml:space="preserve">יש </w:t>
      </w:r>
      <w:r w:rsidR="0025767C">
        <w:rPr>
          <w:rFonts w:hint="cs"/>
          <w:sz w:val="28"/>
          <w:szCs w:val="28"/>
          <w:rtl/>
        </w:rPr>
        <w:t xml:space="preserve">גם </w:t>
      </w:r>
      <w:r w:rsidR="000C1FE3">
        <w:rPr>
          <w:rFonts w:hint="cs"/>
          <w:sz w:val="28"/>
          <w:szCs w:val="28"/>
          <w:rtl/>
        </w:rPr>
        <w:t xml:space="preserve">לציין </w:t>
      </w:r>
      <w:r>
        <w:rPr>
          <w:rFonts w:hint="cs"/>
          <w:sz w:val="28"/>
          <w:szCs w:val="28"/>
          <w:rtl/>
        </w:rPr>
        <w:t>את ההשקעה של עובדיו בראשות המנכ"ל דניאל מילוא בכל הי</w:t>
      </w:r>
      <w:r w:rsidR="002A0899">
        <w:rPr>
          <w:rFonts w:hint="cs"/>
          <w:sz w:val="28"/>
          <w:szCs w:val="28"/>
          <w:rtl/>
        </w:rPr>
        <w:t>בטי</w:t>
      </w:r>
      <w:r w:rsidR="000C1FE3">
        <w:rPr>
          <w:rFonts w:hint="cs"/>
          <w:sz w:val="28"/>
          <w:szCs w:val="28"/>
          <w:rtl/>
        </w:rPr>
        <w:t>ה</w:t>
      </w:r>
      <w:r>
        <w:rPr>
          <w:rFonts w:hint="cs"/>
          <w:sz w:val="28"/>
          <w:szCs w:val="28"/>
          <w:rtl/>
        </w:rPr>
        <w:t>.</w:t>
      </w:r>
      <w:r w:rsidR="0088140E">
        <w:rPr>
          <w:rFonts w:hint="cs"/>
          <w:sz w:val="28"/>
          <w:szCs w:val="28"/>
          <w:rtl/>
        </w:rPr>
        <w:t xml:space="preserve"> הם ראויים לתודה.</w:t>
      </w:r>
    </w:p>
    <w:p w:rsidR="009B0F4D" w:rsidRDefault="0088140E" w:rsidP="002B31DB">
      <w:pPr>
        <w:pStyle w:val="a3"/>
        <w:rPr>
          <w:sz w:val="28"/>
          <w:szCs w:val="28"/>
        </w:rPr>
      </w:pPr>
      <w:r>
        <w:rPr>
          <w:rFonts w:hint="cs"/>
          <w:sz w:val="28"/>
          <w:szCs w:val="28"/>
          <w:rtl/>
        </w:rPr>
        <w:t xml:space="preserve"> </w:t>
      </w:r>
    </w:p>
    <w:p w:rsidR="00B87404" w:rsidRDefault="00B87404" w:rsidP="00B87404">
      <w:pPr>
        <w:pStyle w:val="a3"/>
        <w:rPr>
          <w:sz w:val="28"/>
          <w:szCs w:val="28"/>
        </w:rPr>
      </w:pPr>
    </w:p>
    <w:p w:rsidR="00F10937" w:rsidRPr="000C1FE3" w:rsidRDefault="0097275F" w:rsidP="000C1FE3">
      <w:pPr>
        <w:pStyle w:val="a3"/>
        <w:numPr>
          <w:ilvl w:val="0"/>
          <w:numId w:val="1"/>
        </w:numPr>
        <w:rPr>
          <w:sz w:val="28"/>
          <w:szCs w:val="28"/>
          <w:rtl/>
        </w:rPr>
      </w:pPr>
      <w:r>
        <w:rPr>
          <w:rFonts w:hint="cs"/>
          <w:sz w:val="28"/>
          <w:szCs w:val="28"/>
          <w:rtl/>
        </w:rPr>
        <w:t>נקודות עיקריות:</w:t>
      </w:r>
    </w:p>
    <w:p w:rsidR="00F10937" w:rsidRDefault="00F10937" w:rsidP="00B87404">
      <w:pPr>
        <w:pStyle w:val="a3"/>
        <w:rPr>
          <w:sz w:val="28"/>
          <w:szCs w:val="28"/>
        </w:rPr>
      </w:pPr>
    </w:p>
    <w:p w:rsidR="0097275F" w:rsidRDefault="002A0899" w:rsidP="0097275F">
      <w:pPr>
        <w:pStyle w:val="a3"/>
        <w:numPr>
          <w:ilvl w:val="0"/>
          <w:numId w:val="2"/>
        </w:numPr>
        <w:rPr>
          <w:sz w:val="28"/>
          <w:szCs w:val="28"/>
        </w:rPr>
      </w:pPr>
      <w:r>
        <w:rPr>
          <w:rFonts w:hint="cs"/>
          <w:sz w:val="28"/>
          <w:szCs w:val="28"/>
          <w:rtl/>
        </w:rPr>
        <w:t xml:space="preserve">תכנית הסדנה: כאמור, המשתתפים נחשפו לדוברים רלבנטיים ובכירים ביותר. </w:t>
      </w:r>
      <w:r w:rsidR="00404195">
        <w:rPr>
          <w:rFonts w:hint="cs"/>
          <w:sz w:val="28"/>
          <w:szCs w:val="28"/>
          <w:rtl/>
        </w:rPr>
        <w:t xml:space="preserve">כאן המקום להדגיש כי ככלל, </w:t>
      </w:r>
      <w:proofErr w:type="spellStart"/>
      <w:r w:rsidR="00404195">
        <w:rPr>
          <w:rFonts w:hint="cs"/>
          <w:sz w:val="28"/>
          <w:szCs w:val="28"/>
          <w:rtl/>
        </w:rPr>
        <w:t>המשובים</w:t>
      </w:r>
      <w:proofErr w:type="spellEnd"/>
      <w:r w:rsidR="00404195">
        <w:rPr>
          <w:rFonts w:hint="cs"/>
          <w:sz w:val="28"/>
          <w:szCs w:val="28"/>
          <w:rtl/>
        </w:rPr>
        <w:t xml:space="preserve"> וההתרשמות שלהם היו טובים עד טובים מאוד. </w:t>
      </w:r>
      <w:r w:rsidR="00B87404">
        <w:rPr>
          <w:rFonts w:hint="cs"/>
          <w:sz w:val="28"/>
          <w:szCs w:val="28"/>
          <w:rtl/>
        </w:rPr>
        <w:t xml:space="preserve">מבין המרצים שהותירו חותם אציין במיוחד </w:t>
      </w:r>
      <w:r w:rsidR="0025767C">
        <w:rPr>
          <w:rFonts w:hint="cs"/>
          <w:sz w:val="28"/>
          <w:szCs w:val="28"/>
          <w:rtl/>
        </w:rPr>
        <w:t xml:space="preserve">את היועץ המשפטי לממשלה </w:t>
      </w:r>
      <w:r w:rsidR="00551706">
        <w:rPr>
          <w:rFonts w:hint="cs"/>
          <w:sz w:val="28"/>
          <w:szCs w:val="28"/>
          <w:rtl/>
        </w:rPr>
        <w:t xml:space="preserve">דר' </w:t>
      </w:r>
      <w:r w:rsidR="0025767C">
        <w:rPr>
          <w:rFonts w:hint="cs"/>
          <w:sz w:val="28"/>
          <w:szCs w:val="28"/>
          <w:rtl/>
        </w:rPr>
        <w:t xml:space="preserve">אביחי </w:t>
      </w:r>
      <w:proofErr w:type="spellStart"/>
      <w:r w:rsidR="0025767C">
        <w:rPr>
          <w:rFonts w:hint="cs"/>
          <w:sz w:val="28"/>
          <w:szCs w:val="28"/>
          <w:rtl/>
        </w:rPr>
        <w:t>מנדלבליט</w:t>
      </w:r>
      <w:proofErr w:type="spellEnd"/>
      <w:r w:rsidR="0025767C">
        <w:rPr>
          <w:rFonts w:hint="cs"/>
          <w:sz w:val="28"/>
          <w:szCs w:val="28"/>
          <w:rtl/>
        </w:rPr>
        <w:t xml:space="preserve"> ו</w:t>
      </w:r>
      <w:r w:rsidR="00346A56">
        <w:rPr>
          <w:rFonts w:hint="cs"/>
          <w:sz w:val="28"/>
          <w:szCs w:val="28"/>
          <w:rtl/>
        </w:rPr>
        <w:t xml:space="preserve">כן את </w:t>
      </w:r>
      <w:r w:rsidR="0025767C">
        <w:rPr>
          <w:rFonts w:hint="cs"/>
          <w:sz w:val="28"/>
          <w:szCs w:val="28"/>
          <w:rtl/>
        </w:rPr>
        <w:t xml:space="preserve">דר' דורון נבות. גם </w:t>
      </w:r>
      <w:r w:rsidR="00346A56">
        <w:rPr>
          <w:rFonts w:hint="cs"/>
          <w:sz w:val="28"/>
          <w:szCs w:val="28"/>
          <w:rtl/>
        </w:rPr>
        <w:t xml:space="preserve">אירוע </w:t>
      </w:r>
      <w:r w:rsidR="0025767C">
        <w:rPr>
          <w:rFonts w:hint="cs"/>
          <w:sz w:val="28"/>
          <w:szCs w:val="28"/>
          <w:rtl/>
        </w:rPr>
        <w:t>המינ</w:t>
      </w:r>
      <w:r w:rsidR="00346A56">
        <w:rPr>
          <w:rFonts w:hint="cs"/>
          <w:sz w:val="28"/>
          <w:szCs w:val="28"/>
          <w:rtl/>
        </w:rPr>
        <w:t>י</w:t>
      </w:r>
      <w:r w:rsidR="0025767C">
        <w:rPr>
          <w:sz w:val="28"/>
          <w:szCs w:val="28"/>
          <w:rtl/>
        </w:rPr>
        <w:t>–</w:t>
      </w:r>
      <w:r w:rsidR="0025767C">
        <w:rPr>
          <w:rFonts w:hint="cs"/>
          <w:sz w:val="28"/>
          <w:szCs w:val="28"/>
          <w:rtl/>
        </w:rPr>
        <w:t>סימולציה לניתוח תיקי שחיתות בהנחיית צוות מהפרקליטות היה טוב מאוד.</w:t>
      </w:r>
    </w:p>
    <w:p w:rsidR="00B87404" w:rsidRDefault="00B87404" w:rsidP="00B87404">
      <w:pPr>
        <w:pStyle w:val="a3"/>
        <w:ind w:left="1080"/>
        <w:rPr>
          <w:sz w:val="28"/>
          <w:szCs w:val="28"/>
        </w:rPr>
      </w:pPr>
    </w:p>
    <w:p w:rsidR="0025767C" w:rsidRDefault="0025767C" w:rsidP="0025767C">
      <w:pPr>
        <w:pStyle w:val="a3"/>
        <w:ind w:left="1080"/>
        <w:rPr>
          <w:sz w:val="28"/>
          <w:szCs w:val="28"/>
          <w:rtl/>
        </w:rPr>
      </w:pPr>
      <w:r>
        <w:rPr>
          <w:rFonts w:hint="cs"/>
          <w:sz w:val="28"/>
          <w:szCs w:val="28"/>
          <w:rtl/>
        </w:rPr>
        <w:t>נקודות הביקורת העיקריות בהקשר לתכנית הסדנה היו כדלקמן:</w:t>
      </w:r>
    </w:p>
    <w:p w:rsidR="00B87404" w:rsidRDefault="00B87404" w:rsidP="0025767C">
      <w:pPr>
        <w:pStyle w:val="a3"/>
        <w:ind w:left="1080"/>
        <w:rPr>
          <w:sz w:val="28"/>
          <w:szCs w:val="28"/>
          <w:rtl/>
        </w:rPr>
      </w:pPr>
    </w:p>
    <w:p w:rsidR="0025767C" w:rsidRDefault="0025767C" w:rsidP="0025767C">
      <w:pPr>
        <w:pStyle w:val="a3"/>
        <w:numPr>
          <w:ilvl w:val="0"/>
          <w:numId w:val="3"/>
        </w:numPr>
        <w:rPr>
          <w:sz w:val="28"/>
          <w:szCs w:val="28"/>
        </w:rPr>
      </w:pPr>
      <w:r>
        <w:rPr>
          <w:rFonts w:hint="cs"/>
          <w:sz w:val="28"/>
          <w:szCs w:val="28"/>
          <w:rtl/>
        </w:rPr>
        <w:t xml:space="preserve">מונוליטיות: כמעט כל הדוברים שיקפו גישה אחת, מסורתית, לנושא ונעדר קול אחר, איפכא-מסתברא, </w:t>
      </w:r>
      <w:proofErr w:type="spellStart"/>
      <w:r>
        <w:rPr>
          <w:rFonts w:hint="cs"/>
          <w:sz w:val="28"/>
          <w:szCs w:val="28"/>
          <w:rtl/>
        </w:rPr>
        <w:t>שייאתגר</w:t>
      </w:r>
      <w:proofErr w:type="spellEnd"/>
      <w:r>
        <w:rPr>
          <w:rFonts w:hint="cs"/>
          <w:sz w:val="28"/>
          <w:szCs w:val="28"/>
          <w:rtl/>
        </w:rPr>
        <w:t xml:space="preserve"> גישה זו.</w:t>
      </w:r>
    </w:p>
    <w:p w:rsidR="0025767C" w:rsidRDefault="0025767C" w:rsidP="0025767C">
      <w:pPr>
        <w:pStyle w:val="a3"/>
        <w:numPr>
          <w:ilvl w:val="0"/>
          <w:numId w:val="3"/>
        </w:numPr>
        <w:rPr>
          <w:sz w:val="28"/>
          <w:szCs w:val="28"/>
        </w:rPr>
      </w:pPr>
      <w:r>
        <w:rPr>
          <w:rFonts w:hint="cs"/>
          <w:sz w:val="28"/>
          <w:szCs w:val="28"/>
          <w:rtl/>
        </w:rPr>
        <w:t>רצף הרצאות פרונטליות</w:t>
      </w:r>
      <w:r w:rsidR="00365811">
        <w:rPr>
          <w:rFonts w:hint="cs"/>
          <w:sz w:val="28"/>
          <w:szCs w:val="28"/>
          <w:rtl/>
        </w:rPr>
        <w:t>/העדר זמן לדיון</w:t>
      </w:r>
      <w:r>
        <w:rPr>
          <w:rFonts w:hint="cs"/>
          <w:sz w:val="28"/>
          <w:szCs w:val="28"/>
          <w:rtl/>
        </w:rPr>
        <w:t>: למעט ניתוח תיקי השחיתות הנ"ל התקיימה כל הסדנה</w:t>
      </w:r>
      <w:r w:rsidR="00365811">
        <w:rPr>
          <w:rFonts w:hint="cs"/>
          <w:sz w:val="28"/>
          <w:szCs w:val="28"/>
          <w:rtl/>
        </w:rPr>
        <w:t xml:space="preserve"> במתכונת של הרצאות מליאה פרונטליות. בהרצאות רבות תפס המרצה את מרבית הזמן</w:t>
      </w:r>
      <w:r w:rsidR="000B6199">
        <w:rPr>
          <w:rFonts w:hint="cs"/>
          <w:sz w:val="28"/>
          <w:szCs w:val="28"/>
          <w:rtl/>
        </w:rPr>
        <w:t xml:space="preserve">. לא היה אף מפגש במתכונת של פאנל/בימת ויכוח. </w:t>
      </w:r>
      <w:r w:rsidR="00346A56">
        <w:rPr>
          <w:rFonts w:hint="cs"/>
          <w:sz w:val="28"/>
          <w:szCs w:val="28"/>
          <w:rtl/>
        </w:rPr>
        <w:t xml:space="preserve">תחושת רבים מהמשתתפים </w:t>
      </w:r>
      <w:proofErr w:type="spellStart"/>
      <w:r w:rsidR="00346A56">
        <w:rPr>
          <w:rFonts w:hint="cs"/>
          <w:sz w:val="28"/>
          <w:szCs w:val="28"/>
          <w:rtl/>
        </w:rPr>
        <w:t>היתה</w:t>
      </w:r>
      <w:proofErr w:type="spellEnd"/>
      <w:r w:rsidR="00346A56">
        <w:rPr>
          <w:rFonts w:hint="cs"/>
          <w:sz w:val="28"/>
          <w:szCs w:val="28"/>
          <w:rtl/>
        </w:rPr>
        <w:t xml:space="preserve"> </w:t>
      </w:r>
      <w:r w:rsidR="00551706">
        <w:rPr>
          <w:rFonts w:hint="cs"/>
          <w:sz w:val="28"/>
          <w:szCs w:val="28"/>
          <w:rtl/>
        </w:rPr>
        <w:t xml:space="preserve">של עומס יתר וכן </w:t>
      </w:r>
      <w:r w:rsidR="00346A56">
        <w:rPr>
          <w:rFonts w:hint="cs"/>
          <w:sz w:val="28"/>
          <w:szCs w:val="28"/>
          <w:rtl/>
        </w:rPr>
        <w:t>שלא נותר די זמן לשיח, העמקה ודיון. אני שותף לתחושה זו.</w:t>
      </w:r>
    </w:p>
    <w:p w:rsidR="002B31DB" w:rsidRDefault="00346A56" w:rsidP="0025767C">
      <w:pPr>
        <w:pStyle w:val="a3"/>
        <w:numPr>
          <w:ilvl w:val="0"/>
          <w:numId w:val="3"/>
        </w:numPr>
        <w:rPr>
          <w:sz w:val="28"/>
          <w:szCs w:val="28"/>
        </w:rPr>
      </w:pPr>
      <w:r>
        <w:rPr>
          <w:rFonts w:hint="cs"/>
          <w:sz w:val="28"/>
          <w:szCs w:val="28"/>
          <w:rtl/>
        </w:rPr>
        <w:t>מקצת המרצים לא היו ממוקדים בנושא שהוגדר להם ו/או לא מעניינים מספיק.</w:t>
      </w:r>
    </w:p>
    <w:p w:rsidR="00346A56" w:rsidRDefault="000B6199" w:rsidP="002B31DB">
      <w:pPr>
        <w:pStyle w:val="a3"/>
        <w:ind w:left="1440"/>
        <w:rPr>
          <w:sz w:val="28"/>
          <w:szCs w:val="28"/>
        </w:rPr>
      </w:pPr>
      <w:r>
        <w:rPr>
          <w:rFonts w:hint="cs"/>
          <w:sz w:val="28"/>
          <w:szCs w:val="28"/>
          <w:rtl/>
        </w:rPr>
        <w:t xml:space="preserve"> </w:t>
      </w:r>
    </w:p>
    <w:p w:rsidR="00551706" w:rsidRPr="0088140E" w:rsidRDefault="00551706" w:rsidP="002B31DB">
      <w:pPr>
        <w:pStyle w:val="a3"/>
        <w:ind w:left="1080"/>
        <w:rPr>
          <w:sz w:val="28"/>
          <w:szCs w:val="28"/>
        </w:rPr>
      </w:pPr>
    </w:p>
    <w:p w:rsidR="005F6328" w:rsidRDefault="009E25F3" w:rsidP="0088140E">
      <w:pPr>
        <w:pStyle w:val="a3"/>
        <w:numPr>
          <w:ilvl w:val="0"/>
          <w:numId w:val="2"/>
        </w:numPr>
        <w:rPr>
          <w:sz w:val="28"/>
          <w:szCs w:val="28"/>
        </w:rPr>
      </w:pPr>
      <w:r>
        <w:rPr>
          <w:rFonts w:hint="cs"/>
          <w:sz w:val="28"/>
          <w:szCs w:val="28"/>
          <w:rtl/>
        </w:rPr>
        <w:t>מ</w:t>
      </w:r>
      <w:r w:rsidR="0088140E">
        <w:rPr>
          <w:rFonts w:hint="cs"/>
          <w:sz w:val="28"/>
          <w:szCs w:val="28"/>
          <w:rtl/>
        </w:rPr>
        <w:t xml:space="preserve">יקום/לינה: המלצתי העקרונית ביחס לסדנאות באורך כזה המתקיימות בירושלים היא </w:t>
      </w:r>
      <w:r>
        <w:rPr>
          <w:rFonts w:hint="cs"/>
          <w:sz w:val="28"/>
          <w:szCs w:val="28"/>
          <w:rtl/>
        </w:rPr>
        <w:t>לאפשר ל</w:t>
      </w:r>
      <w:r w:rsidR="0088140E">
        <w:rPr>
          <w:rFonts w:hint="cs"/>
          <w:sz w:val="28"/>
          <w:szCs w:val="28"/>
          <w:rtl/>
        </w:rPr>
        <w:t>כל ה</w:t>
      </w:r>
      <w:r>
        <w:rPr>
          <w:rFonts w:hint="cs"/>
          <w:sz w:val="28"/>
          <w:szCs w:val="28"/>
          <w:rtl/>
        </w:rPr>
        <w:t xml:space="preserve">משתתפים </w:t>
      </w:r>
      <w:r w:rsidR="0088140E">
        <w:rPr>
          <w:rFonts w:hint="cs"/>
          <w:sz w:val="28"/>
          <w:szCs w:val="28"/>
          <w:rtl/>
        </w:rPr>
        <w:t xml:space="preserve">המעוניינים בכך </w:t>
      </w:r>
      <w:r>
        <w:rPr>
          <w:rFonts w:hint="cs"/>
          <w:sz w:val="28"/>
          <w:szCs w:val="28"/>
          <w:rtl/>
        </w:rPr>
        <w:t xml:space="preserve">ללון </w:t>
      </w:r>
      <w:r w:rsidR="0088140E">
        <w:rPr>
          <w:rFonts w:hint="cs"/>
          <w:sz w:val="28"/>
          <w:szCs w:val="28"/>
          <w:rtl/>
        </w:rPr>
        <w:t xml:space="preserve">בעיר לפחות לילה אחד. הצירוף של לו"ז עמוס עם עליה </w:t>
      </w:r>
      <w:r>
        <w:rPr>
          <w:rFonts w:hint="cs"/>
          <w:sz w:val="28"/>
          <w:szCs w:val="28"/>
          <w:rtl/>
        </w:rPr>
        <w:t xml:space="preserve">יומית לבירה </w:t>
      </w:r>
      <w:r w:rsidR="0088140E">
        <w:rPr>
          <w:rFonts w:hint="cs"/>
          <w:sz w:val="28"/>
          <w:szCs w:val="28"/>
          <w:rtl/>
        </w:rPr>
        <w:t>איננו עושה חסד עם הלמידה.</w:t>
      </w:r>
    </w:p>
    <w:p w:rsidR="00404195" w:rsidRDefault="00404195" w:rsidP="00404195">
      <w:pPr>
        <w:pStyle w:val="a3"/>
        <w:ind w:left="1440"/>
        <w:rPr>
          <w:sz w:val="28"/>
          <w:szCs w:val="28"/>
          <w:rtl/>
        </w:rPr>
      </w:pPr>
    </w:p>
    <w:p w:rsidR="002B31DB" w:rsidRDefault="002B31DB" w:rsidP="00404195">
      <w:pPr>
        <w:pStyle w:val="a3"/>
        <w:ind w:left="1440"/>
        <w:rPr>
          <w:sz w:val="28"/>
          <w:szCs w:val="28"/>
        </w:rPr>
      </w:pPr>
    </w:p>
    <w:p w:rsidR="00404195" w:rsidRDefault="00404195" w:rsidP="00404195">
      <w:pPr>
        <w:pStyle w:val="a3"/>
        <w:numPr>
          <w:ilvl w:val="0"/>
          <w:numId w:val="2"/>
        </w:numPr>
        <w:rPr>
          <w:sz w:val="28"/>
          <w:szCs w:val="28"/>
        </w:rPr>
      </w:pPr>
      <w:r>
        <w:rPr>
          <w:rFonts w:hint="cs"/>
          <w:sz w:val="28"/>
          <w:szCs w:val="28"/>
          <w:rtl/>
        </w:rPr>
        <w:t xml:space="preserve">אקדמיה: אחד הטיעונים בזכות פורמט הסדנה הנוכחי הוא הצורך בקבלת הכרה אקדמית לסדנה. נדמה לי שיש במסגרת התכנית </w:t>
      </w:r>
      <w:proofErr w:type="spellStart"/>
      <w:r>
        <w:rPr>
          <w:rFonts w:hint="cs"/>
          <w:sz w:val="28"/>
          <w:szCs w:val="28"/>
          <w:rtl/>
        </w:rPr>
        <w:t>המב"ל</w:t>
      </w:r>
      <w:proofErr w:type="spellEnd"/>
      <w:r>
        <w:rPr>
          <w:rFonts w:hint="cs"/>
          <w:sz w:val="28"/>
          <w:szCs w:val="28"/>
          <w:rtl/>
        </w:rPr>
        <w:t xml:space="preserve"> השנתית די </w:t>
      </w:r>
      <w:r w:rsidR="002B31DB">
        <w:rPr>
          <w:rFonts w:hint="cs"/>
          <w:sz w:val="28"/>
          <w:szCs w:val="28"/>
          <w:rtl/>
        </w:rPr>
        <w:t>תכנים המייתרים צורך זה באופן שי</w:t>
      </w:r>
      <w:r>
        <w:rPr>
          <w:rFonts w:hint="cs"/>
          <w:sz w:val="28"/>
          <w:szCs w:val="28"/>
          <w:rtl/>
        </w:rPr>
        <w:t>א</w:t>
      </w:r>
      <w:r w:rsidR="00B604D7">
        <w:rPr>
          <w:rFonts w:hint="cs"/>
          <w:sz w:val="28"/>
          <w:szCs w:val="28"/>
          <w:rtl/>
        </w:rPr>
        <w:t xml:space="preserve">פשר דיון בנושא </w:t>
      </w:r>
      <w:r>
        <w:rPr>
          <w:rFonts w:hint="cs"/>
          <w:sz w:val="28"/>
          <w:szCs w:val="28"/>
          <w:rtl/>
        </w:rPr>
        <w:t>במנותק מאילוץ מהסוג הזה.</w:t>
      </w:r>
      <w:r w:rsidRPr="00404195">
        <w:rPr>
          <w:rFonts w:hint="cs"/>
          <w:sz w:val="28"/>
          <w:szCs w:val="28"/>
          <w:rtl/>
        </w:rPr>
        <w:t xml:space="preserve"> </w:t>
      </w:r>
    </w:p>
    <w:p w:rsidR="002B31DB" w:rsidRPr="000C1FE3" w:rsidRDefault="002B31DB" w:rsidP="002B31DB">
      <w:pPr>
        <w:rPr>
          <w:sz w:val="28"/>
          <w:szCs w:val="28"/>
        </w:rPr>
      </w:pPr>
    </w:p>
    <w:p w:rsidR="00922B3B" w:rsidRDefault="002B31DB" w:rsidP="002B31DB">
      <w:pPr>
        <w:pStyle w:val="a3"/>
        <w:numPr>
          <w:ilvl w:val="0"/>
          <w:numId w:val="2"/>
        </w:numPr>
        <w:rPr>
          <w:sz w:val="28"/>
          <w:szCs w:val="28"/>
        </w:rPr>
      </w:pPr>
      <w:r w:rsidRPr="002B31DB">
        <w:rPr>
          <w:rFonts w:hint="cs"/>
          <w:sz w:val="28"/>
          <w:szCs w:val="28"/>
          <w:rtl/>
        </w:rPr>
        <w:t xml:space="preserve">"לימוד בכירים": עניין זה, הנמצא במקום גבוה בסדר העדיפויות המוצהר של </w:t>
      </w:r>
      <w:proofErr w:type="spellStart"/>
      <w:r w:rsidRPr="002B31DB">
        <w:rPr>
          <w:rFonts w:hint="cs"/>
          <w:sz w:val="28"/>
          <w:szCs w:val="28"/>
          <w:rtl/>
        </w:rPr>
        <w:t>מב"ל</w:t>
      </w:r>
      <w:proofErr w:type="spellEnd"/>
      <w:r w:rsidRPr="002B31DB">
        <w:rPr>
          <w:rFonts w:hint="cs"/>
          <w:sz w:val="28"/>
          <w:szCs w:val="28"/>
          <w:rtl/>
        </w:rPr>
        <w:t xml:space="preserve"> בכלל ושל מפקד המכללות הנוכחי בפרט, מחייב צמצום ככל האפשר של מופעי המליאה/הרצאות פרונטליות, עבודה בקבוצות קטנות על בסיס עניין אישי, העמקה בחומרים של משתתפים מעוניינים עד לרמת החניכה האישית ועוד. יש לשקול איך וכיצד לתרגם עקרונות אלה ולהחילם על העיסוק בתחום השחיתות</w:t>
      </w:r>
      <w:r>
        <w:rPr>
          <w:rFonts w:hint="cs"/>
          <w:sz w:val="28"/>
          <w:szCs w:val="28"/>
          <w:rtl/>
        </w:rPr>
        <w:t xml:space="preserve"> השלטונית. </w:t>
      </w:r>
    </w:p>
    <w:p w:rsidR="002B31DB" w:rsidRPr="002B31DB" w:rsidRDefault="002B31DB" w:rsidP="002B31DB">
      <w:pPr>
        <w:pStyle w:val="a3"/>
        <w:rPr>
          <w:rFonts w:hint="cs"/>
          <w:sz w:val="28"/>
          <w:szCs w:val="28"/>
          <w:rtl/>
        </w:rPr>
      </w:pPr>
    </w:p>
    <w:p w:rsidR="002B31DB" w:rsidRPr="002B31DB" w:rsidRDefault="002B31DB" w:rsidP="002B31DB">
      <w:pPr>
        <w:pStyle w:val="a3"/>
        <w:ind w:left="1080"/>
        <w:rPr>
          <w:sz w:val="28"/>
          <w:szCs w:val="28"/>
        </w:rPr>
      </w:pPr>
      <w:bookmarkStart w:id="0" w:name="_GoBack"/>
      <w:bookmarkEnd w:id="0"/>
    </w:p>
    <w:p w:rsidR="00404195" w:rsidRPr="002B31DB" w:rsidRDefault="00404195" w:rsidP="00404195">
      <w:pPr>
        <w:pStyle w:val="a3"/>
        <w:ind w:left="1080"/>
        <w:rPr>
          <w:sz w:val="28"/>
          <w:szCs w:val="28"/>
          <w:rtl/>
        </w:rPr>
      </w:pPr>
    </w:p>
    <w:p w:rsidR="00404195" w:rsidRDefault="00404195" w:rsidP="00404195">
      <w:pPr>
        <w:pStyle w:val="a3"/>
        <w:ind w:left="1080"/>
        <w:rPr>
          <w:sz w:val="28"/>
          <w:szCs w:val="28"/>
          <w:rtl/>
        </w:rPr>
      </w:pPr>
      <w:r>
        <w:rPr>
          <w:rFonts w:hint="cs"/>
          <w:sz w:val="28"/>
          <w:szCs w:val="28"/>
          <w:rtl/>
        </w:rPr>
        <w:t>בברכה</w:t>
      </w:r>
    </w:p>
    <w:p w:rsidR="00404195" w:rsidRDefault="00404195" w:rsidP="00404195">
      <w:pPr>
        <w:pStyle w:val="a3"/>
        <w:ind w:left="1080"/>
        <w:rPr>
          <w:sz w:val="28"/>
          <w:szCs w:val="28"/>
          <w:rtl/>
        </w:rPr>
      </w:pPr>
    </w:p>
    <w:p w:rsidR="00404195" w:rsidRDefault="00404195" w:rsidP="00404195">
      <w:pPr>
        <w:pStyle w:val="a3"/>
        <w:ind w:left="1080"/>
        <w:rPr>
          <w:sz w:val="28"/>
          <w:szCs w:val="28"/>
          <w:rtl/>
        </w:rPr>
      </w:pPr>
      <w:r>
        <w:rPr>
          <w:rFonts w:hint="cs"/>
          <w:sz w:val="28"/>
          <w:szCs w:val="28"/>
          <w:rtl/>
        </w:rPr>
        <w:t xml:space="preserve">רפי </w:t>
      </w:r>
      <w:proofErr w:type="spellStart"/>
      <w:r>
        <w:rPr>
          <w:rFonts w:hint="cs"/>
          <w:sz w:val="28"/>
          <w:szCs w:val="28"/>
          <w:rtl/>
        </w:rPr>
        <w:t>שוץ</w:t>
      </w:r>
      <w:proofErr w:type="spellEnd"/>
      <w:r>
        <w:rPr>
          <w:rFonts w:hint="cs"/>
          <w:sz w:val="28"/>
          <w:szCs w:val="28"/>
          <w:rtl/>
        </w:rPr>
        <w:t xml:space="preserve"> </w:t>
      </w:r>
    </w:p>
    <w:p w:rsidR="00404195" w:rsidRPr="009B0F4D" w:rsidRDefault="00404195" w:rsidP="00404195">
      <w:pPr>
        <w:pStyle w:val="a3"/>
        <w:ind w:left="1080"/>
        <w:rPr>
          <w:sz w:val="28"/>
          <w:szCs w:val="28"/>
        </w:rPr>
      </w:pPr>
      <w:r>
        <w:rPr>
          <w:rFonts w:hint="cs"/>
          <w:sz w:val="28"/>
          <w:szCs w:val="28"/>
          <w:rtl/>
        </w:rPr>
        <w:t>2 ביוני 2019</w:t>
      </w:r>
    </w:p>
    <w:sectPr w:rsidR="00404195" w:rsidRPr="009B0F4D" w:rsidSect="00157F5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5EC"/>
    <w:multiLevelType w:val="hybridMultilevel"/>
    <w:tmpl w:val="D93A0952"/>
    <w:lvl w:ilvl="0" w:tplc="45A2E73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915CC4"/>
    <w:multiLevelType w:val="hybridMultilevel"/>
    <w:tmpl w:val="FCA28DC4"/>
    <w:lvl w:ilvl="0" w:tplc="4FF4BB2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803F09"/>
    <w:multiLevelType w:val="hybridMultilevel"/>
    <w:tmpl w:val="3B3CCC44"/>
    <w:lvl w:ilvl="0" w:tplc="71ECDBC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0423EF"/>
    <w:multiLevelType w:val="hybridMultilevel"/>
    <w:tmpl w:val="BB100E3A"/>
    <w:lvl w:ilvl="0" w:tplc="2BB87F1C">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CD5879"/>
    <w:multiLevelType w:val="hybridMultilevel"/>
    <w:tmpl w:val="B6902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4D"/>
    <w:rsid w:val="000918FC"/>
    <w:rsid w:val="000B6199"/>
    <w:rsid w:val="000C1FE3"/>
    <w:rsid w:val="00155A47"/>
    <w:rsid w:val="00157F59"/>
    <w:rsid w:val="0025767C"/>
    <w:rsid w:val="002A0899"/>
    <w:rsid w:val="002B31DB"/>
    <w:rsid w:val="00336A99"/>
    <w:rsid w:val="00346A56"/>
    <w:rsid w:val="00365811"/>
    <w:rsid w:val="00404195"/>
    <w:rsid w:val="00551706"/>
    <w:rsid w:val="005F6328"/>
    <w:rsid w:val="006A2977"/>
    <w:rsid w:val="0088140E"/>
    <w:rsid w:val="00922B3B"/>
    <w:rsid w:val="0097275F"/>
    <w:rsid w:val="009B0F4D"/>
    <w:rsid w:val="009E25F3"/>
    <w:rsid w:val="00B11F37"/>
    <w:rsid w:val="00B604D7"/>
    <w:rsid w:val="00B87404"/>
    <w:rsid w:val="00E6754B"/>
    <w:rsid w:val="00E762FB"/>
    <w:rsid w:val="00F109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9768"/>
  <w15:chartTrackingRefBased/>
  <w15:docId w15:val="{FF047426-E2AB-4805-8350-A8F89884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0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335</Words>
  <Characters>1677</Characters>
  <Application>Microsoft Office Word</Application>
  <DocSecurity>0</DocSecurity>
  <Lines>13</Lines>
  <Paragraphs>4</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u26629</dc:creator>
  <cp:keywords/>
  <dc:description/>
  <cp:lastModifiedBy>u26629</cp:lastModifiedBy>
  <cp:revision>4</cp:revision>
  <dcterms:created xsi:type="dcterms:W3CDTF">2019-06-03T11:56:00Z</dcterms:created>
  <dcterms:modified xsi:type="dcterms:W3CDTF">2019-06-03T12:22:00Z</dcterms:modified>
</cp:coreProperties>
</file>