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BD" w:rsidRDefault="003178DA" w:rsidP="00FA7CBD">
      <w:pPr>
        <w:shd w:val="clear" w:color="auto" w:fill="FFFFFF"/>
        <w:spacing w:after="0" w:line="360" w:lineRule="auto"/>
        <w:jc w:val="both"/>
        <w:outlineLvl w:val="1"/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</w:pP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ד"ר סוזי נבות היא 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פרופסור מן המניין למשפטים בבית הספר ע"</w:t>
      </w: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ש </w:t>
      </w:r>
      <w:proofErr w:type="spellStart"/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שטריקס</w:t>
      </w:r>
      <w:proofErr w:type="spellEnd"/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 למשפטים, במסלול האקדמי ב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מכללה </w:t>
      </w:r>
      <w:proofErr w:type="spellStart"/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למינהל</w:t>
      </w:r>
      <w:proofErr w:type="spellEnd"/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.  </w:t>
      </w: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היא 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חוקרת ומתמחה במשפט חוקתי, פוליטי ופרלמנטרי</w:t>
      </w:r>
      <w:r w:rsidR="00FA7CBD">
        <w:rPr>
          <w:rFonts w:asciiTheme="minorBidi" w:eastAsia="Times New Roman" w:hAnsiTheme="minorBidi" w:hint="cs"/>
          <w:color w:val="201F1E"/>
          <w:sz w:val="28"/>
          <w:szCs w:val="28"/>
          <w:bdr w:val="none" w:sz="0" w:space="0" w:color="auto" w:frame="1"/>
          <w:rtl/>
        </w:rPr>
        <w:t>,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 וכן במשפט ה</w:t>
      </w: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שוואתי בתחומים אלה. עד לאחרונה שימשה כ</w:t>
      </w:r>
      <w:r w:rsidR="00FA7CBD">
        <w:rPr>
          <w:rFonts w:asciiTheme="minorBidi" w:eastAsia="Times New Roman" w:hAnsiTheme="minorBidi" w:hint="cs"/>
          <w:color w:val="201F1E"/>
          <w:sz w:val="28"/>
          <w:szCs w:val="28"/>
          <w:bdr w:val="none" w:sz="0" w:space="0" w:color="auto" w:frame="1"/>
          <w:rtl/>
        </w:rPr>
        <w:t>מ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רצה אורחת בסורבון בפריז. </w:t>
      </w:r>
    </w:p>
    <w:p w:rsidR="003178DA" w:rsidRPr="003178DA" w:rsidRDefault="003178DA" w:rsidP="00FA7CBD">
      <w:pPr>
        <w:shd w:val="clear" w:color="auto" w:fill="FFFFFF"/>
        <w:spacing w:after="0" w:line="360" w:lineRule="auto"/>
        <w:jc w:val="both"/>
        <w:outlineLvl w:val="1"/>
        <w:rPr>
          <w:rFonts w:asciiTheme="minorBidi" w:eastAsia="Times New Roman" w:hAnsiTheme="minorBidi"/>
          <w:b/>
          <w:bCs/>
          <w:color w:val="201F1E"/>
          <w:sz w:val="28"/>
          <w:szCs w:val="28"/>
          <w:u w:val="single"/>
        </w:rPr>
      </w:pP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ד"ר נבות 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חברה בוועדות ציבוריות רבות</w:t>
      </w:r>
      <w:r w:rsidR="00FA7CBD">
        <w:rPr>
          <w:rFonts w:asciiTheme="minorBidi" w:eastAsia="Times New Roman" w:hAnsiTheme="minorBidi" w:hint="cs"/>
          <w:color w:val="201F1E"/>
          <w:sz w:val="28"/>
          <w:szCs w:val="28"/>
          <w:bdr w:val="none" w:sz="0" w:space="0" w:color="auto" w:frame="1"/>
          <w:rtl/>
        </w:rPr>
        <w:t>,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 ביניהן: </w:t>
      </w:r>
      <w:r w:rsidRPr="003178DA">
        <w:rPr>
          <w:rFonts w:asciiTheme="minorBidi" w:eastAsia="Times New Roman" w:hAnsiTheme="minorBidi"/>
          <w:color w:val="252525"/>
          <w:sz w:val="28"/>
          <w:szCs w:val="28"/>
          <w:bdr w:val="none" w:sz="0" w:space="0" w:color="auto" w:frame="1"/>
          <w:shd w:val="clear" w:color="auto" w:fill="FFFFFF"/>
          <w:rtl/>
        </w:rPr>
        <w:t>הועדה הציבורית לבחינת חוק הבחירות (דרכי תעמולה), ה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וועדה המייעצת לנשיא המדינה בעניין עיטור הנשיא, ועדה להענקת פרס ישראל, הועדה הציבורית להכנת קובץ כללי אתיקה לחברי כנסת ועוד.</w:t>
      </w:r>
    </w:p>
    <w:p w:rsidR="00D8401E" w:rsidRDefault="003178DA" w:rsidP="00FA7CBD">
      <w:pPr>
        <w:shd w:val="clear" w:color="auto" w:fill="FFFFFF"/>
        <w:spacing w:after="0" w:line="360" w:lineRule="auto"/>
        <w:ind w:left="26"/>
        <w:jc w:val="both"/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</w:pP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ד"ר נבות היא 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נציגה בולטת של ישראל באירופה. היא הרצתה, בין היתר, בפני בית הדין החוקתי באיטליה, ו</w:t>
      </w: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בפני הסנ</w:t>
      </w:r>
      <w:r w:rsidR="00D8401E">
        <w:rPr>
          <w:rFonts w:asciiTheme="minorBidi" w:eastAsia="Times New Roman" w:hAnsiTheme="minorBidi" w:hint="cs"/>
          <w:color w:val="201F1E"/>
          <w:sz w:val="28"/>
          <w:szCs w:val="28"/>
          <w:bdr w:val="none" w:sz="0" w:space="0" w:color="auto" w:frame="1"/>
          <w:rtl/>
        </w:rPr>
        <w:t>א</w:t>
      </w: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ט הן בבלגיה והן בפריז, 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כתבה חוות דעת רבות בנושאים חוקתיים </w:t>
      </w: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ופרלמנטריים עבור מוסדות השלטון, 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פרסמה ספרים ומאמרים משפטיים רבים בשפות שונות וכן עשרות מאמרי דעה ופרשנות בעיתונות הכתובה והאלקטרונית. </w:t>
      </w:r>
    </w:p>
    <w:p w:rsidR="003178DA" w:rsidRPr="003178DA" w:rsidRDefault="003178DA" w:rsidP="00D8401E">
      <w:pPr>
        <w:shd w:val="clear" w:color="auto" w:fill="FFFFFF"/>
        <w:spacing w:after="0" w:line="360" w:lineRule="auto"/>
        <w:ind w:left="26"/>
        <w:jc w:val="both"/>
        <w:rPr>
          <w:rFonts w:asciiTheme="minorBidi" w:eastAsia="Times New Roman" w:hAnsiTheme="minorBidi"/>
          <w:color w:val="201F1E"/>
          <w:sz w:val="28"/>
          <w:szCs w:val="28"/>
          <w:rtl/>
        </w:rPr>
      </w:pP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ד"ר נבות היא כלת פרס אומץ לשנת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 2010, כלת פרס </w:t>
      </w:r>
      <w:proofErr w:type="spellStart"/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צלטנר</w:t>
      </w:r>
      <w:proofErr w:type="spellEnd"/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 על תרומה לחברה בתח</w:t>
      </w:r>
      <w:r w:rsidR="00D8401E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ום המשפט החוקתי לשנת 2017</w:t>
      </w:r>
      <w:r w:rsidR="00D8401E">
        <w:rPr>
          <w:rFonts w:asciiTheme="minorBidi" w:eastAsia="Times New Roman" w:hAnsiTheme="minorBidi" w:hint="cs"/>
          <w:color w:val="201F1E"/>
          <w:sz w:val="28"/>
          <w:szCs w:val="28"/>
          <w:bdr w:val="none" w:sz="0" w:space="0" w:color="auto" w:frame="1"/>
          <w:rtl/>
        </w:rPr>
        <w:t xml:space="preserve">, </w:t>
      </w:r>
      <w:bookmarkStart w:id="0" w:name="_GoBack"/>
      <w:bookmarkEnd w:id="0"/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ואבירת איכות השלטון לשנת 2019.</w:t>
      </w:r>
    </w:p>
    <w:p w:rsidR="0086237B" w:rsidRPr="00FA7CBD" w:rsidRDefault="00D8401E" w:rsidP="00FA7CBD">
      <w:pPr>
        <w:spacing w:line="360" w:lineRule="auto"/>
        <w:rPr>
          <w:rFonts w:asciiTheme="minorBidi" w:hAnsiTheme="minorBidi"/>
          <w:sz w:val="28"/>
          <w:szCs w:val="28"/>
        </w:rPr>
      </w:pPr>
    </w:p>
    <w:sectPr w:rsidR="0086237B" w:rsidRPr="00FA7CBD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DA"/>
    <w:rsid w:val="001C7F46"/>
    <w:rsid w:val="0023260B"/>
    <w:rsid w:val="003178DA"/>
    <w:rsid w:val="00D8401E"/>
    <w:rsid w:val="00FA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ED89"/>
  <w15:chartTrackingRefBased/>
  <w15:docId w15:val="{B9355C7C-7211-4620-A2A2-ADA9D824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3178D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78D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msonormal">
    <w:name w:val="x_msonormal"/>
    <w:basedOn w:val="Normal"/>
    <w:rsid w:val="00317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727</Characters>
  <Application>Microsoft Office Word</Application>
  <DocSecurity>0</DocSecurity>
  <Lines>6</Lines>
  <Paragraphs>1</Paragraphs>
  <ScaleCrop>false</ScaleCrop>
  <Company>IDF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3</cp:revision>
  <dcterms:created xsi:type="dcterms:W3CDTF">2020-02-24T06:04:00Z</dcterms:created>
  <dcterms:modified xsi:type="dcterms:W3CDTF">2020-02-24T06:08:00Z</dcterms:modified>
</cp:coreProperties>
</file>