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62" w:rsidRDefault="00503F62" w:rsidP="00503F62">
      <w:pPr>
        <w:spacing w:line="480" w:lineRule="auto"/>
        <w:ind w:left="-766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3D9712B1" wp14:editId="67B4F035">
            <wp:extent cx="6352418" cy="1775791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80494" cy="1783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F62" w:rsidRDefault="00503F62" w:rsidP="00503F62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503F62" w:rsidRDefault="00503F62" w:rsidP="00503F62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503F62" w:rsidRDefault="00503F62" w:rsidP="00503F62">
      <w:pPr>
        <w:spacing w:after="0" w:line="360" w:lineRule="auto"/>
        <w:jc w:val="center"/>
        <w:rPr>
          <w:rFonts w:cs="David"/>
          <w:b/>
          <w:bCs/>
          <w:sz w:val="56"/>
          <w:szCs w:val="56"/>
          <w:rtl/>
        </w:rPr>
      </w:pPr>
      <w:r>
        <w:rPr>
          <w:rFonts w:cs="David" w:hint="cs"/>
          <w:b/>
          <w:bCs/>
          <w:sz w:val="56"/>
          <w:szCs w:val="56"/>
          <w:rtl/>
        </w:rPr>
        <w:t>מדיניות חוץ ודיפלומטיה</w:t>
      </w:r>
    </w:p>
    <w:p w:rsidR="00503F62" w:rsidRDefault="00503F62" w:rsidP="00503F62">
      <w:pPr>
        <w:spacing w:after="0" w:line="360" w:lineRule="auto"/>
        <w:jc w:val="center"/>
        <w:rPr>
          <w:rFonts w:cs="David"/>
          <w:b/>
          <w:bCs/>
          <w:sz w:val="56"/>
          <w:szCs w:val="56"/>
          <w:rtl/>
        </w:rPr>
      </w:pPr>
      <w:r>
        <w:rPr>
          <w:rFonts w:cs="David" w:hint="cs"/>
          <w:b/>
          <w:bCs/>
          <w:sz w:val="56"/>
          <w:szCs w:val="56"/>
          <w:rtl/>
        </w:rPr>
        <w:t xml:space="preserve">נייר עמדה בנושא: </w:t>
      </w:r>
    </w:p>
    <w:p w:rsidR="00503F62" w:rsidRPr="00503F62" w:rsidRDefault="00503F62" w:rsidP="00503F62">
      <w:pPr>
        <w:spacing w:after="0" w:line="360" w:lineRule="auto"/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503F62">
        <w:rPr>
          <w:rFonts w:ascii="David" w:hAnsi="David" w:cs="David"/>
          <w:b/>
          <w:bCs/>
          <w:sz w:val="44"/>
          <w:szCs w:val="44"/>
          <w:rtl/>
        </w:rPr>
        <w:t>גידול וגיוון במשק החשמל באמצעות תחנת כוח גרעינית ללא פגיעה בעמימות.</w:t>
      </w:r>
    </w:p>
    <w:p w:rsidR="00503F62" w:rsidRPr="002D5A75" w:rsidRDefault="00503F62" w:rsidP="00503F62">
      <w:pPr>
        <w:spacing w:line="48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503F62" w:rsidRDefault="00503F62" w:rsidP="00503F62">
      <w:pPr>
        <w:spacing w:after="0" w:line="360" w:lineRule="auto"/>
        <w:jc w:val="both"/>
        <w:rPr>
          <w:rFonts w:ascii="Times New Roman" w:hAnsi="Times New Roman" w:cs="David"/>
          <w:bCs/>
          <w:color w:val="000000"/>
          <w:sz w:val="44"/>
          <w:szCs w:val="44"/>
          <w:rtl/>
        </w:rPr>
      </w:pPr>
    </w:p>
    <w:p w:rsidR="00503F62" w:rsidRPr="00803E3C" w:rsidRDefault="00503F62" w:rsidP="00503F62">
      <w:pPr>
        <w:spacing w:after="0" w:line="360" w:lineRule="auto"/>
        <w:jc w:val="both"/>
        <w:rPr>
          <w:rFonts w:ascii="Times New Roman" w:hAnsi="Times New Roman" w:cs="David"/>
          <w:bCs/>
          <w:color w:val="000000"/>
          <w:sz w:val="44"/>
          <w:szCs w:val="44"/>
          <w:rtl/>
        </w:rPr>
      </w:pPr>
      <w:r w:rsidRPr="00803E3C">
        <w:rPr>
          <w:rFonts w:ascii="Times New Roman" w:hAnsi="Times New Roman" w:cs="David" w:hint="cs"/>
          <w:bCs/>
          <w:color w:val="000000"/>
          <w:sz w:val="44"/>
          <w:szCs w:val="44"/>
          <w:rtl/>
        </w:rPr>
        <w:t xml:space="preserve">מגיש: </w:t>
      </w:r>
      <w:r>
        <w:rPr>
          <w:rFonts w:ascii="Times New Roman" w:hAnsi="Times New Roman" w:cs="David" w:hint="cs"/>
          <w:bCs/>
          <w:color w:val="000000"/>
          <w:sz w:val="44"/>
          <w:szCs w:val="44"/>
          <w:rtl/>
        </w:rPr>
        <w:t>רונן הררי</w:t>
      </w:r>
    </w:p>
    <w:p w:rsidR="00503F62" w:rsidRDefault="00503F62" w:rsidP="00503F62">
      <w:pPr>
        <w:tabs>
          <w:tab w:val="left" w:pos="2494"/>
        </w:tabs>
        <w:spacing w:after="0" w:line="360" w:lineRule="auto"/>
        <w:rPr>
          <w:rFonts w:ascii="Times New Roman" w:hAnsi="Times New Roman" w:cs="David"/>
          <w:bCs/>
          <w:color w:val="000000"/>
          <w:sz w:val="44"/>
          <w:szCs w:val="44"/>
          <w:rtl/>
        </w:rPr>
      </w:pPr>
      <w:r w:rsidRPr="00803E3C">
        <w:rPr>
          <w:rFonts w:ascii="Times New Roman" w:hAnsi="Times New Roman" w:cs="David" w:hint="cs"/>
          <w:bCs/>
          <w:color w:val="000000"/>
          <w:sz w:val="44"/>
          <w:szCs w:val="44"/>
          <w:rtl/>
        </w:rPr>
        <w:t xml:space="preserve">מנחה אקדמי: </w:t>
      </w:r>
      <w:r>
        <w:rPr>
          <w:rFonts w:ascii="Times New Roman" w:hAnsi="Times New Roman" w:cs="David"/>
          <w:bCs/>
          <w:color w:val="000000"/>
          <w:sz w:val="44"/>
          <w:szCs w:val="44"/>
          <w:rtl/>
        </w:rPr>
        <w:tab/>
      </w:r>
      <w:r>
        <w:rPr>
          <w:rFonts w:ascii="Times New Roman" w:hAnsi="Times New Roman" w:cs="David" w:hint="cs"/>
          <w:bCs/>
          <w:color w:val="000000"/>
          <w:sz w:val="44"/>
          <w:szCs w:val="44"/>
          <w:rtl/>
        </w:rPr>
        <w:t xml:space="preserve">ערן </w:t>
      </w:r>
      <w:r w:rsidR="009F6C9D">
        <w:rPr>
          <w:rFonts w:ascii="Times New Roman" w:hAnsi="Times New Roman" w:cs="David" w:hint="cs"/>
          <w:bCs/>
          <w:color w:val="000000"/>
          <w:sz w:val="44"/>
          <w:szCs w:val="44"/>
          <w:rtl/>
        </w:rPr>
        <w:t>ע</w:t>
      </w:r>
      <w:r>
        <w:rPr>
          <w:rFonts w:ascii="Times New Roman" w:hAnsi="Times New Roman" w:cs="David" w:hint="cs"/>
          <w:bCs/>
          <w:color w:val="000000"/>
          <w:sz w:val="44"/>
          <w:szCs w:val="44"/>
          <w:rtl/>
        </w:rPr>
        <w:t xml:space="preserve">ציון </w:t>
      </w:r>
    </w:p>
    <w:p w:rsidR="00503F62" w:rsidRDefault="00503F62" w:rsidP="00503F62">
      <w:pPr>
        <w:tabs>
          <w:tab w:val="left" w:pos="2494"/>
        </w:tabs>
        <w:spacing w:after="0" w:line="360" w:lineRule="auto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Times New Roman" w:hAnsi="Times New Roman" w:cs="David"/>
          <w:bCs/>
          <w:color w:val="000000"/>
          <w:sz w:val="44"/>
          <w:szCs w:val="44"/>
          <w:rtl/>
        </w:rPr>
        <w:tab/>
      </w:r>
      <w:r>
        <w:rPr>
          <w:rFonts w:ascii="Times New Roman" w:hAnsi="Times New Roman" w:cs="David" w:hint="cs"/>
          <w:bCs/>
          <w:color w:val="000000"/>
          <w:sz w:val="44"/>
          <w:szCs w:val="44"/>
          <w:rtl/>
        </w:rPr>
        <w:t xml:space="preserve">רפי </w:t>
      </w:r>
      <w:proofErr w:type="spellStart"/>
      <w:r>
        <w:rPr>
          <w:rFonts w:ascii="Times New Roman" w:hAnsi="Times New Roman" w:cs="David" w:hint="cs"/>
          <w:bCs/>
          <w:color w:val="000000"/>
          <w:sz w:val="44"/>
          <w:szCs w:val="44"/>
          <w:rtl/>
        </w:rPr>
        <w:t>שוץ</w:t>
      </w:r>
      <w:proofErr w:type="spellEnd"/>
    </w:p>
    <w:p w:rsidR="00503F62" w:rsidRDefault="00503F62" w:rsidP="00503F62">
      <w:pPr>
        <w:tabs>
          <w:tab w:val="left" w:pos="2494"/>
        </w:tabs>
        <w:spacing w:after="0" w:line="36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503F62" w:rsidRDefault="00503F62" w:rsidP="00503F62">
      <w:pPr>
        <w:tabs>
          <w:tab w:val="left" w:pos="2494"/>
        </w:tabs>
        <w:spacing w:after="0" w:line="360" w:lineRule="auto"/>
        <w:rPr>
          <w:rFonts w:ascii="David" w:hAnsi="David" w:cs="David"/>
          <w:b/>
          <w:bCs/>
          <w:sz w:val="40"/>
          <w:szCs w:val="40"/>
          <w:rtl/>
        </w:rPr>
      </w:pPr>
    </w:p>
    <w:p w:rsidR="00503F62" w:rsidRDefault="00503F62" w:rsidP="00503F62">
      <w:pPr>
        <w:spacing w:line="480" w:lineRule="auto"/>
        <w:jc w:val="right"/>
        <w:rPr>
          <w:rFonts w:ascii="David" w:hAnsi="David" w:cs="David"/>
          <w:b/>
          <w:bCs/>
          <w:sz w:val="40"/>
          <w:szCs w:val="40"/>
          <w:rtl/>
        </w:rPr>
      </w:pPr>
      <w:r w:rsidRPr="00B448A3">
        <w:rPr>
          <w:rFonts w:ascii="David" w:hAnsi="David" w:cs="David" w:hint="cs"/>
          <w:b/>
          <w:bCs/>
          <w:sz w:val="40"/>
          <w:szCs w:val="40"/>
          <w:rtl/>
        </w:rPr>
        <w:t>ינואר 2019</w:t>
      </w:r>
    </w:p>
    <w:p w:rsidR="00503F62" w:rsidRPr="00E57875" w:rsidRDefault="00503F62" w:rsidP="00503F62">
      <w:pPr>
        <w:ind w:left="-1192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</w:rPr>
        <w:drawing>
          <wp:inline distT="0" distB="0" distL="0" distR="0" wp14:anchorId="23700E47" wp14:editId="1CE07849">
            <wp:extent cx="7011035" cy="518160"/>
            <wp:effectExtent l="0" t="0" r="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03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F62" w:rsidRDefault="00503F62" w:rsidP="002B407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2B407B" w:rsidRDefault="002B407B" w:rsidP="002B407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ניר עמדה בנושא: </w:t>
      </w:r>
    </w:p>
    <w:p w:rsidR="00C24794" w:rsidRPr="00C24794" w:rsidRDefault="00C24794" w:rsidP="002B407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24794">
        <w:rPr>
          <w:rFonts w:ascii="David" w:hAnsi="David" w:cs="David"/>
          <w:b/>
          <w:bCs/>
          <w:sz w:val="28"/>
          <w:szCs w:val="28"/>
          <w:rtl/>
        </w:rPr>
        <w:t>גידול וגיוון במשק החשמל באמצעות תחנת כוח גרעינית ללא פגיעה בעמימות.</w:t>
      </w:r>
    </w:p>
    <w:p w:rsidR="00C24794" w:rsidRDefault="00C24794" w:rsidP="003927EF">
      <w:pPr>
        <w:spacing w:after="0" w:line="360" w:lineRule="auto"/>
        <w:rPr>
          <w:rFonts w:cs="Arial"/>
          <w:rtl/>
        </w:rPr>
      </w:pPr>
    </w:p>
    <w:p w:rsidR="003927EF" w:rsidRPr="00FF45FD" w:rsidRDefault="003927EF" w:rsidP="00FF45FD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45FD">
        <w:rPr>
          <w:rFonts w:ascii="David" w:hAnsi="David" w:cs="David" w:hint="cs"/>
          <w:b/>
          <w:bCs/>
          <w:sz w:val="28"/>
          <w:szCs w:val="28"/>
          <w:u w:val="single"/>
          <w:rtl/>
        </w:rPr>
        <w:t>רקע</w:t>
      </w:r>
    </w:p>
    <w:p w:rsidR="00965FD3" w:rsidRPr="00FF45FD" w:rsidRDefault="00965FD3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/>
          <w:sz w:val="24"/>
          <w:szCs w:val="24"/>
          <w:rtl/>
        </w:rPr>
        <w:t>ישראל</w:t>
      </w:r>
      <w:r w:rsidRPr="00FF45FD">
        <w:rPr>
          <w:rFonts w:ascii="David" w:hAnsi="David" w:cs="David" w:hint="cs"/>
          <w:sz w:val="24"/>
          <w:szCs w:val="24"/>
          <w:rtl/>
        </w:rPr>
        <w:t>,</w:t>
      </w:r>
      <w:r w:rsidRPr="00FF45FD">
        <w:rPr>
          <w:rFonts w:ascii="David" w:hAnsi="David" w:cs="David"/>
          <w:sz w:val="24"/>
          <w:szCs w:val="24"/>
          <w:rtl/>
        </w:rPr>
        <w:t xml:space="preserve"> </w:t>
      </w:r>
      <w:r w:rsidRPr="00FF45FD">
        <w:rPr>
          <w:rFonts w:ascii="David" w:hAnsi="David" w:cs="David" w:hint="cs"/>
          <w:sz w:val="24"/>
          <w:szCs w:val="24"/>
          <w:rtl/>
        </w:rPr>
        <w:t>כשאר המדינות המתוקנות,</w:t>
      </w:r>
      <w:r w:rsidRPr="00FF45FD">
        <w:rPr>
          <w:rFonts w:ascii="David" w:hAnsi="David" w:cs="David"/>
          <w:sz w:val="24"/>
          <w:szCs w:val="24"/>
          <w:rtl/>
        </w:rPr>
        <w:t xml:space="preserve"> התחייבה להפחית את </w:t>
      </w:r>
      <w:r w:rsidRPr="00FF45FD">
        <w:rPr>
          <w:rFonts w:ascii="David" w:hAnsi="David" w:cs="David"/>
          <w:b/>
          <w:bCs/>
          <w:sz w:val="24"/>
          <w:szCs w:val="24"/>
          <w:rtl/>
        </w:rPr>
        <w:t>זיהום האוויר</w:t>
      </w:r>
      <w:r w:rsidRPr="00FF45FD">
        <w:rPr>
          <w:rFonts w:ascii="David" w:hAnsi="David" w:cs="David" w:hint="cs"/>
          <w:sz w:val="24"/>
          <w:szCs w:val="24"/>
          <w:rtl/>
        </w:rPr>
        <w:t xml:space="preserve">. אחד ממקורות הזיהום העיקריים הינו ייצור האנרגיה החשמלית לצרכי מדינת ישראל, אותה ניתן לייצר באמצעות: ביומסה, נפט, פחם, גז, </w:t>
      </w:r>
      <w:proofErr w:type="spellStart"/>
      <w:r w:rsidRPr="00FF45FD">
        <w:rPr>
          <w:rFonts w:ascii="David" w:hAnsi="David" w:cs="David" w:hint="cs"/>
          <w:sz w:val="24"/>
          <w:szCs w:val="24"/>
          <w:rtl/>
        </w:rPr>
        <w:t>הידרודינאמית</w:t>
      </w:r>
      <w:proofErr w:type="spellEnd"/>
      <w:r w:rsidRPr="00FF45FD">
        <w:rPr>
          <w:rFonts w:ascii="David" w:hAnsi="David" w:cs="David" w:hint="cs"/>
          <w:sz w:val="24"/>
          <w:szCs w:val="24"/>
          <w:rtl/>
        </w:rPr>
        <w:t xml:space="preserve">, מתחדשת (רוח/סולרית) וגרעין. נראה כי לתקופה הקרובה, הגז הטבעי, מספק פתרון טוב לנושא הפחתת זיהום האוויר. יחד עם זאת, תחנות הכוח ואסדות הגז </w:t>
      </w:r>
      <w:r w:rsidRPr="00FF45FD">
        <w:rPr>
          <w:rFonts w:ascii="David" w:hAnsi="David" w:cs="David" w:hint="cs"/>
          <w:b/>
          <w:bCs/>
          <w:sz w:val="24"/>
          <w:szCs w:val="24"/>
          <w:rtl/>
        </w:rPr>
        <w:t>חשופות לפגיעה</w:t>
      </w:r>
      <w:r w:rsidRPr="00FF45FD">
        <w:rPr>
          <w:rFonts w:ascii="David" w:hAnsi="David" w:cs="David" w:hint="cs"/>
          <w:sz w:val="24"/>
          <w:szCs w:val="24"/>
          <w:rtl/>
        </w:rPr>
        <w:t>.</w:t>
      </w:r>
    </w:p>
    <w:p w:rsidR="00E31C3D" w:rsidRPr="00FF45FD" w:rsidRDefault="00F450D3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b/>
          <w:bCs/>
          <w:sz w:val="24"/>
          <w:szCs w:val="24"/>
          <w:rtl/>
        </w:rPr>
        <w:t>תצרוכת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החשמל במדינת ישראל הולכת </w:t>
      </w:r>
      <w:r w:rsidRPr="00FF45FD">
        <w:rPr>
          <w:rFonts w:ascii="David" w:hAnsi="David" w:cs="David" w:hint="cs"/>
          <w:b/>
          <w:bCs/>
          <w:sz w:val="24"/>
          <w:szCs w:val="24"/>
          <w:rtl/>
        </w:rPr>
        <w:t>ועולה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עם השנים. </w:t>
      </w:r>
      <w:r w:rsidR="00CA182B" w:rsidRPr="00FF45FD">
        <w:rPr>
          <w:rFonts w:ascii="David" w:hAnsi="David" w:cs="David" w:hint="cs"/>
          <w:sz w:val="24"/>
          <w:szCs w:val="24"/>
          <w:rtl/>
        </w:rPr>
        <w:t xml:space="preserve">כיום היא עומדת על כ- </w:t>
      </w:r>
      <w:r w:rsidR="00CA182B" w:rsidRPr="00FF45FD">
        <w:rPr>
          <w:rFonts w:ascii="David" w:hAnsi="David" w:cs="David"/>
          <w:sz w:val="24"/>
          <w:szCs w:val="24"/>
        </w:rPr>
        <w:t>70TWh</w:t>
      </w:r>
      <w:r w:rsidR="00CA182B" w:rsidRPr="00FF45FD">
        <w:rPr>
          <w:rFonts w:ascii="David" w:hAnsi="David" w:cs="David" w:hint="cs"/>
          <w:sz w:val="24"/>
          <w:szCs w:val="24"/>
          <w:rtl/>
        </w:rPr>
        <w:t xml:space="preserve">. </w:t>
      </w:r>
      <w:r w:rsidR="00AC4D2C" w:rsidRPr="00FF45FD">
        <w:rPr>
          <w:rFonts w:ascii="David" w:hAnsi="David" w:cs="David" w:hint="cs"/>
          <w:sz w:val="24"/>
          <w:szCs w:val="24"/>
          <w:rtl/>
        </w:rPr>
        <w:t xml:space="preserve">בשנים הקרובות </w:t>
      </w:r>
      <w:r w:rsidR="00CA182B" w:rsidRPr="00FF45FD">
        <w:rPr>
          <w:rFonts w:ascii="David" w:hAnsi="David" w:cs="David" w:hint="cs"/>
          <w:sz w:val="24"/>
          <w:szCs w:val="24"/>
          <w:rtl/>
        </w:rPr>
        <w:t xml:space="preserve">צפוי </w:t>
      </w:r>
      <w:r w:rsidR="00AC4D2C" w:rsidRPr="00FF45FD">
        <w:rPr>
          <w:rFonts w:ascii="David" w:hAnsi="David" w:cs="David" w:hint="cs"/>
          <w:sz w:val="24"/>
          <w:szCs w:val="24"/>
          <w:rtl/>
        </w:rPr>
        <w:t>המשך</w:t>
      </w:r>
      <w:r w:rsidR="006732CB" w:rsidRPr="00FF45FD">
        <w:rPr>
          <w:rFonts w:ascii="David" w:hAnsi="David" w:cs="David" w:hint="cs"/>
          <w:sz w:val="24"/>
          <w:szCs w:val="24"/>
          <w:rtl/>
        </w:rPr>
        <w:t xml:space="preserve"> ה</w:t>
      </w:r>
      <w:r w:rsidR="00CA182B" w:rsidRPr="00FF45FD">
        <w:rPr>
          <w:rFonts w:ascii="David" w:hAnsi="David" w:cs="David" w:hint="cs"/>
          <w:sz w:val="24"/>
          <w:szCs w:val="24"/>
          <w:rtl/>
        </w:rPr>
        <w:t>גידול של כ- 2.7% לשנה.</w:t>
      </w:r>
      <w:r w:rsidR="006732CB" w:rsidRPr="00FF45FD">
        <w:rPr>
          <w:rFonts w:ascii="David" w:hAnsi="David" w:cs="David" w:hint="cs"/>
          <w:sz w:val="24"/>
          <w:szCs w:val="24"/>
          <w:rtl/>
        </w:rPr>
        <w:t xml:space="preserve"> </w:t>
      </w:r>
      <w:r w:rsidR="00CA182B" w:rsidRPr="00FF45FD">
        <w:rPr>
          <w:rFonts w:ascii="David" w:hAnsi="David" w:cs="David" w:hint="cs"/>
          <w:sz w:val="24"/>
          <w:szCs w:val="24"/>
          <w:rtl/>
        </w:rPr>
        <w:t>כך</w:t>
      </w:r>
      <w:r w:rsidR="006732CB" w:rsidRPr="00FF45FD">
        <w:rPr>
          <w:rFonts w:ascii="David" w:hAnsi="David" w:cs="David" w:hint="cs"/>
          <w:sz w:val="24"/>
          <w:szCs w:val="24"/>
          <w:rtl/>
        </w:rPr>
        <w:t>,</w:t>
      </w:r>
      <w:r w:rsidR="00CA182B" w:rsidRPr="00FF45FD">
        <w:rPr>
          <w:rFonts w:ascii="David" w:hAnsi="David" w:cs="David" w:hint="cs"/>
          <w:sz w:val="24"/>
          <w:szCs w:val="24"/>
          <w:rtl/>
        </w:rPr>
        <w:t xml:space="preserve"> שב- 2030 צפויה תצרוכת של כ- </w:t>
      </w:r>
      <w:r w:rsidR="00CA182B" w:rsidRPr="00FF45FD">
        <w:rPr>
          <w:rFonts w:ascii="David" w:hAnsi="David" w:cs="David"/>
          <w:sz w:val="24"/>
          <w:szCs w:val="24"/>
        </w:rPr>
        <w:t>100TWh</w:t>
      </w:r>
      <w:r w:rsidR="00CA182B" w:rsidRPr="00FF45FD">
        <w:rPr>
          <w:rFonts w:ascii="David" w:hAnsi="David" w:cs="David" w:hint="cs"/>
          <w:sz w:val="24"/>
          <w:szCs w:val="24"/>
          <w:rtl/>
        </w:rPr>
        <w:t xml:space="preserve">. </w:t>
      </w:r>
      <w:r w:rsidR="00EC3164" w:rsidRPr="00FF45FD">
        <w:rPr>
          <w:rFonts w:ascii="David" w:hAnsi="David" w:cs="David" w:hint="cs"/>
          <w:sz w:val="24"/>
          <w:szCs w:val="24"/>
          <w:rtl/>
        </w:rPr>
        <w:t xml:space="preserve">בנוסף, </w:t>
      </w:r>
      <w:r w:rsidR="00AC4D2C" w:rsidRPr="00FF45FD">
        <w:rPr>
          <w:rFonts w:ascii="David" w:hAnsi="David" w:cs="David" w:hint="cs"/>
          <w:sz w:val="24"/>
          <w:szCs w:val="24"/>
          <w:rtl/>
        </w:rPr>
        <w:t xml:space="preserve">ההספק המותקן כיום בחברת החשמל הינו כ- </w:t>
      </w:r>
      <w:r w:rsidR="00AC4D2C" w:rsidRPr="00FF45FD">
        <w:rPr>
          <w:rFonts w:ascii="David" w:hAnsi="David" w:cs="David"/>
          <w:sz w:val="24"/>
          <w:szCs w:val="24"/>
        </w:rPr>
        <w:t>13.5 MW</w:t>
      </w:r>
      <w:r w:rsidR="00AC4D2C" w:rsidRPr="00FF45FD">
        <w:rPr>
          <w:rFonts w:ascii="David" w:hAnsi="David" w:cs="David" w:hint="cs"/>
          <w:sz w:val="24"/>
          <w:szCs w:val="24"/>
          <w:rtl/>
        </w:rPr>
        <w:t xml:space="preserve">, קרוב מאוד לביקוש השיא. </w:t>
      </w:r>
      <w:r w:rsidR="00965FD3" w:rsidRPr="00FF45FD">
        <w:rPr>
          <w:rFonts w:ascii="David" w:hAnsi="David" w:cs="David" w:hint="cs"/>
          <w:sz w:val="24"/>
          <w:szCs w:val="24"/>
          <w:rtl/>
        </w:rPr>
        <w:t xml:space="preserve">כאמור, </w:t>
      </w:r>
      <w:r w:rsidRPr="00FF45FD">
        <w:rPr>
          <w:rFonts w:ascii="David" w:hAnsi="David" w:cs="David"/>
          <w:sz w:val="24"/>
          <w:szCs w:val="24"/>
          <w:rtl/>
        </w:rPr>
        <w:t xml:space="preserve">ישראל נסמכת בעיקר על גז טבעי שיספיק </w:t>
      </w:r>
      <w:r w:rsidRPr="00FF45FD">
        <w:rPr>
          <w:rFonts w:ascii="David" w:hAnsi="David" w:cs="David"/>
          <w:b/>
          <w:bCs/>
          <w:sz w:val="24"/>
          <w:szCs w:val="24"/>
          <w:rtl/>
        </w:rPr>
        <w:t>לשניים עד שלושה עשורים</w:t>
      </w:r>
      <w:r w:rsidRPr="00FF45FD">
        <w:rPr>
          <w:rFonts w:ascii="David" w:hAnsi="David" w:cs="David"/>
          <w:sz w:val="24"/>
          <w:szCs w:val="24"/>
          <w:rtl/>
        </w:rPr>
        <w:t xml:space="preserve"> (עד </w:t>
      </w:r>
      <w:r w:rsidRPr="00FF45FD">
        <w:rPr>
          <w:rFonts w:ascii="David" w:hAnsi="David" w:cs="David" w:hint="cs"/>
          <w:sz w:val="24"/>
          <w:szCs w:val="24"/>
          <w:rtl/>
        </w:rPr>
        <w:t>2050</w:t>
      </w:r>
      <w:r w:rsidRPr="00FF45FD">
        <w:rPr>
          <w:rFonts w:ascii="David" w:hAnsi="David" w:cs="David"/>
          <w:sz w:val="24"/>
          <w:szCs w:val="24"/>
          <w:rtl/>
        </w:rPr>
        <w:t>)</w:t>
      </w:r>
      <w:r w:rsidRPr="00FF45FD">
        <w:rPr>
          <w:rFonts w:ascii="David" w:hAnsi="David" w:cs="David" w:hint="cs"/>
          <w:sz w:val="24"/>
          <w:szCs w:val="24"/>
          <w:rtl/>
        </w:rPr>
        <w:t xml:space="preserve">. </w:t>
      </w:r>
      <w:r w:rsidR="00830D0F" w:rsidRPr="00FF45FD">
        <w:rPr>
          <w:rFonts w:ascii="David" w:hAnsi="David" w:cs="David" w:hint="cs"/>
          <w:sz w:val="24"/>
          <w:szCs w:val="24"/>
          <w:rtl/>
        </w:rPr>
        <w:t xml:space="preserve">ברוב המדינות המפותחות בעולם מקובל </w:t>
      </w:r>
      <w:r w:rsidR="00830D0F" w:rsidRPr="00FF45FD">
        <w:rPr>
          <w:rFonts w:ascii="David" w:hAnsi="David" w:cs="David" w:hint="cs"/>
          <w:b/>
          <w:bCs/>
          <w:sz w:val="24"/>
          <w:szCs w:val="24"/>
          <w:rtl/>
        </w:rPr>
        <w:t>לגוון</w:t>
      </w:r>
      <w:r w:rsidR="00830D0F" w:rsidRPr="00FF45FD">
        <w:rPr>
          <w:rFonts w:ascii="David" w:hAnsi="David" w:cs="David" w:hint="cs"/>
          <w:sz w:val="24"/>
          <w:szCs w:val="24"/>
          <w:rtl/>
        </w:rPr>
        <w:t xml:space="preserve"> </w:t>
      </w:r>
      <w:r w:rsidR="00E31C3D" w:rsidRPr="00FF45FD">
        <w:rPr>
          <w:rFonts w:ascii="David" w:hAnsi="David" w:cs="David" w:hint="cs"/>
          <w:sz w:val="24"/>
          <w:szCs w:val="24"/>
          <w:rtl/>
        </w:rPr>
        <w:t xml:space="preserve">במקורות האנרגיה. </w:t>
      </w:r>
      <w:r w:rsidR="00E31C3D" w:rsidRPr="00FF45FD">
        <w:rPr>
          <w:rFonts w:ascii="David" w:hAnsi="David" w:cs="David"/>
          <w:sz w:val="24"/>
          <w:szCs w:val="24"/>
          <w:rtl/>
        </w:rPr>
        <w:t>סוגיית הקמת תחנת כוח גרעינית (</w:t>
      </w:r>
      <w:proofErr w:type="spellStart"/>
      <w:r w:rsidR="00E31C3D" w:rsidRPr="00FF45FD">
        <w:rPr>
          <w:rFonts w:ascii="David" w:hAnsi="David" w:cs="David"/>
          <w:sz w:val="24"/>
          <w:szCs w:val="24"/>
          <w:rtl/>
        </w:rPr>
        <w:t>תג"ר</w:t>
      </w:r>
      <w:proofErr w:type="spellEnd"/>
      <w:r w:rsidR="00E31C3D" w:rsidRPr="00FF45FD">
        <w:rPr>
          <w:rFonts w:ascii="David" w:hAnsi="David" w:cs="David"/>
          <w:sz w:val="24"/>
          <w:szCs w:val="24"/>
          <w:rtl/>
        </w:rPr>
        <w:t xml:space="preserve">) נמצאת על סדר היום של משק האנרגיה בישראל עוד משנות השבעים של המאה שעברה כחלק מהחלטה לגוון את סל </w:t>
      </w:r>
      <w:proofErr w:type="spellStart"/>
      <w:r w:rsidR="00E31C3D" w:rsidRPr="00FF45FD">
        <w:rPr>
          <w:rFonts w:ascii="David" w:hAnsi="David" w:cs="David"/>
          <w:sz w:val="24"/>
          <w:szCs w:val="24"/>
          <w:rtl/>
        </w:rPr>
        <w:t>הדלקים</w:t>
      </w:r>
      <w:proofErr w:type="spellEnd"/>
      <w:r w:rsidR="00E31C3D" w:rsidRPr="00FF45FD">
        <w:rPr>
          <w:rFonts w:ascii="David" w:hAnsi="David" w:cs="David"/>
          <w:sz w:val="24"/>
          <w:szCs w:val="24"/>
          <w:rtl/>
        </w:rPr>
        <w:t xml:space="preserve"> במדינה</w:t>
      </w:r>
      <w:r w:rsidR="00E31C3D" w:rsidRPr="00FF45FD">
        <w:rPr>
          <w:rFonts w:ascii="David" w:hAnsi="David" w:cs="David" w:hint="cs"/>
          <w:sz w:val="24"/>
          <w:szCs w:val="24"/>
          <w:rtl/>
        </w:rPr>
        <w:t>.</w:t>
      </w:r>
      <w:r w:rsidR="004073D2" w:rsidRPr="00FF45FD">
        <w:rPr>
          <w:rFonts w:ascii="David" w:hAnsi="David" w:cs="David" w:hint="cs"/>
          <w:sz w:val="24"/>
          <w:szCs w:val="24"/>
          <w:rtl/>
        </w:rPr>
        <w:t xml:space="preserve"> </w:t>
      </w:r>
      <w:r w:rsidR="00FE20A1" w:rsidRPr="00FF45FD">
        <w:rPr>
          <w:rFonts w:ascii="David" w:hAnsi="David" w:cs="David"/>
          <w:sz w:val="24"/>
          <w:szCs w:val="24"/>
          <w:rtl/>
        </w:rPr>
        <w:t xml:space="preserve">חזון גרעיני זה זכה לתמיכת ממשל ניקסון, שהציע ביוני 1974 לייצא כורים לישראל ולמצרים. אבל עד סוף </w:t>
      </w:r>
      <w:r w:rsidR="00E667A6" w:rsidRPr="00FF45FD">
        <w:rPr>
          <w:rFonts w:ascii="David" w:hAnsi="David" w:cs="David" w:hint="cs"/>
          <w:sz w:val="24"/>
          <w:szCs w:val="24"/>
          <w:rtl/>
        </w:rPr>
        <w:t xml:space="preserve">אותו </w:t>
      </w:r>
      <w:r w:rsidR="00FE20A1" w:rsidRPr="00FF45FD">
        <w:rPr>
          <w:rFonts w:ascii="David" w:hAnsi="David" w:cs="David"/>
          <w:sz w:val="24"/>
          <w:szCs w:val="24"/>
          <w:rtl/>
        </w:rPr>
        <w:t xml:space="preserve">עשור, תחת ממשל קרטר, התוכנית </w:t>
      </w:r>
      <w:r w:rsidR="00FE20A1" w:rsidRPr="00FF45FD">
        <w:rPr>
          <w:rFonts w:ascii="David" w:hAnsi="David" w:cs="David" w:hint="cs"/>
          <w:sz w:val="24"/>
          <w:szCs w:val="24"/>
          <w:rtl/>
        </w:rPr>
        <w:t xml:space="preserve">כולה </w:t>
      </w:r>
      <w:r w:rsidR="00FE20A1" w:rsidRPr="00FF45FD">
        <w:rPr>
          <w:rFonts w:ascii="David" w:hAnsi="David" w:cs="David"/>
          <w:sz w:val="24"/>
          <w:szCs w:val="24"/>
          <w:rtl/>
        </w:rPr>
        <w:t>נעלמה</w:t>
      </w:r>
      <w:r w:rsidR="004073D2" w:rsidRPr="00FF45FD">
        <w:rPr>
          <w:rFonts w:ascii="David" w:hAnsi="David" w:cs="David" w:hint="cs"/>
          <w:sz w:val="24"/>
          <w:szCs w:val="24"/>
          <w:rtl/>
        </w:rPr>
        <w:t xml:space="preserve"> בשל כניסת אמנת ה- </w:t>
      </w:r>
      <w:r w:rsidR="004073D2" w:rsidRPr="00FF45FD">
        <w:rPr>
          <w:rFonts w:ascii="David" w:hAnsi="David" w:cs="David" w:hint="cs"/>
          <w:sz w:val="24"/>
          <w:szCs w:val="24"/>
        </w:rPr>
        <w:t>NPT</w:t>
      </w:r>
      <w:r w:rsidR="004073D2" w:rsidRPr="00FF45FD">
        <w:rPr>
          <w:rFonts w:ascii="David" w:hAnsi="David" w:cs="David" w:hint="cs"/>
          <w:sz w:val="24"/>
          <w:szCs w:val="24"/>
          <w:rtl/>
        </w:rPr>
        <w:t xml:space="preserve"> לתוקף </w:t>
      </w:r>
      <w:r w:rsidR="00591AEB" w:rsidRPr="00FF45FD">
        <w:rPr>
          <w:rFonts w:ascii="David" w:hAnsi="David" w:cs="David" w:hint="cs"/>
          <w:sz w:val="24"/>
          <w:szCs w:val="24"/>
          <w:rtl/>
        </w:rPr>
        <w:t>וסירוב ישראל לחתום עליה</w:t>
      </w:r>
      <w:r w:rsidR="00FE20A1" w:rsidRPr="00FF45FD">
        <w:rPr>
          <w:rFonts w:ascii="David" w:hAnsi="David" w:cs="David"/>
          <w:sz w:val="24"/>
          <w:szCs w:val="24"/>
          <w:rtl/>
        </w:rPr>
        <w:t>.</w:t>
      </w:r>
    </w:p>
    <w:p w:rsidR="00591AEB" w:rsidRPr="00FF45FD" w:rsidRDefault="00E667A6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כיום, </w:t>
      </w:r>
      <w:r w:rsidR="00591AEB" w:rsidRPr="00FF45FD">
        <w:rPr>
          <w:rFonts w:ascii="David" w:hAnsi="David" w:cs="David" w:hint="cs"/>
          <w:sz w:val="24"/>
          <w:szCs w:val="24"/>
          <w:rtl/>
        </w:rPr>
        <w:t xml:space="preserve">בנוסף למשק החשמל הגדל, צפויה דרישה גוברת </w:t>
      </w:r>
      <w:r w:rsidR="00591AEB" w:rsidRPr="00FF45FD">
        <w:rPr>
          <w:rFonts w:ascii="David" w:hAnsi="David" w:cs="David" w:hint="cs"/>
          <w:b/>
          <w:bCs/>
          <w:sz w:val="24"/>
          <w:szCs w:val="24"/>
          <w:rtl/>
        </w:rPr>
        <w:t>למים מותפלים</w:t>
      </w:r>
      <w:r w:rsidR="00591AEB" w:rsidRPr="00FF45FD">
        <w:rPr>
          <w:rFonts w:ascii="David" w:hAnsi="David" w:cs="David" w:hint="cs"/>
          <w:sz w:val="24"/>
          <w:szCs w:val="24"/>
          <w:rtl/>
        </w:rPr>
        <w:t xml:space="preserve">. מערכות ההתפלה צורכות חשמל רב ומצדיקות גידול </w:t>
      </w:r>
      <w:r w:rsidR="00591AEB" w:rsidRPr="00FF45FD">
        <w:rPr>
          <w:rFonts w:ascii="David" w:hAnsi="David" w:cs="David" w:hint="cs"/>
          <w:b/>
          <w:bCs/>
          <w:sz w:val="24"/>
          <w:szCs w:val="24"/>
          <w:rtl/>
        </w:rPr>
        <w:t>וגיוון במשק האנרגיה</w:t>
      </w:r>
      <w:r w:rsidR="00591AEB" w:rsidRPr="00FF45FD">
        <w:rPr>
          <w:rFonts w:ascii="David" w:hAnsi="David" w:cs="David" w:hint="cs"/>
          <w:sz w:val="24"/>
          <w:szCs w:val="24"/>
          <w:rtl/>
        </w:rPr>
        <w:t xml:space="preserve">. </w:t>
      </w:r>
      <w:r w:rsidR="00965FD3" w:rsidRPr="00FF45FD">
        <w:rPr>
          <w:rFonts w:ascii="David" w:hAnsi="David" w:cs="David" w:hint="cs"/>
          <w:sz w:val="24"/>
          <w:szCs w:val="24"/>
          <w:rtl/>
        </w:rPr>
        <w:t>הגיוון נדרש כדי להימנע מגורם כשל משותף אחד, קרי הגז. בהעדר גז מסיבה כל שהיא (פגיעה באסדות, תום השאיבה וכו')</w:t>
      </w:r>
      <w:r w:rsidR="0072128E">
        <w:rPr>
          <w:rFonts w:ascii="David" w:hAnsi="David" w:cs="David" w:hint="cs"/>
          <w:sz w:val="24"/>
          <w:szCs w:val="24"/>
          <w:rtl/>
        </w:rPr>
        <w:t>,</w:t>
      </w:r>
      <w:r w:rsidR="00965FD3" w:rsidRPr="00FF45FD">
        <w:rPr>
          <w:rFonts w:ascii="David" w:hAnsi="David" w:cs="David" w:hint="cs"/>
          <w:sz w:val="24"/>
          <w:szCs w:val="24"/>
          <w:rtl/>
        </w:rPr>
        <w:t xml:space="preserve"> שני מרכיבים הקשורים לביטחון הלאומי של ישראל יפגעו באופן משמעותי, משק האנרגיה ומשק המים.</w:t>
      </w:r>
    </w:p>
    <w:p w:rsidR="008B3124" w:rsidRDefault="00E667A6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הבעיה שישראל תעמוד בפניה בעוד </w:t>
      </w:r>
      <w:r w:rsidR="003927EF" w:rsidRPr="00FF45FD">
        <w:rPr>
          <w:rFonts w:ascii="David" w:hAnsi="David" w:cs="David" w:hint="cs"/>
          <w:sz w:val="24"/>
          <w:szCs w:val="24"/>
          <w:rtl/>
        </w:rPr>
        <w:t>כשלושה</w:t>
      </w:r>
      <w:r w:rsidR="00965FD3" w:rsidRPr="00FF45FD">
        <w:rPr>
          <w:rFonts w:ascii="David" w:hAnsi="David" w:cs="David" w:hint="cs"/>
          <w:sz w:val="24"/>
          <w:szCs w:val="24"/>
          <w:rtl/>
        </w:rPr>
        <w:t xml:space="preserve"> עשורים הינה </w:t>
      </w:r>
      <w:r w:rsidR="007953A0" w:rsidRPr="00FF45FD">
        <w:rPr>
          <w:rFonts w:ascii="David" w:hAnsi="David" w:cs="David" w:hint="cs"/>
          <w:sz w:val="24"/>
          <w:szCs w:val="24"/>
          <w:rtl/>
        </w:rPr>
        <w:t>חוסר בגז</w:t>
      </w:r>
      <w:r w:rsidR="008B3124" w:rsidRPr="00FF45FD">
        <w:rPr>
          <w:rFonts w:ascii="David" w:hAnsi="David" w:cs="David" w:hint="cs"/>
          <w:sz w:val="24"/>
          <w:szCs w:val="24"/>
          <w:rtl/>
        </w:rPr>
        <w:t>. לכן נדרש כבר עתה לפעול לפתרונות חליפיים.</w:t>
      </w:r>
    </w:p>
    <w:p w:rsidR="00FF45FD" w:rsidRPr="00FF45FD" w:rsidRDefault="00FF45FD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B3124" w:rsidRPr="00FF45FD" w:rsidRDefault="008B3124" w:rsidP="00FF45FD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45FD">
        <w:rPr>
          <w:rFonts w:ascii="David" w:hAnsi="David" w:cs="David" w:hint="cs"/>
          <w:b/>
          <w:bCs/>
          <w:sz w:val="28"/>
          <w:szCs w:val="28"/>
          <w:u w:val="single"/>
          <w:rtl/>
        </w:rPr>
        <w:t>מטרה</w:t>
      </w:r>
    </w:p>
    <w:p w:rsidR="00F450D3" w:rsidRDefault="008B3124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מטרת מסמך זה הינה </w:t>
      </w:r>
      <w:r w:rsidR="003927EF" w:rsidRPr="00FF45FD">
        <w:rPr>
          <w:rFonts w:ascii="David" w:hAnsi="David" w:cs="David" w:hint="cs"/>
          <w:sz w:val="24"/>
          <w:szCs w:val="24"/>
          <w:rtl/>
        </w:rPr>
        <w:t>להגדיר את בעלי העניין והמהלכים שנדרש לנקוט כדי לאפשר הקמת תחנת כוח גרעינית בישראל לטובת הגדלה</w:t>
      </w:r>
      <w:r w:rsidR="00703D56" w:rsidRPr="00FF45FD">
        <w:rPr>
          <w:rFonts w:ascii="David" w:hAnsi="David" w:cs="David" w:hint="cs"/>
          <w:sz w:val="24"/>
          <w:szCs w:val="24"/>
          <w:rtl/>
        </w:rPr>
        <w:t xml:space="preserve">, חסינות </w:t>
      </w:r>
      <w:r w:rsidR="003927EF" w:rsidRPr="00FF45FD">
        <w:rPr>
          <w:rFonts w:ascii="David" w:hAnsi="David" w:cs="David" w:hint="cs"/>
          <w:sz w:val="24"/>
          <w:szCs w:val="24"/>
          <w:rtl/>
        </w:rPr>
        <w:t>וגיוון משק האנרגיה.</w:t>
      </w:r>
      <w:r w:rsidR="00C24794" w:rsidRPr="00FF45FD">
        <w:rPr>
          <w:rFonts w:ascii="David" w:hAnsi="David" w:cs="David" w:hint="cs"/>
          <w:sz w:val="24"/>
          <w:szCs w:val="24"/>
          <w:rtl/>
        </w:rPr>
        <w:t xml:space="preserve"> ללא פגיעה במדיניות העמימות של ישראל.</w:t>
      </w:r>
    </w:p>
    <w:p w:rsidR="00FF45FD" w:rsidRPr="00FF45FD" w:rsidRDefault="00FF45FD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40D2F" w:rsidRPr="00FF45FD" w:rsidRDefault="003927EF" w:rsidP="00FF45FD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45FD">
        <w:rPr>
          <w:rFonts w:ascii="David" w:hAnsi="David" w:cs="David" w:hint="cs"/>
          <w:b/>
          <w:bCs/>
          <w:sz w:val="28"/>
          <w:szCs w:val="28"/>
          <w:u w:val="single"/>
          <w:rtl/>
        </w:rPr>
        <w:t>דיון</w:t>
      </w:r>
    </w:p>
    <w:p w:rsidR="00553A88" w:rsidRPr="00FF45FD" w:rsidRDefault="003927EF" w:rsidP="00FF45FD">
      <w:pPr>
        <w:spacing w:after="0" w:line="360" w:lineRule="auto"/>
        <w:jc w:val="both"/>
        <w:rPr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ישראל כמדינה מתפתחת וגדלה נדרשת להגדיל את </w:t>
      </w:r>
      <w:r w:rsidR="00553A88" w:rsidRPr="00FF45FD">
        <w:rPr>
          <w:rFonts w:ascii="David" w:hAnsi="David" w:cs="David" w:hint="cs"/>
          <w:sz w:val="24"/>
          <w:szCs w:val="24"/>
          <w:rtl/>
        </w:rPr>
        <w:t>ה</w:t>
      </w:r>
      <w:r w:rsidRPr="00FF45FD">
        <w:rPr>
          <w:rFonts w:ascii="David" w:hAnsi="David" w:cs="David" w:hint="cs"/>
          <w:sz w:val="24"/>
          <w:szCs w:val="24"/>
          <w:rtl/>
        </w:rPr>
        <w:t xml:space="preserve">יכולת </w:t>
      </w:r>
      <w:r w:rsidR="00553A88" w:rsidRPr="00FF45FD">
        <w:rPr>
          <w:rFonts w:ascii="David" w:hAnsi="David" w:cs="David" w:hint="cs"/>
          <w:sz w:val="24"/>
          <w:szCs w:val="24"/>
          <w:rtl/>
        </w:rPr>
        <w:t>העצמאית שלה בייצור חשמל. רצוי עד כדי נדרש גיוון במקורות האנרגיה כמקובל במדינות רבות בעולם ובישראל אחת כמה וכמה בשל האיומים הפיסיים באזורינו</w:t>
      </w:r>
      <w:r w:rsidR="00F555AA" w:rsidRPr="00FF45FD">
        <w:rPr>
          <w:rFonts w:ascii="David" w:hAnsi="David" w:cs="David" w:hint="cs"/>
          <w:sz w:val="24"/>
          <w:szCs w:val="24"/>
          <w:rtl/>
        </w:rPr>
        <w:t xml:space="preserve"> (בהעדר גיוון פגיעה בגז הינה פגיעה </w:t>
      </w:r>
      <w:proofErr w:type="spellStart"/>
      <w:r w:rsidR="00F555AA" w:rsidRPr="00FF45FD">
        <w:rPr>
          <w:rFonts w:ascii="David" w:hAnsi="David" w:cs="David" w:hint="cs"/>
          <w:sz w:val="24"/>
          <w:szCs w:val="24"/>
          <w:rtl/>
        </w:rPr>
        <w:t>בכ</w:t>
      </w:r>
      <w:proofErr w:type="spellEnd"/>
      <w:r w:rsidR="00F555AA" w:rsidRPr="00FF45FD">
        <w:rPr>
          <w:rFonts w:ascii="David" w:hAnsi="David" w:cs="David" w:hint="cs"/>
          <w:sz w:val="24"/>
          <w:szCs w:val="24"/>
          <w:rtl/>
        </w:rPr>
        <w:t>- 80% ממשק האנרגיה במדינה)</w:t>
      </w:r>
      <w:r w:rsidR="00553A88" w:rsidRPr="00FF45FD">
        <w:rPr>
          <w:rFonts w:hint="cs"/>
          <w:sz w:val="24"/>
          <w:szCs w:val="24"/>
          <w:rtl/>
        </w:rPr>
        <w:t xml:space="preserve">. </w:t>
      </w:r>
    </w:p>
    <w:p w:rsidR="00703D56" w:rsidRPr="00FF45FD" w:rsidRDefault="00703D56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בהקמת כור גרעיני מעורבים שלושה גורמים: הממשלה, גוף הרישוי והמפעיל ויש לתת את הדעת ל- 19 נושאים תשתיתיים: </w:t>
      </w:r>
      <w:r w:rsidRPr="00FF45FD">
        <w:rPr>
          <w:rFonts w:ascii="David" w:hAnsi="David" w:cs="David" w:hint="cs"/>
          <w:b/>
          <w:bCs/>
          <w:sz w:val="24"/>
          <w:szCs w:val="24"/>
          <w:rtl/>
        </w:rPr>
        <w:t>העמדה הלאומית</w:t>
      </w:r>
      <w:r w:rsidRPr="00FF45FD">
        <w:rPr>
          <w:rFonts w:ascii="David" w:hAnsi="David" w:cs="David" w:hint="cs"/>
          <w:sz w:val="24"/>
          <w:szCs w:val="24"/>
          <w:rtl/>
        </w:rPr>
        <w:t xml:space="preserve">, בטיחות גרעינית, ניהול, תקציב ותקצוב, מסגרת חוקית, פיקוח, עבודת הרישוי, הגנה מקרינה, רשת החשמל, פיתוח המשאב האנושי, </w:t>
      </w:r>
      <w:r w:rsidRPr="00FF45FD">
        <w:rPr>
          <w:rFonts w:ascii="David" w:hAnsi="David" w:cs="David" w:hint="cs"/>
          <w:b/>
          <w:bCs/>
          <w:sz w:val="24"/>
          <w:szCs w:val="24"/>
          <w:rtl/>
        </w:rPr>
        <w:t xml:space="preserve">מעורבות בעלי </w:t>
      </w:r>
      <w:r w:rsidRPr="00FF45FD">
        <w:rPr>
          <w:rFonts w:ascii="David" w:hAnsi="David" w:cs="David" w:hint="cs"/>
          <w:b/>
          <w:bCs/>
          <w:sz w:val="24"/>
          <w:szCs w:val="24"/>
          <w:rtl/>
        </w:rPr>
        <w:lastRenderedPageBreak/>
        <w:t>העניין</w:t>
      </w:r>
      <w:r w:rsidRPr="00FF45FD">
        <w:rPr>
          <w:rFonts w:ascii="David" w:hAnsi="David" w:cs="David" w:hint="cs"/>
          <w:sz w:val="24"/>
          <w:szCs w:val="24"/>
          <w:rtl/>
        </w:rPr>
        <w:t xml:space="preserve">, האתר, הגנת הסביבה, </w:t>
      </w:r>
      <w:proofErr w:type="spellStart"/>
      <w:r w:rsidRPr="00FF45FD">
        <w:rPr>
          <w:rFonts w:ascii="David" w:hAnsi="David" w:cs="David" w:hint="cs"/>
          <w:sz w:val="24"/>
          <w:szCs w:val="24"/>
          <w:rtl/>
        </w:rPr>
        <w:t>תוכנית</w:t>
      </w:r>
      <w:proofErr w:type="spellEnd"/>
      <w:r w:rsidRPr="00FF45FD">
        <w:rPr>
          <w:rFonts w:ascii="David" w:hAnsi="David" w:cs="David" w:hint="cs"/>
          <w:sz w:val="24"/>
          <w:szCs w:val="24"/>
          <w:rtl/>
        </w:rPr>
        <w:t xml:space="preserve"> חרום, ביטחון גרעיני, ניהול הדלק הגרעיני, שפכים רדיואקטיביים, מעורבות התעשייה, רכש והתקשרות.</w:t>
      </w:r>
    </w:p>
    <w:p w:rsidR="00703D56" w:rsidRPr="00FF45FD" w:rsidRDefault="00703D56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בין בעלי העניין ניתן לזהות: </w:t>
      </w:r>
      <w:r w:rsidRPr="00FF45FD">
        <w:rPr>
          <w:rFonts w:ascii="David" w:hAnsi="David" w:cs="David"/>
          <w:sz w:val="24"/>
          <w:szCs w:val="24"/>
          <w:rtl/>
        </w:rPr>
        <w:t>אוכלוס</w:t>
      </w:r>
      <w:r w:rsidRPr="00FF45FD">
        <w:rPr>
          <w:rFonts w:ascii="David" w:hAnsi="David" w:cs="David" w:hint="cs"/>
          <w:sz w:val="24"/>
          <w:szCs w:val="24"/>
          <w:rtl/>
        </w:rPr>
        <w:t>י</w:t>
      </w:r>
      <w:r w:rsidRPr="00FF45FD">
        <w:rPr>
          <w:rFonts w:ascii="David" w:hAnsi="David" w:cs="David"/>
          <w:sz w:val="24"/>
          <w:szCs w:val="24"/>
          <w:rtl/>
        </w:rPr>
        <w:t>יה</w:t>
      </w:r>
      <w:r w:rsidRPr="00FF45FD">
        <w:rPr>
          <w:rFonts w:ascii="David" w:hAnsi="David" w:cs="David" w:hint="cs"/>
          <w:sz w:val="24"/>
          <w:szCs w:val="24"/>
          <w:rtl/>
        </w:rPr>
        <w:t xml:space="preserve"> (ציבור), גורמי ממשל שונים </w:t>
      </w:r>
      <w:r w:rsidR="000D1130" w:rsidRPr="00FF45FD">
        <w:rPr>
          <w:rFonts w:ascii="David" w:hAnsi="David" w:cs="David" w:hint="cs"/>
          <w:sz w:val="24"/>
          <w:szCs w:val="24"/>
          <w:rtl/>
        </w:rPr>
        <w:t>(כגון: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המטה לביטחון לאומי, משרד האנרגיה התשתיות והמים, חברת חשמל והועדה לאנרגיה אטומית</w:t>
      </w:r>
      <w:r w:rsidR="000D1130" w:rsidRPr="00FF45FD">
        <w:rPr>
          <w:rFonts w:ascii="David" w:hAnsi="David" w:cs="David" w:hint="cs"/>
          <w:sz w:val="24"/>
          <w:szCs w:val="24"/>
          <w:rtl/>
        </w:rPr>
        <w:t xml:space="preserve"> ועוד</w:t>
      </w:r>
      <w:r w:rsidRPr="00FF45FD">
        <w:rPr>
          <w:rFonts w:ascii="David" w:hAnsi="David" w:cs="David" w:hint="cs"/>
          <w:sz w:val="24"/>
          <w:szCs w:val="24"/>
          <w:rtl/>
        </w:rPr>
        <w:t xml:space="preserve">), </w:t>
      </w:r>
      <w:r w:rsidRPr="00FF45FD">
        <w:rPr>
          <w:rFonts w:ascii="David" w:hAnsi="David" w:cs="David"/>
          <w:sz w:val="24"/>
          <w:szCs w:val="24"/>
          <w:rtl/>
        </w:rPr>
        <w:t>מדינות אחרות ובמיוחד מדינות שכנות</w:t>
      </w:r>
      <w:r w:rsidRPr="00FF45FD">
        <w:rPr>
          <w:rFonts w:ascii="David" w:hAnsi="David" w:cs="David" w:hint="cs"/>
          <w:sz w:val="24"/>
          <w:szCs w:val="24"/>
          <w:rtl/>
        </w:rPr>
        <w:t>.</w:t>
      </w:r>
    </w:p>
    <w:p w:rsidR="000D1130" w:rsidRPr="00FF45FD" w:rsidRDefault="00703D56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/>
          <w:sz w:val="24"/>
          <w:szCs w:val="24"/>
          <w:rtl/>
        </w:rPr>
        <w:t>עמידה בכללים הבינלאומיים מאפשרת קבלת תמיכה בנושאי טכנולוגיה, אימון וציוד</w:t>
      </w:r>
      <w:r w:rsidR="000D1130" w:rsidRPr="00FF45FD">
        <w:rPr>
          <w:rFonts w:ascii="David" w:hAnsi="David" w:cs="David" w:hint="cs"/>
          <w:sz w:val="24"/>
          <w:szCs w:val="24"/>
          <w:rtl/>
        </w:rPr>
        <w:t xml:space="preserve"> (אמנת ה- </w:t>
      </w:r>
      <w:r w:rsidR="000D1130" w:rsidRPr="00FF45FD">
        <w:rPr>
          <w:rFonts w:ascii="David" w:hAnsi="David" w:cs="David" w:hint="cs"/>
          <w:sz w:val="24"/>
          <w:szCs w:val="24"/>
        </w:rPr>
        <w:t>NSG</w:t>
      </w:r>
      <w:r w:rsidR="000D1130" w:rsidRPr="00FF45FD">
        <w:rPr>
          <w:rFonts w:ascii="David" w:hAnsi="David" w:cs="David" w:hint="cs"/>
          <w:sz w:val="24"/>
          <w:szCs w:val="24"/>
          <w:rtl/>
        </w:rPr>
        <w:t>)</w:t>
      </w:r>
      <w:r w:rsidRPr="00FF45FD">
        <w:rPr>
          <w:rFonts w:ascii="David" w:hAnsi="David" w:cs="David"/>
          <w:sz w:val="24"/>
          <w:szCs w:val="24"/>
          <w:rtl/>
        </w:rPr>
        <w:t>.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במקרה של מדינת ישראל, הנושא בעייתי היות שהמדינה אינה חתומה על ה- </w:t>
      </w:r>
      <w:r w:rsidRPr="00FF45FD">
        <w:rPr>
          <w:rFonts w:ascii="David" w:hAnsi="David" w:cs="David" w:hint="cs"/>
          <w:sz w:val="24"/>
          <w:szCs w:val="24"/>
        </w:rPr>
        <w:t>NPT</w:t>
      </w:r>
      <w:r w:rsidR="000D1130" w:rsidRPr="00FF45FD">
        <w:rPr>
          <w:rFonts w:ascii="David" w:hAnsi="David" w:cs="David" w:hint="cs"/>
          <w:sz w:val="24"/>
          <w:szCs w:val="24"/>
          <w:rtl/>
        </w:rPr>
        <w:t>.</w:t>
      </w:r>
    </w:p>
    <w:p w:rsidR="00870020" w:rsidRPr="00FF45FD" w:rsidRDefault="003617A4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>אחד הגורמים המשמעותיים</w:t>
      </w:r>
      <w:r w:rsidR="00870020" w:rsidRPr="00FF45FD">
        <w:rPr>
          <w:rFonts w:ascii="David" w:hAnsi="David" w:cs="David" w:hint="cs"/>
          <w:sz w:val="24"/>
          <w:szCs w:val="24"/>
          <w:rtl/>
        </w:rPr>
        <w:t xml:space="preserve"> להצלחת יישום פרויקט כזה הינו דעת הקהל וההסכמה הציבורית (</w:t>
      </w:r>
      <w:r w:rsidR="00870020" w:rsidRPr="00FF45FD">
        <w:rPr>
          <w:rFonts w:ascii="David" w:hAnsi="David" w:cs="David"/>
          <w:sz w:val="24"/>
          <w:szCs w:val="24"/>
        </w:rPr>
        <w:t>Public Acceptance</w:t>
      </w:r>
      <w:r w:rsidR="00870020" w:rsidRPr="00FF45FD">
        <w:rPr>
          <w:rFonts w:ascii="David" w:hAnsi="David" w:cs="David" w:hint="cs"/>
          <w:sz w:val="24"/>
          <w:szCs w:val="24"/>
          <w:rtl/>
        </w:rPr>
        <w:t xml:space="preserve">) באשר לנושא הגרעין. הסכמת הציבור לנושא הגרעין מושפעת מאיומי הביטחון (קינטי, חבלה, סייבר), תעסוקה, אירועים/תאונות בעולם, מעגל מדינות הגובלות לישראל והיבטים בינלאומיים. מאחר ובתהליך כזה מגרים את דעת הקהל </w:t>
      </w:r>
      <w:r w:rsidRPr="00FF45FD">
        <w:rPr>
          <w:rFonts w:ascii="David" w:hAnsi="David" w:cs="David" w:hint="cs"/>
          <w:sz w:val="24"/>
          <w:szCs w:val="24"/>
          <w:rtl/>
        </w:rPr>
        <w:t>עלולה גם העמימות להיפגע.</w:t>
      </w:r>
    </w:p>
    <w:p w:rsidR="000D1130" w:rsidRPr="00FF45FD" w:rsidRDefault="00870020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בשנים האחרונות מפותחים כורים מסוג </w:t>
      </w:r>
      <w:r w:rsidRPr="00FF45FD">
        <w:rPr>
          <w:rFonts w:ascii="David" w:hAnsi="David" w:cs="David" w:hint="cs"/>
          <w:sz w:val="24"/>
          <w:szCs w:val="24"/>
        </w:rPr>
        <w:t>SMR</w:t>
      </w:r>
      <w:r w:rsidRPr="00FF45FD">
        <w:rPr>
          <w:rFonts w:ascii="David" w:hAnsi="David" w:cs="David" w:hint="cs"/>
          <w:sz w:val="24"/>
          <w:szCs w:val="24"/>
          <w:rtl/>
        </w:rPr>
        <w:t>. כורים אלו הינם כורי כוח קטנים יחסית</w:t>
      </w:r>
      <w:r w:rsidR="006B50E1" w:rsidRPr="00FF45FD">
        <w:rPr>
          <w:rFonts w:ascii="David" w:hAnsi="David" w:cs="David" w:hint="cs"/>
          <w:sz w:val="24"/>
          <w:szCs w:val="24"/>
          <w:rtl/>
        </w:rPr>
        <w:t xml:space="preserve"> (</w:t>
      </w:r>
      <w:r w:rsidR="006B50E1" w:rsidRPr="00FF45FD">
        <w:rPr>
          <w:rFonts w:ascii="David" w:hAnsi="David" w:cs="David"/>
          <w:sz w:val="24"/>
          <w:szCs w:val="24"/>
        </w:rPr>
        <w:t>300MWe</w:t>
      </w:r>
      <w:r w:rsidR="006B50E1" w:rsidRPr="00FF45FD">
        <w:rPr>
          <w:rFonts w:ascii="David" w:hAnsi="David" w:cs="David" w:hint="cs"/>
          <w:sz w:val="24"/>
          <w:szCs w:val="24"/>
          <w:rtl/>
        </w:rPr>
        <w:t>)</w:t>
      </w:r>
      <w:r w:rsidRPr="00FF45FD">
        <w:rPr>
          <w:rFonts w:ascii="David" w:hAnsi="David" w:cs="David" w:hint="cs"/>
          <w:sz w:val="24"/>
          <w:szCs w:val="24"/>
          <w:rtl/>
        </w:rPr>
        <w:t>. דבר המאפשר מיגון, הטמנה או מנהור לצורכי הגנת</w:t>
      </w:r>
      <w:r w:rsidR="0063031D" w:rsidRPr="00FF45FD">
        <w:rPr>
          <w:rFonts w:ascii="David" w:hAnsi="David" w:cs="David" w:hint="cs"/>
          <w:sz w:val="24"/>
          <w:szCs w:val="24"/>
          <w:rtl/>
        </w:rPr>
        <w:t>ם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הפיסית מול איומי הייחוס באזורינו.</w:t>
      </w:r>
    </w:p>
    <w:p w:rsidR="000D1130" w:rsidRPr="00FF45FD" w:rsidRDefault="00870020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ממשל </w:t>
      </w:r>
      <w:proofErr w:type="spellStart"/>
      <w:r w:rsidRPr="00FF45FD">
        <w:rPr>
          <w:rFonts w:ascii="David" w:hAnsi="David" w:cs="David" w:hint="cs"/>
          <w:sz w:val="24"/>
          <w:szCs w:val="24"/>
          <w:rtl/>
        </w:rPr>
        <w:t>טראמפ</w:t>
      </w:r>
      <w:proofErr w:type="spellEnd"/>
      <w:r w:rsidRPr="00FF45FD">
        <w:rPr>
          <w:rFonts w:ascii="David" w:hAnsi="David" w:cs="David" w:hint="cs"/>
          <w:sz w:val="24"/>
          <w:szCs w:val="24"/>
          <w:rtl/>
        </w:rPr>
        <w:t xml:space="preserve"> הינו ממשל ידידותי לישראל ויתכן ונוכל ל</w:t>
      </w:r>
      <w:r w:rsidR="00C24794" w:rsidRPr="00FF45FD">
        <w:rPr>
          <w:rFonts w:ascii="David" w:hAnsi="David" w:cs="David" w:hint="cs"/>
          <w:sz w:val="24"/>
          <w:szCs w:val="24"/>
          <w:rtl/>
        </w:rPr>
        <w:t>נצל הזדמנות ול</w:t>
      </w:r>
      <w:r w:rsidRPr="00FF45FD">
        <w:rPr>
          <w:rFonts w:ascii="David" w:hAnsi="David" w:cs="David" w:hint="cs"/>
          <w:sz w:val="24"/>
          <w:szCs w:val="24"/>
          <w:rtl/>
        </w:rPr>
        <w:t>שכנעו להפעיל את המודל ההודי גם בישראל (פיקוח על הגרעין האזרחי ואי פיקוח על הגרעין המסווג)</w:t>
      </w:r>
      <w:r w:rsidR="0063031D" w:rsidRPr="00FF45FD">
        <w:rPr>
          <w:rFonts w:ascii="David" w:hAnsi="David" w:cs="David" w:hint="cs"/>
          <w:sz w:val="24"/>
          <w:szCs w:val="24"/>
          <w:rtl/>
        </w:rPr>
        <w:t xml:space="preserve">. מהלך שמהווה סיום תהליך שהתחיל </w:t>
      </w:r>
      <w:r w:rsidR="009F0327">
        <w:rPr>
          <w:rFonts w:ascii="David" w:hAnsi="David" w:cs="David" w:hint="cs"/>
          <w:sz w:val="24"/>
          <w:szCs w:val="24"/>
          <w:rtl/>
        </w:rPr>
        <w:t xml:space="preserve">(ישראל ומצרים) </w:t>
      </w:r>
      <w:r w:rsidR="0063031D" w:rsidRPr="00FF45FD">
        <w:rPr>
          <w:rFonts w:ascii="David" w:hAnsi="David" w:cs="David" w:hint="cs"/>
          <w:sz w:val="24"/>
          <w:szCs w:val="24"/>
          <w:rtl/>
        </w:rPr>
        <w:t xml:space="preserve">מול הממשל האמריקאי בשנות ה- 70 אך לא הגיע לסיום בשל כניסת אמנת ה- </w:t>
      </w:r>
      <w:r w:rsidR="0063031D" w:rsidRPr="00FF45FD">
        <w:rPr>
          <w:rFonts w:ascii="David" w:hAnsi="David" w:cs="David" w:hint="cs"/>
          <w:sz w:val="24"/>
          <w:szCs w:val="24"/>
        </w:rPr>
        <w:t>NPT</w:t>
      </w:r>
      <w:r w:rsidR="0063031D" w:rsidRPr="00FF45FD">
        <w:rPr>
          <w:rFonts w:ascii="David" w:hAnsi="David" w:cs="David" w:hint="cs"/>
          <w:sz w:val="24"/>
          <w:szCs w:val="24"/>
          <w:rtl/>
        </w:rPr>
        <w:t xml:space="preserve"> וסירוב ישראל לחתום עליה. מהלך כזה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לא </w:t>
      </w:r>
      <w:r w:rsidR="0063031D" w:rsidRPr="00FF45FD">
        <w:rPr>
          <w:rFonts w:ascii="David" w:hAnsi="David" w:cs="David" w:hint="cs"/>
          <w:sz w:val="24"/>
          <w:szCs w:val="24"/>
          <w:rtl/>
        </w:rPr>
        <w:t>יפגע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בעמימות ולא</w:t>
      </w:r>
      <w:r w:rsidR="0063031D" w:rsidRPr="00FF45FD">
        <w:rPr>
          <w:rFonts w:ascii="David" w:hAnsi="David" w:cs="David" w:hint="cs"/>
          <w:sz w:val="24"/>
          <w:szCs w:val="24"/>
          <w:rtl/>
        </w:rPr>
        <w:t xml:space="preserve"> נדרש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לחתום על ה- </w:t>
      </w:r>
      <w:r w:rsidRPr="00FF45FD">
        <w:rPr>
          <w:rFonts w:ascii="David" w:hAnsi="David" w:cs="David" w:hint="cs"/>
          <w:sz w:val="24"/>
          <w:szCs w:val="24"/>
        </w:rPr>
        <w:t>NPT</w:t>
      </w:r>
      <w:r w:rsidRPr="00FF45FD">
        <w:rPr>
          <w:rFonts w:ascii="David" w:hAnsi="David" w:cs="David" w:hint="cs"/>
          <w:sz w:val="24"/>
          <w:szCs w:val="24"/>
          <w:rtl/>
        </w:rPr>
        <w:t>.</w:t>
      </w:r>
      <w:r w:rsidR="0063031D" w:rsidRPr="00FF45FD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36B3C" w:rsidRPr="00FF45FD" w:rsidRDefault="00736B3C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משק המים באזורינו </w:t>
      </w:r>
      <w:r w:rsidR="005F1EDF" w:rsidRPr="00FF45FD">
        <w:rPr>
          <w:rFonts w:ascii="David" w:hAnsi="David" w:cs="David" w:hint="cs"/>
          <w:sz w:val="24"/>
          <w:szCs w:val="24"/>
          <w:rtl/>
        </w:rPr>
        <w:t>הינו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בחוסר ועלול לדרדר את האזור לאי יציבות, "מלחמה על המים", כפי שקרה בעבר מול סוריה ולבנון. גם ירדן סובלת מחוסר במים וישראל התחייבה במסגרת חוזה השלום </w:t>
      </w:r>
      <w:proofErr w:type="spellStart"/>
      <w:r w:rsidRPr="00FF45FD">
        <w:rPr>
          <w:rFonts w:ascii="David" w:hAnsi="David" w:cs="David" w:hint="cs"/>
          <w:sz w:val="24"/>
          <w:szCs w:val="24"/>
          <w:rtl/>
        </w:rPr>
        <w:t>עימה</w:t>
      </w:r>
      <w:proofErr w:type="spellEnd"/>
      <w:r w:rsidRPr="00FF45FD">
        <w:rPr>
          <w:rFonts w:ascii="David" w:hAnsi="David" w:cs="David" w:hint="cs"/>
          <w:sz w:val="24"/>
          <w:szCs w:val="24"/>
          <w:rtl/>
        </w:rPr>
        <w:t xml:space="preserve"> לספק לה כמות מים שנתית מוגדרת. פתרון מייצב </w:t>
      </w:r>
      <w:r w:rsidR="005F1EDF" w:rsidRPr="00FF45FD">
        <w:rPr>
          <w:rFonts w:ascii="David" w:hAnsi="David" w:cs="David" w:hint="cs"/>
          <w:sz w:val="24"/>
          <w:szCs w:val="24"/>
          <w:rtl/>
        </w:rPr>
        <w:t>בנושא המים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הינו התפלת מים. מהלך שישראל כבר בעיצומו אך מהלך כזה הינו עתיר אנרגיה אותה נדרש לספק</w:t>
      </w:r>
      <w:r w:rsidR="0072128E">
        <w:rPr>
          <w:rFonts w:ascii="David" w:hAnsi="David" w:cs="David" w:hint="cs"/>
          <w:sz w:val="24"/>
          <w:szCs w:val="24"/>
          <w:rtl/>
        </w:rPr>
        <w:t>,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וכור </w:t>
      </w:r>
      <w:r w:rsidR="0072128E">
        <w:rPr>
          <w:rFonts w:ascii="David" w:hAnsi="David" w:cs="David" w:hint="cs"/>
          <w:sz w:val="24"/>
          <w:szCs w:val="24"/>
          <w:rtl/>
        </w:rPr>
        <w:t xml:space="preserve">כוח </w:t>
      </w:r>
      <w:bookmarkStart w:id="0" w:name="_GoBack"/>
      <w:bookmarkEnd w:id="0"/>
      <w:r w:rsidRPr="00FF45FD">
        <w:rPr>
          <w:rFonts w:ascii="David" w:hAnsi="David" w:cs="David" w:hint="cs"/>
          <w:sz w:val="24"/>
          <w:szCs w:val="24"/>
          <w:rtl/>
        </w:rPr>
        <w:t>גרעיני הינו פתרון טוב לכך</w:t>
      </w:r>
      <w:r w:rsidR="009F0327">
        <w:rPr>
          <w:rFonts w:ascii="David" w:hAnsi="David" w:cs="David" w:hint="cs"/>
          <w:sz w:val="24"/>
          <w:szCs w:val="24"/>
          <w:rtl/>
        </w:rPr>
        <w:t xml:space="preserve"> (ואף היווה את הנימוק/הצדקה לכור כוח בשנות ה 70)</w:t>
      </w:r>
      <w:r w:rsidRPr="00FF45FD">
        <w:rPr>
          <w:rFonts w:ascii="David" w:hAnsi="David" w:cs="David" w:hint="cs"/>
          <w:sz w:val="24"/>
          <w:szCs w:val="24"/>
          <w:rtl/>
        </w:rPr>
        <w:t>.</w:t>
      </w:r>
    </w:p>
    <w:p w:rsidR="00703D56" w:rsidRPr="00FF45FD" w:rsidRDefault="00703D56" w:rsidP="00FF45FD">
      <w:pPr>
        <w:spacing w:after="0"/>
        <w:rPr>
          <w:sz w:val="24"/>
          <w:szCs w:val="24"/>
          <w:rtl/>
        </w:rPr>
      </w:pPr>
    </w:p>
    <w:p w:rsidR="00703D56" w:rsidRPr="00FF45FD" w:rsidRDefault="003617A4" w:rsidP="00FF45FD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F45FD">
        <w:rPr>
          <w:rFonts w:ascii="David" w:hAnsi="David" w:cs="David" w:hint="cs"/>
          <w:b/>
          <w:bCs/>
          <w:sz w:val="28"/>
          <w:szCs w:val="28"/>
          <w:u w:val="single"/>
          <w:rtl/>
        </w:rPr>
        <w:t>פתרונות אפשריים</w:t>
      </w:r>
    </w:p>
    <w:p w:rsidR="003617A4" w:rsidRPr="00FF45FD" w:rsidRDefault="003617A4" w:rsidP="00FF4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F45FD">
        <w:rPr>
          <w:rFonts w:ascii="David" w:hAnsi="David" w:cs="David" w:hint="cs"/>
          <w:b/>
          <w:bCs/>
          <w:sz w:val="24"/>
          <w:szCs w:val="24"/>
          <w:rtl/>
        </w:rPr>
        <w:t xml:space="preserve">חתימה על ה- </w:t>
      </w:r>
      <w:r w:rsidRPr="00FF45FD">
        <w:rPr>
          <w:rFonts w:ascii="David" w:hAnsi="David" w:cs="David" w:hint="cs"/>
          <w:b/>
          <w:bCs/>
          <w:sz w:val="24"/>
          <w:szCs w:val="24"/>
        </w:rPr>
        <w:t>NPT</w:t>
      </w:r>
      <w:r w:rsidRPr="00FF45F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F45FD">
        <w:rPr>
          <w:rFonts w:ascii="David" w:hAnsi="David" w:cs="David" w:hint="cs"/>
          <w:sz w:val="24"/>
          <w:szCs w:val="24"/>
          <w:rtl/>
        </w:rPr>
        <w:t>וקבלת סיוע בנושא הגרעין כולל אפשרות לרכש של תחנת כוח גרעינית.</w:t>
      </w:r>
      <w:r w:rsidR="005F1EDF" w:rsidRPr="00FF45FD">
        <w:rPr>
          <w:rFonts w:ascii="David" w:hAnsi="David" w:cs="David" w:hint="cs"/>
          <w:sz w:val="24"/>
          <w:szCs w:val="24"/>
          <w:rtl/>
        </w:rPr>
        <w:t xml:space="preserve"> מהלך כזה יפגע בעמימות באופן טוטאלי.</w:t>
      </w:r>
    </w:p>
    <w:p w:rsidR="00821481" w:rsidRPr="00FF45FD" w:rsidRDefault="003617A4" w:rsidP="00FF4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F45FD">
        <w:rPr>
          <w:rFonts w:ascii="David" w:hAnsi="David" w:cs="David" w:hint="cs"/>
          <w:b/>
          <w:bCs/>
          <w:sz w:val="24"/>
          <w:szCs w:val="24"/>
          <w:rtl/>
        </w:rPr>
        <w:t>יישום המודל ההודי על ישראל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ב</w:t>
      </w:r>
      <w:r w:rsidR="00C24794" w:rsidRPr="00FF45FD">
        <w:rPr>
          <w:rFonts w:ascii="David" w:hAnsi="David" w:cs="David" w:hint="cs"/>
          <w:sz w:val="24"/>
          <w:szCs w:val="24"/>
          <w:rtl/>
        </w:rPr>
        <w:t xml:space="preserve">אמצעות </w:t>
      </w:r>
      <w:r w:rsidRPr="00FF45FD">
        <w:rPr>
          <w:rFonts w:ascii="David" w:hAnsi="David" w:cs="David" w:hint="cs"/>
          <w:sz w:val="24"/>
          <w:szCs w:val="24"/>
          <w:rtl/>
        </w:rPr>
        <w:t xml:space="preserve">תמיכה מדינית אמריקאית </w:t>
      </w:r>
      <w:r w:rsidR="00821481" w:rsidRPr="00FF45FD">
        <w:rPr>
          <w:rFonts w:ascii="David" w:hAnsi="David" w:cs="David" w:hint="cs"/>
          <w:sz w:val="24"/>
          <w:szCs w:val="24"/>
          <w:rtl/>
        </w:rPr>
        <w:t>למהלך זה ובעקבותיו, קבלת סיוע בנושא הגרעין כולל אפשרות לרכש של תחנת כוח גרעינית. וכל זאת ללא פגיעה בגורמי העמימות הגרעינית של ישראל</w:t>
      </w:r>
      <w:r w:rsidR="009F0327">
        <w:rPr>
          <w:rFonts w:ascii="David" w:hAnsi="David" w:cs="David" w:hint="cs"/>
          <w:sz w:val="24"/>
          <w:szCs w:val="24"/>
          <w:rtl/>
        </w:rPr>
        <w:t xml:space="preserve"> - סביר שנידרש למחיר מדיני אחר במישור הפלסטיני או ה"התיישבותי" </w:t>
      </w:r>
      <w:proofErr w:type="spellStart"/>
      <w:r w:rsidR="009F0327">
        <w:rPr>
          <w:rFonts w:ascii="David" w:hAnsi="David" w:cs="David" w:hint="cs"/>
          <w:sz w:val="24"/>
          <w:szCs w:val="24"/>
          <w:rtl/>
        </w:rPr>
        <w:t>באיו"ש</w:t>
      </w:r>
      <w:proofErr w:type="spellEnd"/>
      <w:r w:rsidR="00821481" w:rsidRPr="00FF45FD">
        <w:rPr>
          <w:rFonts w:ascii="David" w:hAnsi="David" w:cs="David" w:hint="cs"/>
          <w:sz w:val="24"/>
          <w:szCs w:val="24"/>
          <w:rtl/>
        </w:rPr>
        <w:t>.</w:t>
      </w:r>
    </w:p>
    <w:p w:rsidR="003617A4" w:rsidRPr="00FF45FD" w:rsidRDefault="00821481" w:rsidP="00FF4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F45FD">
        <w:rPr>
          <w:rFonts w:ascii="David" w:hAnsi="David" w:cs="David" w:hint="cs"/>
          <w:b/>
          <w:bCs/>
          <w:sz w:val="24"/>
          <w:szCs w:val="24"/>
          <w:rtl/>
        </w:rPr>
        <w:t>הקמת תחנת כוח גרעינית בשטח ישראל ע"י גורם מדינתי</w:t>
      </w:r>
      <w:r w:rsidR="00C24794" w:rsidRPr="00FF45FD">
        <w:rPr>
          <w:rFonts w:ascii="David" w:hAnsi="David" w:cs="David" w:hint="cs"/>
          <w:b/>
          <w:bCs/>
          <w:sz w:val="24"/>
          <w:szCs w:val="24"/>
          <w:rtl/>
        </w:rPr>
        <w:t>/מעצמתי</w:t>
      </w:r>
      <w:r w:rsidRPr="00FF45FD">
        <w:rPr>
          <w:rFonts w:ascii="David" w:hAnsi="David" w:cs="David" w:hint="cs"/>
          <w:b/>
          <w:bCs/>
          <w:sz w:val="24"/>
          <w:szCs w:val="24"/>
          <w:rtl/>
        </w:rPr>
        <w:t xml:space="preserve"> אחר</w:t>
      </w:r>
      <w:r w:rsidR="00C24794" w:rsidRPr="00FF45FD">
        <w:rPr>
          <w:rFonts w:ascii="David" w:hAnsi="David" w:cs="David" w:hint="cs"/>
          <w:sz w:val="24"/>
          <w:szCs w:val="24"/>
          <w:rtl/>
        </w:rPr>
        <w:t>.</w:t>
      </w:r>
      <w:r w:rsidRPr="00FF45FD">
        <w:rPr>
          <w:rFonts w:ascii="David" w:hAnsi="David" w:cs="David" w:hint="cs"/>
          <w:sz w:val="24"/>
          <w:szCs w:val="24"/>
          <w:rtl/>
        </w:rPr>
        <w:t xml:space="preserve"> </w:t>
      </w:r>
      <w:r w:rsidR="00C24794" w:rsidRPr="00FF45FD">
        <w:rPr>
          <w:rFonts w:ascii="David" w:hAnsi="David" w:cs="David" w:hint="cs"/>
          <w:sz w:val="24"/>
          <w:szCs w:val="24"/>
          <w:rtl/>
        </w:rPr>
        <w:t xml:space="preserve">באלטרנטיבה זו </w:t>
      </w:r>
      <w:r w:rsidRPr="00FF45FD">
        <w:rPr>
          <w:rFonts w:ascii="David" w:hAnsi="David" w:cs="David" w:hint="cs"/>
          <w:sz w:val="24"/>
          <w:szCs w:val="24"/>
          <w:rtl/>
        </w:rPr>
        <w:t xml:space="preserve">ישראל תרכוש את החשמל המיוצר אך לא </w:t>
      </w:r>
      <w:r w:rsidR="00C24794" w:rsidRPr="00FF45FD">
        <w:rPr>
          <w:rFonts w:ascii="David" w:hAnsi="David" w:cs="David" w:hint="cs"/>
          <w:sz w:val="24"/>
          <w:szCs w:val="24"/>
          <w:rtl/>
        </w:rPr>
        <w:t>תתפעל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את התחנה</w:t>
      </w:r>
      <w:r w:rsidR="00C24794" w:rsidRPr="00FF45FD">
        <w:rPr>
          <w:rFonts w:ascii="David" w:hAnsi="David" w:cs="David" w:hint="cs"/>
          <w:sz w:val="24"/>
          <w:szCs w:val="24"/>
          <w:rtl/>
        </w:rPr>
        <w:t xml:space="preserve"> עצמה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ולא תהיה בגישה אל מעגל הדלק הגרעיני. בפתרון כזה לא נדרשת חתימה על ה- </w:t>
      </w:r>
      <w:r w:rsidRPr="00FF45FD">
        <w:rPr>
          <w:rFonts w:ascii="David" w:hAnsi="David" w:cs="David" w:hint="cs"/>
          <w:sz w:val="24"/>
          <w:szCs w:val="24"/>
        </w:rPr>
        <w:t>NPT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והעמימות אינה נפגעת</w:t>
      </w:r>
      <w:r w:rsidR="00A3476A" w:rsidRPr="00FF45FD">
        <w:rPr>
          <w:rFonts w:ascii="David" w:hAnsi="David" w:cs="David" w:hint="cs"/>
          <w:sz w:val="24"/>
          <w:szCs w:val="24"/>
          <w:rtl/>
        </w:rPr>
        <w:t>. אך, חלק נכבד ממשק החשמל יהיה תלוי בגורם זר.</w:t>
      </w:r>
    </w:p>
    <w:p w:rsidR="00C24794" w:rsidRPr="00FF45FD" w:rsidRDefault="00C24794" w:rsidP="00FF45F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הקמה ותפעול </w:t>
      </w:r>
      <w:r w:rsidRPr="00FF45FD">
        <w:rPr>
          <w:rFonts w:ascii="David" w:hAnsi="David" w:cs="David" w:hint="cs"/>
          <w:b/>
          <w:bCs/>
          <w:sz w:val="24"/>
          <w:szCs w:val="24"/>
          <w:rtl/>
        </w:rPr>
        <w:t>אמריקאי</w:t>
      </w:r>
      <w:r w:rsidRPr="00FF45FD">
        <w:rPr>
          <w:rFonts w:ascii="David" w:hAnsi="David" w:cs="David" w:hint="cs"/>
          <w:sz w:val="24"/>
          <w:szCs w:val="24"/>
          <w:rtl/>
        </w:rPr>
        <w:t xml:space="preserve"> - נקודת החולשה הינה שלארה"ב אויבים רבים במזרח התיכון והסיכון של תקיפת התחנה נשאר ואף מתעצם - פגיעה בישראל וארה"ב גם יחד.</w:t>
      </w:r>
    </w:p>
    <w:p w:rsidR="00A3476A" w:rsidRPr="00FF45FD" w:rsidRDefault="00A3476A" w:rsidP="00FF45FD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lastRenderedPageBreak/>
        <w:t xml:space="preserve">הקמה ותפעול </w:t>
      </w:r>
      <w:r w:rsidRPr="00FF45FD">
        <w:rPr>
          <w:rFonts w:ascii="David" w:hAnsi="David" w:cs="David" w:hint="cs"/>
          <w:b/>
          <w:bCs/>
          <w:sz w:val="24"/>
          <w:szCs w:val="24"/>
          <w:rtl/>
        </w:rPr>
        <w:t>רוסי</w:t>
      </w:r>
      <w:r w:rsidRPr="00FF45FD">
        <w:rPr>
          <w:rFonts w:ascii="David" w:hAnsi="David" w:cs="David" w:hint="cs"/>
          <w:sz w:val="24"/>
          <w:szCs w:val="24"/>
          <w:rtl/>
        </w:rPr>
        <w:t xml:space="preserve"> - סבירות נמוכה שגורם עוין לישראל באזורנו יתקוף תחנה רוסית אך קשר כזה עלול לערער את היחסים עם ארה"ב.</w:t>
      </w:r>
    </w:p>
    <w:p w:rsidR="00FF45FD" w:rsidRDefault="00FF45FD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617A4" w:rsidRPr="00FF45FD" w:rsidRDefault="00A3476A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כדי לממש כל אחת מהאלטרנטיבות הנ"ל נדרש </w:t>
      </w:r>
      <w:r w:rsidR="003617A4" w:rsidRPr="00FF45FD">
        <w:rPr>
          <w:rFonts w:ascii="David" w:hAnsi="David" w:cs="David" w:hint="cs"/>
          <w:sz w:val="24"/>
          <w:szCs w:val="24"/>
          <w:rtl/>
        </w:rPr>
        <w:t>התחל</w:t>
      </w:r>
      <w:r w:rsidR="001B463F">
        <w:rPr>
          <w:rFonts w:ascii="David" w:hAnsi="David" w:cs="David" w:hint="cs"/>
          <w:sz w:val="24"/>
          <w:szCs w:val="24"/>
          <w:rtl/>
        </w:rPr>
        <w:t>ת</w:t>
      </w:r>
      <w:r w:rsidR="003617A4" w:rsidRPr="00FF45FD">
        <w:rPr>
          <w:rFonts w:ascii="David" w:hAnsi="David" w:cs="David" w:hint="cs"/>
          <w:sz w:val="24"/>
          <w:szCs w:val="24"/>
          <w:rtl/>
        </w:rPr>
        <w:t xml:space="preserve"> תהליך הסברה</w:t>
      </w:r>
      <w:r w:rsidRPr="00FF45FD">
        <w:rPr>
          <w:rFonts w:ascii="David" w:hAnsi="David" w:cs="David" w:hint="cs"/>
          <w:sz w:val="24"/>
          <w:szCs w:val="24"/>
          <w:rtl/>
        </w:rPr>
        <w:t>,</w:t>
      </w:r>
      <w:r w:rsidR="003617A4" w:rsidRPr="00FF45FD">
        <w:rPr>
          <w:rFonts w:ascii="David" w:hAnsi="David" w:cs="David" w:hint="cs"/>
          <w:sz w:val="24"/>
          <w:szCs w:val="24"/>
          <w:rtl/>
        </w:rPr>
        <w:t xml:space="preserve"> המבוסס על ידע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בנושא הגרעין</w:t>
      </w:r>
      <w:r w:rsidR="003617A4" w:rsidRPr="00FF45FD">
        <w:rPr>
          <w:rFonts w:ascii="David" w:hAnsi="David" w:cs="David" w:hint="cs"/>
          <w:sz w:val="24"/>
          <w:szCs w:val="24"/>
          <w:rtl/>
        </w:rPr>
        <w:t>. ידע זה צריך להיבנות במסגרת תכניות הלימודים ו</w:t>
      </w:r>
      <w:r w:rsidRPr="00FF45FD">
        <w:rPr>
          <w:rFonts w:ascii="David" w:hAnsi="David" w:cs="David" w:hint="cs"/>
          <w:sz w:val="24"/>
          <w:szCs w:val="24"/>
          <w:rtl/>
        </w:rPr>
        <w:t>ב</w:t>
      </w:r>
      <w:r w:rsidR="003617A4" w:rsidRPr="00FF45FD">
        <w:rPr>
          <w:rFonts w:ascii="David" w:hAnsi="David" w:cs="David" w:hint="cs"/>
          <w:sz w:val="24"/>
          <w:szCs w:val="24"/>
          <w:rtl/>
        </w:rPr>
        <w:t>מוסדות ההשכלה השונים.</w:t>
      </w:r>
    </w:p>
    <w:p w:rsidR="003617A4" w:rsidRPr="00FF45FD" w:rsidRDefault="003617A4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03D56" w:rsidRPr="00FF45FD" w:rsidRDefault="00A3476A" w:rsidP="00FF45FD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F45FD">
        <w:rPr>
          <w:rFonts w:ascii="David" w:hAnsi="David" w:cs="David" w:hint="cs"/>
          <w:b/>
          <w:bCs/>
          <w:sz w:val="24"/>
          <w:szCs w:val="24"/>
          <w:u w:val="single"/>
          <w:rtl/>
        </w:rPr>
        <w:t>המלצות</w:t>
      </w:r>
    </w:p>
    <w:p w:rsidR="00A3476A" w:rsidRPr="00FF45FD" w:rsidRDefault="002B407B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לממש מהלך היסטורי בהובלת ההנהגה הנוכחית כאשר, </w:t>
      </w:r>
      <w:r w:rsidR="00A3476A" w:rsidRPr="00FF45FD">
        <w:rPr>
          <w:rFonts w:ascii="David" w:hAnsi="David" w:cs="David" w:hint="cs"/>
          <w:sz w:val="24"/>
          <w:szCs w:val="24"/>
          <w:rtl/>
        </w:rPr>
        <w:t xml:space="preserve">אלטרנטיבה 2 </w:t>
      </w:r>
      <w:r w:rsidR="00AF5286" w:rsidRPr="00FF45FD">
        <w:rPr>
          <w:rFonts w:ascii="David" w:hAnsi="David" w:cs="David" w:hint="cs"/>
          <w:sz w:val="24"/>
          <w:szCs w:val="24"/>
          <w:rtl/>
        </w:rPr>
        <w:t xml:space="preserve">לעיל </w:t>
      </w:r>
      <w:r w:rsidR="00A3476A" w:rsidRPr="00FF45FD">
        <w:rPr>
          <w:rFonts w:ascii="David" w:hAnsi="David" w:cs="David" w:hint="cs"/>
          <w:sz w:val="24"/>
          <w:szCs w:val="24"/>
          <w:rtl/>
        </w:rPr>
        <w:t xml:space="preserve">הינה הטובה ביותר עבור ישראל היות ובמקרה זה השליטה הינה של ישראל ללא תלות בגורם זר, העמימות לא נפגעת ולא נדרשים לחתום על ה- </w:t>
      </w:r>
      <w:r w:rsidR="00A3476A" w:rsidRPr="00FF45FD">
        <w:rPr>
          <w:rFonts w:ascii="David" w:hAnsi="David" w:cs="David" w:hint="cs"/>
          <w:sz w:val="24"/>
          <w:szCs w:val="24"/>
        </w:rPr>
        <w:t>NPT</w:t>
      </w:r>
      <w:r w:rsidR="00A3476A" w:rsidRPr="00FF45FD">
        <w:rPr>
          <w:rFonts w:ascii="David" w:hAnsi="David" w:cs="David" w:hint="cs"/>
          <w:sz w:val="24"/>
          <w:szCs w:val="24"/>
          <w:rtl/>
        </w:rPr>
        <w:t>.</w:t>
      </w:r>
    </w:p>
    <w:p w:rsidR="002B407B" w:rsidRPr="00FF45FD" w:rsidRDefault="00A3476A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 xml:space="preserve">לכן, מומלץ לפתוח במהלך מדיני מול ארה"ב בנושא בשני שלבים. </w:t>
      </w:r>
      <w:r w:rsidR="00AF5286" w:rsidRPr="00FF45FD">
        <w:rPr>
          <w:rFonts w:ascii="David" w:hAnsi="David" w:cs="David" w:hint="cs"/>
          <w:sz w:val="24"/>
          <w:szCs w:val="24"/>
          <w:rtl/>
        </w:rPr>
        <w:t>בשלב ה</w:t>
      </w:r>
      <w:r w:rsidRPr="00FF45FD">
        <w:rPr>
          <w:rFonts w:ascii="David" w:hAnsi="David" w:cs="David" w:hint="cs"/>
          <w:sz w:val="24"/>
          <w:szCs w:val="24"/>
          <w:rtl/>
        </w:rPr>
        <w:t xml:space="preserve">ראשון שכנוע כי לביטחון משק האנרגיה של ישראל אנו זקוקים לתחנת כוח גרעינית </w:t>
      </w:r>
      <w:r w:rsidR="00AF5286" w:rsidRPr="00FF45FD">
        <w:rPr>
          <w:rFonts w:ascii="David" w:hAnsi="David" w:cs="David" w:hint="cs"/>
          <w:sz w:val="24"/>
          <w:szCs w:val="24"/>
          <w:rtl/>
        </w:rPr>
        <w:t>ו</w:t>
      </w:r>
      <w:r w:rsidRPr="00FF45FD">
        <w:rPr>
          <w:rFonts w:ascii="David" w:hAnsi="David" w:cs="David" w:hint="cs"/>
          <w:sz w:val="24"/>
          <w:szCs w:val="24"/>
          <w:rtl/>
        </w:rPr>
        <w:t>במיוחד עבור התפלת מים</w:t>
      </w:r>
      <w:r w:rsidR="005F1EDF" w:rsidRPr="00FF45FD">
        <w:rPr>
          <w:rFonts w:ascii="David" w:hAnsi="David" w:cs="David" w:hint="cs"/>
          <w:sz w:val="24"/>
          <w:szCs w:val="24"/>
          <w:rtl/>
        </w:rPr>
        <w:t xml:space="preserve"> לישראל ולמדינות השכנות</w:t>
      </w:r>
      <w:r w:rsidRPr="00FF45FD">
        <w:rPr>
          <w:rFonts w:ascii="David" w:hAnsi="David" w:cs="David" w:hint="cs"/>
          <w:sz w:val="24"/>
          <w:szCs w:val="24"/>
          <w:rtl/>
        </w:rPr>
        <w:t xml:space="preserve">. </w:t>
      </w:r>
      <w:r w:rsidR="00425E8D" w:rsidRPr="00FF45FD">
        <w:rPr>
          <w:rFonts w:ascii="David" w:hAnsi="David" w:cs="David" w:hint="cs"/>
          <w:sz w:val="24"/>
          <w:szCs w:val="24"/>
          <w:rtl/>
        </w:rPr>
        <w:t>סביר כי נצליח לשכנע בצורך ונעבור לשלב השני של אופן היישום. אלטרנטיבה 2 הינה הטובה ביותר עבור ישראל בשל אי התלות בגורם חיצוני</w:t>
      </w:r>
      <w:r w:rsidR="002B407B" w:rsidRPr="00FF45FD">
        <w:rPr>
          <w:rFonts w:ascii="David" w:hAnsi="David" w:cs="David" w:hint="cs"/>
          <w:sz w:val="24"/>
          <w:szCs w:val="24"/>
          <w:rtl/>
        </w:rPr>
        <w:t>. אך אם תהיה הסכמה לצורך אך התנגדות שישראל תנהל את התחנה</w:t>
      </w:r>
      <w:r w:rsidR="001B463F">
        <w:rPr>
          <w:rFonts w:ascii="David" w:hAnsi="David" w:cs="David" w:hint="cs"/>
          <w:sz w:val="24"/>
          <w:szCs w:val="24"/>
          <w:rtl/>
        </w:rPr>
        <w:t xml:space="preserve"> במודל ההודי או שנדרש למחיר מדיני גבוה אחר,</w:t>
      </w:r>
      <w:r w:rsidR="002B407B" w:rsidRPr="00FF45FD">
        <w:rPr>
          <w:rFonts w:ascii="David" w:hAnsi="David" w:cs="David" w:hint="cs"/>
          <w:sz w:val="24"/>
          <w:szCs w:val="24"/>
          <w:rtl/>
        </w:rPr>
        <w:t xml:space="preserve"> ניתן לממש את אלטרנטיבה 3. כאשר בסדר העדיפות הראשון - ניהול אמריקאי, ובסדר עדיפות השני - ניהול רוסי.</w:t>
      </w:r>
    </w:p>
    <w:p w:rsidR="00703D56" w:rsidRPr="00FF45FD" w:rsidRDefault="00425E8D" w:rsidP="00FF45F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F45FD">
        <w:rPr>
          <w:rFonts w:ascii="David" w:hAnsi="David" w:cs="David" w:hint="cs"/>
          <w:sz w:val="24"/>
          <w:szCs w:val="24"/>
          <w:rtl/>
        </w:rPr>
        <w:t>במהלך המדיני</w:t>
      </w:r>
      <w:r w:rsidR="002B407B" w:rsidRPr="00FF45FD">
        <w:rPr>
          <w:rFonts w:ascii="David" w:hAnsi="David" w:cs="David" w:hint="cs"/>
          <w:sz w:val="24"/>
          <w:szCs w:val="24"/>
          <w:rtl/>
        </w:rPr>
        <w:t>,</w:t>
      </w:r>
      <w:r w:rsidRPr="00FF45FD">
        <w:rPr>
          <w:rFonts w:ascii="David" w:hAnsi="David" w:cs="David" w:hint="cs"/>
          <w:sz w:val="24"/>
          <w:szCs w:val="24"/>
          <w:rtl/>
        </w:rPr>
        <w:t xml:space="preserve"> </w:t>
      </w:r>
      <w:r w:rsidR="002B407B" w:rsidRPr="00FF45FD">
        <w:rPr>
          <w:rFonts w:ascii="David" w:hAnsi="David" w:cs="David" w:hint="cs"/>
          <w:sz w:val="24"/>
          <w:szCs w:val="24"/>
          <w:rtl/>
        </w:rPr>
        <w:t xml:space="preserve">מומלץ </w:t>
      </w:r>
      <w:r w:rsidRPr="00FF45FD">
        <w:rPr>
          <w:rFonts w:ascii="David" w:hAnsi="David" w:cs="David" w:hint="cs"/>
          <w:sz w:val="24"/>
          <w:szCs w:val="24"/>
          <w:rtl/>
        </w:rPr>
        <w:t>להעלות את ההסכם שכמעט נחתם ב</w:t>
      </w:r>
      <w:r w:rsidR="002B407B" w:rsidRPr="00FF45FD">
        <w:rPr>
          <w:rFonts w:ascii="David" w:hAnsi="David" w:cs="David" w:hint="cs"/>
          <w:sz w:val="24"/>
          <w:szCs w:val="24"/>
          <w:rtl/>
        </w:rPr>
        <w:t xml:space="preserve">- </w:t>
      </w:r>
      <w:r w:rsidRPr="00FF45FD">
        <w:rPr>
          <w:rFonts w:ascii="David" w:hAnsi="David" w:cs="David" w:hint="cs"/>
          <w:sz w:val="24"/>
          <w:szCs w:val="24"/>
          <w:rtl/>
        </w:rPr>
        <w:t xml:space="preserve">1974 אך לא הגיע לקו הסיום בשל כניסת אמנת ה- </w:t>
      </w:r>
      <w:r w:rsidRPr="00FF45FD">
        <w:rPr>
          <w:rFonts w:ascii="David" w:hAnsi="David" w:cs="David" w:hint="cs"/>
          <w:sz w:val="24"/>
          <w:szCs w:val="24"/>
        </w:rPr>
        <w:t>NPT</w:t>
      </w:r>
      <w:r w:rsidRPr="00FF45FD">
        <w:rPr>
          <w:rFonts w:ascii="David" w:hAnsi="David" w:cs="David" w:hint="cs"/>
          <w:sz w:val="24"/>
          <w:szCs w:val="24"/>
          <w:rtl/>
        </w:rPr>
        <w:t xml:space="preserve"> לתוקף. </w:t>
      </w:r>
    </w:p>
    <w:p w:rsidR="00062E2C" w:rsidRDefault="00062E2C" w:rsidP="001D73F1">
      <w:pPr>
        <w:rPr>
          <w:rtl/>
        </w:rPr>
      </w:pPr>
    </w:p>
    <w:p w:rsidR="00062E2C" w:rsidRDefault="00062E2C" w:rsidP="001D73F1">
      <w:pPr>
        <w:rPr>
          <w:rtl/>
        </w:rPr>
      </w:pPr>
    </w:p>
    <w:p w:rsidR="00062E2C" w:rsidRDefault="00062E2C" w:rsidP="001D73F1">
      <w:pPr>
        <w:rPr>
          <w:rtl/>
        </w:rPr>
      </w:pPr>
    </w:p>
    <w:p w:rsidR="009F62F3" w:rsidRDefault="009F62F3" w:rsidP="001D73F1">
      <w:pPr>
        <w:rPr>
          <w:rtl/>
        </w:rPr>
      </w:pPr>
    </w:p>
    <w:p w:rsidR="005F6FD2" w:rsidRDefault="005F6FD2" w:rsidP="001D73F1"/>
    <w:sectPr w:rsidR="005F6FD2" w:rsidSect="00FF45FD">
      <w:headerReference w:type="default" r:id="rId10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D20" w:rsidRDefault="00753D20" w:rsidP="00FF45FD">
      <w:pPr>
        <w:spacing w:after="0" w:line="240" w:lineRule="auto"/>
      </w:pPr>
      <w:r>
        <w:separator/>
      </w:r>
    </w:p>
  </w:endnote>
  <w:endnote w:type="continuationSeparator" w:id="0">
    <w:p w:rsidR="00753D20" w:rsidRDefault="00753D20" w:rsidP="00FF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D20" w:rsidRDefault="00753D20" w:rsidP="00FF45FD">
      <w:pPr>
        <w:spacing w:after="0" w:line="240" w:lineRule="auto"/>
      </w:pPr>
      <w:r>
        <w:separator/>
      </w:r>
    </w:p>
  </w:footnote>
  <w:footnote w:type="continuationSeparator" w:id="0">
    <w:p w:rsidR="00753D20" w:rsidRDefault="00753D20" w:rsidP="00FF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05041582"/>
      <w:docPartObj>
        <w:docPartGallery w:val="Page Numbers (Top of Page)"/>
        <w:docPartUnique/>
      </w:docPartObj>
    </w:sdtPr>
    <w:sdtEndPr/>
    <w:sdtContent>
      <w:p w:rsidR="00FF45FD" w:rsidRDefault="00FF45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FF45FD" w:rsidRDefault="00FF45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404ED"/>
    <w:multiLevelType w:val="hybridMultilevel"/>
    <w:tmpl w:val="54DA8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F1"/>
    <w:rsid w:val="0000688B"/>
    <w:rsid w:val="000572E2"/>
    <w:rsid w:val="00062E2C"/>
    <w:rsid w:val="000A7B0B"/>
    <w:rsid w:val="000D1130"/>
    <w:rsid w:val="001B463F"/>
    <w:rsid w:val="001D73F1"/>
    <w:rsid w:val="002B407B"/>
    <w:rsid w:val="003617A4"/>
    <w:rsid w:val="003927EF"/>
    <w:rsid w:val="003B26F7"/>
    <w:rsid w:val="00405ACB"/>
    <w:rsid w:val="004073D2"/>
    <w:rsid w:val="00425E8D"/>
    <w:rsid w:val="004C49A5"/>
    <w:rsid w:val="005016DB"/>
    <w:rsid w:val="00503F62"/>
    <w:rsid w:val="00553A88"/>
    <w:rsid w:val="00591AEB"/>
    <w:rsid w:val="005F1EDF"/>
    <w:rsid w:val="005F6FD2"/>
    <w:rsid w:val="0063031D"/>
    <w:rsid w:val="006732CB"/>
    <w:rsid w:val="006B50E1"/>
    <w:rsid w:val="00703D56"/>
    <w:rsid w:val="0072128E"/>
    <w:rsid w:val="00736B3C"/>
    <w:rsid w:val="00753D20"/>
    <w:rsid w:val="007953A0"/>
    <w:rsid w:val="00821481"/>
    <w:rsid w:val="00830D0F"/>
    <w:rsid w:val="00870020"/>
    <w:rsid w:val="008A0241"/>
    <w:rsid w:val="008B3124"/>
    <w:rsid w:val="00965FD3"/>
    <w:rsid w:val="009F0327"/>
    <w:rsid w:val="009F45C5"/>
    <w:rsid w:val="009F62F3"/>
    <w:rsid w:val="009F6C9D"/>
    <w:rsid w:val="00A3476A"/>
    <w:rsid w:val="00A40D2F"/>
    <w:rsid w:val="00AC4D2C"/>
    <w:rsid w:val="00AE6D4D"/>
    <w:rsid w:val="00AF5286"/>
    <w:rsid w:val="00C24794"/>
    <w:rsid w:val="00CA182B"/>
    <w:rsid w:val="00E31C3D"/>
    <w:rsid w:val="00E667A6"/>
    <w:rsid w:val="00EC3164"/>
    <w:rsid w:val="00F450D3"/>
    <w:rsid w:val="00F555AA"/>
    <w:rsid w:val="00FE20A1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5C9F"/>
  <w15:chartTrackingRefBased/>
  <w15:docId w15:val="{F86114CA-8CD2-4C2B-91EA-59CEED8A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7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F45FD"/>
  </w:style>
  <w:style w:type="paragraph" w:styleId="a6">
    <w:name w:val="footer"/>
    <w:basedOn w:val="a"/>
    <w:link w:val="a7"/>
    <w:uiPriority w:val="99"/>
    <w:unhideWhenUsed/>
    <w:rsid w:val="00FF4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F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7500-80B4-4133-8C8F-A31DF2A8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1007</Words>
  <Characters>5035</Characters>
  <Application>Microsoft Office Word</Application>
  <DocSecurity>0</DocSecurity>
  <Lines>41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 Harari</dc:creator>
  <cp:keywords/>
  <dc:description/>
  <cp:lastModifiedBy>Ronen Harari</cp:lastModifiedBy>
  <cp:revision>16</cp:revision>
  <dcterms:created xsi:type="dcterms:W3CDTF">2019-01-06T12:35:00Z</dcterms:created>
  <dcterms:modified xsi:type="dcterms:W3CDTF">2019-01-18T12:21:00Z</dcterms:modified>
</cp:coreProperties>
</file>